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3E5F9" w14:textId="77777777" w:rsidR="001458B4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Supplemental Material for: </w:t>
      </w:r>
    </w:p>
    <w:p w14:paraId="686A70F3" w14:textId="77777777" w:rsidR="001458B4" w:rsidRDefault="00000000">
      <w:pPr>
        <w:spacing w:before="240" w:after="240" w:line="48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Cannabis Usage Amongst Patients with Hidradenitis Suppurativa: A Scoping Review</w:t>
      </w:r>
    </w:p>
    <w:p w14:paraId="567BFEE8" w14:textId="77777777" w:rsidR="001458B4" w:rsidRDefault="00000000">
      <w:pPr>
        <w:spacing w:before="240" w:after="240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Figure 1. </w:t>
      </w:r>
      <w:r>
        <w:rPr>
          <w:rFonts w:ascii="Times New Roman" w:eastAsia="Times New Roman" w:hAnsi="Times New Roman" w:cs="Times New Roman"/>
          <w:sz w:val="24"/>
          <w:szCs w:val="24"/>
        </w:rPr>
        <w:t>Flow diagram of literature screening using the Preferred Reporting Items for Systematic reviews and Meta-Analyses extension for Scoping Reviews (PRISMA-ScR)</w:t>
      </w:r>
    </w:p>
    <w:p w14:paraId="6DEEE1F2" w14:textId="77777777" w:rsidR="001458B4" w:rsidRDefault="00000000">
      <w:p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</w:rPr>
        <w:drawing>
          <wp:inline distT="114300" distB="114300" distL="114300" distR="114300" wp14:anchorId="63507404" wp14:editId="207FA3A8">
            <wp:extent cx="5943600" cy="61214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2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5EEEB0" w14:textId="77777777" w:rsidR="001458B4" w:rsidRDefault="001458B4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54F78D75" w14:textId="77777777" w:rsidR="001458B4" w:rsidRDefault="0000000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Summary of the screened literature.</w:t>
      </w:r>
    </w:p>
    <w:tbl>
      <w:tblPr>
        <w:tblStyle w:val="a"/>
        <w:tblW w:w="91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90"/>
        <w:gridCol w:w="1830"/>
        <w:gridCol w:w="915"/>
        <w:gridCol w:w="1335"/>
        <w:gridCol w:w="3765"/>
      </w:tblGrid>
      <w:tr w:rsidR="001458B4" w14:paraId="62B9A2C8" w14:textId="77777777">
        <w:trPr>
          <w:trHeight w:val="480"/>
        </w:trPr>
        <w:tc>
          <w:tcPr>
            <w:tcW w:w="129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AB233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Author, year of publication</w:t>
            </w:r>
          </w:p>
        </w:tc>
        <w:tc>
          <w:tcPr>
            <w:tcW w:w="18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31796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Aim of study</w:t>
            </w:r>
          </w:p>
        </w:tc>
        <w:tc>
          <w:tcPr>
            <w:tcW w:w="91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C8CCA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Sample size</w:t>
            </w:r>
          </w:p>
        </w:tc>
        <w:tc>
          <w:tcPr>
            <w:tcW w:w="13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1FD2D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Methods</w:t>
            </w:r>
          </w:p>
        </w:tc>
        <w:tc>
          <w:tcPr>
            <w:tcW w:w="376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A4804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Results</w:t>
            </w:r>
          </w:p>
        </w:tc>
      </w:tr>
      <w:tr w:rsidR="001458B4" w14:paraId="24323204" w14:textId="77777777">
        <w:trPr>
          <w:trHeight w:val="1410"/>
        </w:trPr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A6D0FD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Fernandez, 2022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AC36D4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 identify pain management therapies used in HS and their perceived effectiveness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C03058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0B64D5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Survey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27F014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Marijuana smoking received the highest mean effectiveness rating (2.92 ± 1.10) for pain management, followed by marijuana edibles (2.87 ± 1.10). Marijuana was found to be more effective than ibuprofen (2.02, p &lt; .0001) and acetaminophen (1.71, p &lt; .0001).</w:t>
            </w:r>
          </w:p>
        </w:tc>
      </w:tr>
      <w:tr w:rsidR="001458B4" w14:paraId="65CAF31F" w14:textId="77777777">
        <w:trPr>
          <w:trHeight w:val="1410"/>
        </w:trPr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59BF2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Garg, 2018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C5A3F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To evaluate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substance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use disorder among HS patients in the United States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8EF9BA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32,625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F426B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 analysis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3C14A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Cannabis accounted for 29.7% of substance use abuse among HS patients, and patients with HS. had 1.50 (95% confidence interval 1.42-1.59) times the adjusted odds of SUD compared to patients without HS.</w:t>
            </w:r>
          </w:p>
        </w:tc>
      </w:tr>
      <w:tr w:rsidR="001458B4" w14:paraId="439798E1" w14:textId="77777777">
        <w:trPr>
          <w:trHeight w:val="1620"/>
        </w:trPr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DD1CA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Lesort, 2019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610F2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 determine the prevalence and reason for cannabis use in HS patients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84D03B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3549BE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Multicentric prospective case–control study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ABD7D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2A2A2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8"/>
                <w:szCs w:val="18"/>
              </w:rPr>
              <w:t>The prevalence of cannabis use during the past 12 months among the HS group was 34.0% [95% confidence interval (CI) 30–38]. Patients with more severe disease, assessed by a higher DLQI score, more often reported pain as a motivation for cannabis use (P &lt; 0·001), but also stress (P = 0·010) and moral support (P &lt; 0·001).</w:t>
            </w:r>
          </w:p>
          <w:p w14:paraId="7724387A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2A2A2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8"/>
                <w:szCs w:val="18"/>
              </w:rPr>
              <w:t xml:space="preserve"> </w:t>
            </w:r>
          </w:p>
        </w:tc>
      </w:tr>
      <w:tr w:rsidR="001458B4" w14:paraId="7BBF8C65" w14:textId="77777777">
        <w:trPr>
          <w:trHeight w:val="1425"/>
        </w:trPr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0D39F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Mahurin, 2020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3331C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 investigate the prevalence and form of cannabis use among dermatology patients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C836D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AC6AA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Survey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9427F9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38.2% of respondents reported using cannabis or cannabinoid products, but only 10.6% of respondents had used these to treat their skin condition. Most of these patients reported at least some improvement in their skin condition with cannabis/ cannabinoid use.</w:t>
            </w:r>
          </w:p>
          <w:p w14:paraId="63CE487B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1458B4" w14:paraId="75451DBA" w14:textId="77777777">
        <w:trPr>
          <w:trHeight w:val="825"/>
        </w:trPr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79E63D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Rajalinga, 2022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2B390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To investigate HS-related patient concerns on online forum posts 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F6977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6,948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EDBF05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Retrospective database analysis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5CC8E" w14:textId="77777777" w:rsidR="001458B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Of 61,627 posts made by 6948 users on an HS reddit forum, 1.1% were on the topic of cannabis</w:t>
            </w:r>
          </w:p>
        </w:tc>
      </w:tr>
    </w:tbl>
    <w:p w14:paraId="779266F9" w14:textId="77777777" w:rsidR="001458B4" w:rsidRDefault="00000000">
      <w:pPr>
        <w:spacing w:after="240" w:line="240" w:lineRule="auto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HS, 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Hidradenitis suppurativa; DLQI, Dermatology Life Quality Index</w:t>
      </w:r>
    </w:p>
    <w:p w14:paraId="468548C8" w14:textId="77777777" w:rsidR="001458B4" w:rsidRDefault="001458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45F0E9" w14:textId="77777777" w:rsidR="001458B4" w:rsidRDefault="001458B4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02124"/>
          <w:sz w:val="21"/>
          <w:szCs w:val="21"/>
        </w:rPr>
      </w:pPr>
    </w:p>
    <w:p w14:paraId="5037BC5D" w14:textId="77777777" w:rsidR="001458B4" w:rsidRDefault="001458B4">
      <w:pPr>
        <w:spacing w:after="240" w:line="240" w:lineRule="auto"/>
        <w:rPr>
          <w:rFonts w:ascii="Times New Roman" w:eastAsia="Times New Roman" w:hAnsi="Times New Roman" w:cs="Times New Roman"/>
          <w:color w:val="202124"/>
          <w:sz w:val="30"/>
          <w:szCs w:val="30"/>
        </w:rPr>
      </w:pPr>
    </w:p>
    <w:p w14:paraId="05420B97" w14:textId="77777777" w:rsidR="001458B4" w:rsidRDefault="001458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C35521" w14:textId="77777777" w:rsidR="001458B4" w:rsidRDefault="001458B4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4DA5B272" w14:textId="77777777" w:rsidR="001458B4" w:rsidRDefault="001458B4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68BBA8FC" w14:textId="77777777" w:rsidR="001458B4" w:rsidRDefault="001458B4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024EC921" w14:textId="77777777" w:rsidR="001458B4" w:rsidRDefault="001458B4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2386BAF3" w14:textId="77777777" w:rsidR="001458B4" w:rsidRDefault="00000000">
      <w:pPr>
        <w:spacing w:before="2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lastRenderedPageBreak/>
        <w:t>Supplementary Table 2.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Search strategy.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Database:</w:t>
      </w:r>
    </w:p>
    <w:p w14:paraId="02BECC75" w14:textId="77777777" w:rsidR="001458B4" w:rsidRDefault="00000000">
      <w:pPr>
        <w:spacing w:before="240" w:after="2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Embase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&lt;1974 to 2023 December 04&gt;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</w:p>
    <w:tbl>
      <w:tblPr>
        <w:tblStyle w:val="a0"/>
        <w:tblW w:w="91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35"/>
        <w:gridCol w:w="5355"/>
        <w:gridCol w:w="3045"/>
      </w:tblGrid>
      <w:tr w:rsidR="001458B4" w14:paraId="69F14F22" w14:textId="77777777">
        <w:trPr>
          <w:trHeight w:val="30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65641" w14:textId="77777777" w:rsidR="001458B4" w:rsidRDefault="00000000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#</w:t>
            </w:r>
          </w:p>
        </w:tc>
        <w:tc>
          <w:tcPr>
            <w:tcW w:w="5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17ECD5" w14:textId="77777777" w:rsidR="001458B4" w:rsidRDefault="00000000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Query</w:t>
            </w:r>
          </w:p>
        </w:tc>
        <w:tc>
          <w:tcPr>
            <w:tcW w:w="30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E58377" w14:textId="77777777" w:rsidR="001458B4" w:rsidRDefault="00000000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Results from 5 Dec 2023</w:t>
            </w:r>
          </w:p>
        </w:tc>
      </w:tr>
      <w:tr w:rsidR="001458B4" w14:paraId="4EC58D0B" w14:textId="77777777">
        <w:trPr>
          <w:trHeight w:val="1680"/>
        </w:trPr>
        <w:tc>
          <w:tcPr>
            <w:tcW w:w="7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5C28F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5E7C6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exp hidradenitis axillaris/ or hidradenitis suppurativa.mp. or acne inversa.mp. or apocrine acne.mp. or apocrinitis.mp. or Fox-den disease.mp. or pyoderma sinifica fistulans.mp. or Velpeau's disease.mp. or Verneuil's disease.mp.          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9927D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6,865</w:t>
            </w:r>
          </w:p>
        </w:tc>
      </w:tr>
      <w:tr w:rsidR="001458B4" w14:paraId="2FB4C0DD" w14:textId="77777777">
        <w:trPr>
          <w:trHeight w:val="1695"/>
        </w:trPr>
        <w:tc>
          <w:tcPr>
            <w:tcW w:w="7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C0AB5A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7A52B1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exp cannabis/ or weed.mp. or marijuana.mp. 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33693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67,478</w:t>
            </w:r>
          </w:p>
          <w:p w14:paraId="3011A35C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</w:p>
        </w:tc>
      </w:tr>
      <w:tr w:rsidR="001458B4" w14:paraId="55357F9E" w14:textId="77777777">
        <w:trPr>
          <w:trHeight w:val="570"/>
        </w:trPr>
        <w:tc>
          <w:tcPr>
            <w:tcW w:w="7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5799DA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6298B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exp pain/ or pain management.mp. or pain*.mp.    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64A22C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2,209,233</w:t>
            </w:r>
          </w:p>
          <w:p w14:paraId="41AE4262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</w:p>
        </w:tc>
      </w:tr>
      <w:tr w:rsidR="001458B4" w14:paraId="257C38A3" w14:textId="77777777">
        <w:trPr>
          <w:trHeight w:val="300"/>
        </w:trPr>
        <w:tc>
          <w:tcPr>
            <w:tcW w:w="7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DBE53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2B152D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2 or 3  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D81A78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2,269,945</w:t>
            </w:r>
          </w:p>
        </w:tc>
      </w:tr>
      <w:tr w:rsidR="001458B4" w14:paraId="6A2BF9D7" w14:textId="77777777">
        <w:trPr>
          <w:trHeight w:val="300"/>
        </w:trPr>
        <w:tc>
          <w:tcPr>
            <w:tcW w:w="7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958881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274AF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 and 4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6343C7" w14:textId="77777777" w:rsidR="001458B4" w:rsidRDefault="0000000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1,670</w:t>
            </w:r>
          </w:p>
        </w:tc>
      </w:tr>
    </w:tbl>
    <w:p w14:paraId="341C9110" w14:textId="77777777" w:rsidR="001458B4" w:rsidRDefault="001458B4">
      <w:pPr>
        <w:spacing w:before="240" w:after="2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6F5D220" w14:textId="77777777" w:rsidR="001458B4" w:rsidRDefault="00000000">
      <w:pPr>
        <w:spacing w:before="240" w:after="24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Ovid MEDLINE(R) and Epub Ahead of Print, In-Process, In-Data-Review &amp; Other Non-Indexed Citations, Daily and Versions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&lt;1946 to December 04, 2023&gt;</w:t>
      </w:r>
    </w:p>
    <w:tbl>
      <w:tblPr>
        <w:tblStyle w:val="a1"/>
        <w:tblW w:w="93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7140"/>
        <w:gridCol w:w="1530"/>
      </w:tblGrid>
      <w:tr w:rsidR="001458B4" w14:paraId="6747E390" w14:textId="77777777">
        <w:trPr>
          <w:trHeight w:val="315"/>
        </w:trPr>
        <w:tc>
          <w:tcPr>
            <w:tcW w:w="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8B021F" w14:textId="77777777" w:rsidR="001458B4" w:rsidRDefault="00000000">
            <w:pPr>
              <w:rPr>
                <w:rFonts w:ascii="Times New Roman" w:eastAsia="Times New Roman" w:hAnsi="Times New Roman" w:cs="Times New Roman"/>
                <w:b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242424"/>
                <w:sz w:val="23"/>
                <w:szCs w:val="23"/>
              </w:rPr>
              <w:t>#</w:t>
            </w:r>
          </w:p>
        </w:tc>
        <w:tc>
          <w:tcPr>
            <w:tcW w:w="7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DD39B3" w14:textId="77777777" w:rsidR="001458B4" w:rsidRDefault="00000000">
            <w:pPr>
              <w:rPr>
                <w:rFonts w:ascii="Times New Roman" w:eastAsia="Times New Roman" w:hAnsi="Times New Roman" w:cs="Times New Roman"/>
                <w:b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242424"/>
                <w:sz w:val="23"/>
                <w:szCs w:val="23"/>
              </w:rPr>
              <w:t>Query</w:t>
            </w:r>
          </w:p>
        </w:tc>
        <w:tc>
          <w:tcPr>
            <w:tcW w:w="1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FB6B16" w14:textId="77777777" w:rsidR="001458B4" w:rsidRDefault="00000000">
            <w:pPr>
              <w:rPr>
                <w:rFonts w:ascii="Times New Roman" w:eastAsia="Times New Roman" w:hAnsi="Times New Roman" w:cs="Times New Roman"/>
                <w:b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242424"/>
                <w:sz w:val="23"/>
                <w:szCs w:val="23"/>
              </w:rPr>
              <w:t>Results from 5 Dec 2023</w:t>
            </w:r>
          </w:p>
        </w:tc>
      </w:tr>
      <w:tr w:rsidR="001458B4" w14:paraId="6A3C6BC2" w14:textId="77777777">
        <w:trPr>
          <w:trHeight w:val="1125"/>
        </w:trPr>
        <w:tc>
          <w:tcPr>
            <w:tcW w:w="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F1EA79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1</w:t>
            </w:r>
          </w:p>
        </w:tc>
        <w:tc>
          <w:tcPr>
            <w:tcW w:w="7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BCF1A9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exp hidradenitis axillaris/ or hidradenitis suppurativa.mp. or acne inversa.mp. or apocrine acne.mp. or apocrinitis.mp. or Fox-den disease.mp. or pyoderma sinifica fistulans.mp. or Velpeau's disease.mp. or Verneuil's disease.mp.</w:t>
            </w:r>
          </w:p>
        </w:tc>
        <w:tc>
          <w:tcPr>
            <w:tcW w:w="1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8FA1BB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4,634</w:t>
            </w:r>
          </w:p>
        </w:tc>
      </w:tr>
      <w:tr w:rsidR="001458B4" w14:paraId="5E57F825" w14:textId="77777777">
        <w:trPr>
          <w:trHeight w:val="315"/>
        </w:trPr>
        <w:tc>
          <w:tcPr>
            <w:tcW w:w="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FECFBD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2</w:t>
            </w:r>
          </w:p>
        </w:tc>
        <w:tc>
          <w:tcPr>
            <w:tcW w:w="7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744C79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exp cannabis/ or weed.mp. or marijuana.mp.</w:t>
            </w:r>
          </w:p>
        </w:tc>
        <w:tc>
          <w:tcPr>
            <w:tcW w:w="1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A66405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42,019</w:t>
            </w:r>
          </w:p>
        </w:tc>
      </w:tr>
      <w:tr w:rsidR="001458B4" w14:paraId="6FB49462" w14:textId="77777777">
        <w:trPr>
          <w:trHeight w:val="315"/>
        </w:trPr>
        <w:tc>
          <w:tcPr>
            <w:tcW w:w="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D78598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3</w:t>
            </w:r>
          </w:p>
        </w:tc>
        <w:tc>
          <w:tcPr>
            <w:tcW w:w="7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2D1679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exp pain/ or pain management.mp. or pain*.mp.</w:t>
            </w:r>
          </w:p>
        </w:tc>
        <w:tc>
          <w:tcPr>
            <w:tcW w:w="1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C3FC57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1,055,745</w:t>
            </w:r>
          </w:p>
        </w:tc>
      </w:tr>
      <w:tr w:rsidR="001458B4" w14:paraId="74C23384" w14:textId="77777777">
        <w:trPr>
          <w:trHeight w:val="315"/>
        </w:trPr>
        <w:tc>
          <w:tcPr>
            <w:tcW w:w="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AD5A53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4</w:t>
            </w:r>
          </w:p>
        </w:tc>
        <w:tc>
          <w:tcPr>
            <w:tcW w:w="7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6F238D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2 or 3</w:t>
            </w:r>
          </w:p>
        </w:tc>
        <w:tc>
          <w:tcPr>
            <w:tcW w:w="1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B3CCBD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1,095,356</w:t>
            </w:r>
          </w:p>
        </w:tc>
      </w:tr>
      <w:tr w:rsidR="001458B4" w14:paraId="0ABE43D0" w14:textId="77777777">
        <w:trPr>
          <w:trHeight w:val="315"/>
        </w:trPr>
        <w:tc>
          <w:tcPr>
            <w:tcW w:w="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3F4C62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5</w:t>
            </w:r>
          </w:p>
        </w:tc>
        <w:tc>
          <w:tcPr>
            <w:tcW w:w="7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622823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1 and 4</w:t>
            </w:r>
          </w:p>
        </w:tc>
        <w:tc>
          <w:tcPr>
            <w:tcW w:w="1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AAAD12" w14:textId="77777777" w:rsidR="001458B4" w:rsidRDefault="00000000">
            <w:pP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3"/>
                <w:szCs w:val="23"/>
              </w:rPr>
              <w:t>666</w:t>
            </w:r>
          </w:p>
        </w:tc>
      </w:tr>
    </w:tbl>
    <w:p w14:paraId="403C45D9" w14:textId="77777777" w:rsidR="001458B4" w:rsidRDefault="001458B4">
      <w:pPr>
        <w:rPr>
          <w:rFonts w:ascii="Times New Roman" w:eastAsia="Times New Roman" w:hAnsi="Times New Roman" w:cs="Times New Roman"/>
        </w:rPr>
      </w:pPr>
    </w:p>
    <w:sectPr w:rsidR="001458B4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5C5FF" w14:textId="77777777" w:rsidR="004162C5" w:rsidRDefault="004162C5">
      <w:pPr>
        <w:spacing w:line="240" w:lineRule="auto"/>
      </w:pPr>
      <w:r>
        <w:separator/>
      </w:r>
    </w:p>
  </w:endnote>
  <w:endnote w:type="continuationSeparator" w:id="0">
    <w:p w14:paraId="71866325" w14:textId="77777777" w:rsidR="004162C5" w:rsidRDefault="004162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1DD8D" w14:textId="77777777" w:rsidR="004162C5" w:rsidRDefault="004162C5">
      <w:pPr>
        <w:spacing w:line="240" w:lineRule="auto"/>
      </w:pPr>
      <w:r>
        <w:separator/>
      </w:r>
    </w:p>
  </w:footnote>
  <w:footnote w:type="continuationSeparator" w:id="0">
    <w:p w14:paraId="225B48D4" w14:textId="77777777" w:rsidR="004162C5" w:rsidRDefault="004162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AA103" w14:textId="77777777" w:rsidR="001458B4" w:rsidRDefault="001458B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144BC7"/>
    <w:multiLevelType w:val="multilevel"/>
    <w:tmpl w:val="9B1C2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37710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B4"/>
    <w:rsid w:val="001458B4"/>
    <w:rsid w:val="004162C5"/>
    <w:rsid w:val="00E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19560F"/>
  <w15:docId w15:val="{51988ED7-F4CE-3B44-97D2-B6E6CB590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hjfVGV10R3c7ZQoR8IpkKDeMcw==">CgMxLjA4AGokChRzdWdnZXN0LnBzajJmd2gydDA4dhIMU2hhbnRpIE1laHRhaiQKFHN1Z2dlc3QuY3FsYXVma3RibXE3EgxTaGFudGkgTWVodGFqJAoUc3VnZ2VzdC5rb3R6eDQ0ZDZ0NHMSDFNoYW50aSBNZWh0YWokChRzdWdnZXN0Lmh5MW16eXJrMmQ2YxIMU2hhbnRpIE1laHRhaiQKFHN1Z2dlc3QuY3gyZWRzNWk2YzZzEgxTaGFudGkgTWVodGFyITFSeGVndzNvLTdKWnhJTm9qRWJaMENGeHN0WUw1YVBF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Editorial Office</cp:lastModifiedBy>
  <cp:revision>2</cp:revision>
  <dcterms:created xsi:type="dcterms:W3CDTF">2024-02-26T18:18:00Z</dcterms:created>
  <dcterms:modified xsi:type="dcterms:W3CDTF">2024-02-26T18:18:00Z</dcterms:modified>
</cp:coreProperties>
</file>