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C1" w:rsidRDefault="007B01C1">
      <w:pPr>
        <w:rPr>
          <w:u w:val="single"/>
        </w:rPr>
      </w:pPr>
    </w:p>
    <w:p w:rsidR="007B01C1" w:rsidRDefault="007B01C1" w:rsidP="007B01C1">
      <w:pPr>
        <w:rPr>
          <w:u w:val="single"/>
        </w:rPr>
      </w:pPr>
      <w:r>
        <w:rPr>
          <w:u w:val="single"/>
        </w:rPr>
        <w:t xml:space="preserve"> Table S</w:t>
      </w:r>
      <w:r w:rsidR="009704C0">
        <w:rPr>
          <w:u w:val="single"/>
        </w:rPr>
        <w:t>1</w:t>
      </w:r>
      <w:r>
        <w:rPr>
          <w:u w:val="single"/>
        </w:rPr>
        <w:t>.</w:t>
      </w:r>
      <w:r w:rsidRPr="008468C9">
        <w:t xml:space="preserve"> </w:t>
      </w:r>
      <w:r>
        <w:t>Frequency of positive/negative b</w:t>
      </w:r>
      <w:r w:rsidRPr="008468C9">
        <w:t>aseline</w:t>
      </w:r>
      <w:r>
        <w:t xml:space="preserve"> session</w:t>
      </w:r>
      <w:r w:rsidRPr="008468C9">
        <w:t xml:space="preserve"> urine instant screen results</w:t>
      </w:r>
      <w:r>
        <w:t>, by age group.</w:t>
      </w:r>
    </w:p>
    <w:tbl>
      <w:tblPr>
        <w:tblW w:w="4660" w:type="dxa"/>
        <w:tblLook w:val="04A0" w:firstRow="1" w:lastRow="0" w:firstColumn="1" w:lastColumn="0" w:noHBand="0" w:noVBand="1"/>
      </w:tblPr>
      <w:tblGrid>
        <w:gridCol w:w="1995"/>
        <w:gridCol w:w="1360"/>
        <w:gridCol w:w="1360"/>
      </w:tblGrid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en-GB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Adolescents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Adults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n=18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n=19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pos</w:t>
            </w:r>
            <w:proofErr w:type="spellEnd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/</w:t>
            </w:r>
            <w:proofErr w:type="spellStart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neg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pos</w:t>
            </w:r>
            <w:proofErr w:type="spellEnd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/</w:t>
            </w:r>
            <w:proofErr w:type="spellStart"/>
            <w:r w:rsidRPr="008468C9">
              <w:rPr>
                <w:rFonts w:ascii="Calibri" w:eastAsia="Times New Roman" w:hAnsi="Calibri"/>
                <w:color w:val="000000"/>
                <w:lang w:eastAsia="en-GB"/>
              </w:rPr>
              <w:t>neg</w:t>
            </w:r>
            <w:proofErr w:type="spellEnd"/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Amphetamine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Barbiturates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Benzodiazepines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1/18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Cocaine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3/16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MDMA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Methamphetamine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Methadone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Opiates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1/18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Oxycodone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0/19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Phencyclidine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0/18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1/18</w:t>
            </w:r>
          </w:p>
        </w:tc>
      </w:tr>
      <w:tr w:rsidR="007B01C1" w:rsidRPr="008468C9" w:rsidTr="00E21401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8468C9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THC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15/3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8468C9" w:rsidRDefault="007B01C1" w:rsidP="00E21401">
            <w:pPr>
              <w:spacing w:after="0" w:line="240" w:lineRule="auto"/>
              <w:jc w:val="center"/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8468C9">
              <w:rPr>
                <w:rFonts w:ascii="Calibri" w:eastAsia="Times New Roman" w:hAnsi="Calibri"/>
                <w:i/>
                <w:iCs/>
                <w:color w:val="000000"/>
                <w:sz w:val="20"/>
                <w:szCs w:val="20"/>
                <w:lang w:eastAsia="en-GB"/>
              </w:rPr>
              <w:t>12/7</w:t>
            </w:r>
          </w:p>
        </w:tc>
      </w:tr>
    </w:tbl>
    <w:p w:rsidR="007B01C1" w:rsidRDefault="007B01C1" w:rsidP="007B01C1">
      <w:pPr>
        <w:rPr>
          <w:u w:val="single"/>
        </w:rPr>
      </w:pPr>
    </w:p>
    <w:p w:rsidR="007B01C1" w:rsidRDefault="007B01C1">
      <w:pPr>
        <w:spacing w:after="160" w:line="259" w:lineRule="auto"/>
        <w:rPr>
          <w:u w:val="single"/>
        </w:rPr>
      </w:pPr>
      <w:r>
        <w:rPr>
          <w:u w:val="single"/>
        </w:rPr>
        <w:br w:type="page"/>
      </w:r>
    </w:p>
    <w:tbl>
      <w:tblPr>
        <w:tblpPr w:leftFromText="180" w:rightFromText="180" w:horzAnchor="margin" w:tblpXSpec="center" w:tblpY="1692"/>
        <w:tblW w:w="10800" w:type="dxa"/>
        <w:tblLook w:val="04A0" w:firstRow="1" w:lastRow="0" w:firstColumn="1" w:lastColumn="0" w:noHBand="0" w:noVBand="1"/>
      </w:tblPr>
      <w:tblGrid>
        <w:gridCol w:w="3140"/>
        <w:gridCol w:w="1920"/>
        <w:gridCol w:w="1920"/>
        <w:gridCol w:w="1910"/>
        <w:gridCol w:w="1910"/>
      </w:tblGrid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lang w:eastAsia="en-GB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Adolescents</w:t>
            </w:r>
          </w:p>
        </w:tc>
        <w:tc>
          <w:tcPr>
            <w:tcW w:w="3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Adults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Placebo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Cannabis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Placebo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Cannabis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Mean (SD)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Mean (SD)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Spatial N-back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n=18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n=17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Cs/>
                <w:i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Cs/>
                <w:i/>
                <w:color w:val="000000"/>
                <w:lang w:eastAsia="en-GB"/>
              </w:rPr>
              <w:t>Low load (1-back)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proofErr w:type="spellStart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Dicriminability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3.28 (0.59)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2.75 (0.72)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3.28 (0.60)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2.94 (0.54)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Reaction time correct trials (</w:t>
            </w:r>
            <w:proofErr w:type="spellStart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ms</w:t>
            </w:r>
            <w:proofErr w:type="spellEnd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536.74 (88.43)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565.36 (149.39)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532.16 (67.09)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633.55 (126.34)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Cs/>
                <w:i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Cs/>
                <w:i/>
                <w:color w:val="000000"/>
                <w:lang w:eastAsia="en-GB"/>
              </w:rPr>
              <w:t>High load (2-back)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en-GB"/>
              </w:rPr>
            </w:pP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proofErr w:type="spellStart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Dicriminability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2.75 (0.91)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1.91 (0.93)</w:t>
            </w:r>
          </w:p>
        </w:tc>
        <w:tc>
          <w:tcPr>
            <w:tcW w:w="19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3.06 (0.63)</w:t>
            </w:r>
          </w:p>
        </w:tc>
        <w:tc>
          <w:tcPr>
            <w:tcW w:w="19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2.25 (1.14)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Reaction time correct trials (</w:t>
            </w:r>
            <w:proofErr w:type="spellStart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ms</w:t>
            </w:r>
            <w:proofErr w:type="spellEnd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642.76 (135.29)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699.89 (170.10)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694.08 (174.09)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790.35 (222.01)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Prose recall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n=20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n=20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Immediate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6.80 (2.57)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4.70 (2.94)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6.53 (1.96)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4.03 (1.73)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Delayed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6.08 (2.68)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4.55 (2.89)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6.68 (1.90)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3.45 (1.81)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b/>
                <w:bCs/>
                <w:color w:val="000000"/>
                <w:lang w:eastAsia="en-GB"/>
              </w:rPr>
              <w:t>Stop-signal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n=19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sz w:val="20"/>
                <w:lang w:eastAsia="en-GB"/>
              </w:rPr>
              <w:t>n=18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SSRT (</w:t>
            </w:r>
            <w:proofErr w:type="spellStart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ms</w:t>
            </w:r>
            <w:proofErr w:type="spellEnd"/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209.43 (64.95)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228.12 (67.35)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214.71 (46.51)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198.90 (43.61)</w:t>
            </w:r>
          </w:p>
        </w:tc>
      </w:tr>
      <w:tr w:rsidR="007B01C1" w:rsidRPr="00970387" w:rsidTr="002C5D66">
        <w:trPr>
          <w:trHeight w:val="300"/>
        </w:trPr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rPr>
                <w:rFonts w:asciiTheme="minorHAnsi" w:eastAsia="Times New Roman" w:hAnsiTheme="minorHAnsi"/>
                <w:color w:val="00000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color w:val="000000"/>
                <w:lang w:eastAsia="en-GB"/>
              </w:rPr>
              <w:t>Accuracy on no-signal trials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0.990 (0.012)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0.965 (0.041)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0.989 (0.010)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C1" w:rsidRPr="00970387" w:rsidRDefault="007B01C1" w:rsidP="002C5D66">
            <w:pPr>
              <w:spacing w:after="0" w:line="276" w:lineRule="auto"/>
              <w:jc w:val="center"/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970387">
              <w:rPr>
                <w:rFonts w:asciiTheme="minorHAnsi" w:eastAsia="Times New Roman" w:hAnsiTheme="minorHAnsi"/>
                <w:i/>
                <w:iCs/>
                <w:color w:val="000000"/>
                <w:sz w:val="20"/>
                <w:szCs w:val="20"/>
                <w:lang w:eastAsia="en-GB"/>
              </w:rPr>
              <w:t>0.986 (0.013)</w:t>
            </w:r>
          </w:p>
        </w:tc>
      </w:tr>
    </w:tbl>
    <w:p w:rsidR="008468C9" w:rsidRDefault="007B01C1">
      <w:r>
        <w:rPr>
          <w:u w:val="single"/>
        </w:rPr>
        <w:t xml:space="preserve"> Table S2</w:t>
      </w:r>
      <w:r w:rsidR="00970387">
        <w:rPr>
          <w:u w:val="single"/>
        </w:rPr>
        <w:t>.</w:t>
      </w:r>
      <w:r w:rsidR="00970387" w:rsidRPr="00970387">
        <w:t xml:space="preserve"> Means and standard deviations for spatial N-back, prose recall and stop-signal tasks, by drug and age group.</w:t>
      </w:r>
    </w:p>
    <w:p w:rsidR="002C5D66" w:rsidRDefault="002C5D66">
      <w:bookmarkStart w:id="0" w:name="_GoBack"/>
      <w:bookmarkEnd w:id="0"/>
    </w:p>
    <w:p w:rsidR="008468C9" w:rsidRDefault="008468C9">
      <w:pPr>
        <w:spacing w:after="160" w:line="259" w:lineRule="auto"/>
      </w:pPr>
    </w:p>
    <w:sectPr w:rsidR="008468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54E29"/>
    <w:multiLevelType w:val="multilevel"/>
    <w:tmpl w:val="D1AEBB1C"/>
    <w:lvl w:ilvl="0">
      <w:start w:val="1"/>
      <w:numFmt w:val="decimal"/>
      <w:pStyle w:val="Chaptertitl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ectionheading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new"/>
      <w:lvlText w:val="%1.%2.%3."/>
      <w:lvlJc w:val="left"/>
      <w:pPr>
        <w:ind w:left="357" w:hanging="357"/>
      </w:pPr>
      <w:rPr>
        <w:rFonts w:hint="default"/>
        <w:b w:val="0"/>
      </w:rPr>
    </w:lvl>
    <w:lvl w:ilvl="3">
      <w:start w:val="1"/>
      <w:numFmt w:val="decimal"/>
      <w:pStyle w:val="Measuresheading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Withinmeasuresheading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387"/>
    <w:rsid w:val="001A1AB7"/>
    <w:rsid w:val="002C5D66"/>
    <w:rsid w:val="007B01C1"/>
    <w:rsid w:val="008468C9"/>
    <w:rsid w:val="00940B6E"/>
    <w:rsid w:val="00970387"/>
    <w:rsid w:val="0097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036E4"/>
  <w15:chartTrackingRefBased/>
  <w15:docId w15:val="{DAA37D6C-9867-47B1-B5E9-E87BE2B2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B6E"/>
    <w:pPr>
      <w:spacing w:after="200" w:line="48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asuresheading">
    <w:name w:val="Measures heading"/>
    <w:qFormat/>
    <w:rsid w:val="00940B6E"/>
    <w:pPr>
      <w:numPr>
        <w:ilvl w:val="3"/>
        <w:numId w:val="6"/>
      </w:numPr>
      <w:spacing w:after="200" w:line="480" w:lineRule="auto"/>
    </w:pPr>
    <w:rPr>
      <w:rFonts w:ascii="Times New Roman" w:hAnsi="Times New Roman" w:cs="Times New Roman"/>
      <w:i/>
    </w:rPr>
  </w:style>
  <w:style w:type="paragraph" w:customStyle="1" w:styleId="Chaptertitle">
    <w:name w:val="Chapter title"/>
    <w:basedOn w:val="Normal"/>
    <w:link w:val="ChaptertitleChar"/>
    <w:qFormat/>
    <w:rsid w:val="00940B6E"/>
    <w:pPr>
      <w:numPr>
        <w:numId w:val="6"/>
      </w:numPr>
      <w:spacing w:before="120" w:after="320"/>
    </w:pPr>
    <w:rPr>
      <w:b/>
    </w:rPr>
  </w:style>
  <w:style w:type="character" w:customStyle="1" w:styleId="ChaptertitleChar">
    <w:name w:val="Chapter title Char"/>
    <w:basedOn w:val="DefaultParagraphFont"/>
    <w:link w:val="Chaptertitle"/>
    <w:rsid w:val="00940B6E"/>
    <w:rPr>
      <w:rFonts w:ascii="Times New Roman" w:hAnsi="Times New Roman" w:cs="Times New Roman"/>
      <w:b/>
    </w:rPr>
  </w:style>
  <w:style w:type="paragraph" w:customStyle="1" w:styleId="new">
    <w:name w:val="new"/>
    <w:basedOn w:val="Normal"/>
    <w:qFormat/>
    <w:rsid w:val="00940B6E"/>
    <w:pPr>
      <w:numPr>
        <w:ilvl w:val="2"/>
        <w:numId w:val="6"/>
      </w:numPr>
      <w:spacing w:before="120" w:after="320"/>
    </w:pPr>
    <w:rPr>
      <w:b/>
    </w:rPr>
  </w:style>
  <w:style w:type="paragraph" w:customStyle="1" w:styleId="Sectionheading">
    <w:name w:val="Section heading"/>
    <w:link w:val="SectionheadingChar"/>
    <w:qFormat/>
    <w:rsid w:val="00940B6E"/>
    <w:pPr>
      <w:numPr>
        <w:ilvl w:val="1"/>
        <w:numId w:val="6"/>
      </w:numPr>
      <w:spacing w:before="120" w:after="320" w:line="480" w:lineRule="auto"/>
    </w:pPr>
    <w:rPr>
      <w:rFonts w:ascii="Times New Roman" w:hAnsi="Times New Roman" w:cs="Times New Roman"/>
      <w:b/>
    </w:rPr>
  </w:style>
  <w:style w:type="character" w:customStyle="1" w:styleId="SectionheadingChar">
    <w:name w:val="Section heading Char"/>
    <w:basedOn w:val="DefaultParagraphFont"/>
    <w:link w:val="Sectionheading"/>
    <w:rsid w:val="00940B6E"/>
    <w:rPr>
      <w:rFonts w:ascii="Times New Roman" w:hAnsi="Times New Roman" w:cs="Times New Roman"/>
      <w:b/>
    </w:rPr>
  </w:style>
  <w:style w:type="paragraph" w:customStyle="1" w:styleId="Withinmeasuresheading">
    <w:name w:val="Within measures heading"/>
    <w:basedOn w:val="Measuresheading"/>
    <w:qFormat/>
    <w:rsid w:val="00940B6E"/>
    <w:pPr>
      <w:numPr>
        <w:ilvl w:val="4"/>
      </w:numPr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Mokrysz</dc:creator>
  <cp:keywords/>
  <dc:description/>
  <cp:lastModifiedBy>Claire Mokrysz</cp:lastModifiedBy>
  <cp:revision>5</cp:revision>
  <dcterms:created xsi:type="dcterms:W3CDTF">2016-09-04T16:11:00Z</dcterms:created>
  <dcterms:modified xsi:type="dcterms:W3CDTF">2016-09-27T13:28:00Z</dcterms:modified>
</cp:coreProperties>
</file>