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69A" w:rsidRPr="0060283F" w:rsidRDefault="00A6569A" w:rsidP="00A6569A">
      <w:pPr>
        <w:spacing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Supplementary Table 1</w:t>
      </w:r>
    </w:p>
    <w:p w:rsidR="00A6569A" w:rsidRPr="0060283F" w:rsidRDefault="00A6569A" w:rsidP="00A6569A">
      <w:pPr>
        <w:contextualSpacing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>Differences between profiles in the constructs used in the LPA</w:t>
      </w:r>
    </w:p>
    <w:tbl>
      <w:tblPr>
        <w:tblStyle w:val="TableGrid"/>
        <w:tblW w:w="51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642"/>
        <w:gridCol w:w="1289"/>
        <w:gridCol w:w="1355"/>
        <w:gridCol w:w="1232"/>
        <w:gridCol w:w="1190"/>
        <w:gridCol w:w="892"/>
        <w:gridCol w:w="892"/>
      </w:tblGrid>
      <w:tr w:rsidR="00A6569A" w:rsidTr="007E7F9A">
        <w:trPr>
          <w:trHeight w:val="426"/>
        </w:trPr>
        <w:tc>
          <w:tcPr>
            <w:tcW w:w="1313" w:type="pct"/>
            <w:tcBorders>
              <w:top w:val="single" w:sz="4" w:space="0" w:color="auto"/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>Characteristic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>Within Normal Ranges</w:t>
            </w:r>
            <w:r>
              <w:rPr>
                <w:rFonts w:asciiTheme="majorBidi" w:hAnsiTheme="majorBidi" w:cstheme="majorBidi"/>
              </w:rPr>
              <w:t xml:space="preserve">  </w:t>
            </w:r>
            <w:r>
              <w:rPr>
                <w:rFonts w:asciiTheme="majorBidi" w:hAnsiTheme="majorBidi" w:cstheme="majorBidi"/>
              </w:rPr>
              <w:br/>
              <w:t>N = 692</w:t>
            </w:r>
            <w:r>
              <w:rPr>
                <w:rFonts w:asciiTheme="majorBidi" w:hAnsiTheme="majorBidi" w:cstheme="majorBidi"/>
                <w:vertAlign w:val="superscript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>Emotional Struggles and Suicidal Ideation</w:t>
            </w:r>
            <w:r>
              <w:rPr>
                <w:rFonts w:asciiTheme="majorBidi" w:hAnsiTheme="majorBidi" w:cstheme="majorBidi"/>
              </w:rPr>
              <w:t xml:space="preserve">  </w:t>
            </w:r>
            <w:r>
              <w:rPr>
                <w:rFonts w:asciiTheme="majorBidi" w:hAnsiTheme="majorBidi" w:cstheme="majorBidi"/>
              </w:rPr>
              <w:br/>
              <w:t>N = 251</w:t>
            </w:r>
            <w:r>
              <w:rPr>
                <w:rFonts w:asciiTheme="majorBidi" w:hAnsiTheme="majorBidi" w:cstheme="majorBidi"/>
                <w:vertAlign w:val="superscript"/>
              </w:rPr>
              <w:t>1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>Tobacco and E-cigarette Users</w:t>
            </w:r>
            <w:r>
              <w:rPr>
                <w:rFonts w:asciiTheme="majorBidi" w:hAnsiTheme="majorBidi" w:cstheme="majorBidi"/>
              </w:rPr>
              <w:t xml:space="preserve">  </w:t>
            </w:r>
            <w:r>
              <w:rPr>
                <w:rFonts w:asciiTheme="majorBidi" w:hAnsiTheme="majorBidi" w:cstheme="majorBidi"/>
              </w:rPr>
              <w:br/>
              <w:t>N = 77</w:t>
            </w:r>
            <w:r>
              <w:rPr>
                <w:rFonts w:asciiTheme="majorBidi" w:hAnsiTheme="majorBidi" w:cstheme="majorBidi"/>
                <w:vertAlign w:val="superscript"/>
              </w:rPr>
              <w:t>1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>Cannabis Users</w:t>
            </w:r>
            <w:r>
              <w:rPr>
                <w:rFonts w:asciiTheme="majorBidi" w:hAnsiTheme="majorBidi" w:cstheme="majorBidi"/>
              </w:rPr>
              <w:t xml:space="preserve">  </w:t>
            </w:r>
            <w:r>
              <w:rPr>
                <w:rFonts w:asciiTheme="majorBidi" w:hAnsiTheme="majorBidi" w:cstheme="majorBidi"/>
              </w:rPr>
              <w:br/>
              <w:t>N = 109</w:t>
            </w:r>
            <w:r>
              <w:rPr>
                <w:rFonts w:asciiTheme="majorBidi" w:hAnsiTheme="majorBidi" w:cstheme="majorBidi"/>
                <w:vertAlign w:val="superscript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>p-value</w:t>
            </w:r>
            <w:r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>q-value</w:t>
            </w:r>
            <w:r>
              <w:rPr>
                <w:rFonts w:asciiTheme="majorBidi" w:hAnsiTheme="majorBidi" w:cstheme="majorBidi"/>
                <w:vertAlign w:val="superscript"/>
              </w:rPr>
              <w:t>3</w:t>
            </w:r>
          </w:p>
        </w:tc>
      </w:tr>
      <w:tr w:rsidR="00A6569A" w:rsidTr="007E7F9A">
        <w:trPr>
          <w:trHeight w:val="145"/>
        </w:trPr>
        <w:tc>
          <w:tcPr>
            <w:tcW w:w="1313" w:type="pct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Tobacco</w:t>
            </w:r>
          </w:p>
        </w:tc>
        <w:tc>
          <w:tcPr>
            <w:tcW w:w="820" w:type="pct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0.16 (0.46)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0.16 (0.40)</w:t>
            </w:r>
          </w:p>
        </w:tc>
        <w:tc>
          <w:tcPr>
            <w:tcW w:w="790" w:type="pct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3.47 (0.68)</w:t>
            </w:r>
          </w:p>
        </w:tc>
        <w:tc>
          <w:tcPr>
            <w:tcW w:w="533" w:type="pct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1.56 (1.04)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Alcohol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0.79 (0.88)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0.87 (0.96)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1.92 (1.11)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1.59 (0.77)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45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Cannabis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0.05 (0.22)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0.07 (0.25)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0.25 (0.43)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2.36 (0.54)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E-cigarette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0.14 (0.44)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0.33 (0.76)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1.86 (1.62)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1.55 (1.02)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Emotional Symptoms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4.23 (2.50)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6.03 (2.35)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5.55 (2.87)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5.18 (2.39)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45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Conduct Problems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1.83 (1.51)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2.52 (1.91)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3.01 (1.81)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2.66 (1.89)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Hyperactivity/Inatten</w:t>
            </w:r>
            <w:bookmarkStart w:id="0" w:name="_GoBack"/>
            <w:bookmarkEnd w:id="0"/>
            <w:r>
              <w:rPr>
                <w:rFonts w:asciiTheme="majorBidi" w:hAnsiTheme="majorBidi" w:cstheme="majorBidi"/>
              </w:rPr>
              <w:t>tion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3.56 (2.32)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4.68 (2.38)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5.18 (2.65)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5.06 (1.96)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285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Peer Relationship Problems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2.32 (1.73)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3.50 (2.00)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3.35 (2.35)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3.28 (1.68)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45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Prosocial</w:t>
            </w:r>
            <w:proofErr w:type="spellEnd"/>
            <w:r>
              <w:rPr>
                <w:rFonts w:asciiTheme="majorBidi" w:hAnsiTheme="majorBidi" w:cstheme="majorBidi"/>
              </w:rPr>
              <w:t xml:space="preserve"> Behavior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8.23 (1.67)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7.95 (1.71)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8.01 (1.98)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7.81 (1.92)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0.040</w:t>
            </w: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Suicidal Ideation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45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692 (100%)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 (40%)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70 (64%)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251 (100%)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 (60%)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39 (36%)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</w:tr>
      <w:tr w:rsidR="00A6569A" w:rsidTr="007E7F9A">
        <w:trPr>
          <w:trHeight w:val="145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Sexual Orientation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&lt;0.001</w:t>
            </w: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Heterosexual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567 (82%)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139 (55%)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 (62%)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79 (72%)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Sexual Minority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125 (18%)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112 (45%)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 (38%)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 (28%)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</w:tr>
      <w:tr w:rsidR="00A6569A" w:rsidTr="007E7F9A">
        <w:trPr>
          <w:trHeight w:val="145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Sex assigned at birth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0.046</w:t>
            </w: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0.046</w:t>
            </w:r>
          </w:p>
        </w:tc>
      </w:tr>
      <w:tr w:rsidR="00A6569A" w:rsidTr="007E7F9A">
        <w:trPr>
          <w:trHeight w:val="139"/>
        </w:trPr>
        <w:tc>
          <w:tcPr>
            <w:tcW w:w="131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82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178 (26%)</w:t>
            </w:r>
          </w:p>
        </w:tc>
        <w:tc>
          <w:tcPr>
            <w:tcW w:w="85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 (17%)</w:t>
            </w:r>
          </w:p>
        </w:tc>
        <w:tc>
          <w:tcPr>
            <w:tcW w:w="790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 (21%)</w:t>
            </w:r>
          </w:p>
        </w:tc>
        <w:tc>
          <w:tcPr>
            <w:tcW w:w="533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 (25%)</w:t>
            </w:r>
          </w:p>
        </w:tc>
        <w:tc>
          <w:tcPr>
            <w:tcW w:w="344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5" w:type="pct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</w:tr>
      <w:tr w:rsidR="00A6569A" w:rsidTr="007E7F9A">
        <w:trPr>
          <w:trHeight w:val="145"/>
        </w:trPr>
        <w:tc>
          <w:tcPr>
            <w:tcW w:w="1313" w:type="pct"/>
            <w:tcBorders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820" w:type="pct"/>
            <w:tcBorders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510 (74%)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206 (83%)</w:t>
            </w:r>
          </w:p>
        </w:tc>
        <w:tc>
          <w:tcPr>
            <w:tcW w:w="790" w:type="pct"/>
            <w:tcBorders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60 (79%)</w:t>
            </w:r>
          </w:p>
        </w:tc>
        <w:tc>
          <w:tcPr>
            <w:tcW w:w="533" w:type="pct"/>
            <w:tcBorders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79 (75%)</w:t>
            </w: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</w:p>
        </w:tc>
      </w:tr>
      <w:tr w:rsidR="00A6569A" w:rsidTr="007E7F9A">
        <w:trPr>
          <w:trHeight w:val="139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vertAlign w:val="superscript"/>
              </w:rPr>
              <w:t>1</w:t>
            </w:r>
            <w:r>
              <w:rPr>
                <w:rFonts w:asciiTheme="majorBidi" w:hAnsiTheme="majorBidi" w:cstheme="majorBidi"/>
              </w:rPr>
              <w:t>Mean (SD); n (%)</w:t>
            </w:r>
          </w:p>
        </w:tc>
      </w:tr>
      <w:tr w:rsidR="00A6569A" w:rsidTr="007E7F9A">
        <w:trPr>
          <w:trHeight w:val="145"/>
        </w:trPr>
        <w:tc>
          <w:tcPr>
            <w:tcW w:w="5000" w:type="pct"/>
            <w:gridSpan w:val="7"/>
          </w:tcPr>
          <w:p w:rsidR="00A6569A" w:rsidRPr="0060283F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vertAlign w:val="superscript"/>
              </w:rPr>
              <w:t>2</w:t>
            </w:r>
            <w:r>
              <w:rPr>
                <w:rFonts w:asciiTheme="majorBidi" w:hAnsiTheme="majorBidi" w:cstheme="majorBidi"/>
              </w:rPr>
              <w:t>Kruskal-Wallis rank sum test; Pearson's Chi-squared test</w:t>
            </w:r>
          </w:p>
        </w:tc>
      </w:tr>
      <w:tr w:rsidR="00A6569A" w:rsidTr="007E7F9A">
        <w:trPr>
          <w:trHeight w:val="139"/>
        </w:trPr>
        <w:tc>
          <w:tcPr>
            <w:tcW w:w="5000" w:type="pct"/>
            <w:gridSpan w:val="7"/>
          </w:tcPr>
          <w:p w:rsidR="00A6569A" w:rsidRPr="009F4C0D" w:rsidRDefault="00A6569A" w:rsidP="007E7F9A">
            <w:pPr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vertAlign w:val="superscript"/>
              </w:rPr>
              <w:t>3</w:t>
            </w:r>
            <w:r>
              <w:rPr>
                <w:rFonts w:asciiTheme="majorBidi" w:hAnsiTheme="majorBidi" w:cstheme="majorBidi"/>
              </w:rPr>
              <w:t>False discovery rate correction for multiple testing</w:t>
            </w:r>
          </w:p>
        </w:tc>
      </w:tr>
    </w:tbl>
    <w:p w:rsidR="00A6569A" w:rsidRPr="009F4C0D" w:rsidRDefault="00A6569A" w:rsidP="00A6569A">
      <w:pPr>
        <w:contextualSpacing/>
        <w:rPr>
          <w:rFonts w:asciiTheme="majorBidi" w:hAnsiTheme="majorBidi" w:cstheme="majorBidi"/>
          <w:b/>
          <w:bCs/>
        </w:rPr>
      </w:pPr>
    </w:p>
    <w:p w:rsidR="0023099A" w:rsidRDefault="00A6569A"/>
    <w:sectPr w:rsidR="00230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69A"/>
    <w:rsid w:val="009C4363"/>
    <w:rsid w:val="00A6569A"/>
    <w:rsid w:val="00BF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569A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569A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Sophy Francis (Integra)</dc:creator>
  <cp:lastModifiedBy>Sophy Francis (Integra)</cp:lastModifiedBy>
  <cp:revision>1</cp:revision>
  <dcterms:created xsi:type="dcterms:W3CDTF">2026-08-25T14:42:00Z</dcterms:created>
  <dcterms:modified xsi:type="dcterms:W3CDTF">2026-08-25T14:43:00Z</dcterms:modified>
</cp:coreProperties>
</file>