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F7FF6" w14:textId="19D575CF" w:rsidR="002405AD" w:rsidRPr="002405AD" w:rsidRDefault="002405AD" w:rsidP="002405AD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405AD">
        <w:rPr>
          <w:rFonts w:ascii="Times New Roman" w:hAnsi="Times New Roman" w:cs="Times New Roman"/>
          <w:b/>
          <w:bCs/>
          <w:sz w:val="22"/>
          <w:szCs w:val="22"/>
        </w:rPr>
        <w:t>S2 Table</w:t>
      </w:r>
      <w:r w:rsidRPr="002405AD">
        <w:rPr>
          <w:rFonts w:ascii="Times New Roman" w:hAnsi="Times New Roman" w:cs="Times New Roman"/>
          <w:b/>
          <w:bCs/>
          <w:sz w:val="22"/>
          <w:szCs w:val="22"/>
        </w:rPr>
        <w:t xml:space="preserve">: Healthcare sectors identified for the current pathways to care for HIV-negative youth.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85"/>
        <w:gridCol w:w="6565"/>
      </w:tblGrid>
      <w:tr w:rsidR="002405AD" w:rsidRPr="00E4033E" w14:paraId="3A867E1C" w14:textId="77777777" w:rsidTr="005D554F">
        <w:trPr>
          <w:jc w:val="center"/>
        </w:trPr>
        <w:tc>
          <w:tcPr>
            <w:tcW w:w="2785" w:type="dxa"/>
          </w:tcPr>
          <w:p w14:paraId="1DDCB784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Sector</w:t>
            </w:r>
          </w:p>
        </w:tc>
        <w:tc>
          <w:tcPr>
            <w:tcW w:w="6565" w:type="dxa"/>
          </w:tcPr>
          <w:p w14:paraId="377910CE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Description </w:t>
            </w:r>
          </w:p>
        </w:tc>
      </w:tr>
      <w:tr w:rsidR="002405AD" w:rsidRPr="00E4033E" w14:paraId="0723E265" w14:textId="77777777" w:rsidTr="005D554F">
        <w:trPr>
          <w:jc w:val="center"/>
        </w:trPr>
        <w:tc>
          <w:tcPr>
            <w:tcW w:w="2785" w:type="dxa"/>
          </w:tcPr>
          <w:p w14:paraId="54A0D8C1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>Public: Ministry of Health</w:t>
            </w:r>
          </w:p>
        </w:tc>
        <w:tc>
          <w:tcPr>
            <w:tcW w:w="6565" w:type="dxa"/>
          </w:tcPr>
          <w:p w14:paraId="39A84320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Health posts, health centers and hospitals open to </w:t>
            </w:r>
            <w:proofErr w:type="gramStart"/>
            <w:r w:rsidRPr="00E4033E">
              <w:rPr>
                <w:rFonts w:ascii="Times New Roman" w:hAnsi="Times New Roman" w:cs="Times New Roman"/>
                <w:sz w:val="22"/>
                <w:szCs w:val="22"/>
              </w:rPr>
              <w:t>general public</w:t>
            </w:r>
            <w:proofErr w:type="gramEnd"/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, managed and operated by the Ministry of Health. </w:t>
            </w:r>
          </w:p>
        </w:tc>
      </w:tr>
      <w:tr w:rsidR="002405AD" w:rsidRPr="00E4033E" w14:paraId="45761B5D" w14:textId="77777777" w:rsidTr="005D554F">
        <w:trPr>
          <w:jc w:val="center"/>
        </w:trPr>
        <w:tc>
          <w:tcPr>
            <w:tcW w:w="2785" w:type="dxa"/>
          </w:tcPr>
          <w:p w14:paraId="06B0DFE9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>Specialized for HIV</w:t>
            </w:r>
          </w:p>
        </w:tc>
        <w:tc>
          <w:tcPr>
            <w:tcW w:w="6565" w:type="dxa"/>
          </w:tcPr>
          <w:p w14:paraId="4A8AAF5B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Public, but specialized in HIV care.  </w:t>
            </w:r>
          </w:p>
        </w:tc>
      </w:tr>
      <w:tr w:rsidR="002405AD" w:rsidRPr="00E4033E" w14:paraId="49152A1E" w14:textId="77777777" w:rsidTr="005D554F">
        <w:trPr>
          <w:jc w:val="center"/>
        </w:trPr>
        <w:tc>
          <w:tcPr>
            <w:tcW w:w="2785" w:type="dxa"/>
          </w:tcPr>
          <w:p w14:paraId="5F048870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Private  </w:t>
            </w:r>
          </w:p>
        </w:tc>
        <w:tc>
          <w:tcPr>
            <w:tcW w:w="6565" w:type="dxa"/>
          </w:tcPr>
          <w:p w14:paraId="4BF31FBB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Privately run, non-government healthcare site. </w:t>
            </w:r>
          </w:p>
        </w:tc>
      </w:tr>
      <w:tr w:rsidR="002405AD" w:rsidRPr="00E4033E" w14:paraId="7B2A4D56" w14:textId="77777777" w:rsidTr="005D554F">
        <w:trPr>
          <w:jc w:val="center"/>
        </w:trPr>
        <w:tc>
          <w:tcPr>
            <w:tcW w:w="2785" w:type="dxa"/>
          </w:tcPr>
          <w:p w14:paraId="4BFD8AED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Pharmacy </w:t>
            </w:r>
          </w:p>
        </w:tc>
        <w:tc>
          <w:tcPr>
            <w:tcW w:w="6565" w:type="dxa"/>
          </w:tcPr>
          <w:p w14:paraId="58C7919E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Business selling medications and/or offering consultations for medical complaints, usually for-profit. </w:t>
            </w:r>
          </w:p>
        </w:tc>
      </w:tr>
      <w:tr w:rsidR="002405AD" w:rsidRPr="00E4033E" w14:paraId="71F6BC96" w14:textId="77777777" w:rsidTr="005D554F">
        <w:trPr>
          <w:jc w:val="center"/>
        </w:trPr>
        <w:tc>
          <w:tcPr>
            <w:tcW w:w="2785" w:type="dxa"/>
          </w:tcPr>
          <w:p w14:paraId="20E5CE83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Witch doctors or traditional healers </w:t>
            </w:r>
          </w:p>
        </w:tc>
        <w:tc>
          <w:tcPr>
            <w:tcW w:w="6565" w:type="dxa"/>
          </w:tcPr>
          <w:p w14:paraId="2B302B38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Rituals, herbal remedies, spiritual healing, and other methods based on the cultural and spiritual beliefs of their community, usually for-profit. </w:t>
            </w:r>
          </w:p>
        </w:tc>
      </w:tr>
      <w:tr w:rsidR="002405AD" w:rsidRPr="00E4033E" w14:paraId="53DFDD2F" w14:textId="77777777" w:rsidTr="005D554F">
        <w:trPr>
          <w:jc w:val="center"/>
        </w:trPr>
        <w:tc>
          <w:tcPr>
            <w:tcW w:w="2785" w:type="dxa"/>
          </w:tcPr>
          <w:p w14:paraId="21ADBE01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Charlatans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marabout </w:t>
            </w:r>
          </w:p>
        </w:tc>
        <w:tc>
          <w:tcPr>
            <w:tcW w:w="6565" w:type="dxa"/>
          </w:tcPr>
          <w:p w14:paraId="215EFB6A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Individuals who falsely claim to be qualified healthcare professionals. Locally called “Dr </w:t>
            </w:r>
            <w:proofErr w:type="spellStart"/>
            <w:r w:rsidRPr="00E4033E">
              <w:rPr>
                <w:rFonts w:ascii="Times New Roman" w:hAnsi="Times New Roman" w:cs="Times New Roman"/>
                <w:sz w:val="22"/>
                <w:szCs w:val="22"/>
              </w:rPr>
              <w:t>Choukou</w:t>
            </w:r>
            <w:proofErr w:type="spellEnd"/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”, they offer medical advice, treatments, and procedures without having the necessary qualifications, training, or licenses. </w:t>
            </w:r>
          </w:p>
        </w:tc>
      </w:tr>
      <w:tr w:rsidR="002405AD" w:rsidRPr="00E4033E" w14:paraId="206E2605" w14:textId="77777777" w:rsidTr="005D554F">
        <w:trPr>
          <w:jc w:val="center"/>
        </w:trPr>
        <w:tc>
          <w:tcPr>
            <w:tcW w:w="2785" w:type="dxa"/>
          </w:tcPr>
          <w:p w14:paraId="4E353F72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Household </w:t>
            </w:r>
          </w:p>
        </w:tc>
        <w:tc>
          <w:tcPr>
            <w:tcW w:w="6565" w:type="dxa"/>
          </w:tcPr>
          <w:p w14:paraId="6BCFDD6A" w14:textId="77777777" w:rsidR="002405AD" w:rsidRPr="00E4033E" w:rsidRDefault="002405AD" w:rsidP="002405A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33E">
              <w:rPr>
                <w:rFonts w:ascii="Times New Roman" w:hAnsi="Times New Roman" w:cs="Times New Roman"/>
                <w:sz w:val="22"/>
                <w:szCs w:val="22"/>
              </w:rPr>
              <w:t xml:space="preserve">Treatment or care from a member of participants’ social network (family member, friend, neighbor, etc.). </w:t>
            </w:r>
          </w:p>
        </w:tc>
      </w:tr>
    </w:tbl>
    <w:p w14:paraId="05D23595" w14:textId="77777777" w:rsidR="00462DBF" w:rsidRDefault="00462DBF" w:rsidP="002405AD">
      <w:pPr>
        <w:spacing w:line="360" w:lineRule="auto"/>
      </w:pPr>
    </w:p>
    <w:sectPr w:rsidR="00462DBF" w:rsidSect="00A43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AD"/>
    <w:rsid w:val="002405AD"/>
    <w:rsid w:val="00267BF2"/>
    <w:rsid w:val="003D54DF"/>
    <w:rsid w:val="00462DBF"/>
    <w:rsid w:val="004F4C34"/>
    <w:rsid w:val="00587D80"/>
    <w:rsid w:val="00632267"/>
    <w:rsid w:val="00733238"/>
    <w:rsid w:val="00851101"/>
    <w:rsid w:val="00A43F01"/>
    <w:rsid w:val="00CD6478"/>
    <w:rsid w:val="00D8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B71974"/>
  <w15:chartTrackingRefBased/>
  <w15:docId w15:val="{6887E5F8-60EE-D04C-9EE2-4AFD22F3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5AD"/>
  </w:style>
  <w:style w:type="paragraph" w:styleId="Heading1">
    <w:name w:val="heading 1"/>
    <w:basedOn w:val="Normal"/>
    <w:next w:val="Normal"/>
    <w:link w:val="Heading1Char"/>
    <w:uiPriority w:val="9"/>
    <w:qFormat/>
    <w:rsid w:val="00240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5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5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5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5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5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5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5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5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0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Bedingar, Esias</dc:creator>
  <cp:keywords/>
  <dc:description/>
  <cp:lastModifiedBy>Bedingar, Esias</cp:lastModifiedBy>
  <cp:revision>1</cp:revision>
  <dcterms:created xsi:type="dcterms:W3CDTF">2024-08-09T01:52:00Z</dcterms:created>
  <dcterms:modified xsi:type="dcterms:W3CDTF">2024-08-09T01:53:00Z</dcterms:modified>
</cp:coreProperties>
</file>