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p14">
  <w:body>
    <w:p w:rsidR="00C34735" w:rsidP="00C34735" w:rsidRDefault="00C34735" w14:paraId="435E251C" w14:textId="6EBFFFC6">
      <w:pPr>
        <w:rPr>
          <w:b/>
          <w:bCs/>
          <w:sz w:val="28"/>
          <w:szCs w:val="28"/>
        </w:rPr>
      </w:pPr>
      <w:r w:rsidRPr="00C34735">
        <w:rPr>
          <w:b/>
          <w:bCs/>
          <w:sz w:val="28"/>
          <w:szCs w:val="28"/>
        </w:rPr>
        <w:t>Supplementary Appendix</w:t>
      </w:r>
    </w:p>
    <w:p w:rsidRPr="00C34735" w:rsidR="00C34735" w:rsidP="00C34735" w:rsidRDefault="00C34735" w14:paraId="56C440E5" w14:textId="77777777">
      <w:pPr>
        <w:rPr>
          <w:b/>
          <w:bCs/>
          <w:sz w:val="28"/>
          <w:szCs w:val="28"/>
        </w:rPr>
      </w:pPr>
    </w:p>
    <w:p w:rsidR="00C34735" w:rsidP="00C34735" w:rsidRDefault="00C34735" w14:paraId="2C5D80E9" w14:textId="41FA75AC">
      <w:pPr>
        <w:spacing w:line="360" w:lineRule="auto"/>
        <w:rPr>
          <w:b/>
          <w:bCs/>
        </w:rPr>
      </w:pPr>
      <w:r>
        <w:rPr>
          <w:b/>
          <w:bCs/>
        </w:rPr>
        <w:t xml:space="preserve">Manuscript: </w:t>
      </w:r>
      <w:r w:rsidRPr="00C34735">
        <w:rPr>
          <w:b/>
          <w:bCs/>
        </w:rPr>
        <w:t>Ethnic differences in the incidence of clinically diagnosed influenza: an England population-based cohort study 2008-2018</w:t>
      </w:r>
    </w:p>
    <w:sdt>
      <w:sdtPr>
        <w:id w:val="-1632863035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HAnsi" w:cstheme="minorBidi"/>
          <w:b/>
          <w:bCs/>
          <w:noProof/>
          <w:color w:val="auto"/>
          <w:sz w:val="22"/>
          <w:szCs w:val="22"/>
        </w:rPr>
      </w:sdtEndPr>
      <w:sdtContent>
        <w:p w:rsidR="00C34735" w:rsidRDefault="00C34735" w14:paraId="3FB89977" w14:textId="71F46DE6">
          <w:pPr>
            <w:pStyle w:val="TOCHeading"/>
          </w:pPr>
        </w:p>
        <w:p w:rsidR="00DA16B1" w:rsidRDefault="00C34735" w14:paraId="03F97EF2" w14:textId="44DD3621">
          <w:pPr>
            <w:pStyle w:val="TOC1"/>
            <w:tabs>
              <w:tab w:val="right" w:leader="dot" w:pos="9514"/>
            </w:tabs>
            <w:rPr>
              <w:rFonts w:eastAsiaTheme="minorEastAsia"/>
              <w:noProof/>
              <w:lang w:val="en-GB"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61013631">
            <w:r w:rsidRPr="00AD5FCA" w:rsidR="00DA16B1">
              <w:rPr>
                <w:rStyle w:val="Hyperlink"/>
                <w:rFonts w:cstheme="minorHAnsi"/>
                <w:noProof/>
              </w:rPr>
              <w:t xml:space="preserve">Supplementary Table 1. </w:t>
            </w:r>
            <w:r w:rsidRPr="00AD5FCA" w:rsidR="00DA16B1">
              <w:rPr>
                <w:rStyle w:val="Hyperlink"/>
                <w:rFonts w:eastAsia="Times New Roman" w:cstheme="minorHAnsi"/>
                <w:noProof/>
              </w:rPr>
              <w:t>Definitions used for developing exclusion conditions using CPRD code lists</w:t>
            </w:r>
            <w:r w:rsidR="00DA16B1">
              <w:rPr>
                <w:noProof/>
                <w:webHidden/>
              </w:rPr>
              <w:tab/>
            </w:r>
            <w:r w:rsidR="00DA16B1">
              <w:rPr>
                <w:noProof/>
                <w:webHidden/>
              </w:rPr>
              <w:fldChar w:fldCharType="begin"/>
            </w:r>
            <w:r w:rsidR="00DA16B1">
              <w:rPr>
                <w:noProof/>
                <w:webHidden/>
              </w:rPr>
              <w:instrText xml:space="preserve"> PAGEREF _Toc61013631 \h </w:instrText>
            </w:r>
            <w:r w:rsidR="00DA16B1">
              <w:rPr>
                <w:noProof/>
                <w:webHidden/>
              </w:rPr>
            </w:r>
            <w:r w:rsidR="00DA16B1">
              <w:rPr>
                <w:noProof/>
                <w:webHidden/>
              </w:rPr>
              <w:fldChar w:fldCharType="separate"/>
            </w:r>
            <w:r w:rsidR="00DA16B1">
              <w:rPr>
                <w:noProof/>
                <w:webHidden/>
              </w:rPr>
              <w:t>2</w:t>
            </w:r>
            <w:r w:rsidR="00DA16B1">
              <w:rPr>
                <w:noProof/>
                <w:webHidden/>
              </w:rPr>
              <w:fldChar w:fldCharType="end"/>
            </w:r>
          </w:hyperlink>
        </w:p>
        <w:p w:rsidR="00DA16B1" w:rsidRDefault="00DA16B1" w14:paraId="1587CBDB" w14:textId="1CD3BC48">
          <w:pPr>
            <w:pStyle w:val="TOC1"/>
            <w:tabs>
              <w:tab w:val="right" w:leader="dot" w:pos="9514"/>
            </w:tabs>
            <w:rPr>
              <w:rFonts w:eastAsiaTheme="minorEastAsia"/>
              <w:noProof/>
              <w:lang w:val="en-GB" w:eastAsia="en-GB"/>
            </w:rPr>
          </w:pPr>
          <w:hyperlink w:history="1" w:anchor="_Toc61013632">
            <w:r w:rsidRPr="00AD5FCA">
              <w:rPr>
                <w:rStyle w:val="Hyperlink"/>
                <w:rFonts w:cstheme="minorHAnsi"/>
                <w:noProof/>
              </w:rPr>
              <w:t>Supplementary Table 2. Baseline characteristics by five category ethnic group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_Toc61013632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A16B1" w:rsidRDefault="00DA16B1" w14:paraId="15A43E0B" w14:textId="10FEA372">
          <w:pPr>
            <w:pStyle w:val="TOC1"/>
            <w:tabs>
              <w:tab w:val="right" w:leader="dot" w:pos="9514"/>
            </w:tabs>
            <w:rPr>
              <w:rFonts w:eastAsiaTheme="minorEastAsia"/>
              <w:noProof/>
              <w:lang w:val="en-GB" w:eastAsia="en-GB"/>
            </w:rPr>
          </w:pPr>
          <w:hyperlink w:history="1" w:anchor="_Toc61013633">
            <w:r w:rsidRPr="00AD5FCA">
              <w:rPr>
                <w:rStyle w:val="Hyperlink"/>
                <w:rFonts w:cstheme="minorHAnsi"/>
                <w:noProof/>
              </w:rPr>
              <w:t>Supplementary Table 3. Baseline characteristics by 16 category ethnic group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_Toc61013633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A16B1" w:rsidRDefault="00DA16B1" w14:paraId="58ECE949" w14:textId="7094AE47">
          <w:pPr>
            <w:pStyle w:val="TOC1"/>
            <w:tabs>
              <w:tab w:val="right" w:leader="dot" w:pos="9514"/>
            </w:tabs>
            <w:rPr>
              <w:rFonts w:eastAsiaTheme="minorEastAsia"/>
              <w:noProof/>
              <w:lang w:val="en-GB" w:eastAsia="en-GB"/>
            </w:rPr>
          </w:pPr>
          <w:hyperlink w:history="1" w:anchor="_Toc61013634">
            <w:r w:rsidRPr="00AD5FCA">
              <w:rPr>
                <w:rStyle w:val="Hyperlink"/>
                <w:rFonts w:cstheme="minorHAnsi"/>
                <w:noProof/>
              </w:rPr>
              <w:t xml:space="preserve">Supplementary Table 4. Incidence rate ratios for influenza / </w:t>
            </w:r>
            <w:r>
              <w:rPr>
                <w:rStyle w:val="Hyperlink"/>
                <w:rFonts w:cstheme="minorHAnsi"/>
                <w:noProof/>
              </w:rPr>
              <w:t>ILI</w:t>
            </w:r>
            <w:r w:rsidRPr="00AD5FCA">
              <w:rPr>
                <w:rStyle w:val="Hyperlink"/>
                <w:rFonts w:cstheme="minorHAnsi"/>
                <w:noProof/>
              </w:rPr>
              <w:t xml:space="preserve"> and </w:t>
            </w:r>
            <w:r>
              <w:rPr>
                <w:rStyle w:val="Hyperlink"/>
                <w:rFonts w:cstheme="minorHAnsi"/>
                <w:noProof/>
              </w:rPr>
              <w:t>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_Toc61013634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A16B1" w:rsidRDefault="00DA16B1" w14:paraId="13BE85B1" w14:textId="7FD4A9D6">
          <w:pPr>
            <w:pStyle w:val="TOC1"/>
            <w:tabs>
              <w:tab w:val="right" w:leader="dot" w:pos="9514"/>
            </w:tabs>
            <w:rPr>
              <w:rFonts w:eastAsiaTheme="minorEastAsia"/>
              <w:noProof/>
              <w:lang w:val="en-GB" w:eastAsia="en-GB"/>
            </w:rPr>
          </w:pPr>
          <w:hyperlink w:history="1" w:anchor="_Toc61013635">
            <w:r w:rsidRPr="00AD5FCA">
              <w:rPr>
                <w:rStyle w:val="Hyperlink"/>
                <w:rFonts w:cstheme="minorHAnsi"/>
                <w:noProof/>
              </w:rPr>
              <w:t>Supplementary Figure 1. Study population flow chart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_Toc61013635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34735" w:rsidRDefault="00C34735" w14:paraId="27E43C21" w14:textId="0F1B878F">
          <w:r>
            <w:rPr>
              <w:b/>
              <w:bCs/>
              <w:noProof/>
            </w:rPr>
            <w:fldChar w:fldCharType="end"/>
          </w:r>
        </w:p>
      </w:sdtContent>
    </w:sdt>
    <w:p w:rsidR="00C34735" w:rsidP="00C34735" w:rsidRDefault="00C34735" w14:paraId="40811137" w14:textId="77777777">
      <w:pPr>
        <w:spacing w:line="360" w:lineRule="auto"/>
        <w:rPr>
          <w:b/>
          <w:bCs/>
        </w:rPr>
      </w:pPr>
    </w:p>
    <w:p w:rsidRPr="00C34735" w:rsidR="00C34735" w:rsidP="00C34735" w:rsidRDefault="00C34735" w14:paraId="1807399A" w14:textId="77777777">
      <w:pPr>
        <w:rPr>
          <w:b/>
          <w:bCs/>
        </w:rPr>
      </w:pPr>
    </w:p>
    <w:p w:rsidR="00C34735" w:rsidP="00C34735" w:rsidRDefault="00C34735" w14:paraId="78D292CD" w14:textId="77777777"/>
    <w:p w:rsidR="00C34735" w:rsidP="00C34735" w:rsidRDefault="00C34735" w14:paraId="45945DEF" w14:textId="0DC27A18">
      <w:pPr>
        <w:sectPr w:rsidR="00C34735" w:rsidSect="00C34735">
          <w:pgSz w:w="12240" w:h="15840" w:orient="portrait"/>
          <w:pgMar w:top="1440" w:right="1276" w:bottom="1440" w:left="1440" w:header="720" w:footer="720" w:gutter="0"/>
          <w:cols w:space="720"/>
          <w:docGrid w:linePitch="360"/>
        </w:sectPr>
      </w:pPr>
    </w:p>
    <w:p w:rsidRPr="00C34735" w:rsidR="00C34735" w:rsidP="0669E038" w:rsidRDefault="00C34735" w14:paraId="3152C812" w14:textId="7FA35604">
      <w:pPr>
        <w:pStyle w:val="Heading1"/>
        <w:spacing w:after="240"/>
        <w:rPr>
          <w:rFonts w:ascii="Calibri" w:hAnsi="Calibri" w:eastAsia="Times New Roman" w:cs="Calibri" w:asciiTheme="minorAscii" w:hAnsiTheme="minorAscii" w:cstheme="minorAscii"/>
          <w:b w:val="1"/>
          <w:bCs w:val="1"/>
          <w:color w:val="auto"/>
          <w:sz w:val="24"/>
          <w:szCs w:val="24"/>
        </w:rPr>
      </w:pPr>
      <w:bookmarkStart w:name="_Toc61013631" w:id="0"/>
      <w:r w:rsidRPr="0669E038" w:rsidR="00C34735">
        <w:rPr>
          <w:rFonts w:ascii="Calibri" w:hAnsi="Calibri" w:cs="Calibri" w:asciiTheme="minorAscii" w:hAnsiTheme="minorAscii" w:cstheme="minorAscii"/>
          <w:color w:val="auto"/>
          <w:sz w:val="24"/>
          <w:szCs w:val="24"/>
        </w:rPr>
        <w:t xml:space="preserve">Supplementary Table 1. </w:t>
      </w:r>
      <w:r w:rsidRPr="0669E038" w:rsidR="00C34735">
        <w:rPr>
          <w:rFonts w:ascii="Calibri" w:hAnsi="Calibri" w:eastAsia="Times New Roman" w:cs="Calibri" w:asciiTheme="minorAscii" w:hAnsiTheme="minorAscii" w:cstheme="minorAscii"/>
          <w:color w:val="auto"/>
          <w:sz w:val="24"/>
          <w:szCs w:val="24"/>
        </w:rPr>
        <w:t>Definitions used for developing exclusion conditions using CPRD code lists</w:t>
      </w:r>
      <w:r w:rsidRPr="0669E038" w:rsidR="19F22F2C">
        <w:rPr>
          <w:rFonts w:ascii="Calibri" w:hAnsi="Calibri" w:eastAsia="Times New Roman" w:cs="Calibri" w:asciiTheme="minorAscii" w:hAnsiTheme="minorAscii" w:cstheme="minorAscii"/>
          <w:color w:val="auto"/>
          <w:sz w:val="24"/>
          <w:szCs w:val="24"/>
        </w:rPr>
        <w:t>*</w:t>
      </w:r>
      <w:bookmarkEnd w:id="0"/>
    </w:p>
    <w:tbl>
      <w:tblPr>
        <w:tblW w:w="12616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0631"/>
      </w:tblGrid>
      <w:tr w:rsidRPr="006C7ABB" w:rsidR="00C34735" w:rsidTr="00F51FA4" w14:paraId="3E3F71AE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/>
            <w:hideMark/>
          </w:tcPr>
          <w:p w:rsidRPr="00C34735" w:rsidR="00C34735" w:rsidP="00F51FA4" w:rsidRDefault="00C34735" w14:paraId="4FD21BF3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C34735">
              <w:rPr>
                <w:rFonts w:eastAsia="Times New Roman" w:cstheme="minorHAnsi"/>
                <w:szCs w:val="24"/>
                <w:lang w:val="en-GB" w:eastAsia="en-GB"/>
              </w:rPr>
              <w:t xml:space="preserve">Health condition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/>
            <w:hideMark/>
          </w:tcPr>
          <w:p w:rsidRPr="00C34735" w:rsidR="00C34735" w:rsidP="00F51FA4" w:rsidRDefault="00C34735" w14:paraId="4A872912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C34735">
              <w:rPr>
                <w:rFonts w:eastAsia="Times New Roman" w:cstheme="minorHAnsi"/>
                <w:szCs w:val="24"/>
                <w:lang w:val="en-GB" w:eastAsia="en-GB"/>
              </w:rPr>
              <w:t xml:space="preserve">Study definition </w:t>
            </w:r>
          </w:p>
        </w:tc>
      </w:tr>
      <w:tr w:rsidRPr="006C7ABB" w:rsidR="00C34735" w:rsidTr="00F51FA4" w14:paraId="2A227B4F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22F8E765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Cardiovascular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(CVD)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41D1D69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major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intervention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for,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CVD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including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heart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(congenital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otherwise),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heart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failure,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stroke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transient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ischaemic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attack.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6BDBEB55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07E1435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liver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67E2336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liver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including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cirrhosis,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oesophageal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varices,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biliary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atresia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hepatitis.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4EC47B04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6EE01D0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kidney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(CKD)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26C7819F" w14:textId="5AF6651E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CKD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stage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>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3-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>5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history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dialysis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renal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transplant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in Gold or Aurum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with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estimated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glomerular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filtration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rate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(eGFR)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classify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CKD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stage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3-5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in Gold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3339166F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62B02284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respiratory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1A29088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hronic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respiratory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disease,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including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obstructive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pulmonary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disease,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emphysema,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bronchitis,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cystic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fibrosis,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fibrosing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interstitial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lung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diseases.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46C79128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6C7ABB" w:rsidR="00C34735" w:rsidP="00F51FA4" w:rsidRDefault="00C34735" w14:paraId="301E6FAD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Asthma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6C7ABB" w:rsidR="00C34735" w:rsidP="00F51FA4" w:rsidRDefault="00C34735" w14:paraId="1AAF010A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asthma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with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least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two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prescriptions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inhaled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steroids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the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year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before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baseline.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hospitalisation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asthma.</w:t>
            </w:r>
          </w:p>
        </w:tc>
      </w:tr>
      <w:tr w:rsidRPr="006C7ABB" w:rsidR="00C34735" w:rsidTr="00F51FA4" w14:paraId="65E94F0F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7118920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Chronic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neurological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56A72954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neurological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such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Parkinson’s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disease,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motor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neurone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disease,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multiple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sclerosis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(MS),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cerebral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palsy,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dementia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a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learning/intellectual</w:t>
            </w:r>
            <w:r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color w:val="0B0C0C"/>
                <w:szCs w:val="24"/>
                <w:lang w:val="en-GB" w:eastAsia="en-GB"/>
              </w:rPr>
              <w:t>disability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.</w:t>
            </w:r>
          </w:p>
        </w:tc>
      </w:tr>
      <w:tr w:rsidRPr="006C7ABB" w:rsidR="00C34735" w:rsidTr="00F51FA4" w14:paraId="2761AD59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6C7ABB" w:rsidR="00C34735" w:rsidP="00F51FA4" w:rsidRDefault="00C34735" w14:paraId="428AE09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Diabetes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mellitus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6C7ABB" w:rsidR="00C34735" w:rsidP="00F51FA4" w:rsidRDefault="00C34735" w14:paraId="64D70181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diabetes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mellitus,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with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prescription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medication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used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treat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diabetes.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2E6E4129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6943EFF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Asplenia/sickle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cell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6E5ADA1B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asplenia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dysfunction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the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spleen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(including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sickle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cell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disease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but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not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sickle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cell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trait).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180B5C11" w14:textId="77777777">
        <w:tc>
          <w:tcPr>
            <w:tcW w:w="1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56C68567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Severe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obesity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18F8B383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Latest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body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mass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index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before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baseline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was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≥40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kg/m</w:t>
            </w:r>
            <w:r w:rsidRPr="006C7ABB">
              <w:rPr>
                <w:rFonts w:eastAsia="Times New Roman" w:cstheme="minorHAnsi"/>
                <w:szCs w:val="24"/>
                <w:vertAlign w:val="superscript"/>
                <w:lang w:val="en-GB" w:eastAsia="en-GB"/>
              </w:rPr>
              <w:t>2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.</w:t>
            </w:r>
          </w:p>
        </w:tc>
      </w:tr>
      <w:tr w:rsidRPr="006C7ABB" w:rsidR="00C34735" w:rsidTr="00F51FA4" w14:paraId="5C564FEE" w14:textId="77777777">
        <w:tc>
          <w:tcPr>
            <w:tcW w:w="19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6C7ABB" w:rsidR="00C34735" w:rsidP="00F51FA4" w:rsidRDefault="00C34735" w14:paraId="06D7C9DA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Immunosuppression</w:t>
            </w: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1F67633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HIV,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solid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organ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transplant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other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permanent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immunosuppression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(such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genetic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conditions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compromising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immune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function).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2091D60F" w14:textId="77777777">
        <w:tc>
          <w:tcPr>
            <w:tcW w:w="1985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6C7ABB" w:rsidR="00C34735" w:rsidP="00F51FA4" w:rsidRDefault="00C34735" w14:paraId="76454F93" w14:textId="77777777">
            <w:pPr>
              <w:spacing w:after="0" w:line="240" w:lineRule="auto"/>
              <w:rPr>
                <w:rFonts w:eastAsia="Times New Roman" w:cstheme="minorHAnsi"/>
                <w:szCs w:val="24"/>
                <w:lang w:val="en-GB" w:eastAsia="en-GB"/>
              </w:rPr>
            </w:pP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5C0AACB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In the two years before baseline: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aplastic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anaemia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haematological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malignancy,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receiving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bone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marrow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stem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cell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transplant.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  <w:tr w:rsidRPr="006C7ABB" w:rsidR="00C34735" w:rsidTr="00F51FA4" w14:paraId="7B680161" w14:textId="77777777">
        <w:tc>
          <w:tcPr>
            <w:tcW w:w="1985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6C7ABB" w:rsidR="00C34735" w:rsidP="00F51FA4" w:rsidRDefault="00C34735" w14:paraId="15CDB98B" w14:textId="77777777">
            <w:pPr>
              <w:spacing w:after="0" w:line="240" w:lineRule="auto"/>
              <w:rPr>
                <w:rFonts w:eastAsia="Times New Roman" w:cstheme="minorHAnsi"/>
                <w:szCs w:val="24"/>
                <w:lang w:val="en-GB" w:eastAsia="en-GB"/>
              </w:rPr>
            </w:pP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1053D6E6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>
              <w:rPr>
                <w:rFonts w:eastAsia="Times New Roman" w:cstheme="minorHAnsi"/>
                <w:szCs w:val="24"/>
                <w:lang w:val="en-GB" w:eastAsia="en-GB"/>
              </w:rPr>
              <w:t>In the year before baseline: p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revious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diagnosis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clinical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review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specific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to,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other/unspecified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immune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deficiency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receiving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chemotherapy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radiotherapy.</w:t>
            </w:r>
          </w:p>
        </w:tc>
      </w:tr>
      <w:tr w:rsidRPr="006C7ABB" w:rsidR="00C34735" w:rsidTr="00F51FA4" w14:paraId="0EBFBA88" w14:textId="77777777">
        <w:trPr>
          <w:trHeight w:val="405"/>
        </w:trPr>
        <w:tc>
          <w:tcPr>
            <w:tcW w:w="1985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6C7ABB" w:rsidR="00C34735" w:rsidP="00F51FA4" w:rsidRDefault="00C34735" w14:paraId="6009DF8C" w14:textId="77777777">
            <w:pPr>
              <w:spacing w:after="0" w:line="240" w:lineRule="auto"/>
              <w:rPr>
                <w:rFonts w:eastAsia="Times New Roman" w:cstheme="minorHAnsi"/>
                <w:szCs w:val="24"/>
                <w:lang w:val="en-GB" w:eastAsia="en-GB"/>
              </w:rPr>
            </w:pPr>
          </w:p>
        </w:tc>
        <w:tc>
          <w:tcPr>
            <w:tcW w:w="106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C7ABB" w:rsidR="00C34735" w:rsidP="00F51FA4" w:rsidRDefault="00C34735" w14:paraId="75D1DAB1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Cs w:val="24"/>
                <w:lang w:val="en-GB" w:eastAsia="en-GB"/>
              </w:rPr>
            </w:pPr>
            <w:r>
              <w:rPr>
                <w:rFonts w:eastAsia="Times New Roman" w:cstheme="minorHAnsi"/>
                <w:szCs w:val="24"/>
                <w:lang w:val="en-GB" w:eastAsia="en-GB"/>
              </w:rPr>
              <w:t>In the year before baseline: p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rescription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of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biological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therapy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least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2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prescriptions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for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oral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steroids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other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immunosuppressants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including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DMARDS,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Methotrexate,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Azathioprine,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or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corticosteroid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  <w:r w:rsidRPr="006C7ABB">
              <w:rPr>
                <w:rFonts w:eastAsia="Times New Roman" w:cstheme="minorHAnsi"/>
                <w:szCs w:val="24"/>
                <w:lang w:val="en-GB" w:eastAsia="en-GB"/>
              </w:rPr>
              <w:t>injections.</w:t>
            </w:r>
            <w:r>
              <w:rPr>
                <w:rFonts w:eastAsia="Times New Roman" w:cstheme="minorHAnsi"/>
                <w:szCs w:val="24"/>
                <w:lang w:val="en-GB" w:eastAsia="en-GB"/>
              </w:rPr>
              <w:t xml:space="preserve"> </w:t>
            </w:r>
          </w:p>
        </w:tc>
      </w:tr>
    </w:tbl>
    <w:p w:rsidR="00C34735" w:rsidP="00C34735" w:rsidRDefault="00C34735" w14:paraId="33DCBA34" w14:textId="77777777"/>
    <w:p w:rsidR="00C34735" w:rsidP="0669E038" w:rsidRDefault="00C34735" w14:paraId="444591F3" w14:textId="3FB97366">
      <w:pPr>
        <w:pStyle w:val="Normal"/>
        <w:sectPr w:rsidR="00C34735" w:rsidSect="005F64C1">
          <w:pgSz w:w="15840" w:h="12240" w:orient="landscape"/>
          <w:pgMar w:top="1440" w:right="1440" w:bottom="1276" w:left="1440" w:header="720" w:footer="720" w:gutter="0"/>
          <w:cols w:space="720"/>
          <w:docGrid w:linePitch="360"/>
        </w:sectPr>
      </w:pPr>
      <w:r w:rsidR="0E447A6D">
        <w:rPr/>
        <w:t xml:space="preserve">* </w:t>
      </w:r>
      <w:r w:rsidRPr="0669E038" w:rsidR="577DECC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all codes listed here, DOI: </w:t>
      </w:r>
      <w:r w:rsidRPr="0669E038" w:rsidR="577DECC3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US"/>
        </w:rPr>
        <w:t>awaiting</w:t>
      </w:r>
    </w:p>
    <w:p w:rsidRPr="00C34735" w:rsidR="00C34735" w:rsidP="00C34735" w:rsidRDefault="00C34735" w14:paraId="3BFCE787" w14:textId="77777777">
      <w:pPr>
        <w:pStyle w:val="Heading1"/>
        <w:spacing w:after="240"/>
        <w:rPr>
          <w:rFonts w:asciiTheme="minorHAnsi" w:hAnsiTheme="minorHAnsi" w:cstheme="minorHAnsi"/>
          <w:color w:val="auto"/>
          <w:sz w:val="24"/>
          <w:szCs w:val="24"/>
        </w:rPr>
      </w:pPr>
      <w:bookmarkStart w:name="_Toc61013632" w:id="1"/>
      <w:r w:rsidRPr="00C34735">
        <w:rPr>
          <w:rFonts w:asciiTheme="minorHAnsi" w:hAnsiTheme="minorHAnsi" w:cstheme="minorHAnsi"/>
          <w:color w:val="auto"/>
          <w:sz w:val="24"/>
          <w:szCs w:val="24"/>
        </w:rPr>
        <w:lastRenderedPageBreak/>
        <w:t>Supplementary Table 2. Baseline characteristics by five category ethnic group</w:t>
      </w:r>
      <w:bookmarkEnd w:id="1"/>
    </w:p>
    <w:p w:rsidR="00C34735" w:rsidP="00C34735" w:rsidRDefault="00C34735" w14:paraId="704AEE1F" w14:textId="77777777">
      <w:r w:rsidRPr="000C2786">
        <w:rPr>
          <w:noProof/>
          <w:lang w:val="en-GB" w:eastAsia="en-GB"/>
        </w:rPr>
        <w:drawing>
          <wp:inline distT="0" distB="0" distL="0" distR="0" wp14:anchorId="664D43DF" wp14:editId="3D31B94C">
            <wp:extent cx="7519670" cy="5956300"/>
            <wp:effectExtent l="0" t="0" r="508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7" cy="597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B1" w:rsidP="00C34735" w:rsidRDefault="00C34735" w14:paraId="690F832B" w14:textId="77777777">
      <w:pPr>
        <w:spacing w:before="240"/>
        <w:rPr>
          <w:sz w:val="18"/>
          <w:szCs w:val="18"/>
        </w:rPr>
        <w:sectPr w:rsidR="00DA16B1" w:rsidSect="00C34735">
          <w:pgSz w:w="15840" w:h="12240" w:orient="landscape"/>
          <w:pgMar w:top="851" w:right="1440" w:bottom="851" w:left="993" w:header="720" w:footer="720" w:gutter="0"/>
          <w:cols w:space="720"/>
          <w:docGrid w:linePitch="360"/>
        </w:sectPr>
      </w:pPr>
      <w:r w:rsidRPr="009E3617">
        <w:rPr>
          <w:sz w:val="18"/>
          <w:szCs w:val="18"/>
        </w:rPr>
        <w:t>*Closest</w:t>
      </w:r>
      <w:r>
        <w:rPr>
          <w:sz w:val="18"/>
          <w:szCs w:val="18"/>
        </w:rPr>
        <w:t xml:space="preserve"> </w:t>
      </w:r>
      <w:r w:rsidRPr="009E3617">
        <w:rPr>
          <w:sz w:val="18"/>
          <w:szCs w:val="18"/>
        </w:rPr>
        <w:t>measure</w:t>
      </w:r>
      <w:r>
        <w:rPr>
          <w:sz w:val="18"/>
          <w:szCs w:val="18"/>
        </w:rPr>
        <w:t xml:space="preserve"> </w:t>
      </w:r>
      <w:r w:rsidRPr="009E3617">
        <w:rPr>
          <w:sz w:val="18"/>
          <w:szCs w:val="18"/>
        </w:rPr>
        <w:t>before</w:t>
      </w:r>
      <w:r>
        <w:rPr>
          <w:sz w:val="18"/>
          <w:szCs w:val="18"/>
        </w:rPr>
        <w:t xml:space="preserve"> </w:t>
      </w:r>
      <w:r w:rsidRPr="009E3617">
        <w:rPr>
          <w:sz w:val="18"/>
          <w:szCs w:val="18"/>
        </w:rPr>
        <w:t>baseline</w:t>
      </w:r>
    </w:p>
    <w:p w:rsidRPr="00C34735" w:rsidR="00DA16B1" w:rsidP="00DA16B1" w:rsidRDefault="00DA16B1" w14:paraId="2D90819C" w14:textId="66DCF099">
      <w:pPr>
        <w:pStyle w:val="Heading1"/>
        <w:spacing w:after="240"/>
        <w:rPr>
          <w:rFonts w:asciiTheme="minorHAnsi" w:hAnsiTheme="minorHAnsi" w:cstheme="minorHAnsi"/>
          <w:color w:val="auto"/>
          <w:sz w:val="24"/>
          <w:szCs w:val="24"/>
        </w:rPr>
      </w:pPr>
      <w:bookmarkStart w:name="_Toc61013633" w:id="2"/>
      <w:r w:rsidRPr="00C34735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Supplementary Table </w:t>
      </w:r>
      <w:r>
        <w:rPr>
          <w:rFonts w:asciiTheme="minorHAnsi" w:hAnsiTheme="minorHAnsi" w:cstheme="minorHAnsi"/>
          <w:color w:val="auto"/>
          <w:sz w:val="24"/>
          <w:szCs w:val="24"/>
        </w:rPr>
        <w:t>3</w:t>
      </w:r>
      <w:r w:rsidRPr="00C34735">
        <w:rPr>
          <w:rFonts w:asciiTheme="minorHAnsi" w:hAnsiTheme="minorHAnsi" w:cstheme="minorHAnsi"/>
          <w:color w:val="auto"/>
          <w:sz w:val="24"/>
          <w:szCs w:val="24"/>
        </w:rPr>
        <w:t xml:space="preserve">. Baseline characteristics by </w:t>
      </w:r>
      <w:r>
        <w:rPr>
          <w:rFonts w:asciiTheme="minorHAnsi" w:hAnsiTheme="minorHAnsi" w:cstheme="minorHAnsi"/>
          <w:color w:val="auto"/>
          <w:sz w:val="24"/>
          <w:szCs w:val="24"/>
        </w:rPr>
        <w:t>16</w:t>
      </w:r>
      <w:r w:rsidRPr="00C34735">
        <w:rPr>
          <w:rFonts w:asciiTheme="minorHAnsi" w:hAnsiTheme="minorHAnsi" w:cstheme="minorHAnsi"/>
          <w:color w:val="auto"/>
          <w:sz w:val="24"/>
          <w:szCs w:val="24"/>
        </w:rPr>
        <w:t xml:space="preserve"> category ethnic group</w:t>
      </w:r>
      <w:bookmarkEnd w:id="2"/>
    </w:p>
    <w:p w:rsidR="00C34735" w:rsidP="00C34735" w:rsidRDefault="00C34735" w14:paraId="7F1A2599" w14:textId="29214DED">
      <w:pPr>
        <w:spacing w:before="240"/>
      </w:pPr>
      <w:r w:rsidRPr="007059F0">
        <w:rPr>
          <w:noProof/>
          <w:lang w:val="en-GB" w:eastAsia="en-GB"/>
        </w:rPr>
        <w:drawing>
          <wp:inline distT="0" distB="0" distL="0" distR="0" wp14:anchorId="7DB753F0" wp14:editId="7D1C0C07">
            <wp:extent cx="7942997" cy="6015355"/>
            <wp:effectExtent l="0" t="0" r="127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2" cy="602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735" w:rsidP="00C34735" w:rsidRDefault="00C34735" w14:paraId="1C0F474F" w14:textId="77777777">
      <w:pPr>
        <w:rPr>
          <w:sz w:val="18"/>
          <w:szCs w:val="18"/>
        </w:rPr>
      </w:pPr>
      <w:r w:rsidRPr="007059F0">
        <w:rPr>
          <w:noProof/>
          <w:lang w:val="en-GB" w:eastAsia="en-GB"/>
        </w:rPr>
        <w:lastRenderedPageBreak/>
        <w:drawing>
          <wp:inline distT="0" distB="0" distL="0" distR="0" wp14:anchorId="06BCB68D" wp14:editId="10B3E1B1">
            <wp:extent cx="8045355" cy="6241225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4797" cy="62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735" w:rsidP="00C34735" w:rsidRDefault="00C34735" w14:paraId="112F6AD5" w14:textId="77777777">
      <w:r w:rsidRPr="007059F0">
        <w:rPr>
          <w:sz w:val="18"/>
          <w:szCs w:val="18"/>
        </w:rPr>
        <w:t>*Closest</w:t>
      </w:r>
      <w:r>
        <w:rPr>
          <w:sz w:val="18"/>
          <w:szCs w:val="18"/>
        </w:rPr>
        <w:t xml:space="preserve"> </w:t>
      </w:r>
      <w:r w:rsidRPr="007059F0">
        <w:rPr>
          <w:sz w:val="18"/>
          <w:szCs w:val="18"/>
        </w:rPr>
        <w:t>measure</w:t>
      </w:r>
      <w:r>
        <w:rPr>
          <w:sz w:val="18"/>
          <w:szCs w:val="18"/>
        </w:rPr>
        <w:t xml:space="preserve"> </w:t>
      </w:r>
      <w:r w:rsidRPr="007059F0">
        <w:rPr>
          <w:sz w:val="18"/>
          <w:szCs w:val="18"/>
        </w:rPr>
        <w:t>before</w:t>
      </w:r>
      <w:r>
        <w:rPr>
          <w:sz w:val="18"/>
          <w:szCs w:val="18"/>
        </w:rPr>
        <w:t xml:space="preserve"> </w:t>
      </w:r>
      <w:r w:rsidRPr="007059F0">
        <w:rPr>
          <w:sz w:val="18"/>
          <w:szCs w:val="18"/>
        </w:rPr>
        <w:t>baseline</w:t>
      </w:r>
    </w:p>
    <w:p w:rsidRPr="00C34735" w:rsidR="00C34735" w:rsidP="00C34735" w:rsidRDefault="00C34735" w14:paraId="63222BA4" w14:textId="1C5D34BD">
      <w:pPr>
        <w:rPr>
          <w:rStyle w:val="Heading1Char"/>
          <w:rFonts w:asciiTheme="minorHAnsi" w:hAnsiTheme="minorHAnsi" w:cstheme="minorHAnsi"/>
          <w:color w:val="auto"/>
          <w:sz w:val="24"/>
          <w:szCs w:val="24"/>
        </w:rPr>
      </w:pPr>
      <w:bookmarkStart w:name="_Toc61013634" w:id="3"/>
      <w:r w:rsidRPr="00C34735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lastRenderedPageBreak/>
        <w:t>Supplementary Table 4. Incidence rate ratios for influenza / influenza-like-illness and acute respiratory infections</w:t>
      </w:r>
      <w:bookmarkEnd w:id="3"/>
    </w:p>
    <w:p w:rsidRPr="005F64C1" w:rsidR="00C34735" w:rsidP="00C34735" w:rsidRDefault="00C34735" w14:paraId="30F1309C" w14:textId="77777777">
      <w:pPr>
        <w:rPr>
          <w:rStyle w:val="normaltextrun"/>
        </w:rPr>
      </w:pPr>
      <w:r w:rsidRPr="000C2786">
        <w:rPr>
          <w:rStyle w:val="normaltextrun"/>
          <w:noProof/>
          <w:lang w:val="en-GB" w:eastAsia="en-GB"/>
        </w:rPr>
        <w:drawing>
          <wp:inline distT="0" distB="0" distL="0" distR="0" wp14:anchorId="5FE60C0E" wp14:editId="17695D3D">
            <wp:extent cx="8931244" cy="3446060"/>
            <wp:effectExtent l="0" t="0" r="381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76" cy="344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C2786" w:rsidR="00C34735" w:rsidP="00C34735" w:rsidRDefault="00C34735" w14:paraId="2FE29814" w14:textId="24112627">
      <w:pPr>
        <w:spacing w:after="0"/>
        <w:rPr>
          <w:sz w:val="18"/>
          <w:szCs w:val="18"/>
        </w:rPr>
      </w:pPr>
      <w:r w:rsidRPr="22E0CD2A" w:rsidR="00C34735">
        <w:rPr>
          <w:sz w:val="18"/>
          <w:szCs w:val="18"/>
        </w:rPr>
        <w:t>*Model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1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is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adjusted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for</w:t>
      </w:r>
      <w:r w:rsidRPr="22E0CD2A" w:rsidR="00C34735">
        <w:rPr>
          <w:sz w:val="18"/>
          <w:szCs w:val="18"/>
        </w:rPr>
        <w:t xml:space="preserve"> </w:t>
      </w:r>
      <w:r w:rsidRPr="22E0CD2A" w:rsidR="7BEDEF8E">
        <w:rPr>
          <w:sz w:val="18"/>
          <w:szCs w:val="18"/>
        </w:rPr>
        <w:t xml:space="preserve">5-year </w:t>
      </w:r>
      <w:r w:rsidRPr="22E0CD2A" w:rsidR="00C34735">
        <w:rPr>
          <w:sz w:val="18"/>
          <w:szCs w:val="18"/>
        </w:rPr>
        <w:t>age</w:t>
      </w:r>
      <w:r w:rsidRPr="22E0CD2A" w:rsidR="73852270">
        <w:rPr>
          <w:sz w:val="18"/>
          <w:szCs w:val="18"/>
        </w:rPr>
        <w:t xml:space="preserve"> band</w:t>
      </w:r>
      <w:r w:rsidRPr="22E0CD2A" w:rsidR="00C34735">
        <w:rPr>
          <w:sz w:val="18"/>
          <w:szCs w:val="18"/>
        </w:rPr>
        <w:t>,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sex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and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year.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All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LRT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p-values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&lt;0.001</w:t>
      </w:r>
    </w:p>
    <w:p w:rsidRPr="000C2786" w:rsidR="00C34735" w:rsidP="22E0CD2A" w:rsidRDefault="00C34735" w14:paraId="22F11514" w14:textId="5935C235">
      <w:pPr>
        <w:pStyle w:val="Normal"/>
        <w:rPr>
          <w:sz w:val="18"/>
          <w:szCs w:val="18"/>
        </w:rPr>
        <w:sectPr w:rsidRPr="000C2786" w:rsidR="00C34735" w:rsidSect="00C34735">
          <w:pgSz w:w="15840" w:h="12240" w:orient="landscape"/>
          <w:pgMar w:top="851" w:right="1440" w:bottom="851" w:left="993" w:header="720" w:footer="720" w:gutter="0"/>
          <w:cols w:space="720"/>
          <w:docGrid w:linePitch="360"/>
        </w:sectPr>
      </w:pPr>
      <w:r w:rsidRPr="22E0CD2A" w:rsidR="00C34735">
        <w:rPr>
          <w:sz w:val="18"/>
          <w:szCs w:val="18"/>
        </w:rPr>
        <w:t>**Model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2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is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adjusted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for</w:t>
      </w:r>
      <w:r w:rsidRPr="22E0CD2A" w:rsidR="00C34735">
        <w:rPr>
          <w:sz w:val="18"/>
          <w:szCs w:val="18"/>
        </w:rPr>
        <w:t xml:space="preserve"> </w:t>
      </w:r>
      <w:r w:rsidRPr="22E0CD2A" w:rsidR="57710F25">
        <w:rPr>
          <w:sz w:val="18"/>
          <w:szCs w:val="18"/>
        </w:rPr>
        <w:t>5-year age band</w:t>
      </w:r>
      <w:r w:rsidRPr="22E0CD2A" w:rsidR="00C34735">
        <w:rPr>
          <w:sz w:val="18"/>
          <w:szCs w:val="18"/>
        </w:rPr>
        <w:t>,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sex,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year,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Townsend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deprivation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quintile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and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region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of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residence.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All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LRT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p-values</w:t>
      </w:r>
      <w:r w:rsidRPr="22E0CD2A" w:rsidR="00C34735">
        <w:rPr>
          <w:sz w:val="18"/>
          <w:szCs w:val="18"/>
        </w:rPr>
        <w:t xml:space="preserve"> </w:t>
      </w:r>
      <w:r w:rsidRPr="22E0CD2A" w:rsidR="00C34735">
        <w:rPr>
          <w:sz w:val="18"/>
          <w:szCs w:val="18"/>
        </w:rPr>
        <w:t>&lt;0.001</w:t>
      </w:r>
    </w:p>
    <w:p w:rsidRPr="00C34735" w:rsidR="00C34735" w:rsidP="00C34735" w:rsidRDefault="00C34735" w14:paraId="15C263A1" w14:textId="77777777">
      <w:pPr>
        <w:rPr>
          <w:rStyle w:val="Heading1Char"/>
          <w:rFonts w:asciiTheme="minorHAnsi" w:hAnsiTheme="minorHAnsi" w:cstheme="minorHAnsi"/>
          <w:color w:val="auto"/>
          <w:sz w:val="24"/>
          <w:szCs w:val="24"/>
        </w:rPr>
      </w:pPr>
      <w:bookmarkStart w:name="_Toc61013635" w:id="4"/>
      <w:r w:rsidRPr="00C34735">
        <w:rPr>
          <w:rStyle w:val="Heading1Char"/>
          <w:rFonts w:asciiTheme="minorHAnsi" w:hAnsiTheme="minorHAnsi" w:cstheme="minorHAnsi"/>
          <w:color w:val="auto"/>
          <w:sz w:val="24"/>
          <w:szCs w:val="24"/>
        </w:rPr>
        <w:lastRenderedPageBreak/>
        <w:t>Supplementary Figure 1. Study population flow chart</w:t>
      </w:r>
      <w:bookmarkEnd w:id="4"/>
    </w:p>
    <w:p w:rsidRPr="001C21CB" w:rsidR="00C34735" w:rsidP="00C34735" w:rsidRDefault="00C34735" w14:paraId="5D74D647" w14:textId="77777777">
      <w:pPr>
        <w:rPr>
          <w:sz w:val="28"/>
        </w:rPr>
      </w:pP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2AB312" wp14:editId="41247F13">
                <wp:simplePos x="0" y="0"/>
                <wp:positionH relativeFrom="column">
                  <wp:posOffset>2968625</wp:posOffset>
                </wp:positionH>
                <wp:positionV relativeFrom="paragraph">
                  <wp:posOffset>3881120</wp:posOffset>
                </wp:positionV>
                <wp:extent cx="1584960" cy="492760"/>
                <wp:effectExtent l="0" t="0" r="15240" b="21590"/>
                <wp:wrapNone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828748-E956-4EAB-AB00-9210B6E01B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735" w:rsidP="00C34735" w:rsidRDefault="00C34735" w14:paraId="6C3A4E79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Unknown ethnicity</w:t>
                            </w:r>
                          </w:p>
                          <w:p w:rsidRPr="00EA70EA" w:rsidR="00C34735" w:rsidP="00C34735" w:rsidRDefault="00C34735" w14:paraId="13E17B62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sz w:val="36"/>
                              </w:rPr>
                            </w:pPr>
                            <w:r w:rsidRPr="00EA70EA">
                              <w:rPr>
                                <w:rFonts w:ascii="Calibri" w:hAnsi="Calibri" w:eastAsia="Calibri"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n=511,682</w:t>
                            </w:r>
                          </w:p>
                        </w:txbxContent>
                      </wps:txbx>
                      <wps:bodyPr rot="0" vert="horz" wrap="square" lIns="68580" tIns="34290" rIns="68580" bIns="3429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02AB312">
                <v:stroke joinstyle="miter"/>
                <v:path gradientshapeok="t" o:connecttype="rect"/>
              </v:shapetype>
              <v:shape id="Text Box 2" style="position:absolute;margin-left:233.75pt;margin-top:305.6pt;width:124.8pt;height:3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">
                <v:textbox inset="5.4pt,2.7pt,5.4pt,2.7pt">
                  <w:txbxContent>
                    <w:p w:rsidR="00C34735" w:rsidP="00C34735" w:rsidRDefault="00C34735" w14:paraId="6C3A4E79" w14:textId="77777777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</w:pP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Unknown ethnicity</w:t>
                      </w:r>
                    </w:p>
                    <w:p w:rsidRPr="00EA70EA" w:rsidR="00C34735" w:rsidP="00C34735" w:rsidRDefault="00C34735" w14:paraId="13E17B62" w14:textId="77777777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sz w:val="36"/>
                        </w:rPr>
                      </w:pPr>
                      <w:r w:rsidRPr="00EA70EA">
                        <w:rPr>
                          <w:rFonts w:ascii="Calibri" w:hAnsi="Calibri" w:eastAsia="Calibri"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n=511,682</w:t>
                      </w:r>
                    </w:p>
                  </w:txbxContent>
                </v:textbox>
              </v:shape>
            </w:pict>
          </mc:Fallback>
        </mc:AlternateContent>
      </w: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2BC4F5" wp14:editId="1A2FC8AB">
                <wp:simplePos x="0" y="0"/>
                <wp:positionH relativeFrom="column">
                  <wp:posOffset>650652</wp:posOffset>
                </wp:positionH>
                <wp:positionV relativeFrom="paragraph">
                  <wp:posOffset>4514215</wp:posOffset>
                </wp:positionV>
                <wp:extent cx="2119630" cy="492760"/>
                <wp:effectExtent l="0" t="0" r="13970" b="21590"/>
                <wp:wrapNone/>
                <wp:docPr id="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4D8C1A-F40D-4781-A9D1-8BAE25A50A4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963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C21CB" w:rsidR="00C34735" w:rsidP="00C34735" w:rsidRDefault="00C34735" w14:paraId="6102B31A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Final study population</w:t>
                            </w:r>
                          </w:p>
                          <w:p w:rsidRPr="000373F8" w:rsidR="00C34735" w:rsidP="00C34735" w:rsidRDefault="00C34735" w14:paraId="3F9DE8E7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0373F8">
                              <w:rPr>
                                <w:rFonts w:ascii="Calibri" w:hAnsi="Calibri" w:eastAsia="Calibri"/>
                                <w:b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n=</w:t>
                            </w:r>
                            <w:r w:rsidRPr="00EA70EA">
                              <w:rPr>
                                <w:rFonts w:ascii="Calibri" w:hAnsi="Calibri" w:eastAsia="Calibri" w:cs="Calibri"/>
                                <w:b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3,735,308</w:t>
                            </w:r>
                          </w:p>
                        </w:txbxContent>
                      </wps:txbx>
                      <wps:bodyPr rot="0" vert="horz" wrap="square" lIns="68580" tIns="34290" rIns="68580" bIns="3429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51.25pt;margin-top:355.45pt;width:166.9pt;height:3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" w14:anchorId="302BC4F5">
                <v:textbox inset="5.4pt,2.7pt,5.4pt,2.7pt">
                  <w:txbxContent>
                    <w:p w:rsidRPr="001C21CB" w:rsidR="00C34735" w:rsidP="00C34735" w:rsidRDefault="00C34735" w14:paraId="6102B31A" w14:textId="77777777">
                      <w:pPr>
                        <w:pStyle w:val="NormalWeb"/>
                        <w:spacing w:before="0" w:beforeAutospacing="0" w:after="0" w:afterAutospacing="0" w:line="256" w:lineRule="auto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Final study population</w:t>
                      </w:r>
                    </w:p>
                    <w:p w:rsidRPr="000373F8" w:rsidR="00C34735" w:rsidP="00C34735" w:rsidRDefault="00C34735" w14:paraId="3F9DE8E7" w14:textId="77777777">
                      <w:pPr>
                        <w:pStyle w:val="NormalWeb"/>
                        <w:spacing w:before="0" w:beforeAutospacing="0" w:after="0" w:afterAutospacing="0" w:line="256" w:lineRule="auto"/>
                        <w:jc w:val="center"/>
                        <w:rPr>
                          <w:b/>
                          <w:sz w:val="36"/>
                        </w:rPr>
                      </w:pPr>
                      <w:r w:rsidRPr="000373F8">
                        <w:rPr>
                          <w:rFonts w:ascii="Calibri" w:hAnsi="Calibri" w:eastAsia="Calibri"/>
                          <w:b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n=</w:t>
                      </w:r>
                      <w:r w:rsidRPr="00EA70EA">
                        <w:rPr>
                          <w:rFonts w:ascii="Calibri" w:hAnsi="Calibri" w:eastAsia="Calibri" w:cs="Calibri"/>
                          <w:b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3,735,308</w:t>
                      </w:r>
                    </w:p>
                  </w:txbxContent>
                </v:textbox>
              </v:shape>
            </w:pict>
          </mc:Fallback>
        </mc:AlternateContent>
      </w:r>
      <w:r w:rsidRPr="00EA70EA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31FD8C" wp14:editId="36D8AAE4">
                <wp:simplePos x="0" y="0"/>
                <wp:positionH relativeFrom="column">
                  <wp:posOffset>1696720</wp:posOffset>
                </wp:positionH>
                <wp:positionV relativeFrom="paragraph">
                  <wp:posOffset>3725322</wp:posOffset>
                </wp:positionV>
                <wp:extent cx="1" cy="780750"/>
                <wp:effectExtent l="76200" t="0" r="57150" b="57785"/>
                <wp:wrapNone/>
                <wp:docPr id="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7807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oned="t" filled="f" o:spt="32" path="m,l21600,21600e" w14:anchorId="383BE600">
                <v:path fillok="f" arrowok="t" o:connecttype="none"/>
                <o:lock v:ext="edit" shapetype="t"/>
              </v:shapetype>
              <v:shape id="Straight Arrow Connector 5" style="position:absolute;margin-left:133.6pt;margin-top:293.35pt;width:0;height:6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">
                <v:stroke joinstyle="miter" endarrow="block"/>
              </v:shape>
            </w:pict>
          </mc:Fallback>
        </mc:AlternateContent>
      </w: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20CE29" wp14:editId="5291D2DC">
                <wp:simplePos x="0" y="0"/>
                <wp:positionH relativeFrom="column">
                  <wp:posOffset>1693100</wp:posOffset>
                </wp:positionH>
                <wp:positionV relativeFrom="paragraph">
                  <wp:posOffset>4117686</wp:posOffset>
                </wp:positionV>
                <wp:extent cx="1273553" cy="0"/>
                <wp:effectExtent l="0" t="76200" r="22225" b="95250"/>
                <wp:wrapNone/>
                <wp:docPr id="4" name="Straight Arrow Connector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48DB44-EA1E-4B69-88E8-B4F4CDB17A0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3553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style="position:absolute;margin-left:133.3pt;margin-top:324.25pt;width:100.3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" w14:anchorId="0B52D5FB">
                <v:stroke joinstyle="miter" endarrow="block"/>
                <o:lock v:ext="edit" shapetype="f"/>
              </v:shape>
            </w:pict>
          </mc:Fallback>
        </mc:AlternateContent>
      </w: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532534" wp14:editId="73C70937">
                <wp:simplePos x="0" y="0"/>
                <wp:positionH relativeFrom="column">
                  <wp:posOffset>3014345</wp:posOffset>
                </wp:positionH>
                <wp:positionV relativeFrom="paragraph">
                  <wp:posOffset>1476796</wp:posOffset>
                </wp:positionV>
                <wp:extent cx="3491345" cy="1555668"/>
                <wp:effectExtent l="0" t="0" r="13970" b="26035"/>
                <wp:wrapNone/>
                <wp:docPr id="2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828748-E956-4EAB-AB00-9210B6E01B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345" cy="15556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C21CB" w:rsidR="00C34735" w:rsidP="00C34735" w:rsidRDefault="00C34735" w14:paraId="24A33AAE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sz w:val="36"/>
                              </w:rPr>
                            </w:pP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Further</w:t>
                            </w: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patient</w:t>
                            </w: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exclusion</w:t>
                            </w: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criteria</w:t>
                            </w:r>
                          </w:p>
                          <w:p w:rsidRPr="001C21CB" w:rsidR="00C34735" w:rsidP="00C34735" w:rsidRDefault="00C34735" w14:paraId="250EE0B5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6" w:lineRule="auto"/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Removed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from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Gold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dataset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if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practice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also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Aurum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dataset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(n=</w:t>
                            </w:r>
                            <w:r w:rsidRPr="001C21CB">
                              <w:rPr>
                                <w:rFonts w:hAnsi="Calibri" w:eastAsia="Calibri" w:cs="Calibri" w:asciiTheme="minorHAns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644,395)</w:t>
                            </w:r>
                          </w:p>
                          <w:p w:rsidRPr="001C21CB" w:rsidR="00C34735" w:rsidP="00C34735" w:rsidRDefault="00C34735" w14:paraId="46CF3BC5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6" w:lineRule="auto"/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Existing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vaccine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eligible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condition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(n=971,788)</w:t>
                            </w:r>
                          </w:p>
                          <w:p w:rsidRPr="001C21CB" w:rsidR="00C34735" w:rsidP="00C34735" w:rsidRDefault="00C34735" w14:paraId="1734E15D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6" w:lineRule="auto"/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Previous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influenza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or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pneumococcal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vaccination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(n=211,114)</w:t>
                            </w:r>
                          </w:p>
                          <w:p w:rsidRPr="001C21CB" w:rsidR="00C34735" w:rsidP="00C34735" w:rsidRDefault="00C34735" w14:paraId="62B67CBB" w14:textId="777777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56" w:lineRule="auto"/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ONS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death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date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before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study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follow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up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starts</w:t>
                            </w:r>
                            <w:r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(n=1,034)</w:t>
                            </w:r>
                          </w:p>
                        </w:txbxContent>
                      </wps:txbx>
                      <wps:bodyPr rot="0" vert="horz" wrap="square" lIns="68580" tIns="34290" rIns="68580" bIns="3429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237.35pt;margin-top:116.3pt;width:274.9pt;height:1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" w14:anchorId="3F532534">
                <v:textbox inset="5.4pt,2.7pt,5.4pt,2.7pt">
                  <w:txbxContent>
                    <w:p w:rsidRPr="001C21CB" w:rsidR="00C34735" w:rsidP="00C34735" w:rsidRDefault="00C34735" w14:paraId="24A33AAE" w14:textId="77777777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sz w:val="36"/>
                        </w:rPr>
                      </w:pP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Further</w:t>
                      </w: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patient</w:t>
                      </w: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exclusion</w:t>
                      </w: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criteria</w:t>
                      </w:r>
                    </w:p>
                    <w:p w:rsidRPr="001C21CB" w:rsidR="00C34735" w:rsidP="00C34735" w:rsidRDefault="00C34735" w14:paraId="250EE0B5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6" w:lineRule="auto"/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Removed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from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Gold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dataset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if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practice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also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in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Aurum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dataset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(n=</w:t>
                      </w:r>
                      <w:r w:rsidRPr="001C21CB">
                        <w:rPr>
                          <w:rFonts w:hAnsi="Calibri" w:eastAsia="Calibri" w:cs="Calibri" w:asciiTheme="minorHAns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644,395)</w:t>
                      </w:r>
                    </w:p>
                    <w:p w:rsidRPr="001C21CB" w:rsidR="00C34735" w:rsidP="00C34735" w:rsidRDefault="00C34735" w14:paraId="46CF3BC5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6" w:lineRule="auto"/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Existing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vaccine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eligible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condition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(n=971,788)</w:t>
                      </w:r>
                    </w:p>
                    <w:p w:rsidRPr="001C21CB" w:rsidR="00C34735" w:rsidP="00C34735" w:rsidRDefault="00C34735" w14:paraId="1734E15D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6" w:lineRule="auto"/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Previous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influenza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or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pneumococcal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vaccination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(n=211,114)</w:t>
                      </w:r>
                    </w:p>
                    <w:p w:rsidRPr="001C21CB" w:rsidR="00C34735" w:rsidP="00C34735" w:rsidRDefault="00C34735" w14:paraId="62B67CBB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56" w:lineRule="auto"/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ONS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death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date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before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study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follow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up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starts</w:t>
                      </w: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(n=1,034)</w:t>
                      </w:r>
                    </w:p>
                  </w:txbxContent>
                </v:textbox>
              </v:shape>
            </w:pict>
          </mc:Fallback>
        </mc:AlternateContent>
      </w: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B96E34" wp14:editId="25C59809">
                <wp:simplePos x="0" y="0"/>
                <wp:positionH relativeFrom="column">
                  <wp:posOffset>681990</wp:posOffset>
                </wp:positionH>
                <wp:positionV relativeFrom="paragraph">
                  <wp:posOffset>3225883</wp:posOffset>
                </wp:positionV>
                <wp:extent cx="2119746" cy="492826"/>
                <wp:effectExtent l="0" t="0" r="13970" b="21590"/>
                <wp:wrapNone/>
                <wp:docPr id="1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4D8C1A-F40D-4781-A9D1-8BAE25A50A4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9746" cy="492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C21CB" w:rsidR="00C34735" w:rsidP="00C34735" w:rsidRDefault="00C34735" w14:paraId="4D99C6EE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center"/>
                              <w:rPr>
                                <w:sz w:val="36"/>
                              </w:rPr>
                            </w:pP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Study</w:t>
                            </w: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population</w:t>
                            </w: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after</w:t>
                            </w:r>
                            <w:r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exclusions</w:t>
                            </w:r>
                          </w:p>
                          <w:p w:rsidRPr="000373F8" w:rsidR="00C34735" w:rsidP="00C34735" w:rsidRDefault="00C34735" w14:paraId="1F7181F6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0373F8">
                              <w:rPr>
                                <w:rFonts w:ascii="Calibri" w:hAnsi="Calibri" w:eastAsia="Calibri"/>
                                <w:b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n=</w:t>
                            </w:r>
                            <w:r w:rsidRPr="000373F8">
                              <w:rPr>
                                <w:rFonts w:ascii="Calibri" w:hAnsi="Calibri" w:eastAsia="Calibri" w:cs="Calibri"/>
                                <w:b/>
                                <w:color w:val="000000" w:themeColor="text1"/>
                                <w:kern w:val="24"/>
                                <w:sz w:val="22"/>
                                <w:szCs w:val="16"/>
                                <w:lang w:val="en-US"/>
                              </w:rPr>
                              <w:t>4,246,990</w:t>
                            </w:r>
                          </w:p>
                        </w:txbxContent>
                      </wps:txbx>
                      <wps:bodyPr rot="0" vert="horz" wrap="square" lIns="68580" tIns="34290" rIns="68580" bIns="3429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53.7pt;margin-top:254pt;width:166.9pt;height:3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" w14:anchorId="35B96E34">
                <v:textbox inset="5.4pt,2.7pt,5.4pt,2.7pt">
                  <w:txbxContent>
                    <w:p w:rsidRPr="001C21CB" w:rsidR="00C34735" w:rsidP="00C34735" w:rsidRDefault="00C34735" w14:paraId="4D99C6EE" w14:textId="77777777">
                      <w:pPr>
                        <w:pStyle w:val="NormalWeb"/>
                        <w:spacing w:before="0" w:beforeAutospacing="0" w:after="0" w:afterAutospacing="0" w:line="256" w:lineRule="auto"/>
                        <w:jc w:val="center"/>
                        <w:rPr>
                          <w:sz w:val="36"/>
                        </w:rPr>
                      </w:pP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Study</w:t>
                      </w: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population</w:t>
                      </w: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after</w:t>
                      </w:r>
                      <w:r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 xml:space="preserve"> </w:t>
                      </w:r>
                      <w:r w:rsidRPr="001C21CB">
                        <w:rPr>
                          <w:rFonts w:ascii="Calibri" w:hAnsi="Calibri" w:eastAsia="Calib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exclusions</w:t>
                      </w:r>
                    </w:p>
                    <w:p w:rsidRPr="000373F8" w:rsidR="00C34735" w:rsidP="00C34735" w:rsidRDefault="00C34735" w14:paraId="1F7181F6" w14:textId="77777777">
                      <w:pPr>
                        <w:pStyle w:val="NormalWeb"/>
                        <w:spacing w:before="0" w:beforeAutospacing="0" w:after="0" w:afterAutospacing="0" w:line="256" w:lineRule="auto"/>
                        <w:jc w:val="center"/>
                        <w:rPr>
                          <w:b/>
                          <w:sz w:val="36"/>
                        </w:rPr>
                      </w:pPr>
                      <w:r w:rsidRPr="000373F8">
                        <w:rPr>
                          <w:rFonts w:ascii="Calibri" w:hAnsi="Calibri" w:eastAsia="Calibri"/>
                          <w:b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n=</w:t>
                      </w:r>
                      <w:r w:rsidRPr="000373F8">
                        <w:rPr>
                          <w:rFonts w:ascii="Calibri" w:hAnsi="Calibri" w:eastAsia="Calibri" w:cs="Calibri"/>
                          <w:b/>
                          <w:color w:val="000000" w:themeColor="text1"/>
                          <w:kern w:val="24"/>
                          <w:sz w:val="22"/>
                          <w:szCs w:val="16"/>
                          <w:lang w:val="en-US"/>
                        </w:rPr>
                        <w:t>4,246,990</w:t>
                      </w:r>
                    </w:p>
                  </w:txbxContent>
                </v:textbox>
              </v:shape>
            </w:pict>
          </mc:Fallback>
        </mc:AlternateContent>
      </w: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664E43" wp14:editId="77D534A2">
                <wp:simplePos x="0" y="0"/>
                <wp:positionH relativeFrom="column">
                  <wp:posOffset>1732915</wp:posOffset>
                </wp:positionH>
                <wp:positionV relativeFrom="paragraph">
                  <wp:posOffset>2235398</wp:posOffset>
                </wp:positionV>
                <wp:extent cx="1273553" cy="0"/>
                <wp:effectExtent l="0" t="76200" r="22225" b="95250"/>
                <wp:wrapNone/>
                <wp:docPr id="26" name="Straight Arrow Connector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48DB44-EA1E-4B69-88E8-B4F4CDB17A0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3553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style="position:absolute;margin-left:136.45pt;margin-top:176pt;width:100.3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" w14:anchorId="727406E4">
                <v:stroke joinstyle="miter" endarrow="block"/>
                <o:lock v:ext="edit" shapetype="f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111F4" wp14:editId="462A9515">
                <wp:simplePos x="0" y="0"/>
                <wp:positionH relativeFrom="column">
                  <wp:posOffset>1727200</wp:posOffset>
                </wp:positionH>
                <wp:positionV relativeFrom="paragraph">
                  <wp:posOffset>1253713</wp:posOffset>
                </wp:positionV>
                <wp:extent cx="0" cy="1974301"/>
                <wp:effectExtent l="76200" t="0" r="57150" b="64135"/>
                <wp:wrapNone/>
                <wp:docPr id="11" name="Straight Arrow Connector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9ED056-A376-4017-9343-B0868F474C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97430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style="position:absolute;margin-left:136pt;margin-top:98.7pt;width:0;height:155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" w14:anchorId="5E682A2D">
                <v:stroke joinstyle="miter" endarrow="block"/>
                <o:lock v:ext="edit" shapetype="f"/>
              </v:shape>
            </w:pict>
          </mc:Fallback>
        </mc:AlternateContent>
      </w:r>
      <w:r w:rsidRPr="001C21CB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61F7E" wp14:editId="02130EF3">
                <wp:simplePos x="0" y="0"/>
                <wp:positionH relativeFrom="column">
                  <wp:posOffset>231569</wp:posOffset>
                </wp:positionH>
                <wp:positionV relativeFrom="paragraph">
                  <wp:posOffset>52697</wp:posOffset>
                </wp:positionV>
                <wp:extent cx="3128645" cy="1205345"/>
                <wp:effectExtent l="0" t="0" r="14605" b="13970"/>
                <wp:wrapNone/>
                <wp:docPr id="1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E0C2AE-BB54-459F-BCD8-FA8DD97D768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1205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C21CB" w:rsidR="00C34735" w:rsidP="00C34735" w:rsidRDefault="00C34735" w14:paraId="1739977B" w14:textId="77777777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sz w:val="36"/>
                              </w:rPr>
                            </w:pPr>
                            <w:r w:rsidRPr="001C21C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Met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patient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inclusion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criteria</w:t>
                            </w:r>
                          </w:p>
                          <w:p w:rsidRPr="001C21CB" w:rsidR="00C34735" w:rsidP="00C34735" w:rsidRDefault="00C34735" w14:paraId="1775197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6" w:lineRule="auto"/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With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HES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linked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data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</w:p>
                          <w:p w:rsidRPr="001C21CB" w:rsidR="00C34735" w:rsidP="00C34735" w:rsidRDefault="00C34735" w14:paraId="025F6EA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Aged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40-64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years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01/09/2008-31/08/2018</w:t>
                            </w:r>
                          </w:p>
                          <w:p w:rsidRPr="000373F8" w:rsidR="00C34735" w:rsidP="00C34735" w:rsidRDefault="00C34735" w14:paraId="2225F1B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2"/>
                              </w:rPr>
                            </w:pP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In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CPRD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follow-up</w:t>
                            </w:r>
                            <w:r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 xml:space="preserve"> </w:t>
                            </w:r>
                            <w:r w:rsidRPr="001C21CB">
                              <w:rPr>
                                <w:rFonts w:ascii="Calibri" w:hAnsi="Calibri" w:cstheme="minorBidi"/>
                                <w:color w:val="000000"/>
                                <w:kern w:val="24"/>
                                <w:sz w:val="22"/>
                                <w:szCs w:val="16"/>
                              </w:rPr>
                              <w:t>01/09/2008-31/08/2018</w:t>
                            </w:r>
                          </w:p>
                          <w:p w:rsidRPr="000373F8" w:rsidR="00C34735" w:rsidP="00C34735" w:rsidRDefault="00C34735" w14:paraId="24B7A20D" w14:textId="77777777">
                            <w:pPr>
                              <w:rPr>
                                <w:rFonts w:ascii="Calibri" w:hAnsi="Calibri" w:eastAsia="Calibri"/>
                                <w:b/>
                                <w:color w:val="000000" w:themeColor="text1"/>
                                <w:kern w:val="24"/>
                                <w:sz w:val="8"/>
                                <w:szCs w:val="16"/>
                              </w:rPr>
                            </w:pPr>
                          </w:p>
                          <w:p w:rsidRPr="000373F8" w:rsidR="00C34735" w:rsidP="00C34735" w:rsidRDefault="00C34735" w14:paraId="33D094A8" w14:textId="77777777">
                            <w:pPr>
                              <w:ind w:left="1440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ascii="Calibri" w:hAnsi="Calibri" w:eastAsia="Calibri"/>
                                <w:b/>
                                <w:color w:val="000000" w:themeColor="text1"/>
                                <w:kern w:val="24"/>
                                <w:szCs w:val="16"/>
                              </w:rPr>
                              <w:t xml:space="preserve">      </w:t>
                            </w:r>
                            <w:r w:rsidRPr="000373F8">
                              <w:rPr>
                                <w:rFonts w:ascii="Calibri" w:hAnsi="Calibri" w:eastAsia="Calibri"/>
                                <w:b/>
                                <w:color w:val="000000" w:themeColor="text1"/>
                                <w:kern w:val="24"/>
                                <w:szCs w:val="16"/>
                              </w:rPr>
                              <w:t>n=6,075,321</w:t>
                            </w:r>
                          </w:p>
                        </w:txbxContent>
                      </wps:txbx>
                      <wps:bodyPr rot="0" vert="horz" wrap="square" lIns="68580" tIns="34290" rIns="68580" bIns="3429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margin-left:18.25pt;margin-top:4.15pt;width:246.35pt;height:9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" w14:anchorId="6AA61F7E">
                <v:textbox inset="5.4pt,2.7pt,5.4pt,2.7pt">
                  <w:txbxContent>
                    <w:p w:rsidRPr="001C21CB" w:rsidR="00C34735" w:rsidP="00C34735" w:rsidRDefault="00C34735" w14:paraId="1739977B" w14:textId="77777777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sz w:val="36"/>
                        </w:rPr>
                      </w:pPr>
                      <w:r w:rsidRPr="001C21C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>Met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>patient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>inclusion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2"/>
                          <w:szCs w:val="16"/>
                        </w:rPr>
                        <w:t>criteria</w:t>
                      </w:r>
                    </w:p>
                    <w:p w:rsidRPr="001C21CB" w:rsidR="00C34735" w:rsidP="00C34735" w:rsidRDefault="00C34735" w14:paraId="1775197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6" w:lineRule="auto"/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With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HES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linked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data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</w:p>
                    <w:p w:rsidRPr="001C21CB" w:rsidR="00C34735" w:rsidP="00C34735" w:rsidRDefault="00C34735" w14:paraId="025F6EAF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Aged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40-64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years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01/09/2008-31/08/2018</w:t>
                      </w:r>
                    </w:p>
                    <w:p w:rsidRPr="000373F8" w:rsidR="00C34735" w:rsidP="00C34735" w:rsidRDefault="00C34735" w14:paraId="2225F1B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2"/>
                        </w:rPr>
                      </w:pP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In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CPRD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follow-up</w:t>
                      </w:r>
                      <w:r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 xml:space="preserve"> </w:t>
                      </w:r>
                      <w:r w:rsidRPr="001C21CB">
                        <w:rPr>
                          <w:rFonts w:ascii="Calibri" w:hAnsi="Calibri" w:cstheme="minorBidi"/>
                          <w:color w:val="000000"/>
                          <w:kern w:val="24"/>
                          <w:sz w:val="22"/>
                          <w:szCs w:val="16"/>
                        </w:rPr>
                        <w:t>01/09/2008-31/08/2018</w:t>
                      </w:r>
                    </w:p>
                    <w:p w:rsidRPr="000373F8" w:rsidR="00C34735" w:rsidP="00C34735" w:rsidRDefault="00C34735" w14:paraId="24B7A20D" w14:textId="77777777">
                      <w:pPr>
                        <w:rPr>
                          <w:rFonts w:ascii="Calibri" w:hAnsi="Calibri" w:eastAsia="Calibri"/>
                          <w:b/>
                          <w:color w:val="000000" w:themeColor="text1"/>
                          <w:kern w:val="24"/>
                          <w:sz w:val="8"/>
                          <w:szCs w:val="16"/>
                        </w:rPr>
                      </w:pPr>
                    </w:p>
                    <w:p w:rsidRPr="000373F8" w:rsidR="00C34735" w:rsidP="00C34735" w:rsidRDefault="00C34735" w14:paraId="33D094A8" w14:textId="77777777">
                      <w:pPr>
                        <w:ind w:left="1440"/>
                        <w:rPr>
                          <w:rFonts w:eastAsia="Times New Roman"/>
                        </w:rPr>
                      </w:pPr>
                      <w:r>
                        <w:rPr>
                          <w:rFonts w:ascii="Calibri" w:hAnsi="Calibri" w:eastAsia="Calibri"/>
                          <w:b/>
                          <w:color w:val="000000" w:themeColor="text1"/>
                          <w:kern w:val="24"/>
                          <w:szCs w:val="16"/>
                        </w:rPr>
                        <w:t xml:space="preserve">      </w:t>
                      </w:r>
                      <w:r w:rsidRPr="000373F8">
                        <w:rPr>
                          <w:rFonts w:ascii="Calibri" w:hAnsi="Calibri" w:eastAsia="Calibri"/>
                          <w:b/>
                          <w:color w:val="000000" w:themeColor="text1"/>
                          <w:kern w:val="24"/>
                          <w:szCs w:val="16"/>
                        </w:rPr>
                        <w:t>n=6,075,321</w:t>
                      </w:r>
                    </w:p>
                  </w:txbxContent>
                </v:textbox>
              </v:shape>
            </w:pict>
          </mc:Fallback>
        </mc:AlternateContent>
      </w:r>
    </w:p>
    <w:p w:rsidR="0069693C" w:rsidRDefault="00DA16B1" w14:paraId="38D23E91" w14:textId="77777777"/>
    <w:sectPr w:rsidR="0069693C" w:rsidSect="001C21C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B1959"/>
    <w:multiLevelType w:val="hybridMultilevel"/>
    <w:tmpl w:val="4658F706"/>
    <w:lvl w:ilvl="0" w:tplc="666E0F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10A03D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3C07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7383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70E6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06E71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6D889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2600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ADDA14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793E0DD9"/>
    <w:multiLevelType w:val="hybridMultilevel"/>
    <w:tmpl w:val="EB4C8ACE"/>
    <w:lvl w:ilvl="0" w:tplc="64BA9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35C41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83AC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D23268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252C62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CEA1A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1F8E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0228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39061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35"/>
    <w:rsid w:val="00836562"/>
    <w:rsid w:val="00C34735"/>
    <w:rsid w:val="00CE3428"/>
    <w:rsid w:val="00DA16B1"/>
    <w:rsid w:val="0669E038"/>
    <w:rsid w:val="0E447A6D"/>
    <w:rsid w:val="17430B41"/>
    <w:rsid w:val="19F22F2C"/>
    <w:rsid w:val="22E0CD2A"/>
    <w:rsid w:val="46CF8BB0"/>
    <w:rsid w:val="57710F25"/>
    <w:rsid w:val="577DECC3"/>
    <w:rsid w:val="6FD33A40"/>
    <w:rsid w:val="73852270"/>
    <w:rsid w:val="7BEDE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08F3F"/>
  <w15:chartTrackingRefBased/>
  <w15:docId w15:val="{BE0BEE79-666C-47E5-97C6-688A6F14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3473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73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473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normaltextrun" w:customStyle="1">
    <w:name w:val="normaltextrun"/>
    <w:basedOn w:val="DefaultParagraphFont"/>
    <w:rsid w:val="00C34735"/>
  </w:style>
  <w:style w:type="paragraph" w:styleId="ListParagraph">
    <w:name w:val="List Paragraph"/>
    <w:basedOn w:val="Normal"/>
    <w:uiPriority w:val="34"/>
    <w:qFormat/>
    <w:rsid w:val="00C34735"/>
    <w:pPr>
      <w:spacing w:after="0" w:line="240" w:lineRule="auto"/>
      <w:ind w:left="720"/>
      <w:contextualSpacing/>
    </w:pPr>
    <w:rPr>
      <w:rFonts w:ascii="Times New Roman" w:hAnsi="Times New Roman" w:cs="Times New Roman" w:eastAsiaTheme="minorEastAsia"/>
      <w:sz w:val="24"/>
      <w:szCs w:val="24"/>
      <w:lang w:val="en-GB"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C34735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3473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3473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347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4.emf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3.emf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image" Target="media/image2.emf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image" Target="media/image1.emf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b3f28bd562194bde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db9d2-a25b-450e-881e-52557158676c}"/>
      </w:docPartPr>
      <w:docPartBody>
        <w:p w14:paraId="5BC10E2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E64501607064DBADCB5838C0D3185" ma:contentTypeVersion="5" ma:contentTypeDescription="Create a new document." ma:contentTypeScope="" ma:versionID="86fbbc366283d6825306b7f4a76d2a52">
  <xsd:schema xmlns:xsd="http://www.w3.org/2001/XMLSchema" xmlns:xs="http://www.w3.org/2001/XMLSchema" xmlns:p="http://schemas.microsoft.com/office/2006/metadata/properties" xmlns:ns3="6a164dda-3779-4169-b957-e287451f6523" xmlns:ns4="9e672b26-9165-4ad7-bf2d-1e4318a83122" targetNamespace="http://schemas.microsoft.com/office/2006/metadata/properties" ma:root="true" ma:fieldsID="96d33fef09af0afe7c625ddb80d1ca1c" ns3:_="" ns4:_="">
    <xsd:import namespace="6a164dda-3779-4169-b957-e287451f6523"/>
    <xsd:import namespace="9e672b26-9165-4ad7-bf2d-1e4318a83122"/>
    <xsd:element name="properties">
      <xsd:complexType>
        <xsd:sequence>
          <xsd:element name="documentManagement">
            <xsd:complexType>
              <xsd:all>
                <xsd:element ref="ns3:Visibility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72b26-9165-4ad7-bf2d-1e4318a83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8207403b-203c-4ed3-95cd-88a852189123" ContentTypeId="0x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sibility xmlns="6a164dda-3779-4169-b957-e287451f6523">Internal</Visibility>
  </documentManagement>
</p:properties>
</file>

<file path=customXml/itemProps1.xml><?xml version="1.0" encoding="utf-8"?>
<ds:datastoreItem xmlns:ds="http://schemas.openxmlformats.org/officeDocument/2006/customXml" ds:itemID="{7E89FF01-E380-4D46-9EE1-DBB7E7F2D2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47EA49-2E05-407B-875A-82E030E4F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9e672b26-9165-4ad7-bf2d-1e4318a83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C79DE1-FF72-40D2-B7A3-542B54E50F7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B9D1FBE-9CE6-4B38-9CA1-1B5A23604C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C3FE21-DECC-426D-A955-C199CA07F75B}">
  <ds:schemaRefs>
    <ds:schemaRef ds:uri="http://schemas.microsoft.com/office/infopath/2007/PartnerControls"/>
    <ds:schemaRef ds:uri="6a164dda-3779-4169-b957-e287451f6523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9e672b26-9165-4ad7-bf2d-1e4318a83122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Davidson</dc:creator>
  <keywords/>
  <dc:description/>
  <lastModifiedBy>Jennifer Davidson</lastModifiedBy>
  <revision>4</revision>
  <dcterms:created xsi:type="dcterms:W3CDTF">2021-01-08T15:33:00.0000000Z</dcterms:created>
  <dcterms:modified xsi:type="dcterms:W3CDTF">2021-01-15T09:38:39.2340507Z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0x0101006F2E64501607064DBADCB5838C0D3185</vt:lpwstr>
  </property>
</Properties>
</file>