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77777777" w:rsidR="00654E8F" w:rsidRPr="00D6317E" w:rsidRDefault="00654E8F" w:rsidP="0001436A">
      <w:pPr>
        <w:pStyle w:val="SupplementaryMaterial"/>
        <w:rPr>
          <w:b w:val="0"/>
        </w:rPr>
      </w:pPr>
      <w:r w:rsidRPr="00D6317E">
        <w:t>Supplementary Material</w:t>
      </w:r>
    </w:p>
    <w:p w14:paraId="2EDAD85A" w14:textId="0DBD4078" w:rsidR="00B27AC5" w:rsidRPr="00D6317E" w:rsidRDefault="00B27AC5" w:rsidP="00994A3D">
      <w:pPr>
        <w:jc w:val="both"/>
        <w:rPr>
          <w:rFonts w:cs="Times New Roman"/>
          <w:b/>
          <w:szCs w:val="24"/>
        </w:rPr>
      </w:pPr>
      <w:r w:rsidRPr="00D6317E">
        <w:rPr>
          <w:rFonts w:cs="Times New Roman"/>
          <w:b/>
          <w:szCs w:val="24"/>
        </w:rPr>
        <w:t>Supplementary Table</w:t>
      </w:r>
    </w:p>
    <w:p w14:paraId="0764B7C8" w14:textId="1C69465E" w:rsidR="00B27AC5" w:rsidRPr="00D6317E" w:rsidRDefault="00B27AC5" w:rsidP="00B27AC5">
      <w:proofErr w:type="spellStart"/>
      <w:r w:rsidRPr="00D6317E">
        <w:t>Tab.A</w:t>
      </w:r>
      <w:proofErr w:type="spellEnd"/>
      <w:r w:rsidRPr="00D6317E">
        <w:t xml:space="preserve"> Studies performed on animals</w:t>
      </w:r>
    </w:p>
    <w:tbl>
      <w:tblPr>
        <w:tblStyle w:val="Tabellasemplice-2"/>
        <w:tblW w:w="10065" w:type="dxa"/>
        <w:tblLook w:val="04A0" w:firstRow="1" w:lastRow="0" w:firstColumn="1" w:lastColumn="0" w:noHBand="0" w:noVBand="1"/>
      </w:tblPr>
      <w:tblGrid>
        <w:gridCol w:w="1400"/>
        <w:gridCol w:w="1149"/>
        <w:gridCol w:w="670"/>
        <w:gridCol w:w="1687"/>
        <w:gridCol w:w="2324"/>
        <w:gridCol w:w="2835"/>
      </w:tblGrid>
      <w:tr w:rsidR="00B27AC5" w:rsidRPr="00D6317E" w14:paraId="34ED0311" w14:textId="77777777" w:rsidTr="00541F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3DEB26C2" w14:textId="77777777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FUNCTIONS</w:t>
            </w:r>
          </w:p>
        </w:tc>
        <w:tc>
          <w:tcPr>
            <w:tcW w:w="1149" w:type="dxa"/>
            <w:hideMark/>
          </w:tcPr>
          <w:p w14:paraId="013AB5AD" w14:textId="77777777" w:rsidR="00B27AC5" w:rsidRPr="00D6317E" w:rsidRDefault="00B27AC5" w:rsidP="00541F9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AUTHORS</w:t>
            </w:r>
          </w:p>
        </w:tc>
        <w:tc>
          <w:tcPr>
            <w:tcW w:w="670" w:type="dxa"/>
            <w:hideMark/>
          </w:tcPr>
          <w:p w14:paraId="44584F1E" w14:textId="77777777" w:rsidR="00B27AC5" w:rsidRPr="00D6317E" w:rsidRDefault="00B27AC5" w:rsidP="00541F9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YEAR</w:t>
            </w:r>
          </w:p>
        </w:tc>
        <w:tc>
          <w:tcPr>
            <w:tcW w:w="1687" w:type="dxa"/>
            <w:hideMark/>
          </w:tcPr>
          <w:p w14:paraId="0ADFFE41" w14:textId="77777777" w:rsidR="00B27AC5" w:rsidRPr="00D6317E" w:rsidRDefault="00B27AC5" w:rsidP="00541F9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TESTING METHODS</w:t>
            </w:r>
          </w:p>
        </w:tc>
        <w:tc>
          <w:tcPr>
            <w:tcW w:w="2324" w:type="dxa"/>
            <w:hideMark/>
          </w:tcPr>
          <w:p w14:paraId="4E29C613" w14:textId="77777777" w:rsidR="00B27AC5" w:rsidRPr="00D6317E" w:rsidRDefault="00B27AC5" w:rsidP="00541F9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TREATMENT </w:t>
            </w:r>
          </w:p>
        </w:tc>
        <w:tc>
          <w:tcPr>
            <w:tcW w:w="2835" w:type="dxa"/>
            <w:hideMark/>
          </w:tcPr>
          <w:p w14:paraId="33A0A52A" w14:textId="77777777" w:rsidR="00B27AC5" w:rsidRPr="00D6317E" w:rsidRDefault="00B27AC5" w:rsidP="00541F9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RESULTS</w:t>
            </w:r>
          </w:p>
        </w:tc>
      </w:tr>
      <w:tr w:rsidR="00B27AC5" w:rsidRPr="00D6317E" w14:paraId="75BFC264" w14:textId="77777777" w:rsidTr="004A7D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039B6F9B" w14:textId="7490F666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Locomotor activity</w:t>
            </w:r>
          </w:p>
        </w:tc>
        <w:tc>
          <w:tcPr>
            <w:tcW w:w="1149" w:type="dxa"/>
            <w:hideMark/>
          </w:tcPr>
          <w:p w14:paraId="7D154B45" w14:textId="2C879470" w:rsidR="00B27AC5" w:rsidRPr="00D6317E" w:rsidRDefault="0085509D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[</w:t>
            </w:r>
            <w:r w:rsidR="00302593"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52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]</w:t>
            </w:r>
          </w:p>
        </w:tc>
        <w:tc>
          <w:tcPr>
            <w:tcW w:w="670" w:type="dxa"/>
            <w:hideMark/>
          </w:tcPr>
          <w:p w14:paraId="34F59E96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2012</w:t>
            </w:r>
          </w:p>
        </w:tc>
        <w:tc>
          <w:tcPr>
            <w:tcW w:w="1687" w:type="dxa"/>
            <w:hideMark/>
          </w:tcPr>
          <w:p w14:paraId="4DD1B888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Tetrad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test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battery</w:t>
            </w:r>
            <w:proofErr w:type="spellEnd"/>
          </w:p>
        </w:tc>
        <w:tc>
          <w:tcPr>
            <w:tcW w:w="2324" w:type="dxa"/>
            <w:hideMark/>
          </w:tcPr>
          <w:p w14:paraId="01A123A9" w14:textId="76CD60BB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I.v.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1-Pentyl-3-Phenylacetylindoles, (</w:t>
            </w:r>
            <w:r w:rsidR="00966002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up to 30 mg/kg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835" w:type="dxa"/>
            <w:hideMark/>
          </w:tcPr>
          <w:p w14:paraId="1DE1AD3D" w14:textId="59E5BF74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Suppression of locomotor activity</w:t>
            </w:r>
          </w:p>
        </w:tc>
      </w:tr>
      <w:tr w:rsidR="00B27AC5" w:rsidRPr="00D6317E" w14:paraId="4DB9AA9F" w14:textId="77777777" w:rsidTr="000E112D">
        <w:trPr>
          <w:trHeight w:val="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58917BBD" w14:textId="5DEE9DB4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Locomotor activity; catalepsy</w:t>
            </w:r>
          </w:p>
        </w:tc>
        <w:tc>
          <w:tcPr>
            <w:tcW w:w="1149" w:type="dxa"/>
            <w:hideMark/>
          </w:tcPr>
          <w:p w14:paraId="6044D833" w14:textId="70962208" w:rsidR="00B27AC5" w:rsidRPr="00D6317E" w:rsidRDefault="0085509D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de-DE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de-DE" w:eastAsia="it-IT"/>
              </w:rPr>
              <w:t>[</w:t>
            </w:r>
            <w:r w:rsidR="00302593" w:rsidRPr="00D6317E">
              <w:rPr>
                <w:rFonts w:eastAsia="Times New Roman" w:cs="Times New Roman"/>
                <w:color w:val="000000"/>
                <w:sz w:val="16"/>
                <w:szCs w:val="16"/>
                <w:lang w:val="de-DE" w:eastAsia="it-IT"/>
              </w:rPr>
              <w:t>50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de-DE" w:eastAsia="it-IT"/>
              </w:rPr>
              <w:t>]</w:t>
            </w:r>
          </w:p>
        </w:tc>
        <w:tc>
          <w:tcPr>
            <w:tcW w:w="670" w:type="dxa"/>
            <w:hideMark/>
          </w:tcPr>
          <w:p w14:paraId="4C2714DD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2012</w:t>
            </w:r>
          </w:p>
        </w:tc>
        <w:tc>
          <w:tcPr>
            <w:tcW w:w="1687" w:type="dxa"/>
            <w:hideMark/>
          </w:tcPr>
          <w:p w14:paraId="12583130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Tetrad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test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battery</w:t>
            </w:r>
            <w:proofErr w:type="spellEnd"/>
          </w:p>
        </w:tc>
        <w:tc>
          <w:tcPr>
            <w:tcW w:w="2324" w:type="dxa"/>
            <w:hideMark/>
          </w:tcPr>
          <w:p w14:paraId="5C63BC2D" w14:textId="77A3603F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Inhalation of a mixture containing 5.4% JWH-018</w:t>
            </w:r>
            <w:r w:rsidR="000E112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trace amounts of JWH-073 and JWH-398 or Marijuana or placebo</w:t>
            </w:r>
          </w:p>
        </w:tc>
        <w:tc>
          <w:tcPr>
            <w:tcW w:w="2835" w:type="dxa"/>
            <w:hideMark/>
          </w:tcPr>
          <w:p w14:paraId="7936FDF5" w14:textId="41DBB0DF" w:rsidR="00B27AC5" w:rsidRPr="00D6317E" w:rsidRDefault="00B27AC5" w:rsidP="000E112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Hypomotility</w:t>
            </w:r>
            <w:r w:rsidR="000E112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, </w:t>
            </w:r>
            <w:r w:rsidR="00797E08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c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atalepsy</w:t>
            </w:r>
            <w:r w:rsidR="000E112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, d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ose dependent ptosis</w:t>
            </w:r>
            <w:r w:rsidR="000E112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and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hyperreflexive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responses</w:t>
            </w:r>
            <w:r w:rsidR="000E112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after SC administration</w:t>
            </w:r>
          </w:p>
        </w:tc>
      </w:tr>
      <w:tr w:rsidR="00B27AC5" w:rsidRPr="00D6317E" w14:paraId="51C9F13E" w14:textId="77777777" w:rsidTr="00541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66D37119" w14:textId="5D8B6D6D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Coordination; locomotor activity; </w:t>
            </w:r>
            <w:r w:rsidR="00D374EC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anxiety</w:t>
            </w:r>
          </w:p>
        </w:tc>
        <w:tc>
          <w:tcPr>
            <w:tcW w:w="1149" w:type="dxa"/>
            <w:hideMark/>
          </w:tcPr>
          <w:p w14:paraId="58A6B608" w14:textId="701D4A81" w:rsidR="00B27AC5" w:rsidRPr="00D6317E" w:rsidRDefault="00651358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[29]</w:t>
            </w:r>
          </w:p>
        </w:tc>
        <w:tc>
          <w:tcPr>
            <w:tcW w:w="670" w:type="dxa"/>
            <w:hideMark/>
          </w:tcPr>
          <w:p w14:paraId="0EA2249B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2013</w:t>
            </w:r>
          </w:p>
        </w:tc>
        <w:tc>
          <w:tcPr>
            <w:tcW w:w="1687" w:type="dxa"/>
            <w:hideMark/>
          </w:tcPr>
          <w:p w14:paraId="7D62FDA9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Elevated plus maze (EPM), hot-plate, open-field</w:t>
            </w:r>
          </w:p>
        </w:tc>
        <w:tc>
          <w:tcPr>
            <w:tcW w:w="2324" w:type="dxa"/>
            <w:hideMark/>
          </w:tcPr>
          <w:p w14:paraId="59AA34CE" w14:textId="0C1EF5DF" w:rsidR="00B27AC5" w:rsidRPr="00D6317E" w:rsidRDefault="00660872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JWH-018, (</w:t>
            </w:r>
            <w:r w:rsidR="00EA2F91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0, 0.03, 0.1, or 0.3 mg/kg)</w:t>
            </w:r>
          </w:p>
        </w:tc>
        <w:tc>
          <w:tcPr>
            <w:tcW w:w="2835" w:type="dxa"/>
            <w:hideMark/>
          </w:tcPr>
          <w:p w14:paraId="71B898C7" w14:textId="687930B1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Reduction of locomotion</w:t>
            </w:r>
            <w:r w:rsidR="00D374EC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reactivity</w:t>
            </w:r>
            <w:r w:rsidR="000E112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increased anxiety; </w:t>
            </w:r>
            <w:r w:rsidR="00D374EC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no major effects on motor coordination</w:t>
            </w:r>
          </w:p>
        </w:tc>
      </w:tr>
      <w:tr w:rsidR="00B27AC5" w:rsidRPr="00D6317E" w14:paraId="25C9F7EB" w14:textId="77777777" w:rsidTr="00541F9A">
        <w:trPr>
          <w:trHeight w:val="1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4B38C78A" w14:textId="49A53CB2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Locomotor activity; catalepsy</w:t>
            </w:r>
          </w:p>
        </w:tc>
        <w:tc>
          <w:tcPr>
            <w:tcW w:w="1149" w:type="dxa"/>
            <w:hideMark/>
          </w:tcPr>
          <w:p w14:paraId="5C4BE82D" w14:textId="546E16CE" w:rsidR="00B27AC5" w:rsidRPr="00D6317E" w:rsidRDefault="006642D8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302593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45]</w:t>
            </w:r>
          </w:p>
        </w:tc>
        <w:tc>
          <w:tcPr>
            <w:tcW w:w="670" w:type="dxa"/>
            <w:hideMark/>
          </w:tcPr>
          <w:p w14:paraId="6716E787" w14:textId="777EEA30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</w:t>
            </w:r>
            <w:r w:rsidR="00C355F0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4</w:t>
            </w:r>
          </w:p>
        </w:tc>
        <w:tc>
          <w:tcPr>
            <w:tcW w:w="1687" w:type="dxa"/>
            <w:hideMark/>
          </w:tcPr>
          <w:p w14:paraId="74BD166F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Tetrad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test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battery</w:t>
            </w:r>
            <w:proofErr w:type="spellEnd"/>
          </w:p>
        </w:tc>
        <w:tc>
          <w:tcPr>
            <w:tcW w:w="2324" w:type="dxa"/>
            <w:hideMark/>
          </w:tcPr>
          <w:p w14:paraId="15128BD9" w14:textId="6EA552B5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JWH-018</w:t>
            </w:r>
            <w:r w:rsidR="00EA2F91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(0.01-6 mg/</w:t>
            </w:r>
            <w:proofErr w:type="gramStart"/>
            <w:r w:rsidR="00EA2F91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kg )</w:t>
            </w:r>
            <w:proofErr w:type="gramEnd"/>
            <w:r w:rsidR="00EA2F91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or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⁹-THC</w:t>
            </w:r>
          </w:p>
        </w:tc>
        <w:tc>
          <w:tcPr>
            <w:tcW w:w="2835" w:type="dxa"/>
            <w:hideMark/>
          </w:tcPr>
          <w:p w14:paraId="038BD07D" w14:textId="61AF41EF" w:rsidR="00B27AC5" w:rsidRPr="00D6317E" w:rsidRDefault="00551CD4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JWH-</w:t>
            </w:r>
            <w:proofErr w:type="gram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018 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induced</w:t>
            </w:r>
            <w:proofErr w:type="gramEnd"/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spontaneous and handling-induced convulsions, hyperreflexia and </w:t>
            </w:r>
            <w:proofErr w:type="spellStart"/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myoclonias</w:t>
            </w:r>
            <w:proofErr w:type="spellEnd"/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; 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JWH-018 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and  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⁹-THC induced catalepsy;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JWH-018 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induced a prolonged and significant impairment in locomotion</w:t>
            </w:r>
            <w:r w:rsidR="00E859CB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, 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⁹-THC was effective only at the higher dose tested</w:t>
            </w:r>
          </w:p>
        </w:tc>
      </w:tr>
      <w:tr w:rsidR="00B27AC5" w:rsidRPr="00D6317E" w14:paraId="50FB310C" w14:textId="77777777" w:rsidTr="00541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5038C82A" w14:textId="77777777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Memory</w:t>
            </w:r>
          </w:p>
        </w:tc>
        <w:tc>
          <w:tcPr>
            <w:tcW w:w="1149" w:type="dxa"/>
            <w:hideMark/>
          </w:tcPr>
          <w:p w14:paraId="2D63CC46" w14:textId="0A433CDD" w:rsidR="00B27AC5" w:rsidRPr="00D6317E" w:rsidRDefault="00E931EF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[3</w:t>
            </w:r>
            <w:r w:rsidR="00302593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1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68A06B2D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2014</w:t>
            </w:r>
          </w:p>
        </w:tc>
        <w:tc>
          <w:tcPr>
            <w:tcW w:w="1687" w:type="dxa"/>
            <w:hideMark/>
          </w:tcPr>
          <w:p w14:paraId="6D3C7DB4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Novel object recognition task (NOR</w:t>
            </w:r>
            <w:proofErr w:type="gram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),  spontaneous</w:t>
            </w:r>
            <w:proofErr w:type="gram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alternation on Y maze, spatial recognition memory on Y maze</w:t>
            </w:r>
          </w:p>
        </w:tc>
        <w:tc>
          <w:tcPr>
            <w:tcW w:w="2324" w:type="dxa"/>
            <w:hideMark/>
          </w:tcPr>
          <w:p w14:paraId="44AF52DC" w14:textId="7AF558D5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JWH-081 (</w:t>
            </w:r>
            <w:r w:rsidR="00A4489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0–1.25 mg/kg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) or vehicle</w:t>
            </w:r>
          </w:p>
        </w:tc>
        <w:tc>
          <w:tcPr>
            <w:tcW w:w="2835" w:type="dxa"/>
            <w:hideMark/>
          </w:tcPr>
          <w:p w14:paraId="150A8E20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JWH-081 impaired Object recognition, spontaneous alternation and spatial memory</w:t>
            </w:r>
          </w:p>
        </w:tc>
      </w:tr>
      <w:tr w:rsidR="00B27AC5" w:rsidRPr="00D6317E" w14:paraId="0EE2E2DC" w14:textId="77777777" w:rsidTr="00541F9A">
        <w:trPr>
          <w:trHeight w:val="1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5A912E54" w14:textId="77777777" w:rsidR="005E7429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Spatial memory; locomotor activity; exploratory activity; </w:t>
            </w:r>
          </w:p>
          <w:p w14:paraId="4F9587E1" w14:textId="27D968AB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anxiety levels</w:t>
            </w:r>
          </w:p>
        </w:tc>
        <w:tc>
          <w:tcPr>
            <w:tcW w:w="1149" w:type="dxa"/>
            <w:hideMark/>
          </w:tcPr>
          <w:p w14:paraId="368A9982" w14:textId="166F1B33" w:rsidR="00B27AC5" w:rsidRPr="00D6317E" w:rsidRDefault="00E931EF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4E0959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3</w:t>
            </w:r>
            <w:r w:rsidR="00302593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7E2FD0BD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2014</w:t>
            </w:r>
          </w:p>
        </w:tc>
        <w:tc>
          <w:tcPr>
            <w:tcW w:w="1687" w:type="dxa"/>
            <w:hideMark/>
          </w:tcPr>
          <w:p w14:paraId="0B67CB90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Morris water maze, hole-board test</w:t>
            </w:r>
          </w:p>
        </w:tc>
        <w:tc>
          <w:tcPr>
            <w:tcW w:w="2324" w:type="dxa"/>
            <w:hideMark/>
          </w:tcPr>
          <w:p w14:paraId="27F9122E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CP55.940 (0.025, 0.125, 0.25 mg/kg) or vehicle</w:t>
            </w:r>
          </w:p>
        </w:tc>
        <w:tc>
          <w:tcPr>
            <w:tcW w:w="2835" w:type="dxa"/>
            <w:hideMark/>
          </w:tcPr>
          <w:p w14:paraId="193B3166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After a dose of 0.125 mg/kg: attenuated locomotor and exploratory activity, increased anxiety;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After a dose of 0.25 mg/kg: alteration in spatial memory</w:t>
            </w:r>
          </w:p>
        </w:tc>
      </w:tr>
      <w:tr w:rsidR="00B27AC5" w:rsidRPr="00D6317E" w14:paraId="356DFD92" w14:textId="77777777" w:rsidTr="00541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580D95AB" w14:textId="4243F9B6" w:rsidR="005E7429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Locomotor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activity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</w:p>
          <w:p w14:paraId="3125CC5E" w14:textId="1C33A048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1149" w:type="dxa"/>
            <w:hideMark/>
          </w:tcPr>
          <w:p w14:paraId="121DFFB4" w14:textId="1FB19B89" w:rsidR="00B27AC5" w:rsidRPr="00D6317E" w:rsidRDefault="00E931EF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[</w:t>
            </w:r>
            <w:r w:rsidR="00302593"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43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]</w:t>
            </w:r>
          </w:p>
        </w:tc>
        <w:tc>
          <w:tcPr>
            <w:tcW w:w="670" w:type="dxa"/>
            <w:hideMark/>
          </w:tcPr>
          <w:p w14:paraId="23E74FCB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2014</w:t>
            </w:r>
          </w:p>
        </w:tc>
        <w:tc>
          <w:tcPr>
            <w:tcW w:w="1687" w:type="dxa"/>
            <w:hideMark/>
          </w:tcPr>
          <w:p w14:paraId="7BECE972" w14:textId="51D58603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Locomotor activity test</w:t>
            </w:r>
          </w:p>
        </w:tc>
        <w:tc>
          <w:tcPr>
            <w:tcW w:w="2324" w:type="dxa"/>
            <w:hideMark/>
          </w:tcPr>
          <w:p w14:paraId="4AC4BE4A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 of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⁹-THC (1, 3, 10, 30 mg/kg), JWH-018 (0.03, 0.1, 0.3, 1 mg/kg), JWH-073 (0.3, 1, 3, 10 mg/kg), JWH-200 (0.3, 1, 3, 10 mg/kg), JWH-203 (0.3, 1, 3, 10 mg/kg), JWH-250 (1, 3, 10, 30 mg/kg), AM-2201 (0.1, 0.3, 1, 3 mg/kg), CP 47,497-C8-homolog (0.3, 1, 3, 10 mg/kg) or vehicle</w:t>
            </w:r>
          </w:p>
        </w:tc>
        <w:tc>
          <w:tcPr>
            <w:tcW w:w="2835" w:type="dxa"/>
            <w:hideMark/>
          </w:tcPr>
          <w:p w14:paraId="78C4EABB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Time and dose-dependent decrease of locomotor activity within the first 4 h</w:t>
            </w:r>
          </w:p>
        </w:tc>
      </w:tr>
      <w:tr w:rsidR="00B27AC5" w:rsidRPr="00D6317E" w14:paraId="7B80E76D" w14:textId="77777777" w:rsidTr="00541F9A">
        <w:trPr>
          <w:trHeight w:val="1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57A5AAC5" w14:textId="6C109B79" w:rsidR="00B27AC5" w:rsidRPr="00D6317E" w:rsidRDefault="00B27AC5" w:rsidP="005E7429">
            <w:pPr>
              <w:spacing w:before="0" w:after="0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Locomotor activity; catalepsy</w:t>
            </w:r>
          </w:p>
        </w:tc>
        <w:tc>
          <w:tcPr>
            <w:tcW w:w="1149" w:type="dxa"/>
            <w:hideMark/>
          </w:tcPr>
          <w:p w14:paraId="09953484" w14:textId="6870880E" w:rsidR="00B27AC5" w:rsidRPr="00D6317E" w:rsidRDefault="00E931EF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4B1B9A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35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3C0C637A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2014</w:t>
            </w:r>
          </w:p>
        </w:tc>
        <w:tc>
          <w:tcPr>
            <w:tcW w:w="1687" w:type="dxa"/>
            <w:hideMark/>
          </w:tcPr>
          <w:p w14:paraId="425109A6" w14:textId="55712189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Tetrad test battery</w:t>
            </w:r>
          </w:p>
        </w:tc>
        <w:tc>
          <w:tcPr>
            <w:tcW w:w="2324" w:type="dxa"/>
            <w:hideMark/>
          </w:tcPr>
          <w:p w14:paraId="39EC0656" w14:textId="247494A0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Inhalation </w:t>
            </w:r>
            <w:r w:rsidR="005268B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(up to 100 mg/30L)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and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JWH-018</w:t>
            </w:r>
            <w:r w:rsidR="005268B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(10 mg/kg)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, JWH-073</w:t>
            </w:r>
            <w:r w:rsidR="005268B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(30 mg/kg)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⁹-THC </w:t>
            </w:r>
            <w:r w:rsidR="005268B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(100 mg/kg)</w:t>
            </w:r>
          </w:p>
        </w:tc>
        <w:tc>
          <w:tcPr>
            <w:tcW w:w="2835" w:type="dxa"/>
            <w:hideMark/>
          </w:tcPr>
          <w:p w14:paraId="2EBBF3B3" w14:textId="6EF2519F" w:rsidR="00B27AC5" w:rsidRPr="00D6317E" w:rsidRDefault="005E7429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Catalepsy and d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ose-dependent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impairment of 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locomotor activity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,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more potent following 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JWH-018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administration</w:t>
            </w:r>
          </w:p>
        </w:tc>
      </w:tr>
      <w:tr w:rsidR="00B27AC5" w:rsidRPr="00D6317E" w14:paraId="179B8F62" w14:textId="77777777" w:rsidTr="00541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1B3B32CA" w14:textId="77777777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lastRenderedPageBreak/>
              <w:t>Sensorimotor functions (visual, auditory, tactile); locomotion and neurological changes</w:t>
            </w:r>
          </w:p>
        </w:tc>
        <w:tc>
          <w:tcPr>
            <w:tcW w:w="1149" w:type="dxa"/>
            <w:hideMark/>
          </w:tcPr>
          <w:p w14:paraId="49184254" w14:textId="13B7B9F5" w:rsidR="00B27AC5" w:rsidRPr="00D6317E" w:rsidRDefault="00E931EF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4B1B9A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36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42B56D47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2015</w:t>
            </w:r>
          </w:p>
        </w:tc>
        <w:tc>
          <w:tcPr>
            <w:tcW w:w="1687" w:type="dxa"/>
            <w:hideMark/>
          </w:tcPr>
          <w:p w14:paraId="452E11B0" w14:textId="2C805B35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ANY-maze video tracking system,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visual/acoustic/tactile sensorimotor tests</w:t>
            </w:r>
          </w:p>
        </w:tc>
        <w:tc>
          <w:tcPr>
            <w:tcW w:w="2324" w:type="dxa"/>
            <w:hideMark/>
          </w:tcPr>
          <w:p w14:paraId="13695F10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JWH-018 (0.01-6 mg/kg) or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⁹-THC (1-6 mg/kg)</w:t>
            </w:r>
          </w:p>
        </w:tc>
        <w:tc>
          <w:tcPr>
            <w:tcW w:w="2835" w:type="dxa"/>
            <w:hideMark/>
          </w:tcPr>
          <w:p w14:paraId="4C709F49" w14:textId="5B462182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JWH-018 inhibited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sensorimotion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responses at lower doses, reduced spontaneous locomotion at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intermiediate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/high doses, induced convulsions,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myoclonia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and hyperreflexia at high doses</w:t>
            </w:r>
          </w:p>
        </w:tc>
      </w:tr>
      <w:tr w:rsidR="00B27AC5" w:rsidRPr="00D6317E" w14:paraId="7B863AA8" w14:textId="77777777" w:rsidTr="00E012D3">
        <w:trPr>
          <w:trHeight w:val="1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006CCF22" w14:textId="77777777" w:rsidR="008937EB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Locomotor activity;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behavioural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reactivity; </w:t>
            </w:r>
          </w:p>
          <w:p w14:paraId="45D8709A" w14:textId="07667395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motor coordination; recognition memory</w:t>
            </w:r>
          </w:p>
        </w:tc>
        <w:tc>
          <w:tcPr>
            <w:tcW w:w="1149" w:type="dxa"/>
            <w:hideMark/>
          </w:tcPr>
          <w:p w14:paraId="1B64A129" w14:textId="7D89EF76" w:rsidR="00B27AC5" w:rsidRPr="00D6317E" w:rsidRDefault="00E931EF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4B1B9A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54</w:t>
            </w:r>
            <w:r w:rsidR="00D871C6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7E8753DE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2015</w:t>
            </w:r>
          </w:p>
        </w:tc>
        <w:tc>
          <w:tcPr>
            <w:tcW w:w="1687" w:type="dxa"/>
            <w:hideMark/>
          </w:tcPr>
          <w:p w14:paraId="28A971C6" w14:textId="39370F06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Tetrad test battery, novel object recognition task (NOR)</w:t>
            </w:r>
          </w:p>
        </w:tc>
        <w:tc>
          <w:tcPr>
            <w:tcW w:w="2324" w:type="dxa"/>
            <w:hideMark/>
          </w:tcPr>
          <w:p w14:paraId="077E71CE" w14:textId="4C733043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APICA (0</w:t>
            </w:r>
            <w:r w:rsidR="00071449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1</w:t>
            </w:r>
            <w:r w:rsidR="00071449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,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3 mg/kg)</w:t>
            </w:r>
          </w:p>
        </w:tc>
        <w:tc>
          <w:tcPr>
            <w:tcW w:w="2835" w:type="dxa"/>
            <w:hideMark/>
          </w:tcPr>
          <w:p w14:paraId="18E09A25" w14:textId="20E572F8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Dose-dependent decrease of locomotor activity and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behavioural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reactivity;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</w:r>
            <w:r w:rsidR="00050FD1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t the highest </w:t>
            </w:r>
            <w:r w:rsidR="008937EB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dose also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motor incoordination, recognition memory impairment</w:t>
            </w:r>
          </w:p>
        </w:tc>
      </w:tr>
      <w:tr w:rsidR="00B27AC5" w:rsidRPr="00D6317E" w14:paraId="221EE5E9" w14:textId="77777777" w:rsidTr="00541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6785283A" w14:textId="77777777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General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behaviour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, locomotor activity, learning and memory</w:t>
            </w:r>
          </w:p>
        </w:tc>
        <w:tc>
          <w:tcPr>
            <w:tcW w:w="1149" w:type="dxa"/>
            <w:hideMark/>
          </w:tcPr>
          <w:p w14:paraId="7A653A2B" w14:textId="4ED3F4E4" w:rsidR="00B27AC5" w:rsidRPr="00D6317E" w:rsidRDefault="00D871C6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4B1B9A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51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1875828D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2015</w:t>
            </w:r>
          </w:p>
        </w:tc>
        <w:tc>
          <w:tcPr>
            <w:tcW w:w="1687" w:type="dxa"/>
            <w:hideMark/>
          </w:tcPr>
          <w:p w14:paraId="6F1E29AC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Functional Observation Battery (FOB), locomotor activity test,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rota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-rod test, Morris water maze test</w:t>
            </w:r>
          </w:p>
        </w:tc>
        <w:tc>
          <w:tcPr>
            <w:tcW w:w="2324" w:type="dxa"/>
            <w:hideMark/>
          </w:tcPr>
          <w:p w14:paraId="73318C24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JWH-081, JWH-210 (0.1, 1, 5 mg/kg) or vehicle (1 mg/kg) or (methamphetamine 5 mg/kg)</w:t>
            </w:r>
          </w:p>
        </w:tc>
        <w:tc>
          <w:tcPr>
            <w:tcW w:w="2835" w:type="dxa"/>
            <w:hideMark/>
          </w:tcPr>
          <w:p w14:paraId="4EDA2734" w14:textId="3D2BC8D9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Traction and tremor after administration of 5 mg/kg of SCs</w:t>
            </w:r>
            <w:r w:rsidR="00FA7C7E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</w:r>
            <w:r w:rsidR="00FA7C7E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L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ocomotor activities significantly decreased;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</w:r>
            <w:r w:rsidR="00FA7C7E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N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o significant changes</w:t>
            </w:r>
            <w:r w:rsidR="00E012D3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in learning or memory function</w:t>
            </w:r>
            <w:r w:rsidR="00E012D3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s</w:t>
            </w:r>
          </w:p>
        </w:tc>
      </w:tr>
      <w:tr w:rsidR="00B27AC5" w:rsidRPr="00D6317E" w14:paraId="4331DE0F" w14:textId="77777777" w:rsidTr="00541F9A">
        <w:trPr>
          <w:trHeight w:val="1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1666E454" w14:textId="2AC68BFF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Locomotor activity; catalepsy</w:t>
            </w:r>
          </w:p>
        </w:tc>
        <w:tc>
          <w:tcPr>
            <w:tcW w:w="1149" w:type="dxa"/>
            <w:hideMark/>
          </w:tcPr>
          <w:p w14:paraId="04522557" w14:textId="48BB706C" w:rsidR="00B27AC5" w:rsidRPr="00D6317E" w:rsidRDefault="00B746D2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[</w:t>
            </w:r>
            <w:r w:rsidR="004B1B9A"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53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]</w:t>
            </w:r>
          </w:p>
        </w:tc>
        <w:tc>
          <w:tcPr>
            <w:tcW w:w="670" w:type="dxa"/>
            <w:hideMark/>
          </w:tcPr>
          <w:p w14:paraId="5E6F1E45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2015</w:t>
            </w:r>
          </w:p>
        </w:tc>
        <w:tc>
          <w:tcPr>
            <w:tcW w:w="1687" w:type="dxa"/>
            <w:hideMark/>
          </w:tcPr>
          <w:p w14:paraId="67E92896" w14:textId="0EDD3CBD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Tetrad test battery</w:t>
            </w:r>
          </w:p>
        </w:tc>
        <w:tc>
          <w:tcPr>
            <w:tcW w:w="2324" w:type="dxa"/>
            <w:hideMark/>
          </w:tcPr>
          <w:p w14:paraId="76C6F56E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⁹-THC (5.6 mg/kg), AB-CHMINACA (3 mg/kg), AB-PINACA (30 mg/kg);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and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i.v.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FUBIMINA (up to 100 mg/kg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835" w:type="dxa"/>
            <w:hideMark/>
          </w:tcPr>
          <w:p w14:paraId="49C26F3A" w14:textId="4CEB272B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Dose-dependent suppression of spontaneous locomotor activity, with greater immobility time after AB-CHMINACA and AB-PINACA</w:t>
            </w:r>
            <w:r w:rsidR="00E012D3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FUBMINA suppressed locomotor activity and induced catalepsy only when administered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i.v.</w:t>
            </w:r>
            <w:proofErr w:type="spellEnd"/>
          </w:p>
        </w:tc>
      </w:tr>
      <w:tr w:rsidR="00B27AC5" w:rsidRPr="00D6317E" w14:paraId="7F4F4D83" w14:textId="77777777" w:rsidTr="00E012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3CCF22DD" w14:textId="77777777" w:rsidR="008937EB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b w:val="0"/>
                <w:bCs w:val="0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Locomotor activity; catalepsy; </w:t>
            </w:r>
          </w:p>
          <w:p w14:paraId="6B20C50E" w14:textId="6B808730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visual, acoustic and tactile responses</w:t>
            </w:r>
          </w:p>
        </w:tc>
        <w:tc>
          <w:tcPr>
            <w:tcW w:w="1149" w:type="dxa"/>
            <w:hideMark/>
          </w:tcPr>
          <w:p w14:paraId="6334A198" w14:textId="28A28343" w:rsidR="00B27AC5" w:rsidRPr="00D6317E" w:rsidRDefault="00B746D2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4B1B9A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34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752839A1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2016</w:t>
            </w:r>
          </w:p>
        </w:tc>
        <w:tc>
          <w:tcPr>
            <w:tcW w:w="1687" w:type="dxa"/>
            <w:hideMark/>
          </w:tcPr>
          <w:p w14:paraId="2337C788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Tetrad test battery, visual object response, visual placing response, acoustic response test, vibrissae, observation of pinna and corneal reflexes</w:t>
            </w:r>
          </w:p>
        </w:tc>
        <w:tc>
          <w:tcPr>
            <w:tcW w:w="2324" w:type="dxa"/>
            <w:hideMark/>
          </w:tcPr>
          <w:p w14:paraId="2DEE7191" w14:textId="11584BD2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JWH-250, JWH-073 </w:t>
            </w:r>
            <w:r w:rsidR="005A49D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(0.01–15 mg/kg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) and co-administration of both drugs</w:t>
            </w:r>
          </w:p>
        </w:tc>
        <w:tc>
          <w:tcPr>
            <w:tcW w:w="2835" w:type="dxa"/>
            <w:hideMark/>
          </w:tcPr>
          <w:p w14:paraId="517652D7" w14:textId="0A333A84" w:rsidR="00FA7C7E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Dose-dependent </w:t>
            </w:r>
            <w:r w:rsidR="008937EB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impairment of locomotor activity and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visual</w:t>
            </w:r>
            <w:r w:rsidR="00FA7C7E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/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acoustic</w:t>
            </w:r>
            <w:r w:rsidR="00FA7C7E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/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tactile</w:t>
            </w:r>
            <w:r w:rsidR="008937EB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responses</w:t>
            </w:r>
            <w:r w:rsidR="008937EB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,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up to 4-5 h at higher doses</w:t>
            </w:r>
            <w:r w:rsidR="00FA7C7E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;</w:t>
            </w:r>
          </w:p>
          <w:p w14:paraId="2F879441" w14:textId="52F9BA8B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Co-administration impaired visual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sensori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-motor responses</w:t>
            </w:r>
          </w:p>
        </w:tc>
      </w:tr>
      <w:tr w:rsidR="00B27AC5" w:rsidRPr="00D6317E" w14:paraId="0D47D63A" w14:textId="77777777" w:rsidTr="00541F9A">
        <w:trPr>
          <w:trHeight w:val="40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205D9ADF" w14:textId="4A8DE04B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Locomotor activity; catalepsy; aggressiveness; visual, acoustic and tactile responses</w:t>
            </w:r>
          </w:p>
        </w:tc>
        <w:tc>
          <w:tcPr>
            <w:tcW w:w="1149" w:type="dxa"/>
            <w:hideMark/>
          </w:tcPr>
          <w:p w14:paraId="420B0F4A" w14:textId="3FA6F093" w:rsidR="00B27AC5" w:rsidRPr="00D6317E" w:rsidRDefault="00EA0068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[30]</w:t>
            </w:r>
          </w:p>
        </w:tc>
        <w:tc>
          <w:tcPr>
            <w:tcW w:w="670" w:type="dxa"/>
            <w:hideMark/>
          </w:tcPr>
          <w:p w14:paraId="3D565F27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2016</w:t>
            </w:r>
          </w:p>
        </w:tc>
        <w:tc>
          <w:tcPr>
            <w:tcW w:w="1687" w:type="dxa"/>
            <w:hideMark/>
          </w:tcPr>
          <w:p w14:paraId="358D29C5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Observation of tail elevation,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hyperreflexia, myoclonus, convulsions, aggressive responses,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 xml:space="preserve">visual placing response/visual object response, vibrissae/ pinna/corneal reflexes, tail pinch/tail withdrawal test, bar test, drag test,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accelerod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tests, spontaneous locomotor activity</w:t>
            </w:r>
          </w:p>
        </w:tc>
        <w:tc>
          <w:tcPr>
            <w:tcW w:w="2324" w:type="dxa"/>
            <w:hideMark/>
          </w:tcPr>
          <w:p w14:paraId="038832CD" w14:textId="3584110B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 xml:space="preserve">injection of AKB48, 5F-AKB48, JWH-018 or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9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-THC (</w:t>
            </w:r>
            <w:r w:rsidR="005A49D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0.01–6 mg/kg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835" w:type="dxa"/>
            <w:hideMark/>
          </w:tcPr>
          <w:p w14:paraId="1B1199D9" w14:textId="39398293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SCs induced spontaneous and handling-induced convulsions, hyperreflexia and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myoclonias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, spontaneous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and stimulated aggressiveness;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Dose-dependent reduction of the visual object response;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 xml:space="preserve">Transient reduction of the acoustic response;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Transient inhibition of the corneal reflex after administration of AKB48, deep inhibition after administration of 5F-AKB48;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SC transiently inhibited the number of steps performed with the front legs, reduced the total distance travelled and increased the immobility time;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AKB48 at 1 mg/ kg evoked a transient facilitation of spontaneous locomotion</w:t>
            </w:r>
          </w:p>
        </w:tc>
      </w:tr>
      <w:tr w:rsidR="00B27AC5" w:rsidRPr="00D6317E" w14:paraId="4BF8C7BC" w14:textId="77777777" w:rsidTr="00541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17F231FC" w14:textId="77777777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lastRenderedPageBreak/>
              <w:t xml:space="preserve">Spatial memory; associative learning; general motor activity and anhedonia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behaviour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 adult subject repeatedly exposed to SC during adolescence</w:t>
            </w:r>
          </w:p>
        </w:tc>
        <w:tc>
          <w:tcPr>
            <w:tcW w:w="1149" w:type="dxa"/>
            <w:hideMark/>
          </w:tcPr>
          <w:p w14:paraId="41744BE4" w14:textId="4944C509" w:rsidR="00B27AC5" w:rsidRPr="00D6317E" w:rsidRDefault="00EA0068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fr-FR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fr-FR" w:eastAsia="it-IT"/>
              </w:rPr>
              <w:t>[</w:t>
            </w:r>
            <w:r w:rsidR="004B1B9A" w:rsidRPr="00D6317E">
              <w:rPr>
                <w:rFonts w:eastAsia="Times New Roman" w:cs="Times New Roman"/>
                <w:color w:val="000000"/>
                <w:sz w:val="16"/>
                <w:szCs w:val="16"/>
                <w:lang w:val="fr-FR" w:eastAsia="it-IT"/>
              </w:rPr>
              <w:t>37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fr-FR" w:eastAsia="it-IT"/>
              </w:rPr>
              <w:t>]</w:t>
            </w:r>
          </w:p>
        </w:tc>
        <w:tc>
          <w:tcPr>
            <w:tcW w:w="670" w:type="dxa"/>
            <w:hideMark/>
          </w:tcPr>
          <w:p w14:paraId="25903E46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2016</w:t>
            </w:r>
          </w:p>
        </w:tc>
        <w:tc>
          <w:tcPr>
            <w:tcW w:w="1687" w:type="dxa"/>
            <w:hideMark/>
          </w:tcPr>
          <w:p w14:paraId="29B1D21B" w14:textId="1F5664ED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Morris water maze, </w:t>
            </w:r>
            <w:r w:rsidR="0069317A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“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NIR</w:t>
            </w:r>
            <w:r w:rsidR="0069317A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”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video fear conditioning system, open field, tail suspension test</w:t>
            </w:r>
          </w:p>
        </w:tc>
        <w:tc>
          <w:tcPr>
            <w:tcW w:w="2324" w:type="dxa"/>
            <w:hideMark/>
          </w:tcPr>
          <w:p w14:paraId="25D62502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Daily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WIN55212.2 (0.5, 1, 3 mg/kg) during adolescence (3 weeks), tests during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adolthood</w:t>
            </w:r>
            <w:proofErr w:type="spellEnd"/>
          </w:p>
        </w:tc>
        <w:tc>
          <w:tcPr>
            <w:tcW w:w="2835" w:type="dxa"/>
            <w:hideMark/>
          </w:tcPr>
          <w:p w14:paraId="23569758" w14:textId="04D030A2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Memory impairment in the Morris water maze;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</w:r>
            <w:r w:rsidR="00FA7C7E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D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ose-dependent memory impairment in fear conditioning</w:t>
            </w:r>
          </w:p>
        </w:tc>
      </w:tr>
      <w:tr w:rsidR="00B27AC5" w:rsidRPr="00D6317E" w14:paraId="2EB4BD39" w14:textId="77777777" w:rsidTr="00541F9A">
        <w:trPr>
          <w:trHeight w:val="1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22135D0D" w14:textId="77777777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Working memory;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long-memory retention; locomotor activity; motivation in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 xml:space="preserve">performing a motor task </w:t>
            </w:r>
          </w:p>
        </w:tc>
        <w:tc>
          <w:tcPr>
            <w:tcW w:w="1149" w:type="dxa"/>
            <w:hideMark/>
          </w:tcPr>
          <w:p w14:paraId="5BE588D3" w14:textId="0C8A12F2" w:rsidR="00B27AC5" w:rsidRPr="00D6317E" w:rsidRDefault="00EA0068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4B1B9A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48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0FBEDCF9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2016</w:t>
            </w:r>
          </w:p>
        </w:tc>
        <w:tc>
          <w:tcPr>
            <w:tcW w:w="1687" w:type="dxa"/>
            <w:hideMark/>
          </w:tcPr>
          <w:p w14:paraId="282FF986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Novel Object Recognition (NOR), total distance travelled, average speed, total time of immobility, tail Suspension (TS)</w:t>
            </w:r>
          </w:p>
        </w:tc>
        <w:tc>
          <w:tcPr>
            <w:tcW w:w="2324" w:type="dxa"/>
            <w:hideMark/>
          </w:tcPr>
          <w:p w14:paraId="538464F1" w14:textId="6BBB709B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JWH-018 </w:t>
            </w:r>
            <w:r w:rsidR="00D22EE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compounds </w:t>
            </w:r>
            <w:r w:rsidR="005A49D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(0.01-1 mg/kg)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and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9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 xml:space="preserve">-THC </w:t>
            </w:r>
            <w:r w:rsidR="00D22EE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(0.01-3 mg/kg)</w:t>
            </w:r>
          </w:p>
        </w:tc>
        <w:tc>
          <w:tcPr>
            <w:tcW w:w="2835" w:type="dxa"/>
            <w:hideMark/>
          </w:tcPr>
          <w:p w14:paraId="19215489" w14:textId="470B3ABF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SC</w:t>
            </w:r>
            <w:r w:rsidR="00C550D4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s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and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9-THC affected the distance travelled,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 xml:space="preserve">the average speed and the immobility time;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SC</w:t>
            </w:r>
            <w:r w:rsidR="00C550D4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s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dose-dependently impaired both short and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long-memory retention</w:t>
            </w:r>
          </w:p>
        </w:tc>
      </w:tr>
      <w:tr w:rsidR="00B27AC5" w:rsidRPr="00D6317E" w14:paraId="41A111A6" w14:textId="77777777" w:rsidTr="00050F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66CC090C" w14:textId="4195D1E4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Locomotor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activity</w:t>
            </w:r>
            <w:proofErr w:type="spellEnd"/>
          </w:p>
        </w:tc>
        <w:tc>
          <w:tcPr>
            <w:tcW w:w="1149" w:type="dxa"/>
            <w:hideMark/>
          </w:tcPr>
          <w:p w14:paraId="3C840D4B" w14:textId="3B9DFC8A" w:rsidR="00B27AC5" w:rsidRPr="00D6317E" w:rsidRDefault="00DC5C4C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[</w:t>
            </w:r>
            <w:r w:rsidR="004B1B9A"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44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]</w:t>
            </w:r>
          </w:p>
        </w:tc>
        <w:tc>
          <w:tcPr>
            <w:tcW w:w="670" w:type="dxa"/>
            <w:hideMark/>
          </w:tcPr>
          <w:p w14:paraId="30FEBA5B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2016</w:t>
            </w:r>
          </w:p>
        </w:tc>
        <w:tc>
          <w:tcPr>
            <w:tcW w:w="1687" w:type="dxa"/>
            <w:hideMark/>
          </w:tcPr>
          <w:p w14:paraId="3740132B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Locomotor activity test, drug discrimination test</w:t>
            </w:r>
          </w:p>
        </w:tc>
        <w:tc>
          <w:tcPr>
            <w:tcW w:w="2324" w:type="dxa"/>
            <w:hideMark/>
          </w:tcPr>
          <w:p w14:paraId="302C37DB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9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-THC (2.5 – 25 mg/kg</w:t>
            </w:r>
            <w:proofErr w:type="gram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),ADBICA</w:t>
            </w:r>
            <w:proofErr w:type="gram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(0.25 – 2.5 mg/kg), ADB-PINACA  (0.1 – 1 mg/kg), THJ-2201 (0.1 – 1 mg/kg), RCS-4  (1 –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10 mg/kg), JWH-122 (0.1 – 1.0 mg/kg), JWH-210 (0.5 – 5 mg/kg) or vehicle</w:t>
            </w:r>
          </w:p>
        </w:tc>
        <w:tc>
          <w:tcPr>
            <w:tcW w:w="2835" w:type="dxa"/>
            <w:hideMark/>
          </w:tcPr>
          <w:p w14:paraId="2B67A13B" w14:textId="3CAA0B4C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All the compounds tested depressed locomotor </w:t>
            </w:r>
            <w:proofErr w:type="gram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activity</w:t>
            </w:r>
            <w:r w:rsidR="00FA7C7E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,</w:t>
            </w:r>
            <w:proofErr w:type="gram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effects lasted 1.5 up to nearly 4 h</w:t>
            </w:r>
          </w:p>
        </w:tc>
      </w:tr>
      <w:tr w:rsidR="00B27AC5" w:rsidRPr="00D6317E" w14:paraId="510C8A86" w14:textId="77777777" w:rsidTr="00541F9A">
        <w:trPr>
          <w:trHeight w:val="1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5B2EF681" w14:textId="77777777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Spontaneous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locomotor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activity</w:t>
            </w:r>
            <w:proofErr w:type="spellEnd"/>
          </w:p>
        </w:tc>
        <w:tc>
          <w:tcPr>
            <w:tcW w:w="1149" w:type="dxa"/>
            <w:hideMark/>
          </w:tcPr>
          <w:p w14:paraId="33B38D9A" w14:textId="72E83A33" w:rsidR="00B27AC5" w:rsidRPr="00D6317E" w:rsidRDefault="00DC5C4C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[4</w:t>
            </w:r>
            <w:r w:rsidR="00003E97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0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0A4C2584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2017</w:t>
            </w:r>
          </w:p>
        </w:tc>
        <w:tc>
          <w:tcPr>
            <w:tcW w:w="1687" w:type="dxa"/>
            <w:hideMark/>
          </w:tcPr>
          <w:p w14:paraId="2647E0E4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ANY-</w:t>
            </w:r>
            <w:proofErr w:type="gram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maze  video</w:t>
            </w:r>
            <w:proofErr w:type="gram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tracking system</w:t>
            </w:r>
          </w:p>
        </w:tc>
        <w:tc>
          <w:tcPr>
            <w:tcW w:w="2324" w:type="dxa"/>
            <w:hideMark/>
          </w:tcPr>
          <w:p w14:paraId="2E8B5D8D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JWH-018 (0.3-1 mg/kg) or AKB48 (0.3-1 mg/kg) or other drugs</w:t>
            </w:r>
          </w:p>
        </w:tc>
        <w:tc>
          <w:tcPr>
            <w:tcW w:w="2835" w:type="dxa"/>
            <w:hideMark/>
          </w:tcPr>
          <w:p w14:paraId="3390B214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JWH-018 induced long-lasting increases in the total distance traveled, the effects lasted 90 min;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AKB48 facilitated the spontaneous locomotion only in the first 15 min after the injection;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JWH-018 reduced the immobility time in mice, AKB48 increased it</w:t>
            </w:r>
          </w:p>
        </w:tc>
      </w:tr>
      <w:tr w:rsidR="00B27AC5" w:rsidRPr="00D6317E" w14:paraId="43FC2302" w14:textId="77777777" w:rsidTr="00541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692B07AD" w14:textId="2BA1E2FC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Sensorimotor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and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br/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neurological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changes</w:t>
            </w:r>
            <w:proofErr w:type="spellEnd"/>
          </w:p>
        </w:tc>
        <w:tc>
          <w:tcPr>
            <w:tcW w:w="1149" w:type="dxa"/>
            <w:hideMark/>
          </w:tcPr>
          <w:p w14:paraId="32D25F40" w14:textId="53644124" w:rsidR="00B27AC5" w:rsidRPr="00D6317E" w:rsidRDefault="00DC5C4C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003E97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47]</w:t>
            </w:r>
          </w:p>
        </w:tc>
        <w:tc>
          <w:tcPr>
            <w:tcW w:w="670" w:type="dxa"/>
            <w:hideMark/>
          </w:tcPr>
          <w:p w14:paraId="4B9CE733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2017</w:t>
            </w:r>
          </w:p>
        </w:tc>
        <w:tc>
          <w:tcPr>
            <w:tcW w:w="1687" w:type="dxa"/>
            <w:hideMark/>
          </w:tcPr>
          <w:p w14:paraId="5D5E7E45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Visual/acoustic/tactile responses tests</w:t>
            </w:r>
          </w:p>
        </w:tc>
        <w:tc>
          <w:tcPr>
            <w:tcW w:w="2324" w:type="dxa"/>
            <w:hideMark/>
          </w:tcPr>
          <w:p w14:paraId="0D1F08BE" w14:textId="64B87A45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5F‐ADBINACA, AB‐FUBINACA and STS‐135, (</w:t>
            </w:r>
            <w:r w:rsidR="009A44D4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0.01–6 mg/kg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835" w:type="dxa"/>
            <w:hideMark/>
          </w:tcPr>
          <w:p w14:paraId="75539597" w14:textId="77777777" w:rsidR="00FA7C7E" w:rsidRPr="00D6317E" w:rsidRDefault="00FA7C7E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C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atalepsy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;</w:t>
            </w:r>
          </w:p>
          <w:p w14:paraId="54823EB6" w14:textId="77777777" w:rsidR="00FA7C7E" w:rsidRPr="00D6317E" w:rsidRDefault="00FA7C7E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R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educed motor activity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;</w:t>
            </w:r>
          </w:p>
          <w:p w14:paraId="7A9F152C" w14:textId="1845957F" w:rsidR="00B27AC5" w:rsidRPr="00D6317E" w:rsidRDefault="00FA7C7E" w:rsidP="00FA7C7E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mpaired sensorimotor responses (visual, acoustic and tactile)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;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S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eizures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m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yoclonia</w:t>
            </w:r>
            <w:proofErr w:type="spellEnd"/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, and hyperreflexia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;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promoted aggressiveness</w:t>
            </w:r>
          </w:p>
        </w:tc>
      </w:tr>
      <w:tr w:rsidR="00B27AC5" w:rsidRPr="00D6317E" w14:paraId="3C3B7D42" w14:textId="77777777" w:rsidTr="00541F9A">
        <w:trPr>
          <w:trHeight w:val="2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3AD7DE77" w14:textId="62A82445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Anxiety levels;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spatial memory; exploratory and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locomotor activity; neuromuscular performance and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fatigue; depression</w:t>
            </w:r>
          </w:p>
        </w:tc>
        <w:tc>
          <w:tcPr>
            <w:tcW w:w="1149" w:type="dxa"/>
            <w:hideMark/>
          </w:tcPr>
          <w:p w14:paraId="067E53CD" w14:textId="41842EA1" w:rsidR="00B27AC5" w:rsidRPr="00D6317E" w:rsidRDefault="00CF0A51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003E97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49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37618769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2018</w:t>
            </w:r>
          </w:p>
        </w:tc>
        <w:tc>
          <w:tcPr>
            <w:tcW w:w="1687" w:type="dxa"/>
            <w:hideMark/>
          </w:tcPr>
          <w:p w14:paraId="339499DE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Elevated plus maze, Y-maze and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staircase paradigm, Gait balance and grip strength assessment, forced swimming test</w:t>
            </w:r>
          </w:p>
        </w:tc>
        <w:tc>
          <w:tcPr>
            <w:tcW w:w="2324" w:type="dxa"/>
            <w:hideMark/>
          </w:tcPr>
          <w:p w14:paraId="66DFA181" w14:textId="3409B61C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 of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⁹-THC, AB-FUBINACA, AB-CHMINACA and PB-22</w:t>
            </w:r>
            <w:r w:rsidR="00BA718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(up to 25 mg/kg)</w:t>
            </w:r>
          </w:p>
        </w:tc>
        <w:tc>
          <w:tcPr>
            <w:tcW w:w="2835" w:type="dxa"/>
            <w:hideMark/>
          </w:tcPr>
          <w:p w14:paraId="6AF9E5FB" w14:textId="77777777" w:rsidR="00FA7C7E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Decreased anxiety levels</w:t>
            </w:r>
            <w:r w:rsidR="00FA7C7E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;</w:t>
            </w:r>
          </w:p>
          <w:p w14:paraId="475AB2B4" w14:textId="77777777" w:rsidR="00FA7C7E" w:rsidRPr="00D6317E" w:rsidRDefault="00FA7C7E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S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patial memory deficits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;</w:t>
            </w:r>
          </w:p>
          <w:p w14:paraId="2C43B31F" w14:textId="45C2EA8A" w:rsidR="00B27AC5" w:rsidRPr="00D6317E" w:rsidRDefault="00FA7C7E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D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ecreased exploratory </w:t>
            </w:r>
            <w:proofErr w:type="spellStart"/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behaviour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D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ecreased locomotor activity</w:t>
            </w:r>
          </w:p>
        </w:tc>
      </w:tr>
      <w:tr w:rsidR="00B27AC5" w:rsidRPr="00D6317E" w14:paraId="46FA7E9D" w14:textId="77777777" w:rsidTr="00541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51413460" w14:textId="77777777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lastRenderedPageBreak/>
              <w:t>Locomotor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activity</w:t>
            </w:r>
            <w:proofErr w:type="spellEnd"/>
          </w:p>
        </w:tc>
        <w:tc>
          <w:tcPr>
            <w:tcW w:w="1149" w:type="dxa"/>
            <w:hideMark/>
          </w:tcPr>
          <w:p w14:paraId="4D833A30" w14:textId="4AC83568" w:rsidR="00B27AC5" w:rsidRPr="00D6317E" w:rsidRDefault="00CF0A51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[</w:t>
            </w:r>
            <w:r w:rsidR="00003E97"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55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nl-NL" w:eastAsia="it-IT"/>
              </w:rPr>
              <w:t>]</w:t>
            </w:r>
          </w:p>
        </w:tc>
        <w:tc>
          <w:tcPr>
            <w:tcW w:w="670" w:type="dxa"/>
            <w:hideMark/>
          </w:tcPr>
          <w:p w14:paraId="3E5C322F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2019</w:t>
            </w:r>
          </w:p>
        </w:tc>
        <w:tc>
          <w:tcPr>
            <w:tcW w:w="1687" w:type="dxa"/>
            <w:hideMark/>
          </w:tcPr>
          <w:p w14:paraId="71FDFA61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Locomotor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activity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test</w:t>
            </w:r>
          </w:p>
        </w:tc>
        <w:tc>
          <w:tcPr>
            <w:tcW w:w="2324" w:type="dxa"/>
            <w:hideMark/>
          </w:tcPr>
          <w:p w14:paraId="377B5C1E" w14:textId="2326C070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Injections of Δ⁹-THC (2.5-25 mg/kg), AMB-FUBINACA (0.05-0.5 mg/kg), ADB-FUBINACA (0.05-1 mg/kg), 5F-MDMB-PINACA (0.133-1.33 mg/kg), MDMB-CHIMICA (0.01-0.05 mg/kg), MDMB-FUBINACA (0</w:t>
            </w:r>
            <w:r w:rsidR="0029626C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.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01-0.1 mg/kg) or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vehicle</w:t>
            </w:r>
            <w:proofErr w:type="spellEnd"/>
          </w:p>
        </w:tc>
        <w:tc>
          <w:tcPr>
            <w:tcW w:w="2835" w:type="dxa"/>
            <w:hideMark/>
          </w:tcPr>
          <w:p w14:paraId="1289AE90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⁹-THC and AMB-FUBINACA: time and dose-dependent depression of locomotor activity within the first 10 min, maximal depression between 10-40 min and lasted up to 2.5 to 3 h at the highest dose;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ADB-FUBINACA: time and dose-dependent depression of locomotor activity within the first 10 min, maximal depression between 0-30 min and lasted up to 2.5 h;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5F-MDMB-PINACA: time and dose-dependent depression of locomotor activity within the first 10 min, maximal depression between 0-30 min, return to baseline within 50 min;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MDMB-CHIMICA: time and dose-dependent depression of locomotor activity, maximal depression between 10-40 min, return to baseline within 80-110 min;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MDMB-FUBINACA: time and dose-dependent depression of locomotor activity within the first 10-20 min and lasted 30-60 min</w:t>
            </w:r>
          </w:p>
        </w:tc>
      </w:tr>
      <w:tr w:rsidR="00B27AC5" w:rsidRPr="00D6317E" w14:paraId="71FA4321" w14:textId="77777777" w:rsidTr="00541F9A">
        <w:trPr>
          <w:trHeight w:val="1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12D81EA3" w14:textId="77777777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Visual, acoustic and tactile responses; spontaneous locomotor activity</w:t>
            </w:r>
          </w:p>
        </w:tc>
        <w:tc>
          <w:tcPr>
            <w:tcW w:w="1149" w:type="dxa"/>
            <w:hideMark/>
          </w:tcPr>
          <w:p w14:paraId="081BFF47" w14:textId="534069D7" w:rsidR="00B27AC5" w:rsidRPr="00D6317E" w:rsidRDefault="00CF0A51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003E97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46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351CF2C7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2019</w:t>
            </w:r>
          </w:p>
        </w:tc>
        <w:tc>
          <w:tcPr>
            <w:tcW w:w="1687" w:type="dxa"/>
            <w:hideMark/>
          </w:tcPr>
          <w:p w14:paraId="329A87AC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Sensorimotor and locomotor tests, Pre-Pulse inhibition (PPI) test</w:t>
            </w:r>
          </w:p>
        </w:tc>
        <w:tc>
          <w:tcPr>
            <w:tcW w:w="2324" w:type="dxa"/>
            <w:hideMark/>
          </w:tcPr>
          <w:p w14:paraId="6D53A0FB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JWH-018-Cl, JWH-018-Br, AM-2201 (0.01-6 mg/kg)</w:t>
            </w:r>
          </w:p>
        </w:tc>
        <w:tc>
          <w:tcPr>
            <w:tcW w:w="2835" w:type="dxa"/>
            <w:hideMark/>
          </w:tcPr>
          <w:p w14:paraId="3C53B2AC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sz w:val="16"/>
                <w:szCs w:val="16"/>
                <w:lang w:eastAsia="it-IT"/>
              </w:rPr>
              <w:t>Inhibition of sensorimotor and PPI responses at lower doses, reduced spontaneous locomotion at intermediate/high doses, inhibition of the pinnae reflex, reduction of the total distance travelled, increased immobility time;</w:t>
            </w:r>
            <w:r w:rsidRPr="00D6317E">
              <w:rPr>
                <w:rFonts w:eastAsia="Times New Roman" w:cs="Times New Roman"/>
                <w:sz w:val="16"/>
                <w:szCs w:val="16"/>
                <w:lang w:eastAsia="it-IT"/>
              </w:rPr>
              <w:br/>
              <w:t>D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ose-dependent reduction of the visual placing response, visual object response, acoustic response;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>AM-2201 and JWH-018-Cl significantly inhibited the corneal reflex</w:t>
            </w:r>
          </w:p>
        </w:tc>
      </w:tr>
      <w:tr w:rsidR="00B27AC5" w:rsidRPr="00D6317E" w14:paraId="4FD39069" w14:textId="77777777" w:rsidTr="00541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28EE303E" w14:textId="77777777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Anxiety, locomotor activity; recognition memory</w:t>
            </w:r>
          </w:p>
        </w:tc>
        <w:tc>
          <w:tcPr>
            <w:tcW w:w="1149" w:type="dxa"/>
            <w:hideMark/>
          </w:tcPr>
          <w:p w14:paraId="54BD79B0" w14:textId="1E807ECF" w:rsidR="00B27AC5" w:rsidRPr="00D6317E" w:rsidRDefault="00CF0A51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003E97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4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1]</w:t>
            </w:r>
          </w:p>
        </w:tc>
        <w:tc>
          <w:tcPr>
            <w:tcW w:w="670" w:type="dxa"/>
            <w:hideMark/>
          </w:tcPr>
          <w:p w14:paraId="03F23380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2019</w:t>
            </w:r>
          </w:p>
        </w:tc>
        <w:tc>
          <w:tcPr>
            <w:tcW w:w="1687" w:type="dxa"/>
            <w:hideMark/>
          </w:tcPr>
          <w:p w14:paraId="7DAE71D0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Open field (OF) test, novel object recognition test (NOR)</w:t>
            </w:r>
          </w:p>
        </w:tc>
        <w:tc>
          <w:tcPr>
            <w:tcW w:w="2324" w:type="dxa"/>
            <w:hideMark/>
          </w:tcPr>
          <w:p w14:paraId="2851413C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(0.003, 0.03, 0.3 mg/kg) and intracerebroventricular (10 nmol) injections of 5F-AMB</w:t>
            </w:r>
          </w:p>
        </w:tc>
        <w:tc>
          <w:tcPr>
            <w:tcW w:w="2835" w:type="dxa"/>
            <w:hideMark/>
          </w:tcPr>
          <w:p w14:paraId="50405A43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 (0.3 mg/kg) dramatically decreased locomotor activity;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 xml:space="preserve">intracerebroventricular infusion B (10 nmol) showed anxiolytic effect and impaired acquisition, but not retrieval, of recognition memory </w:t>
            </w:r>
          </w:p>
        </w:tc>
      </w:tr>
      <w:tr w:rsidR="00B27AC5" w:rsidRPr="00D6317E" w14:paraId="0770DC5A" w14:textId="77777777" w:rsidTr="00541F9A">
        <w:trPr>
          <w:trHeight w:val="1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0257DE58" w14:textId="1A2DF075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Locomotor activity; catalepsy</w:t>
            </w:r>
          </w:p>
        </w:tc>
        <w:tc>
          <w:tcPr>
            <w:tcW w:w="1149" w:type="dxa"/>
            <w:hideMark/>
          </w:tcPr>
          <w:p w14:paraId="7FF99368" w14:textId="7415ECB8" w:rsidR="00B27AC5" w:rsidRPr="00D6317E" w:rsidRDefault="00CF0A51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003E97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33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2498FAE4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2019</w:t>
            </w:r>
          </w:p>
        </w:tc>
        <w:tc>
          <w:tcPr>
            <w:tcW w:w="1687" w:type="dxa"/>
            <w:hideMark/>
          </w:tcPr>
          <w:p w14:paraId="1BDDBBD8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Tetrad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test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battery</w:t>
            </w:r>
            <w:proofErr w:type="spellEnd"/>
          </w:p>
        </w:tc>
        <w:tc>
          <w:tcPr>
            <w:tcW w:w="2324" w:type="dxa"/>
            <w:hideMark/>
          </w:tcPr>
          <w:p w14:paraId="247C1E18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Systemic administration of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⁹-THC (0, 10, 30 mg/kg), WIN55212-2 (0, 3, 10 mg/kg), XLR11 (0, 10, 30 mg/kg)</w:t>
            </w:r>
          </w:p>
        </w:tc>
        <w:tc>
          <w:tcPr>
            <w:tcW w:w="2835" w:type="dxa"/>
            <w:hideMark/>
          </w:tcPr>
          <w:p w14:paraId="0C02D8FC" w14:textId="77777777" w:rsidR="006A792F" w:rsidRPr="00D6317E" w:rsidRDefault="005B532D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Catalepsy and d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ose-dependent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locomotion </w:t>
            </w:r>
            <w:r w:rsidR="00766A09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impairment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wild type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mice;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G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enetic deletion of CB1 receptors abolished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the effects</w:t>
            </w:r>
            <w:r w:rsidR="006A792F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;</w:t>
            </w:r>
          </w:p>
          <w:p w14:paraId="489B4347" w14:textId="2A0587C0" w:rsidR="00B27AC5" w:rsidRPr="00D6317E" w:rsidRDefault="006A792F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G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enetic deletion of CB2 receptors abolished catalepsy by 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⁹-THC and WIN55212-2, but not by XLR11;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</w:r>
            <w:r w:rsidR="005B532D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G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eneric deletion of GPR55 receptors caused enhanced responses to 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="00B27AC5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⁹-THC or WIN55212-2</w:t>
            </w:r>
          </w:p>
        </w:tc>
      </w:tr>
      <w:tr w:rsidR="00B27AC5" w:rsidRPr="00D6317E" w14:paraId="3E1E2FC6" w14:textId="77777777" w:rsidTr="00541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0FC22F35" w14:textId="77777777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Behavioural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activity in adult subject repeatedly exposed to SC during adolescence</w:t>
            </w:r>
          </w:p>
        </w:tc>
        <w:tc>
          <w:tcPr>
            <w:tcW w:w="1149" w:type="dxa"/>
            <w:hideMark/>
          </w:tcPr>
          <w:p w14:paraId="2799B4CF" w14:textId="2E6831D3" w:rsidR="00B27AC5" w:rsidRPr="00D6317E" w:rsidRDefault="00CF0A51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003E97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39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4EBA37A6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2020</w:t>
            </w:r>
          </w:p>
        </w:tc>
        <w:tc>
          <w:tcPr>
            <w:tcW w:w="1687" w:type="dxa"/>
            <w:hideMark/>
          </w:tcPr>
          <w:p w14:paraId="58F5BBF6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Elevated plus maze (EPM), spontaneous alternation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behaviour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(SAB) in a Y-maze, novel object recognition test (NOR), marble burying (MB)</w:t>
            </w:r>
          </w:p>
        </w:tc>
        <w:tc>
          <w:tcPr>
            <w:tcW w:w="2324" w:type="dxa"/>
            <w:hideMark/>
          </w:tcPr>
          <w:p w14:paraId="6638B258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5F-MDMB-PICA (0.01, 0.01, 0.03 mg/kg) or vehicle</w:t>
            </w:r>
          </w:p>
        </w:tc>
        <w:tc>
          <w:tcPr>
            <w:tcW w:w="2835" w:type="dxa"/>
            <w:hideMark/>
          </w:tcPr>
          <w:p w14:paraId="281EBBFA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5F-MDMB-PICA exposure during adolescence results in higher anxiety-like and compulsive-like state in adulthood</w:t>
            </w:r>
          </w:p>
        </w:tc>
      </w:tr>
      <w:tr w:rsidR="00B27AC5" w:rsidRPr="00D6317E" w14:paraId="04955993" w14:textId="77777777" w:rsidTr="006A792F">
        <w:trPr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271BA37C" w14:textId="275BF59A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Locomotor activity; catalepsy</w:t>
            </w:r>
          </w:p>
        </w:tc>
        <w:tc>
          <w:tcPr>
            <w:tcW w:w="1149" w:type="dxa"/>
            <w:hideMark/>
          </w:tcPr>
          <w:p w14:paraId="6A5B9CBE" w14:textId="2110A0A9" w:rsidR="00B27AC5" w:rsidRPr="00D6317E" w:rsidRDefault="008248C9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[</w:t>
            </w:r>
            <w:r w:rsidR="00003E97"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38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]</w:t>
            </w:r>
          </w:p>
        </w:tc>
        <w:tc>
          <w:tcPr>
            <w:tcW w:w="670" w:type="dxa"/>
            <w:hideMark/>
          </w:tcPr>
          <w:p w14:paraId="579916EA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2020</w:t>
            </w:r>
          </w:p>
        </w:tc>
        <w:tc>
          <w:tcPr>
            <w:tcW w:w="1687" w:type="dxa"/>
            <w:hideMark/>
          </w:tcPr>
          <w:p w14:paraId="2710EC72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Tetrad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test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battery</w:t>
            </w:r>
            <w:proofErr w:type="spellEnd"/>
          </w:p>
        </w:tc>
        <w:tc>
          <w:tcPr>
            <w:tcW w:w="2324" w:type="dxa"/>
            <w:hideMark/>
          </w:tcPr>
          <w:p w14:paraId="4F4B984C" w14:textId="77777777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Injections of 5F-AKB48 (up to 3.2 mg/kg) or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⁹-THC</w:t>
            </w:r>
          </w:p>
        </w:tc>
        <w:tc>
          <w:tcPr>
            <w:tcW w:w="2835" w:type="dxa"/>
            <w:hideMark/>
          </w:tcPr>
          <w:p w14:paraId="221E6F02" w14:textId="0DE9EC51" w:rsidR="00B27AC5" w:rsidRPr="00D6317E" w:rsidRDefault="00B27AC5" w:rsidP="00541F9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Cataleptic effects of 5F-AKB48 were more potent than those </w:t>
            </w:r>
            <w:proofErr w:type="gram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of 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proofErr w:type="gram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⁹-THC and lasted up to 3 h;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br/>
              <w:t xml:space="preserve">More potent locomotor effects of 5F-AKB48 than 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Δ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⁹-THC</w:t>
            </w:r>
          </w:p>
        </w:tc>
      </w:tr>
      <w:tr w:rsidR="00B27AC5" w:rsidRPr="00D6317E" w14:paraId="365325E0" w14:textId="77777777" w:rsidTr="006A79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dxa"/>
            <w:hideMark/>
          </w:tcPr>
          <w:p w14:paraId="709A1891" w14:textId="621B8AF5" w:rsidR="00B27AC5" w:rsidRPr="00D6317E" w:rsidRDefault="00B27AC5" w:rsidP="00541F9A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lastRenderedPageBreak/>
              <w:t>Locomotor activity; catalepsy</w:t>
            </w:r>
          </w:p>
        </w:tc>
        <w:tc>
          <w:tcPr>
            <w:tcW w:w="1149" w:type="dxa"/>
            <w:hideMark/>
          </w:tcPr>
          <w:p w14:paraId="62AD6D68" w14:textId="60ABD401" w:rsidR="00B27AC5" w:rsidRPr="00D6317E" w:rsidRDefault="008248C9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fr-FR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fr-FR" w:eastAsia="it-IT"/>
              </w:rPr>
              <w:t>[</w:t>
            </w:r>
            <w:r w:rsidR="00003E97" w:rsidRPr="00D6317E">
              <w:rPr>
                <w:rFonts w:eastAsia="Times New Roman" w:cs="Times New Roman"/>
                <w:color w:val="000000"/>
                <w:sz w:val="16"/>
                <w:szCs w:val="16"/>
                <w:lang w:val="fr-FR" w:eastAsia="it-IT"/>
              </w:rPr>
              <w:t>42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fr-FR" w:eastAsia="it-IT"/>
              </w:rPr>
              <w:t>]</w:t>
            </w:r>
          </w:p>
        </w:tc>
        <w:tc>
          <w:tcPr>
            <w:tcW w:w="670" w:type="dxa"/>
            <w:hideMark/>
          </w:tcPr>
          <w:p w14:paraId="324B1D00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2020</w:t>
            </w:r>
          </w:p>
        </w:tc>
        <w:tc>
          <w:tcPr>
            <w:tcW w:w="1687" w:type="dxa"/>
            <w:hideMark/>
          </w:tcPr>
          <w:p w14:paraId="06A46A43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Tetrad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test </w:t>
            </w: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val="it-IT" w:eastAsia="it-IT"/>
              </w:rPr>
              <w:t>battery</w:t>
            </w:r>
            <w:proofErr w:type="spellEnd"/>
          </w:p>
        </w:tc>
        <w:tc>
          <w:tcPr>
            <w:tcW w:w="2324" w:type="dxa"/>
            <w:hideMark/>
          </w:tcPr>
          <w:p w14:paraId="6C8D36F9" w14:textId="77777777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proofErr w:type="spellStart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I.p.</w:t>
            </w:r>
            <w:proofErr w:type="spellEnd"/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 injections of AB-FUBINACA (0-3 mg/kg) or vehicle</w:t>
            </w:r>
          </w:p>
        </w:tc>
        <w:tc>
          <w:tcPr>
            <w:tcW w:w="2835" w:type="dxa"/>
            <w:hideMark/>
          </w:tcPr>
          <w:p w14:paraId="0082D5DD" w14:textId="26AE528E" w:rsidR="00B27AC5" w:rsidRPr="00D6317E" w:rsidRDefault="00B27AC5" w:rsidP="00541F9A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</w:pP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AB-FUBINACA (3 mg/kg) significantly increased </w:t>
            </w:r>
            <w:r w:rsidR="00766A09"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 xml:space="preserve">catalepsy and </w:t>
            </w:r>
            <w:r w:rsidRPr="00D6317E">
              <w:rPr>
                <w:rFonts w:eastAsia="Times New Roman" w:cs="Times New Roman"/>
                <w:color w:val="000000"/>
                <w:sz w:val="16"/>
                <w:szCs w:val="16"/>
                <w:lang w:eastAsia="it-IT"/>
              </w:rPr>
              <w:t>immobility time</w:t>
            </w:r>
          </w:p>
        </w:tc>
      </w:tr>
    </w:tbl>
    <w:p w14:paraId="2EE0CAC2" w14:textId="77777777" w:rsidR="00B27AC5" w:rsidRPr="00970DD1" w:rsidRDefault="00B27AC5" w:rsidP="00B27AC5">
      <w:pPr>
        <w:rPr>
          <w:sz w:val="20"/>
          <w:szCs w:val="20"/>
        </w:rPr>
      </w:pPr>
      <w:proofErr w:type="spellStart"/>
      <w:r w:rsidRPr="00D6317E">
        <w:rPr>
          <w:rFonts w:eastAsia="Times New Roman" w:cs="Times New Roman"/>
          <w:color w:val="000000"/>
          <w:sz w:val="20"/>
          <w:szCs w:val="20"/>
          <w:lang w:eastAsia="it-IT"/>
        </w:rPr>
        <w:t>i.v.</w:t>
      </w:r>
      <w:proofErr w:type="spellEnd"/>
      <w:r w:rsidRPr="00D6317E">
        <w:rPr>
          <w:rFonts w:eastAsia="Times New Roman" w:cs="Times New Roman"/>
          <w:color w:val="000000"/>
          <w:sz w:val="20"/>
          <w:szCs w:val="20"/>
          <w:lang w:eastAsia="it-IT"/>
        </w:rPr>
        <w:t xml:space="preserve">: intravenous; </w:t>
      </w:r>
      <w:proofErr w:type="spellStart"/>
      <w:r w:rsidRPr="00D6317E">
        <w:rPr>
          <w:rFonts w:eastAsia="Times New Roman" w:cs="Times New Roman"/>
          <w:color w:val="000000"/>
          <w:sz w:val="20"/>
          <w:szCs w:val="20"/>
          <w:lang w:eastAsia="it-IT"/>
        </w:rPr>
        <w:t>i.p.</w:t>
      </w:r>
      <w:proofErr w:type="spellEnd"/>
      <w:r w:rsidRPr="00D6317E">
        <w:rPr>
          <w:rFonts w:eastAsia="Times New Roman" w:cs="Times New Roman"/>
          <w:color w:val="000000"/>
          <w:sz w:val="20"/>
          <w:szCs w:val="20"/>
          <w:lang w:eastAsia="it-IT"/>
        </w:rPr>
        <w:t xml:space="preserve">: intraperitoneal. </w:t>
      </w:r>
      <w:r w:rsidRPr="00D6317E">
        <w:rPr>
          <w:rFonts w:eastAsia="Times New Roman" w:cs="Times New Roman"/>
          <w:color w:val="000000"/>
          <w:sz w:val="20"/>
          <w:szCs w:val="20"/>
          <w:lang w:val="it-IT" w:eastAsia="it-IT"/>
        </w:rPr>
        <w:t>Δ</w:t>
      </w:r>
      <w:r w:rsidRPr="00D6317E">
        <w:rPr>
          <w:rFonts w:eastAsia="Times New Roman" w:cs="Times New Roman"/>
          <w:color w:val="000000"/>
          <w:sz w:val="20"/>
          <w:szCs w:val="20"/>
          <w:lang w:eastAsia="it-IT"/>
        </w:rPr>
        <w:t>⁹-THC: delta-9-tetrahydrocannabinol</w:t>
      </w:r>
    </w:p>
    <w:p w14:paraId="7B65BC41" w14:textId="77777777" w:rsidR="00DE23E8" w:rsidRPr="001549D3" w:rsidRDefault="00DE23E8" w:rsidP="00654E8F">
      <w:pPr>
        <w:spacing w:before="240"/>
      </w:pPr>
    </w:p>
    <w:sectPr w:rsidR="00DE23E8" w:rsidRPr="001549D3" w:rsidSect="0093429D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411A8" w14:textId="77777777" w:rsidR="00BF63EF" w:rsidRDefault="00BF63EF" w:rsidP="00117666">
      <w:pPr>
        <w:spacing w:after="0"/>
      </w:pPr>
      <w:r>
        <w:separator/>
      </w:r>
    </w:p>
  </w:endnote>
  <w:endnote w:type="continuationSeparator" w:id="0">
    <w:p w14:paraId="7C954433" w14:textId="77777777" w:rsidR="00BF63EF" w:rsidRDefault="00BF63E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E8219" w14:textId="77777777" w:rsidR="00BF63EF" w:rsidRDefault="00BF63EF" w:rsidP="00117666">
      <w:pPr>
        <w:spacing w:after="0"/>
      </w:pPr>
      <w:r>
        <w:separator/>
      </w:r>
    </w:p>
  </w:footnote>
  <w:footnote w:type="continuationSeparator" w:id="0">
    <w:p w14:paraId="32E69346" w14:textId="77777777" w:rsidR="00BF63EF" w:rsidRDefault="00BF63E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o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03E97"/>
    <w:rsid w:val="0001436A"/>
    <w:rsid w:val="00034304"/>
    <w:rsid w:val="00035434"/>
    <w:rsid w:val="00050FD1"/>
    <w:rsid w:val="00052A14"/>
    <w:rsid w:val="00071449"/>
    <w:rsid w:val="00077D53"/>
    <w:rsid w:val="000E112D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9626C"/>
    <w:rsid w:val="002B4A57"/>
    <w:rsid w:val="002C74CA"/>
    <w:rsid w:val="00302593"/>
    <w:rsid w:val="003123F4"/>
    <w:rsid w:val="003544FB"/>
    <w:rsid w:val="003D2F2D"/>
    <w:rsid w:val="00401590"/>
    <w:rsid w:val="00402A6F"/>
    <w:rsid w:val="0044622F"/>
    <w:rsid w:val="00447801"/>
    <w:rsid w:val="00452E9C"/>
    <w:rsid w:val="004735C8"/>
    <w:rsid w:val="004947A6"/>
    <w:rsid w:val="004961FF"/>
    <w:rsid w:val="004A7D62"/>
    <w:rsid w:val="004B1B9A"/>
    <w:rsid w:val="004E0959"/>
    <w:rsid w:val="00517A89"/>
    <w:rsid w:val="005250F2"/>
    <w:rsid w:val="005268B5"/>
    <w:rsid w:val="00551CD4"/>
    <w:rsid w:val="00593EEA"/>
    <w:rsid w:val="005A49DD"/>
    <w:rsid w:val="005A5EEE"/>
    <w:rsid w:val="005B532D"/>
    <w:rsid w:val="005E7429"/>
    <w:rsid w:val="006041BF"/>
    <w:rsid w:val="006375C7"/>
    <w:rsid w:val="00651358"/>
    <w:rsid w:val="00654E8F"/>
    <w:rsid w:val="00660872"/>
    <w:rsid w:val="00660D05"/>
    <w:rsid w:val="006642D8"/>
    <w:rsid w:val="006820B1"/>
    <w:rsid w:val="0069317A"/>
    <w:rsid w:val="006A792F"/>
    <w:rsid w:val="006B7D14"/>
    <w:rsid w:val="00701727"/>
    <w:rsid w:val="0070566C"/>
    <w:rsid w:val="00714C50"/>
    <w:rsid w:val="00725A7D"/>
    <w:rsid w:val="007501BE"/>
    <w:rsid w:val="00766A09"/>
    <w:rsid w:val="00790BB3"/>
    <w:rsid w:val="00797E08"/>
    <w:rsid w:val="007C206C"/>
    <w:rsid w:val="00817DD6"/>
    <w:rsid w:val="008248C9"/>
    <w:rsid w:val="0083759F"/>
    <w:rsid w:val="0085509D"/>
    <w:rsid w:val="00885156"/>
    <w:rsid w:val="008937EB"/>
    <w:rsid w:val="009151AA"/>
    <w:rsid w:val="0093429D"/>
    <w:rsid w:val="00943573"/>
    <w:rsid w:val="00943E57"/>
    <w:rsid w:val="00964134"/>
    <w:rsid w:val="00966002"/>
    <w:rsid w:val="00970F7D"/>
    <w:rsid w:val="00994A3D"/>
    <w:rsid w:val="009A44D4"/>
    <w:rsid w:val="009C2B12"/>
    <w:rsid w:val="00A174D9"/>
    <w:rsid w:val="00A4489D"/>
    <w:rsid w:val="00AA4D24"/>
    <w:rsid w:val="00AB6715"/>
    <w:rsid w:val="00B1671E"/>
    <w:rsid w:val="00B25EB8"/>
    <w:rsid w:val="00B27AC5"/>
    <w:rsid w:val="00B37F4D"/>
    <w:rsid w:val="00B746D2"/>
    <w:rsid w:val="00BA718D"/>
    <w:rsid w:val="00BF63EF"/>
    <w:rsid w:val="00C355F0"/>
    <w:rsid w:val="00C52A7B"/>
    <w:rsid w:val="00C550D4"/>
    <w:rsid w:val="00C56BAF"/>
    <w:rsid w:val="00C679AA"/>
    <w:rsid w:val="00C75972"/>
    <w:rsid w:val="00CD066B"/>
    <w:rsid w:val="00CE4FEE"/>
    <w:rsid w:val="00CF0A51"/>
    <w:rsid w:val="00D060CF"/>
    <w:rsid w:val="00D22EED"/>
    <w:rsid w:val="00D374EC"/>
    <w:rsid w:val="00D6317E"/>
    <w:rsid w:val="00D871C6"/>
    <w:rsid w:val="00DB59C3"/>
    <w:rsid w:val="00DC259A"/>
    <w:rsid w:val="00DC5C4C"/>
    <w:rsid w:val="00DE23E8"/>
    <w:rsid w:val="00E012D3"/>
    <w:rsid w:val="00E52377"/>
    <w:rsid w:val="00E537AD"/>
    <w:rsid w:val="00E64E17"/>
    <w:rsid w:val="00E859CB"/>
    <w:rsid w:val="00E866C9"/>
    <w:rsid w:val="00E931EF"/>
    <w:rsid w:val="00EA0068"/>
    <w:rsid w:val="00EA2F91"/>
    <w:rsid w:val="00EA3D3C"/>
    <w:rsid w:val="00EC090A"/>
    <w:rsid w:val="00ED20B5"/>
    <w:rsid w:val="00F12968"/>
    <w:rsid w:val="00F46900"/>
    <w:rsid w:val="00F61D89"/>
    <w:rsid w:val="00FA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olo1">
    <w:name w:val="heading 1"/>
    <w:basedOn w:val="Paragrafoelenco"/>
    <w:next w:val="Normale"/>
    <w:link w:val="Titolo1Carattere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olo2">
    <w:name w:val="heading 2"/>
    <w:basedOn w:val="Titolo1"/>
    <w:next w:val="Normale"/>
    <w:link w:val="Titolo2Carattere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olo3">
    <w:name w:val="heading 3"/>
    <w:basedOn w:val="Normale"/>
    <w:next w:val="Normale"/>
    <w:link w:val="Titolo3Carattere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olo4">
    <w:name w:val="heading 4"/>
    <w:basedOn w:val="Titolo3"/>
    <w:next w:val="Normale"/>
    <w:link w:val="Titolo4Carattere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olo5">
    <w:name w:val="heading 5"/>
    <w:basedOn w:val="Titolo4"/>
    <w:next w:val="Normale"/>
    <w:link w:val="Titolo5Carattere"/>
    <w:uiPriority w:val="2"/>
    <w:qFormat/>
    <w:rsid w:val="00AB6715"/>
    <w:pPr>
      <w:numPr>
        <w:ilvl w:val="4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AB67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essunaspaziatur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B67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671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67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AB6715"/>
    <w:rPr>
      <w:rFonts w:ascii="Times New Roman" w:hAnsi="Times New Roman"/>
      <w:i/>
      <w:iCs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6715"/>
    <w:rPr>
      <w:rFonts w:ascii="Times New Roman" w:hAnsi="Times New Roman"/>
      <w:sz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6715"/>
    <w:rPr>
      <w:rFonts w:ascii="Times New Roman" w:hAnsi="Times New Roman"/>
      <w:b/>
      <w:sz w:val="24"/>
    </w:rPr>
  </w:style>
  <w:style w:type="paragraph" w:styleId="Paragrafoelenco">
    <w:name w:val="List Paragraph"/>
    <w:basedOn w:val="Normale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Collegamentoipertestuale">
    <w:name w:val="Hyperlink"/>
    <w:basedOn w:val="Carpredefinitoparagrafo"/>
    <w:uiPriority w:val="99"/>
    <w:unhideWhenUsed/>
    <w:rsid w:val="00AB6715"/>
    <w:rPr>
      <w:color w:val="0000FF"/>
      <w:u w:val="single"/>
    </w:rPr>
  </w:style>
  <w:style w:type="character" w:styleId="Enfasiintensa">
    <w:name w:val="Intense Emphasis"/>
    <w:basedOn w:val="Carpredefinitoparagrafo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iferimentointenso">
    <w:name w:val="Intense Reference"/>
    <w:basedOn w:val="Carpredefinitoparagrafo"/>
    <w:uiPriority w:val="32"/>
    <w:qFormat/>
    <w:rsid w:val="00AB6715"/>
    <w:rPr>
      <w:b/>
      <w:bCs/>
      <w:smallCaps/>
      <w:color w:val="auto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AB6715"/>
  </w:style>
  <w:style w:type="character" w:customStyle="1" w:styleId="Titolo3Carattere">
    <w:name w:val="Titolo 3 Carattere"/>
    <w:basedOn w:val="Carpredefinitoparagrafo"/>
    <w:link w:val="Tito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Enfasigrassetto">
    <w:name w:val="Strong"/>
    <w:basedOn w:val="Carpredefinitoparagrafo"/>
    <w:uiPriority w:val="22"/>
    <w:qFormat/>
    <w:rsid w:val="00AB6715"/>
    <w:rPr>
      <w:rFonts w:ascii="Times New Roman" w:hAnsi="Times New Roman"/>
      <w:b/>
      <w:bCs/>
    </w:rPr>
  </w:style>
  <w:style w:type="character" w:styleId="Enfasidelicata">
    <w:name w:val="Subtle Emphasis"/>
    <w:basedOn w:val="Carpredefinitoparagrafo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gliatabella">
    <w:name w:val="Table Grid"/>
    <w:basedOn w:val="Tabellanormale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olo"/>
    <w:next w:val="Titolo"/>
    <w:qFormat/>
    <w:rsid w:val="0001436A"/>
    <w:pPr>
      <w:spacing w:after="120"/>
    </w:pPr>
    <w:rPr>
      <w:i/>
    </w:rPr>
  </w:style>
  <w:style w:type="table" w:styleId="Tabellasemplice-2">
    <w:name w:val="Plain Table 2"/>
    <w:basedOn w:val="Tabellanormale"/>
    <w:uiPriority w:val="42"/>
    <w:rsid w:val="00B27AC5"/>
    <w:pPr>
      <w:spacing w:after="0" w:line="240" w:lineRule="auto"/>
    </w:pPr>
    <w:rPr>
      <w:rFonts w:asciiTheme="majorHAnsi" w:hAnsiTheme="majorHAns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C:\Users\joshua.stocco\Documents\Templates\Frontiers_Word_Templates\Supplementary_Material.dotx</Template>
  <TotalTime>1</TotalTime>
  <Pages>5</Pages>
  <Words>1726</Words>
  <Characters>9843</Characters>
  <Application>Microsoft Office Word</Application>
  <DocSecurity>0</DocSecurity>
  <Lines>82</Lines>
  <Paragraphs>23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Microsoft Office User</cp:lastModifiedBy>
  <cp:revision>38</cp:revision>
  <cp:lastPrinted>2013-10-03T12:51:00Z</cp:lastPrinted>
  <dcterms:created xsi:type="dcterms:W3CDTF">2018-11-23T08:58:00Z</dcterms:created>
  <dcterms:modified xsi:type="dcterms:W3CDTF">2022-09-13T14:46:00Z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http://www.zotero.org/styles/vancouver</vt:lpwstr>
  </property>
  <property fmtid="{D5CDD505-2E9C-101B-9397-08002B2CF9AE}" pid="4" name="Mendeley Unique User Id_1">
    <vt:lpwstr>4b34a291-82a3-3148-ba88-660cbf3de5d2</vt:lpwstr>
  </property>
</Properties>
</file>