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90" w:rsidRDefault="00311F90" w:rsidP="00311F90">
      <w:r>
        <w:t>Appendix</w:t>
      </w:r>
    </w:p>
    <w:p w:rsidR="00311F90" w:rsidRDefault="00311F90" w:rsidP="00311F90">
      <w:r>
        <w:t>Questions asked:</w:t>
      </w:r>
    </w:p>
    <w:p w:rsidR="00311F90" w:rsidRDefault="00311F90" w:rsidP="00311F90">
      <w:r>
        <w:t>Cannabis use:</w:t>
      </w:r>
    </w:p>
    <w:p w:rsidR="00311F90" w:rsidRDefault="00311F90" w:rsidP="00311F90">
      <w:r>
        <w:t xml:space="preserve">How many times have you taken cannabis in total?  6 options: ‘never’, ‘less than 5 times’, ‘5-20 times’, ’21-60 times’, ’61-100 times’ and ‘more than 100 times’ </w:t>
      </w:r>
    </w:p>
    <w:p w:rsidR="00311F90" w:rsidRDefault="00311F90" w:rsidP="00311F90">
      <w:r>
        <w:t>Tobacco use:</w:t>
      </w:r>
    </w:p>
    <w:p w:rsidR="00311F90" w:rsidRDefault="00311F90" w:rsidP="00311F90">
      <w:r>
        <w:t>Please mark the box that describes you best? 7 options: ‘I have never smoked a cigarette’, ‘I have only smoked a cigarette once or twice’, ‘I used to smoke sometimes but I never smoke cigarettes now’, ‘I sometimes smoke cigarettes but I smoke less than once a week’, ‘I usually smoke between 1 and 6 cigarettes a week’, ‘I usually smoke more than 6 cigarettes a week</w:t>
      </w:r>
      <w:proofErr w:type="gramStart"/>
      <w:r>
        <w:t>,  but</w:t>
      </w:r>
      <w:proofErr w:type="gramEnd"/>
      <w:r>
        <w:t xml:space="preserve"> not every day’ or ‘I usually smoke one or more cigarettes every day’. </w:t>
      </w:r>
    </w:p>
    <w:p w:rsidR="00311F90" w:rsidRDefault="00311F90" w:rsidP="00311F90">
      <w:r>
        <w:t>Depression:</w:t>
      </w:r>
    </w:p>
    <w:p w:rsidR="00311F90" w:rsidRDefault="00311F90" w:rsidP="00311F90">
      <w:pPr>
        <w:spacing w:after="0" w:line="360" w:lineRule="auto"/>
        <w:rPr>
          <w:lang w:val="en-US"/>
        </w:rPr>
      </w:pPr>
      <w:r>
        <w:t>To meet criteria the subject must have reported at least one of two ‘entry criteria’ symptoms for at least 2 weeks. The entry criteria symptoms are: experiencing loss of pleasure and experiencing persistent low mood.  A</w:t>
      </w:r>
      <w:r w:rsidRPr="00676B34">
        <w:t>t least 2 of 7 possible associated symptoms are a</w:t>
      </w:r>
      <w:r>
        <w:t>lso required for a diagnosis (disturbed appetite, sleep problems, impaired motor responses, poor</w:t>
      </w:r>
      <w:r w:rsidRPr="00676B34">
        <w:t xml:space="preserve"> co</w:t>
      </w:r>
      <w:r>
        <w:t>ncentration, fatigue, poor self</w:t>
      </w:r>
      <w:r w:rsidRPr="00676B34">
        <w:t>-esteem</w:t>
      </w:r>
      <w:r>
        <w:t>/negative cognitions</w:t>
      </w:r>
      <w:r w:rsidRPr="00676B34">
        <w:t xml:space="preserve"> and suicidality)</w:t>
      </w:r>
      <w:r w:rsidRPr="00676B34">
        <w:rPr>
          <w:lang w:val="en-US"/>
        </w:rPr>
        <w:t>.</w:t>
      </w:r>
    </w:p>
    <w:p w:rsidR="002F47C6" w:rsidRDefault="002F47C6">
      <w:bookmarkStart w:id="0" w:name="_GoBack"/>
      <w:bookmarkEnd w:id="0"/>
    </w:p>
    <w:sectPr w:rsidR="002F47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90"/>
    <w:rsid w:val="00056BEF"/>
    <w:rsid w:val="000E6E53"/>
    <w:rsid w:val="002F47C6"/>
    <w:rsid w:val="00311F90"/>
    <w:rsid w:val="0036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01C0E-9BA3-4146-B914-903249EA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9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 Gage</dc:creator>
  <cp:keywords/>
  <dc:description/>
  <cp:lastModifiedBy>SH Gage</cp:lastModifiedBy>
  <cp:revision>1</cp:revision>
  <dcterms:created xsi:type="dcterms:W3CDTF">2015-03-05T11:41:00Z</dcterms:created>
  <dcterms:modified xsi:type="dcterms:W3CDTF">2015-03-05T11:42:00Z</dcterms:modified>
</cp:coreProperties>
</file>