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E8D25" w14:textId="77777777" w:rsidR="00E72C06" w:rsidRPr="003B3701" w:rsidRDefault="00E72C06" w:rsidP="00E72C06">
      <w:pPr>
        <w:rPr>
          <w:rFonts w:ascii="Arial" w:hAnsi="Arial" w:cs="Arial"/>
          <w:b/>
          <w:bCs/>
          <w:lang w:val="en-US"/>
        </w:rPr>
      </w:pPr>
      <w:r w:rsidRPr="003B3701">
        <w:rPr>
          <w:rFonts w:ascii="Arial" w:hAnsi="Arial" w:cs="Arial"/>
          <w:b/>
          <w:bCs/>
          <w:lang w:val="en-US"/>
        </w:rPr>
        <w:t xml:space="preserve">Supporting information 2. List of included and excluded publishers from Lexis Nexis.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9"/>
        <w:gridCol w:w="4501"/>
      </w:tblGrid>
      <w:tr w:rsidR="00E72C06" w:rsidRPr="00071331" w14:paraId="25472DD5" w14:textId="77777777" w:rsidTr="00E07E63">
        <w:trPr>
          <w:trHeight w:val="300"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198A93" w14:textId="77777777" w:rsidR="00E72C06" w:rsidRDefault="00E72C06" w:rsidP="00E07E6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n-GB"/>
              </w:rPr>
              <w:t>I</w:t>
            </w:r>
            <w:r w:rsidRPr="00071331">
              <w:rPr>
                <w:rFonts w:ascii="Arial" w:eastAsia="Times New Roman" w:hAnsi="Arial" w:cs="Arial"/>
                <w:color w:val="000000"/>
                <w:lang w:val="en-US" w:eastAsia="en-GB"/>
              </w:rPr>
              <w:t>ncluded publishers (prior to article screening)</w:t>
            </w:r>
            <w:r w:rsidRPr="0007133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  <w:p w14:paraId="7FE603D6" w14:textId="77777777" w:rsidR="00E72C06" w:rsidRPr="00071331" w:rsidRDefault="00E72C06" w:rsidP="00E07E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2E3229" w14:textId="77777777" w:rsidR="00E72C06" w:rsidRPr="00071331" w:rsidRDefault="00E72C06" w:rsidP="00E07E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n-GB"/>
              </w:rPr>
              <w:t>E</w:t>
            </w:r>
            <w:r w:rsidRPr="00071331">
              <w:rPr>
                <w:rFonts w:ascii="Arial" w:eastAsia="Times New Roman" w:hAnsi="Arial" w:cs="Arial"/>
                <w:color w:val="000000"/>
                <w:lang w:val="en-US" w:eastAsia="en-GB"/>
              </w:rPr>
              <w:t>xcluded publishers (prior to article screening)</w:t>
            </w:r>
            <w:r w:rsidRPr="00071331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</w:tr>
      <w:tr w:rsidR="00E72C06" w:rsidRPr="00071331" w14:paraId="0D63B516" w14:textId="77777777" w:rsidTr="00E07E63">
        <w:trPr>
          <w:trHeight w:val="300"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B5FD2D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Independent (United Kingdom)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(24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7EBE750B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MailOnline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(22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6B9D350F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Daily Mirror/mirror.co.uk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(29 articles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)</w:t>
            </w:r>
          </w:p>
          <w:p w14:paraId="09096947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Guardian (London)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(14 articles)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 </w:t>
            </w:r>
          </w:p>
          <w:p w14:paraId="491880C4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Daily Telegraph (London)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(10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4C10ACFA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Times (London)/thetimes.co.uk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(12 articles)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 </w:t>
            </w:r>
          </w:p>
          <w:p w14:paraId="36C8E17E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PA UK and Ireland National Newswire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(10 articles)</w:t>
            </w:r>
          </w:p>
          <w:p w14:paraId="537F5D1D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Sun (England)/Thesun.co.uk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(15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5824002B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i</w:t>
            </w:r>
            <w:proofErr w:type="spellEnd"/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- Independent Print Ltd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(7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78275B44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Walesonline.co.uk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(7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 </w:t>
            </w:r>
          </w:p>
          <w:p w14:paraId="18E54441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People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(6 articles)</w:t>
            </w:r>
          </w:p>
          <w:p w14:paraId="2E783187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Dailyrecord.co.uk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(6 articles)</w:t>
            </w:r>
          </w:p>
          <w:p w14:paraId="5410DF8F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Daily Mail and Mail on Sunday (London)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(5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265D50C9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Scottish Daily Mail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(5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64F0EEB5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Herald Scotland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(5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0A027EBB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Daily Record and Sunday Mail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(4 articles)</w:t>
            </w:r>
          </w:p>
          <w:p w14:paraId="1CC491C5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Express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(4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3C18F122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The Western Mail (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3 articles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23E77288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Scotsman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(3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01218255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Scottish Express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(2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7D91AFD2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Sunday Telegraph (London)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(2 articles)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59130D4A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Sunday Herald (Glasgow)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(2 articles)</w:t>
            </w:r>
          </w:p>
          <w:p w14:paraId="4AF1BAF4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Scottish Mail on Sunday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(2 articles)</w:t>
            </w:r>
          </w:p>
          <w:p w14:paraId="369E1223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Sunday Post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(2 articles)</w:t>
            </w:r>
          </w:p>
          <w:p w14:paraId="692A86FA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Sunday Life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(1 article)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1F8922DA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Sunday Express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(1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 article)</w:t>
            </w:r>
          </w:p>
          <w:p w14:paraId="6B0ACC9A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The National (Scotland) (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1 article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>)</w:t>
            </w: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 </w:t>
            </w:r>
          </w:p>
          <w:p w14:paraId="18580DC2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Mail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(1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 article)</w:t>
            </w:r>
          </w:p>
          <w:p w14:paraId="05148ED7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Gazette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(1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 article)</w:t>
            </w:r>
          </w:p>
          <w:p w14:paraId="00B88CE6" w14:textId="77777777" w:rsidR="00E72C06" w:rsidRPr="003B370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3B370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n-GB"/>
              </w:rPr>
              <w:t xml:space="preserve">The Leader 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n-GB"/>
              </w:rPr>
              <w:t>(1</w:t>
            </w:r>
            <w:r w:rsidRPr="003B3701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  <w:t> article)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020F4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Dorset Echo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(7 articles)</w:t>
            </w:r>
          </w:p>
          <w:p w14:paraId="4110C15B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Manchester Evening News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(5 articles)</w:t>
            </w:r>
          </w:p>
          <w:p w14:paraId="3AD68598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Standard.co.uk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(7 articles)</w:t>
            </w:r>
          </w:p>
          <w:p w14:paraId="52CFE14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Aberdeen Evening Express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(4 articles)</w:t>
            </w:r>
          </w:p>
          <w:p w14:paraId="0C021818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Chronicle.live.co.uk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(4 articles)</w:t>
            </w:r>
          </w:p>
          <w:p w14:paraId="47630624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Gazettelive.co.uk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(4 articles)</w:t>
            </w: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3CEF8079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Birminghammail.co.uk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(4 articles)</w:t>
            </w:r>
          </w:p>
          <w:p w14:paraId="4B20834A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Evening Express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(4 articles)</w:t>
            </w:r>
          </w:p>
          <w:p w14:paraId="395985D9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The Press and Journal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(4 articles)</w:t>
            </w:r>
          </w:p>
          <w:p w14:paraId="3A70B91D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South Wales Argus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(3 articles)</w:t>
            </w:r>
          </w:p>
          <w:p w14:paraId="117A5ADD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Daily Gazette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(3 articles)</w:t>
            </w:r>
            <w:r w:rsidRPr="003B3701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DFC952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>Grimbsy</w:t>
            </w:r>
            <w:proofErr w:type="spellEnd"/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 Telegraph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(3 articles)</w:t>
            </w:r>
          </w:p>
          <w:p w14:paraId="7DF28381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Swindon Advertiser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(3 articles)</w:t>
            </w:r>
          </w:p>
          <w:p w14:paraId="5BABEE9D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Nottingham Post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(3 articles)</w:t>
            </w:r>
          </w:p>
          <w:p w14:paraId="6DEDD58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South Wales Echo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(3 articles)</w:t>
            </w:r>
          </w:p>
          <w:p w14:paraId="58256360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Getreading.co.uk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(4 articles)</w:t>
            </w:r>
          </w:p>
          <w:p w14:paraId="2D6230B8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Irishmirror.ie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(3 articles)</w:t>
            </w:r>
          </w:p>
          <w:p w14:paraId="2AF3CA54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York Press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(3 articles)</w:t>
            </w:r>
          </w:p>
          <w:p w14:paraId="65A5B6EE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Huddersfield Daily Examiner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2167AE11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The Falmouth Packet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218D8158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Lincolnshire Echo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4CA7C52A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Stoke the Sentinel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5B43BEF0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Aberdeen Press and Journal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5100DF7E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Bucks Free Press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298ACA9A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Daily Post (North Wales)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4C8B4A04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Hull Daily Mail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16A34DA7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Basildon Echo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11E6BD1D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Liverpool Echo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5BF1B2E9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Lancashire Telegraph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62698962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Leicester Mercury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05C84E4B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The Argus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707056FB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The Bolton News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20C5BCD1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St. Helens Star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5CE96B7A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The Northern Echo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01CD0117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Paisley Daily Express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30AF73B2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Macclesfield-express.co.uk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(4 articles)</w:t>
            </w:r>
          </w:p>
          <w:p w14:paraId="55F6512D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Liverpoolecho.co.uk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65951033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The Journal (Newcastle, UK)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229B611A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CoventryTelegraph.net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(4 articles)</w:t>
            </w:r>
          </w:p>
          <w:p w14:paraId="3DE8DD7D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Coventry Evening Telegraph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2985E359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The Express and Star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106F8622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Shropshire star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21796DB1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The Evening Gazette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4A71E0A3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Edinburgh Evening News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(2 articles)</w:t>
            </w:r>
          </w:p>
          <w:p w14:paraId="0DC3B60B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Birmingham Evening Mail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282B7BE5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Northumberland Gazette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273CC700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Kentish Gazette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  <w:r w:rsidRPr="003B3701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1AB176D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Wirral Globe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7BAE94EC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News Shopper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73942A40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News Post Leader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1625D7A8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The Plymouth Herald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44CF0BFE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>Carmathen</w:t>
            </w:r>
            <w:proofErr w:type="spellEnd"/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 Journal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560BDF72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Kent and Sussex Courier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2087FFE4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Birmingham Post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1C70A1C0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Bournemouth echo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27FA0703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Telegraph and Argus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3DEBC3C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Braintree and Witham Times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18C259ED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Bridport and Lyme Regis News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7300882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Derby Telegraph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76741CB4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East Kent Mercury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5F7E0BD1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Evening Times (Glasgow)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01983675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East Anglian Daily Times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476DDEB3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Gloucestershire Echo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5D055BB5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Falkirk Herald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319C1C8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Hereford Times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4CFF1E7D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>Maldon and Burnham Standard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(1 article)</w:t>
            </w:r>
          </w:p>
          <w:p w14:paraId="72418B22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Milton Keynes Citizen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(1 article) </w:t>
            </w: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Loughborough Echo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57837C81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Lancashire Evening Post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6A4C4318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Leigh Journal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0AB6CE95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>Tivyside</w:t>
            </w:r>
            <w:proofErr w:type="spellEnd"/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 Advertiser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221FDBF5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Scarborough Evening News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3B4617D4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Northwich Guardian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0B0CE0FB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Oxford Mail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081FC32C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Peterborough Today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458F151F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Worcester News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1D2A3190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Runcorn and Widnes world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76BC18FB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The Sunday Mercury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291753D0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Western Daily Press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7EF72B80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Western Telegraph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6B4CBEA4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Airdrie &amp; Coatbridge Advertiser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7A3A7E34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Wishaw Press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31088EFF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Dumfries &amp; Galloway Standard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30629B17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The Royston Crow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51E47BA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examiner.co.uk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45687548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Royal Borough Observer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53682D29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Ayr Advertiser </w:t>
            </w:r>
            <w:r w:rsidRPr="003B3701">
              <w:rPr>
                <w:rFonts w:ascii="Arial" w:hAnsi="Arial" w:cs="Arial"/>
                <w:i/>
                <w:iCs/>
                <w:color w:val="212121"/>
                <w:sz w:val="20"/>
                <w:szCs w:val="20"/>
              </w:rPr>
              <w:t>(1 article)</w:t>
            </w:r>
          </w:p>
          <w:p w14:paraId="5E996E3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Ardrossan &amp; Saltcoats Herald </w:t>
            </w:r>
            <w:r w:rsidRPr="003B3701">
              <w:rPr>
                <w:rFonts w:ascii="Arial" w:hAnsi="Arial" w:cs="Arial"/>
                <w:i/>
                <w:iCs/>
                <w:color w:val="212121"/>
                <w:sz w:val="20"/>
                <w:szCs w:val="20"/>
              </w:rPr>
              <w:t>(1 article)</w:t>
            </w:r>
          </w:p>
          <w:p w14:paraId="3F25F22C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Irvine Times </w:t>
            </w:r>
            <w:r w:rsidRPr="003B3701">
              <w:rPr>
                <w:rFonts w:ascii="Arial" w:hAnsi="Arial" w:cs="Arial"/>
                <w:i/>
                <w:iCs/>
                <w:color w:val="212121"/>
                <w:sz w:val="20"/>
                <w:szCs w:val="20"/>
              </w:rPr>
              <w:t>(1 article)</w:t>
            </w:r>
          </w:p>
          <w:p w14:paraId="2DC852AF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Impartial Reporter </w:t>
            </w:r>
            <w:r w:rsidRPr="003B3701">
              <w:rPr>
                <w:rFonts w:ascii="Arial" w:hAnsi="Arial" w:cs="Arial"/>
                <w:i/>
                <w:iCs/>
                <w:color w:val="212121"/>
                <w:sz w:val="20"/>
                <w:szCs w:val="20"/>
              </w:rPr>
              <w:t>(1 article)</w:t>
            </w:r>
          </w:p>
          <w:p w14:paraId="7918CF19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    Helensburgh Advertiser </w:t>
            </w:r>
            <w:r w:rsidRPr="003B3701">
              <w:rPr>
                <w:rFonts w:ascii="Arial" w:hAnsi="Arial" w:cs="Arial"/>
                <w:i/>
                <w:iCs/>
                <w:color w:val="212121"/>
                <w:sz w:val="20"/>
                <w:szCs w:val="20"/>
              </w:rPr>
              <w:t>(1 article)</w:t>
            </w:r>
          </w:p>
          <w:p w14:paraId="47CDF5E1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Cumnock Chronicle </w:t>
            </w:r>
            <w:r w:rsidRPr="003B3701">
              <w:rPr>
                <w:rFonts w:ascii="Arial" w:hAnsi="Arial" w:cs="Arial"/>
                <w:i/>
                <w:iCs/>
                <w:color w:val="212121"/>
                <w:sz w:val="20"/>
                <w:szCs w:val="20"/>
              </w:rPr>
              <w:t>(1 article)</w:t>
            </w:r>
          </w:p>
          <w:p w14:paraId="435EA60F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North Wales Pioneer </w:t>
            </w:r>
            <w:r w:rsidRPr="003B3701">
              <w:rPr>
                <w:rFonts w:ascii="Arial" w:hAnsi="Arial" w:cs="Arial"/>
                <w:i/>
                <w:iCs/>
                <w:color w:val="212121"/>
                <w:sz w:val="20"/>
                <w:szCs w:val="20"/>
              </w:rPr>
              <w:t>(1 article)</w:t>
            </w:r>
          </w:p>
          <w:p w14:paraId="211567D1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Isle of Wight County Press </w:t>
            </w:r>
            <w:r w:rsidRPr="003B3701">
              <w:rPr>
                <w:rFonts w:ascii="Arial" w:hAnsi="Arial" w:cs="Arial"/>
                <w:i/>
                <w:iCs/>
                <w:color w:val="212121"/>
                <w:sz w:val="20"/>
                <w:szCs w:val="20"/>
              </w:rPr>
              <w:t>(1 article)</w:t>
            </w:r>
          </w:p>
          <w:p w14:paraId="4D3C72A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>Owestry</w:t>
            </w:r>
            <w:proofErr w:type="spellEnd"/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 &amp; Border counties </w:t>
            </w:r>
            <w:proofErr w:type="spellStart"/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>Advertizer</w:t>
            </w:r>
            <w:proofErr w:type="spellEnd"/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 </w:t>
            </w:r>
            <w:r w:rsidRPr="003B3701">
              <w:rPr>
                <w:rFonts w:ascii="Arial" w:hAnsi="Arial" w:cs="Arial"/>
                <w:i/>
                <w:iCs/>
                <w:color w:val="212121"/>
                <w:sz w:val="20"/>
                <w:szCs w:val="20"/>
              </w:rPr>
              <w:t>(1 article)</w:t>
            </w:r>
          </w:p>
          <w:p w14:paraId="23072D3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Chester Standard </w:t>
            </w:r>
            <w:r w:rsidRPr="003B3701">
              <w:rPr>
                <w:rFonts w:ascii="Arial" w:hAnsi="Arial" w:cs="Arial"/>
                <w:i/>
                <w:iCs/>
                <w:color w:val="212121"/>
                <w:sz w:val="20"/>
                <w:szCs w:val="20"/>
              </w:rPr>
              <w:t>(1 article)</w:t>
            </w:r>
          </w:p>
          <w:p w14:paraId="655E417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Denbighshire Free Press </w:t>
            </w:r>
            <w:r w:rsidRPr="003B3701">
              <w:rPr>
                <w:rFonts w:ascii="Arial" w:hAnsi="Arial" w:cs="Arial"/>
                <w:i/>
                <w:iCs/>
                <w:color w:val="212121"/>
                <w:sz w:val="20"/>
                <w:szCs w:val="20"/>
              </w:rPr>
              <w:t>(1 article)</w:t>
            </w:r>
          </w:p>
          <w:p w14:paraId="6C024BB1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212121"/>
                <w:sz w:val="20"/>
                <w:szCs w:val="20"/>
              </w:rPr>
              <w:t xml:space="preserve">North Wales Chronicle </w:t>
            </w:r>
            <w:r w:rsidRPr="003B3701">
              <w:rPr>
                <w:rFonts w:ascii="Arial" w:hAnsi="Arial" w:cs="Arial"/>
                <w:i/>
                <w:iCs/>
                <w:color w:val="212121"/>
                <w:sz w:val="20"/>
                <w:szCs w:val="20"/>
              </w:rPr>
              <w:t>(1 article)</w:t>
            </w:r>
          </w:p>
          <w:p w14:paraId="2F1EC0DC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Whitchurch Herald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49D97FA1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Dover Mercury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380216CF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Cambridge Independent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4331DC70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Future News-Media Planner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6AE29B56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ENP Newswire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(6 articles)</w:t>
            </w:r>
          </w:p>
          <w:p w14:paraId="126E2C9A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M2 </w:t>
            </w:r>
            <w:proofErr w:type="spellStart"/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>PressWIRE</w:t>
            </w:r>
            <w:proofErr w:type="spellEnd"/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(4 articles)</w:t>
            </w:r>
          </w:p>
          <w:p w14:paraId="27B1DB40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New Scientist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6D34EEC7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The Week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22B941E7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Pharmacy business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</w:p>
          <w:p w14:paraId="38220D44" w14:textId="77777777" w:rsidR="00E72C06" w:rsidRPr="003B3701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>Pediatric</w:t>
            </w:r>
            <w:proofErr w:type="spellEnd"/>
            <w:r w:rsidRPr="003B3701">
              <w:rPr>
                <w:rFonts w:ascii="Arial" w:hAnsi="Arial" w:cs="Arial"/>
                <w:color w:val="000000"/>
                <w:sz w:val="20"/>
                <w:szCs w:val="20"/>
              </w:rPr>
              <w:t xml:space="preserve"> research </w:t>
            </w:r>
            <w:r w:rsidRPr="003B3701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(1 article)</w:t>
            </w:r>
            <w:r w:rsidRPr="003B3701"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</w:tr>
      <w:tr w:rsidR="00E72C06" w:rsidRPr="00071331" w14:paraId="3CED2E2E" w14:textId="77777777" w:rsidTr="00E07E63">
        <w:trPr>
          <w:trHeight w:val="300"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26B621" w14:textId="77777777" w:rsidR="00E72C06" w:rsidRPr="00071331" w:rsidRDefault="00E72C06" w:rsidP="00E07E63">
            <w:pPr>
              <w:spacing w:after="0" w:line="240" w:lineRule="auto"/>
              <w:ind w:left="261"/>
              <w:textAlignment w:val="baseline"/>
              <w:rPr>
                <w:rFonts w:ascii="Arial" w:eastAsia="Times New Roman" w:hAnsi="Arial" w:cs="Arial"/>
                <w:color w:val="000000"/>
                <w:lang w:val="en-US" w:eastAsia="en-GB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n-GB"/>
              </w:rPr>
              <w:lastRenderedPageBreak/>
              <w:t>Total included prior to screening: 207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25DF1C" w14:textId="77777777" w:rsidR="00E72C06" w:rsidRDefault="00E72C06" w:rsidP="00E07E63">
            <w:pPr>
              <w:pStyle w:val="NormalWeb"/>
              <w:spacing w:before="0" w:beforeAutospacing="0" w:after="0" w:afterAutospacing="0"/>
              <w:ind w:left="27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Total excluded prior to screening: 198</w:t>
            </w:r>
          </w:p>
        </w:tc>
      </w:tr>
    </w:tbl>
    <w:p w14:paraId="72118209" w14:textId="77777777" w:rsidR="00E72C06" w:rsidRPr="00C64547" w:rsidRDefault="00E72C06" w:rsidP="00E72C06">
      <w:pPr>
        <w:rPr>
          <w:rFonts w:ascii="Arial" w:hAnsi="Arial" w:cs="Arial"/>
          <w:sz w:val="20"/>
          <w:szCs w:val="20"/>
        </w:rPr>
      </w:pPr>
      <w:r w:rsidRPr="00C64547">
        <w:rPr>
          <w:rFonts w:ascii="Arial" w:hAnsi="Arial" w:cs="Arial"/>
          <w:sz w:val="20"/>
          <w:szCs w:val="20"/>
        </w:rPr>
        <w:t xml:space="preserve">*Publisher names as listed in LexisNexis. All publishers were categorised as national (included) or not national (excluded) based on internet search of each publisher and review of categories by a librarian at the University of Southampton Highfield Campus. </w:t>
      </w:r>
    </w:p>
    <w:p w14:paraId="53EB4075" w14:textId="77777777" w:rsidR="00E72C06" w:rsidRDefault="00E72C06"/>
    <w:sectPr w:rsidR="00E72C0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06"/>
    <w:rsid w:val="00E7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AB657"/>
  <w15:chartTrackingRefBased/>
  <w15:docId w15:val="{469531CB-6218-4E45-80B9-9D680C78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C0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72C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4296</Characters>
  <Application>Microsoft Office Word</Application>
  <DocSecurity>0</DocSecurity>
  <Lines>35</Lines>
  <Paragraphs>10</Paragraphs>
  <ScaleCrop>false</ScaleCrop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Connor (cac1g22)</dc:creator>
  <cp:keywords/>
  <dc:description/>
  <cp:lastModifiedBy>Chloe Connor (cac1g22)</cp:lastModifiedBy>
  <cp:revision>1</cp:revision>
  <dcterms:created xsi:type="dcterms:W3CDTF">2024-03-23T14:42:00Z</dcterms:created>
  <dcterms:modified xsi:type="dcterms:W3CDTF">2024-03-23T14:44:00Z</dcterms:modified>
</cp:coreProperties>
</file>