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1C947" w14:textId="5144DE96" w:rsidR="009E411A" w:rsidRPr="00B052F5" w:rsidRDefault="009E411A" w:rsidP="00194B70">
      <w:pPr>
        <w:pStyle w:val="Title"/>
        <w:jc w:val="center"/>
        <w:rPr>
          <w:rFonts w:ascii="Calibri" w:hAnsi="Calibri" w:cs="Calibri"/>
          <w:sz w:val="32"/>
          <w:szCs w:val="32"/>
        </w:rPr>
      </w:pPr>
      <w:r w:rsidRPr="00B052F5">
        <w:rPr>
          <w:rFonts w:ascii="Calibri" w:hAnsi="Calibri" w:cs="Calibri"/>
          <w:sz w:val="32"/>
          <w:szCs w:val="32"/>
        </w:rPr>
        <w:t xml:space="preserve">Supplement </w:t>
      </w:r>
      <w:r w:rsidR="00896574">
        <w:rPr>
          <w:rFonts w:ascii="Calibri" w:hAnsi="Calibri" w:cs="Calibri"/>
          <w:sz w:val="32"/>
          <w:szCs w:val="32"/>
        </w:rPr>
        <w:t>4</w:t>
      </w:r>
      <w:r w:rsidRPr="00B052F5">
        <w:rPr>
          <w:rFonts w:ascii="Calibri" w:hAnsi="Calibri" w:cs="Calibri"/>
          <w:sz w:val="32"/>
          <w:szCs w:val="32"/>
        </w:rPr>
        <w:t>: Additional Methods and Results</w:t>
      </w:r>
    </w:p>
    <w:sdt>
      <w:sdtPr>
        <w:rPr>
          <w:rFonts w:ascii="Calibri" w:eastAsiaTheme="minorEastAsia" w:hAnsi="Calibri" w:cs="Calibri"/>
          <w:color w:val="auto"/>
          <w:sz w:val="22"/>
          <w:szCs w:val="22"/>
        </w:rPr>
        <w:id w:val="-306402417"/>
        <w:docPartObj>
          <w:docPartGallery w:val="Table of Contents"/>
          <w:docPartUnique/>
        </w:docPartObj>
      </w:sdtPr>
      <w:sdtEndPr>
        <w:rPr>
          <w:b/>
          <w:bCs/>
        </w:rPr>
      </w:sdtEndPr>
      <w:sdtContent>
        <w:p w14:paraId="75A90825" w14:textId="6E9C2259" w:rsidR="000476B9" w:rsidRPr="00B052F5" w:rsidRDefault="000476B9">
          <w:pPr>
            <w:pStyle w:val="TOCHeading"/>
            <w:rPr>
              <w:rFonts w:ascii="Calibri" w:hAnsi="Calibri" w:cs="Calibri"/>
              <w:sz w:val="24"/>
              <w:szCs w:val="24"/>
            </w:rPr>
          </w:pPr>
          <w:r w:rsidRPr="00B052F5">
            <w:rPr>
              <w:rFonts w:ascii="Calibri" w:hAnsi="Calibri" w:cs="Calibri"/>
              <w:color w:val="auto"/>
              <w:sz w:val="24"/>
              <w:szCs w:val="24"/>
            </w:rPr>
            <w:t>Contents</w:t>
          </w:r>
        </w:p>
        <w:p w14:paraId="39CB7E5F" w14:textId="711F2B7C" w:rsidR="00A36AF8" w:rsidRDefault="000476B9">
          <w:pPr>
            <w:pStyle w:val="TOC2"/>
            <w:tabs>
              <w:tab w:val="left" w:pos="720"/>
              <w:tab w:val="right" w:leader="dot" w:pos="9350"/>
            </w:tabs>
            <w:rPr>
              <w:rFonts w:eastAsiaTheme="minorEastAsia"/>
              <w:noProof/>
              <w:kern w:val="2"/>
              <w:sz w:val="24"/>
              <w:szCs w:val="24"/>
              <w14:ligatures w14:val="standardContextual"/>
            </w:rPr>
          </w:pPr>
          <w:r w:rsidRPr="00B052F5">
            <w:rPr>
              <w:rFonts w:ascii="Calibri" w:hAnsi="Calibri" w:cs="Calibri"/>
              <w:sz w:val="24"/>
              <w:szCs w:val="24"/>
            </w:rPr>
            <w:fldChar w:fldCharType="begin"/>
          </w:r>
          <w:r w:rsidRPr="00B052F5">
            <w:rPr>
              <w:rFonts w:ascii="Calibri" w:hAnsi="Calibri" w:cs="Calibri"/>
              <w:sz w:val="24"/>
              <w:szCs w:val="24"/>
            </w:rPr>
            <w:instrText xml:space="preserve"> TOC \o "1-3" \h \z \u </w:instrText>
          </w:r>
          <w:r w:rsidRPr="00B052F5">
            <w:rPr>
              <w:rFonts w:ascii="Calibri" w:hAnsi="Calibri" w:cs="Calibri"/>
              <w:sz w:val="24"/>
              <w:szCs w:val="24"/>
            </w:rPr>
            <w:fldChar w:fldCharType="separate"/>
          </w:r>
          <w:hyperlink w:anchor="_Toc229661882" w:history="1">
            <w:r w:rsidR="00A36AF8" w:rsidRPr="00D20249">
              <w:rPr>
                <w:rStyle w:val="Hyperlink"/>
                <w:rFonts w:ascii="Calibri" w:hAnsi="Calibri" w:cs="Calibri"/>
                <w:b/>
                <w:bCs/>
                <w:noProof/>
              </w:rPr>
              <w:t>1.</w:t>
            </w:r>
            <w:r w:rsidR="00A36AF8">
              <w:rPr>
                <w:rFonts w:eastAsiaTheme="minorEastAsia"/>
                <w:noProof/>
                <w:kern w:val="2"/>
                <w:sz w:val="24"/>
                <w:szCs w:val="24"/>
                <w14:ligatures w14:val="standardContextual"/>
              </w:rPr>
              <w:tab/>
            </w:r>
            <w:r w:rsidR="00A36AF8" w:rsidRPr="00D20249">
              <w:rPr>
                <w:rStyle w:val="Hyperlink"/>
                <w:rFonts w:ascii="Calibri" w:hAnsi="Calibri" w:cs="Calibri"/>
                <w:b/>
                <w:bCs/>
                <w:noProof/>
              </w:rPr>
              <w:t>Droplet Digital PCR Assay Results</w:t>
            </w:r>
            <w:r w:rsidR="00A36AF8">
              <w:rPr>
                <w:noProof/>
                <w:webHidden/>
              </w:rPr>
              <w:tab/>
            </w:r>
            <w:r w:rsidR="00A36AF8">
              <w:rPr>
                <w:noProof/>
                <w:webHidden/>
              </w:rPr>
              <w:fldChar w:fldCharType="begin"/>
            </w:r>
            <w:r w:rsidR="00A36AF8">
              <w:rPr>
                <w:noProof/>
                <w:webHidden/>
              </w:rPr>
              <w:instrText xml:space="preserve"> PAGEREF _Toc229661882 \h </w:instrText>
            </w:r>
            <w:r w:rsidR="00A36AF8">
              <w:rPr>
                <w:noProof/>
                <w:webHidden/>
              </w:rPr>
            </w:r>
            <w:r w:rsidR="00A36AF8">
              <w:rPr>
                <w:noProof/>
                <w:webHidden/>
              </w:rPr>
              <w:fldChar w:fldCharType="separate"/>
            </w:r>
            <w:r w:rsidR="00A36AF8">
              <w:rPr>
                <w:noProof/>
                <w:webHidden/>
              </w:rPr>
              <w:t>2</w:t>
            </w:r>
            <w:r w:rsidR="00A36AF8">
              <w:rPr>
                <w:noProof/>
                <w:webHidden/>
              </w:rPr>
              <w:fldChar w:fldCharType="end"/>
            </w:r>
          </w:hyperlink>
        </w:p>
        <w:p w14:paraId="4EBBE14C" w14:textId="0C5BAA3A" w:rsidR="00A36AF8" w:rsidRDefault="00A36AF8">
          <w:pPr>
            <w:pStyle w:val="TOC3"/>
            <w:tabs>
              <w:tab w:val="right" w:leader="dot" w:pos="9350"/>
            </w:tabs>
            <w:rPr>
              <w:rFonts w:eastAsiaTheme="minorEastAsia"/>
              <w:noProof/>
              <w:kern w:val="2"/>
              <w:sz w:val="24"/>
              <w:szCs w:val="24"/>
              <w14:ligatures w14:val="standardContextual"/>
            </w:rPr>
          </w:pPr>
          <w:hyperlink w:anchor="_Toc229661883" w:history="1">
            <w:r w:rsidRPr="00D20249">
              <w:rPr>
                <w:rStyle w:val="Hyperlink"/>
                <w:rFonts w:ascii="Calibri" w:hAnsi="Calibri" w:cs="Calibri"/>
                <w:b/>
                <w:bCs/>
                <w:noProof/>
              </w:rPr>
              <w:t xml:space="preserve">Table S4.1: </w:t>
            </w:r>
            <w:r w:rsidRPr="00D20249">
              <w:rPr>
                <w:rStyle w:val="Hyperlink"/>
                <w:rFonts w:ascii="Calibri" w:hAnsi="Calibri" w:cs="Calibri"/>
                <w:noProof/>
              </w:rPr>
              <w:t>Wastewater sample result determination using droplet count from droplet digital PCR (ddPCR) assay</w:t>
            </w:r>
            <w:r>
              <w:rPr>
                <w:noProof/>
                <w:webHidden/>
              </w:rPr>
              <w:tab/>
            </w:r>
            <w:r>
              <w:rPr>
                <w:noProof/>
                <w:webHidden/>
              </w:rPr>
              <w:fldChar w:fldCharType="begin"/>
            </w:r>
            <w:r>
              <w:rPr>
                <w:noProof/>
                <w:webHidden/>
              </w:rPr>
              <w:instrText xml:space="preserve"> PAGEREF _Toc229661883 \h </w:instrText>
            </w:r>
            <w:r>
              <w:rPr>
                <w:noProof/>
                <w:webHidden/>
              </w:rPr>
            </w:r>
            <w:r>
              <w:rPr>
                <w:noProof/>
                <w:webHidden/>
              </w:rPr>
              <w:fldChar w:fldCharType="separate"/>
            </w:r>
            <w:r>
              <w:rPr>
                <w:noProof/>
                <w:webHidden/>
              </w:rPr>
              <w:t>2</w:t>
            </w:r>
            <w:r>
              <w:rPr>
                <w:noProof/>
                <w:webHidden/>
              </w:rPr>
              <w:fldChar w:fldCharType="end"/>
            </w:r>
          </w:hyperlink>
        </w:p>
        <w:p w14:paraId="18BEF1D6" w14:textId="57CBDCEA" w:rsidR="00A36AF8" w:rsidRDefault="00A36AF8">
          <w:pPr>
            <w:pStyle w:val="TOC2"/>
            <w:tabs>
              <w:tab w:val="left" w:pos="720"/>
              <w:tab w:val="right" w:leader="dot" w:pos="9350"/>
            </w:tabs>
            <w:rPr>
              <w:rFonts w:eastAsiaTheme="minorEastAsia"/>
              <w:noProof/>
              <w:kern w:val="2"/>
              <w:sz w:val="24"/>
              <w:szCs w:val="24"/>
              <w14:ligatures w14:val="standardContextual"/>
            </w:rPr>
          </w:pPr>
          <w:hyperlink w:anchor="_Toc229661884" w:history="1">
            <w:r w:rsidRPr="00D20249">
              <w:rPr>
                <w:rStyle w:val="Hyperlink"/>
                <w:rFonts w:ascii="Calibri" w:hAnsi="Calibri" w:cs="Calibri"/>
                <w:b/>
                <w:bCs/>
                <w:noProof/>
              </w:rPr>
              <w:t>2.</w:t>
            </w:r>
            <w:r>
              <w:rPr>
                <w:rFonts w:eastAsiaTheme="minorEastAsia"/>
                <w:noProof/>
                <w:kern w:val="2"/>
                <w:sz w:val="24"/>
                <w:szCs w:val="24"/>
                <w14:ligatures w14:val="standardContextual"/>
              </w:rPr>
              <w:tab/>
            </w:r>
            <w:r w:rsidRPr="00D20249">
              <w:rPr>
                <w:rStyle w:val="Hyperlink"/>
                <w:rFonts w:ascii="Calibri" w:hAnsi="Calibri" w:cs="Calibri"/>
                <w:b/>
                <w:bCs/>
                <w:noProof/>
              </w:rPr>
              <w:t>Vaccination Rates</w:t>
            </w:r>
            <w:r>
              <w:rPr>
                <w:noProof/>
                <w:webHidden/>
              </w:rPr>
              <w:tab/>
            </w:r>
            <w:r>
              <w:rPr>
                <w:noProof/>
                <w:webHidden/>
              </w:rPr>
              <w:fldChar w:fldCharType="begin"/>
            </w:r>
            <w:r>
              <w:rPr>
                <w:noProof/>
                <w:webHidden/>
              </w:rPr>
              <w:instrText xml:space="preserve"> PAGEREF _Toc229661884 \h </w:instrText>
            </w:r>
            <w:r>
              <w:rPr>
                <w:noProof/>
                <w:webHidden/>
              </w:rPr>
            </w:r>
            <w:r>
              <w:rPr>
                <w:noProof/>
                <w:webHidden/>
              </w:rPr>
              <w:fldChar w:fldCharType="separate"/>
            </w:r>
            <w:r>
              <w:rPr>
                <w:noProof/>
                <w:webHidden/>
              </w:rPr>
              <w:t>3</w:t>
            </w:r>
            <w:r>
              <w:rPr>
                <w:noProof/>
                <w:webHidden/>
              </w:rPr>
              <w:fldChar w:fldCharType="end"/>
            </w:r>
          </w:hyperlink>
        </w:p>
        <w:p w14:paraId="70504E52" w14:textId="2F091AC5" w:rsidR="00A36AF8" w:rsidRDefault="00A36AF8">
          <w:pPr>
            <w:pStyle w:val="TOC3"/>
            <w:tabs>
              <w:tab w:val="right" w:leader="dot" w:pos="9350"/>
            </w:tabs>
            <w:rPr>
              <w:rFonts w:eastAsiaTheme="minorEastAsia"/>
              <w:noProof/>
              <w:kern w:val="2"/>
              <w:sz w:val="24"/>
              <w:szCs w:val="24"/>
              <w14:ligatures w14:val="standardContextual"/>
            </w:rPr>
          </w:pPr>
          <w:hyperlink w:anchor="_Toc229661885" w:history="1">
            <w:r w:rsidRPr="00D20249">
              <w:rPr>
                <w:rStyle w:val="Hyperlink"/>
                <w:rFonts w:ascii="Calibri" w:hAnsi="Calibri" w:cs="Calibri"/>
                <w:b/>
                <w:bCs/>
                <w:noProof/>
              </w:rPr>
              <w:t>Table S4.2:</w:t>
            </w:r>
            <w:r w:rsidRPr="00D20249">
              <w:rPr>
                <w:rStyle w:val="Hyperlink"/>
                <w:rFonts w:ascii="Calibri" w:hAnsi="Calibri" w:cs="Calibri"/>
                <w:noProof/>
              </w:rPr>
              <w:t xml:space="preserve"> Weekly SARS-CoV-2 vaccination rates among residents and healthcare personnel at three skilled nursing facilities over 25 weeks</w:t>
            </w:r>
            <w:r w:rsidRPr="00D20249">
              <w:rPr>
                <w:rStyle w:val="Hyperlink"/>
                <w:rFonts w:ascii="Calibri" w:hAnsi="Calibri" w:cs="Calibri"/>
                <w:noProof/>
                <w:vertAlign w:val="superscript"/>
              </w:rPr>
              <w:t>†</w:t>
            </w:r>
            <w:r w:rsidRPr="00D20249">
              <w:rPr>
                <w:rStyle w:val="Hyperlink"/>
                <w:rFonts w:ascii="Calibri" w:hAnsi="Calibri" w:cs="Calibri"/>
                <w:noProof/>
              </w:rPr>
              <w:t>, Atlanta, GA, 2022</w:t>
            </w:r>
            <w:r>
              <w:rPr>
                <w:noProof/>
                <w:webHidden/>
              </w:rPr>
              <w:tab/>
            </w:r>
            <w:r>
              <w:rPr>
                <w:noProof/>
                <w:webHidden/>
              </w:rPr>
              <w:fldChar w:fldCharType="begin"/>
            </w:r>
            <w:r>
              <w:rPr>
                <w:noProof/>
                <w:webHidden/>
              </w:rPr>
              <w:instrText xml:space="preserve"> PAGEREF _Toc229661885 \h </w:instrText>
            </w:r>
            <w:r>
              <w:rPr>
                <w:noProof/>
                <w:webHidden/>
              </w:rPr>
            </w:r>
            <w:r>
              <w:rPr>
                <w:noProof/>
                <w:webHidden/>
              </w:rPr>
              <w:fldChar w:fldCharType="separate"/>
            </w:r>
            <w:r>
              <w:rPr>
                <w:noProof/>
                <w:webHidden/>
              </w:rPr>
              <w:t>3</w:t>
            </w:r>
            <w:r>
              <w:rPr>
                <w:noProof/>
                <w:webHidden/>
              </w:rPr>
              <w:fldChar w:fldCharType="end"/>
            </w:r>
          </w:hyperlink>
        </w:p>
        <w:p w14:paraId="53D986BD" w14:textId="4DB64E30" w:rsidR="00A36AF8" w:rsidRDefault="00A36AF8">
          <w:pPr>
            <w:pStyle w:val="TOC2"/>
            <w:tabs>
              <w:tab w:val="left" w:pos="720"/>
              <w:tab w:val="right" w:leader="dot" w:pos="9350"/>
            </w:tabs>
            <w:rPr>
              <w:rFonts w:eastAsiaTheme="minorEastAsia"/>
              <w:noProof/>
              <w:kern w:val="2"/>
              <w:sz w:val="24"/>
              <w:szCs w:val="24"/>
              <w14:ligatures w14:val="standardContextual"/>
            </w:rPr>
          </w:pPr>
          <w:hyperlink w:anchor="_Toc229661886" w:history="1">
            <w:r w:rsidRPr="00D20249">
              <w:rPr>
                <w:rStyle w:val="Hyperlink"/>
                <w:rFonts w:ascii="Calibri" w:hAnsi="Calibri" w:cs="Calibri"/>
                <w:b/>
                <w:bCs/>
                <w:noProof/>
              </w:rPr>
              <w:t>3.</w:t>
            </w:r>
            <w:r>
              <w:rPr>
                <w:rFonts w:eastAsiaTheme="minorEastAsia"/>
                <w:noProof/>
                <w:kern w:val="2"/>
                <w:sz w:val="24"/>
                <w:szCs w:val="24"/>
                <w14:ligatures w14:val="standardContextual"/>
              </w:rPr>
              <w:tab/>
            </w:r>
            <w:r w:rsidRPr="00D20249">
              <w:rPr>
                <w:rStyle w:val="Hyperlink"/>
                <w:rFonts w:ascii="Calibri" w:hAnsi="Calibri" w:cs="Calibri"/>
                <w:b/>
                <w:bCs/>
                <w:noProof/>
              </w:rPr>
              <w:t>Nanoparticle Virus Concentration Results</w:t>
            </w:r>
            <w:r>
              <w:rPr>
                <w:noProof/>
                <w:webHidden/>
              </w:rPr>
              <w:tab/>
            </w:r>
            <w:r>
              <w:rPr>
                <w:noProof/>
                <w:webHidden/>
              </w:rPr>
              <w:fldChar w:fldCharType="begin"/>
            </w:r>
            <w:r>
              <w:rPr>
                <w:noProof/>
                <w:webHidden/>
              </w:rPr>
              <w:instrText xml:space="preserve"> PAGEREF _Toc229661886 \h </w:instrText>
            </w:r>
            <w:r>
              <w:rPr>
                <w:noProof/>
                <w:webHidden/>
              </w:rPr>
            </w:r>
            <w:r>
              <w:rPr>
                <w:noProof/>
                <w:webHidden/>
              </w:rPr>
              <w:fldChar w:fldCharType="separate"/>
            </w:r>
            <w:r>
              <w:rPr>
                <w:noProof/>
                <w:webHidden/>
              </w:rPr>
              <w:t>4</w:t>
            </w:r>
            <w:r>
              <w:rPr>
                <w:noProof/>
                <w:webHidden/>
              </w:rPr>
              <w:fldChar w:fldCharType="end"/>
            </w:r>
          </w:hyperlink>
        </w:p>
        <w:p w14:paraId="5B12F0AD" w14:textId="3AD43A48" w:rsidR="00A36AF8" w:rsidRDefault="00A36AF8">
          <w:pPr>
            <w:pStyle w:val="TOC3"/>
            <w:tabs>
              <w:tab w:val="right" w:leader="dot" w:pos="9350"/>
            </w:tabs>
            <w:rPr>
              <w:rFonts w:eastAsiaTheme="minorEastAsia"/>
              <w:noProof/>
              <w:kern w:val="2"/>
              <w:sz w:val="24"/>
              <w:szCs w:val="24"/>
              <w14:ligatures w14:val="standardContextual"/>
            </w:rPr>
          </w:pPr>
          <w:hyperlink w:anchor="_Toc229661887" w:history="1">
            <w:r w:rsidRPr="00D20249">
              <w:rPr>
                <w:rStyle w:val="Hyperlink"/>
                <w:rFonts w:ascii="Calibri" w:hAnsi="Calibri" w:cs="Calibri"/>
                <w:b/>
                <w:bCs/>
                <w:noProof/>
              </w:rPr>
              <w:t>Figure S4.1:</w:t>
            </w:r>
            <w:r w:rsidRPr="00D20249">
              <w:rPr>
                <w:rStyle w:val="Hyperlink"/>
                <w:rFonts w:ascii="Calibri" w:hAnsi="Calibri" w:cs="Calibri"/>
                <w:noProof/>
              </w:rPr>
              <w:t xml:space="preserve"> Wastewater SARS-CoV-2 viral RNA concentrations (using the nanoparticle virus concentration method</w:t>
            </w:r>
            <w:r w:rsidRPr="00D20249">
              <w:rPr>
                <w:rStyle w:val="Hyperlink"/>
                <w:rFonts w:ascii="Calibri" w:hAnsi="Calibri" w:cs="Calibri"/>
                <w:noProof/>
                <w:vertAlign w:val="superscript"/>
              </w:rPr>
              <w:t>†</w:t>
            </w:r>
            <w:r w:rsidRPr="00D20249">
              <w:rPr>
                <w:rStyle w:val="Hyperlink"/>
                <w:rFonts w:ascii="Calibri" w:hAnsi="Calibri" w:cs="Calibri"/>
                <w:noProof/>
              </w:rPr>
              <w:t>) and SARS-CoV-2 infection counts among residents and healthcare professionals over 25 weeks at three skilled nursing facilities (panels A – C), Atlanta, GA, 2022</w:t>
            </w:r>
            <w:r>
              <w:rPr>
                <w:noProof/>
                <w:webHidden/>
              </w:rPr>
              <w:tab/>
            </w:r>
            <w:r>
              <w:rPr>
                <w:noProof/>
                <w:webHidden/>
              </w:rPr>
              <w:fldChar w:fldCharType="begin"/>
            </w:r>
            <w:r>
              <w:rPr>
                <w:noProof/>
                <w:webHidden/>
              </w:rPr>
              <w:instrText xml:space="preserve"> PAGEREF _Toc229661887 \h </w:instrText>
            </w:r>
            <w:r>
              <w:rPr>
                <w:noProof/>
                <w:webHidden/>
              </w:rPr>
            </w:r>
            <w:r>
              <w:rPr>
                <w:noProof/>
                <w:webHidden/>
              </w:rPr>
              <w:fldChar w:fldCharType="separate"/>
            </w:r>
            <w:r>
              <w:rPr>
                <w:noProof/>
                <w:webHidden/>
              </w:rPr>
              <w:t>6</w:t>
            </w:r>
            <w:r>
              <w:rPr>
                <w:noProof/>
                <w:webHidden/>
              </w:rPr>
              <w:fldChar w:fldCharType="end"/>
            </w:r>
          </w:hyperlink>
        </w:p>
        <w:p w14:paraId="00A80BE5" w14:textId="19DC2FE8" w:rsidR="00A36AF8" w:rsidRDefault="00A36AF8">
          <w:pPr>
            <w:pStyle w:val="TOC3"/>
            <w:tabs>
              <w:tab w:val="right" w:leader="dot" w:pos="9350"/>
            </w:tabs>
            <w:rPr>
              <w:rFonts w:eastAsiaTheme="minorEastAsia"/>
              <w:noProof/>
              <w:kern w:val="2"/>
              <w:sz w:val="24"/>
              <w:szCs w:val="24"/>
              <w14:ligatures w14:val="standardContextual"/>
            </w:rPr>
          </w:pPr>
          <w:hyperlink w:anchor="_Toc229661888" w:history="1">
            <w:r w:rsidRPr="00D20249">
              <w:rPr>
                <w:rStyle w:val="Hyperlink"/>
                <w:rFonts w:ascii="Calibri" w:hAnsi="Calibri" w:cs="Calibri"/>
                <w:b/>
                <w:bCs/>
                <w:noProof/>
              </w:rPr>
              <w:t>Table S4.3:</w:t>
            </w:r>
            <w:r w:rsidRPr="00D20249">
              <w:rPr>
                <w:rStyle w:val="Hyperlink"/>
                <w:rFonts w:ascii="Calibri" w:hAnsi="Calibri" w:cs="Calibri"/>
                <w:noProof/>
              </w:rPr>
              <w:t xml:space="preserve"> Sensitivity and specificity of using wastewater SARS-CoV-2 concentration (using nanoparticle concentration method</w:t>
            </w:r>
            <w:r w:rsidRPr="00D20249">
              <w:rPr>
                <w:rStyle w:val="Hyperlink"/>
                <w:rFonts w:ascii="Calibri" w:hAnsi="Calibri" w:cs="Calibri"/>
                <w:noProof/>
                <w:vertAlign w:val="superscript"/>
              </w:rPr>
              <w:t>†</w:t>
            </w:r>
            <w:r w:rsidRPr="00D20249">
              <w:rPr>
                <w:rStyle w:val="Hyperlink"/>
                <w:rFonts w:ascii="Calibri" w:hAnsi="Calibri" w:cs="Calibri"/>
                <w:noProof/>
              </w:rPr>
              <w:t>) to detect SARS-CoV-2 infections at three skilled nursing facilities over 25 weeks of sampling, Atlanta, Georgia, 2022</w:t>
            </w:r>
            <w:r>
              <w:rPr>
                <w:noProof/>
                <w:webHidden/>
              </w:rPr>
              <w:tab/>
            </w:r>
            <w:r>
              <w:rPr>
                <w:noProof/>
                <w:webHidden/>
              </w:rPr>
              <w:fldChar w:fldCharType="begin"/>
            </w:r>
            <w:r>
              <w:rPr>
                <w:noProof/>
                <w:webHidden/>
              </w:rPr>
              <w:instrText xml:space="preserve"> PAGEREF _Toc229661888 \h </w:instrText>
            </w:r>
            <w:r>
              <w:rPr>
                <w:noProof/>
                <w:webHidden/>
              </w:rPr>
            </w:r>
            <w:r>
              <w:rPr>
                <w:noProof/>
                <w:webHidden/>
              </w:rPr>
              <w:fldChar w:fldCharType="separate"/>
            </w:r>
            <w:r>
              <w:rPr>
                <w:noProof/>
                <w:webHidden/>
              </w:rPr>
              <w:t>7</w:t>
            </w:r>
            <w:r>
              <w:rPr>
                <w:noProof/>
                <w:webHidden/>
              </w:rPr>
              <w:fldChar w:fldCharType="end"/>
            </w:r>
          </w:hyperlink>
        </w:p>
        <w:p w14:paraId="49DD0B03" w14:textId="7757E71B" w:rsidR="00A36AF8" w:rsidRDefault="00A36AF8">
          <w:pPr>
            <w:pStyle w:val="TOC3"/>
            <w:tabs>
              <w:tab w:val="right" w:leader="dot" w:pos="9350"/>
            </w:tabs>
            <w:rPr>
              <w:rFonts w:eastAsiaTheme="minorEastAsia"/>
              <w:noProof/>
              <w:kern w:val="2"/>
              <w:sz w:val="24"/>
              <w:szCs w:val="24"/>
              <w14:ligatures w14:val="standardContextual"/>
            </w:rPr>
          </w:pPr>
          <w:hyperlink w:anchor="_Toc229661889" w:history="1">
            <w:r w:rsidRPr="00D20249">
              <w:rPr>
                <w:rStyle w:val="Hyperlink"/>
                <w:rFonts w:ascii="Calibri" w:hAnsi="Calibri" w:cs="Calibri"/>
                <w:b/>
                <w:bCs/>
                <w:noProof/>
              </w:rPr>
              <w:t>Table S4.4:</w:t>
            </w:r>
            <w:r w:rsidRPr="00D20249">
              <w:rPr>
                <w:rStyle w:val="Hyperlink"/>
                <w:rFonts w:ascii="Calibri" w:hAnsi="Calibri" w:cs="Calibri"/>
                <w:noProof/>
              </w:rPr>
              <w:t xml:space="preserve"> Spearman’s correlation coefficients (ρ) showing strength of correlation between wastewater SARS-CoV-2 viral RNA concentration (using nanoparticle concentration method</w:t>
            </w:r>
            <w:r w:rsidRPr="00D20249">
              <w:rPr>
                <w:rStyle w:val="Hyperlink"/>
                <w:rFonts w:ascii="Calibri" w:hAnsi="Calibri" w:cs="Calibri"/>
                <w:noProof/>
                <w:vertAlign w:val="superscript"/>
              </w:rPr>
              <w:t>‡</w:t>
            </w:r>
            <w:r w:rsidRPr="00D20249">
              <w:rPr>
                <w:rStyle w:val="Hyperlink"/>
                <w:rFonts w:ascii="Calibri" w:hAnsi="Calibri" w:cs="Calibri"/>
                <w:noProof/>
              </w:rPr>
              <w:t>) and SARS-CoV-2 infection counts among several subpopulations at three skilled nursing facilities over 25 weeks of sampling, Atlanta, Georgia, 2022</w:t>
            </w:r>
            <w:r>
              <w:rPr>
                <w:noProof/>
                <w:webHidden/>
              </w:rPr>
              <w:tab/>
            </w:r>
            <w:r>
              <w:rPr>
                <w:noProof/>
                <w:webHidden/>
              </w:rPr>
              <w:fldChar w:fldCharType="begin"/>
            </w:r>
            <w:r>
              <w:rPr>
                <w:noProof/>
                <w:webHidden/>
              </w:rPr>
              <w:instrText xml:space="preserve"> PAGEREF _Toc229661889 \h </w:instrText>
            </w:r>
            <w:r>
              <w:rPr>
                <w:noProof/>
                <w:webHidden/>
              </w:rPr>
            </w:r>
            <w:r>
              <w:rPr>
                <w:noProof/>
                <w:webHidden/>
              </w:rPr>
              <w:fldChar w:fldCharType="separate"/>
            </w:r>
            <w:r>
              <w:rPr>
                <w:noProof/>
                <w:webHidden/>
              </w:rPr>
              <w:t>8</w:t>
            </w:r>
            <w:r>
              <w:rPr>
                <w:noProof/>
                <w:webHidden/>
              </w:rPr>
              <w:fldChar w:fldCharType="end"/>
            </w:r>
          </w:hyperlink>
        </w:p>
        <w:p w14:paraId="3FFC3C1F" w14:textId="6BC6B220" w:rsidR="00A36AF8" w:rsidRDefault="00A36AF8">
          <w:pPr>
            <w:pStyle w:val="TOC2"/>
            <w:tabs>
              <w:tab w:val="right" w:leader="dot" w:pos="9350"/>
            </w:tabs>
            <w:rPr>
              <w:rFonts w:eastAsiaTheme="minorEastAsia"/>
              <w:noProof/>
              <w:kern w:val="2"/>
              <w:sz w:val="24"/>
              <w:szCs w:val="24"/>
              <w14:ligatures w14:val="standardContextual"/>
            </w:rPr>
          </w:pPr>
          <w:hyperlink w:anchor="_Toc229661890" w:history="1">
            <w:r w:rsidRPr="00D20249">
              <w:rPr>
                <w:rStyle w:val="Hyperlink"/>
                <w:rFonts w:ascii="Calibri" w:eastAsia="Calibri" w:hAnsi="Calibri" w:cs="Calibri"/>
                <w:b/>
                <w:noProof/>
              </w:rPr>
              <w:t xml:space="preserve">2. </w:t>
            </w:r>
            <w:r w:rsidRPr="00D20249">
              <w:rPr>
                <w:rStyle w:val="Hyperlink"/>
                <w:rFonts w:ascii="Calibri" w:eastAsia="Calibri" w:hAnsi="Calibri" w:cs="Calibri"/>
                <w:b/>
                <w:i/>
                <w:noProof/>
              </w:rPr>
              <w:t>Carjivirus communis</w:t>
            </w:r>
            <w:r w:rsidRPr="00D20249">
              <w:rPr>
                <w:rStyle w:val="Hyperlink"/>
                <w:rFonts w:ascii="Calibri" w:eastAsia="Calibri" w:hAnsi="Calibri" w:cs="Calibri"/>
                <w:b/>
                <w:noProof/>
              </w:rPr>
              <w:t>, HCoV-OC43, and BRSV Positive Controls Results</w:t>
            </w:r>
            <w:r>
              <w:rPr>
                <w:noProof/>
                <w:webHidden/>
              </w:rPr>
              <w:tab/>
            </w:r>
            <w:r>
              <w:rPr>
                <w:noProof/>
                <w:webHidden/>
              </w:rPr>
              <w:fldChar w:fldCharType="begin"/>
            </w:r>
            <w:r>
              <w:rPr>
                <w:noProof/>
                <w:webHidden/>
              </w:rPr>
              <w:instrText xml:space="preserve"> PAGEREF _Toc229661890 \h </w:instrText>
            </w:r>
            <w:r>
              <w:rPr>
                <w:noProof/>
                <w:webHidden/>
              </w:rPr>
            </w:r>
            <w:r>
              <w:rPr>
                <w:noProof/>
                <w:webHidden/>
              </w:rPr>
              <w:fldChar w:fldCharType="separate"/>
            </w:r>
            <w:r>
              <w:rPr>
                <w:noProof/>
                <w:webHidden/>
              </w:rPr>
              <w:t>9</w:t>
            </w:r>
            <w:r>
              <w:rPr>
                <w:noProof/>
                <w:webHidden/>
              </w:rPr>
              <w:fldChar w:fldCharType="end"/>
            </w:r>
          </w:hyperlink>
        </w:p>
        <w:p w14:paraId="4A9B41E2" w14:textId="31F21D1F" w:rsidR="00A36AF8" w:rsidRDefault="00A36AF8">
          <w:pPr>
            <w:pStyle w:val="TOC3"/>
            <w:tabs>
              <w:tab w:val="right" w:leader="dot" w:pos="9350"/>
            </w:tabs>
            <w:rPr>
              <w:rFonts w:eastAsiaTheme="minorEastAsia"/>
              <w:noProof/>
              <w:kern w:val="2"/>
              <w:sz w:val="24"/>
              <w:szCs w:val="24"/>
              <w14:ligatures w14:val="standardContextual"/>
            </w:rPr>
          </w:pPr>
          <w:hyperlink w:anchor="_Toc229661891" w:history="1">
            <w:r w:rsidRPr="00D20249">
              <w:rPr>
                <w:rStyle w:val="Hyperlink"/>
                <w:rFonts w:ascii="Calibri" w:eastAsia="Calibri" w:hAnsi="Calibri" w:cs="Calibri"/>
                <w:b/>
                <w:bCs/>
                <w:noProof/>
              </w:rPr>
              <w:t>Figure S4.2</w:t>
            </w:r>
            <w:r w:rsidRPr="00D20249">
              <w:rPr>
                <w:rStyle w:val="Hyperlink"/>
                <w:rFonts w:ascii="Calibri" w:hAnsi="Calibri" w:cs="Calibri"/>
                <w:b/>
                <w:bCs/>
                <w:noProof/>
              </w:rPr>
              <w:t xml:space="preserve">: </w:t>
            </w:r>
            <w:r w:rsidRPr="00D20249">
              <w:rPr>
                <w:rStyle w:val="Hyperlink"/>
                <w:rFonts w:ascii="Calibri" w:hAnsi="Calibri" w:cs="Calibri"/>
                <w:noProof/>
              </w:rPr>
              <w:t xml:space="preserve">Concentration of </w:t>
            </w:r>
            <w:r w:rsidRPr="00D20249">
              <w:rPr>
                <w:rStyle w:val="Hyperlink"/>
                <w:rFonts w:ascii="Calibri" w:hAnsi="Calibri" w:cs="Calibri"/>
                <w:i/>
                <w:iCs/>
                <w:noProof/>
              </w:rPr>
              <w:t>Carjivirus communis</w:t>
            </w:r>
            <w:r w:rsidRPr="00D20249">
              <w:rPr>
                <w:rStyle w:val="Hyperlink"/>
                <w:rFonts w:ascii="Calibri" w:hAnsi="Calibri" w:cs="Calibri"/>
                <w:noProof/>
              </w:rPr>
              <w:t xml:space="preserve"> viral RNA detected by droplet digital PCR at three skilled nursing facilities using two virus concentration methods, electronegative membrane filtration (enMF) and Nanotrap® magnetic virus particles (NP)</w:t>
            </w:r>
            <w:r>
              <w:rPr>
                <w:noProof/>
                <w:webHidden/>
              </w:rPr>
              <w:tab/>
            </w:r>
            <w:r>
              <w:rPr>
                <w:noProof/>
                <w:webHidden/>
              </w:rPr>
              <w:fldChar w:fldCharType="begin"/>
            </w:r>
            <w:r>
              <w:rPr>
                <w:noProof/>
                <w:webHidden/>
              </w:rPr>
              <w:instrText xml:space="preserve"> PAGEREF _Toc229661891 \h </w:instrText>
            </w:r>
            <w:r>
              <w:rPr>
                <w:noProof/>
                <w:webHidden/>
              </w:rPr>
            </w:r>
            <w:r>
              <w:rPr>
                <w:noProof/>
                <w:webHidden/>
              </w:rPr>
              <w:fldChar w:fldCharType="separate"/>
            </w:r>
            <w:r>
              <w:rPr>
                <w:noProof/>
                <w:webHidden/>
              </w:rPr>
              <w:t>11</w:t>
            </w:r>
            <w:r>
              <w:rPr>
                <w:noProof/>
                <w:webHidden/>
              </w:rPr>
              <w:fldChar w:fldCharType="end"/>
            </w:r>
          </w:hyperlink>
        </w:p>
        <w:p w14:paraId="413B6606" w14:textId="21F5C88F" w:rsidR="00A36AF8" w:rsidRDefault="00A36AF8">
          <w:pPr>
            <w:pStyle w:val="TOC3"/>
            <w:tabs>
              <w:tab w:val="right" w:leader="dot" w:pos="9350"/>
            </w:tabs>
            <w:rPr>
              <w:rFonts w:eastAsiaTheme="minorEastAsia"/>
              <w:noProof/>
              <w:kern w:val="2"/>
              <w:sz w:val="24"/>
              <w:szCs w:val="24"/>
              <w14:ligatures w14:val="standardContextual"/>
            </w:rPr>
          </w:pPr>
          <w:hyperlink w:anchor="_Toc229661892" w:history="1">
            <w:r w:rsidRPr="00D20249">
              <w:rPr>
                <w:rStyle w:val="Hyperlink"/>
                <w:rFonts w:ascii="Calibri" w:hAnsi="Calibri" w:cs="Calibri"/>
                <w:b/>
                <w:bCs/>
                <w:noProof/>
              </w:rPr>
              <w:t>Table S4.5:</w:t>
            </w:r>
            <w:r w:rsidRPr="00D20249">
              <w:rPr>
                <w:rStyle w:val="Hyperlink"/>
                <w:rFonts w:ascii="Calibri" w:hAnsi="Calibri" w:cs="Calibri"/>
                <w:noProof/>
              </w:rPr>
              <w:t xml:space="preserve"> Percent recovery of extraction control human coronavirus-OC43 using two virus concentration methods, electronegative membrane filtration (enMF) vs. nanoparticle (NP), across skilled nursing facilities A, B, and C in Atlanta, GA, 2022</w:t>
            </w:r>
            <w:r>
              <w:rPr>
                <w:noProof/>
                <w:webHidden/>
              </w:rPr>
              <w:tab/>
            </w:r>
            <w:r>
              <w:rPr>
                <w:noProof/>
                <w:webHidden/>
              </w:rPr>
              <w:fldChar w:fldCharType="begin"/>
            </w:r>
            <w:r>
              <w:rPr>
                <w:noProof/>
                <w:webHidden/>
              </w:rPr>
              <w:instrText xml:space="preserve"> PAGEREF _Toc229661892 \h </w:instrText>
            </w:r>
            <w:r>
              <w:rPr>
                <w:noProof/>
                <w:webHidden/>
              </w:rPr>
            </w:r>
            <w:r>
              <w:rPr>
                <w:noProof/>
                <w:webHidden/>
              </w:rPr>
              <w:fldChar w:fldCharType="separate"/>
            </w:r>
            <w:r>
              <w:rPr>
                <w:noProof/>
                <w:webHidden/>
              </w:rPr>
              <w:t>12</w:t>
            </w:r>
            <w:r>
              <w:rPr>
                <w:noProof/>
                <w:webHidden/>
              </w:rPr>
              <w:fldChar w:fldCharType="end"/>
            </w:r>
          </w:hyperlink>
        </w:p>
        <w:p w14:paraId="1EC5D5BD" w14:textId="62D0D54E" w:rsidR="00A36AF8" w:rsidRDefault="00A36AF8">
          <w:pPr>
            <w:pStyle w:val="TOC3"/>
            <w:tabs>
              <w:tab w:val="right" w:leader="dot" w:pos="9350"/>
            </w:tabs>
            <w:rPr>
              <w:rFonts w:eastAsiaTheme="minorEastAsia"/>
              <w:noProof/>
              <w:kern w:val="2"/>
              <w:sz w:val="24"/>
              <w:szCs w:val="24"/>
              <w14:ligatures w14:val="standardContextual"/>
            </w:rPr>
          </w:pPr>
          <w:hyperlink w:anchor="_Toc229661893" w:history="1">
            <w:r w:rsidRPr="00D20249">
              <w:rPr>
                <w:rStyle w:val="Hyperlink"/>
                <w:rFonts w:ascii="Calibri" w:hAnsi="Calibri" w:cs="Calibri"/>
                <w:b/>
                <w:bCs/>
                <w:noProof/>
              </w:rPr>
              <w:t>Table S4.6:</w:t>
            </w:r>
            <w:r w:rsidRPr="00D20249">
              <w:rPr>
                <w:rStyle w:val="Hyperlink"/>
                <w:rFonts w:ascii="Calibri" w:hAnsi="Calibri" w:cs="Calibri"/>
                <w:noProof/>
              </w:rPr>
              <w:t xml:space="preserve"> Percent recovery of process control </w:t>
            </w:r>
            <w:r w:rsidRPr="00D20249">
              <w:rPr>
                <w:rStyle w:val="Hyperlink"/>
                <w:rFonts w:ascii="Calibri" w:eastAsia="Calibri" w:hAnsi="Calibri" w:cs="Calibri"/>
                <w:noProof/>
              </w:rPr>
              <w:t>bovine respiratory syncytial virus</w:t>
            </w:r>
            <w:r w:rsidRPr="00D20249">
              <w:rPr>
                <w:rStyle w:val="Hyperlink"/>
                <w:rFonts w:ascii="Calibri" w:hAnsi="Calibri" w:cs="Calibri"/>
                <w:noProof/>
              </w:rPr>
              <w:t xml:space="preserve"> RNA using two virus concentration methods, electronegative membrane filtration (enMF) vs. nanoparticle (NP), across skilled nursing facilities A, B, and C in Atlanta, GA, 2022</w:t>
            </w:r>
            <w:r>
              <w:rPr>
                <w:noProof/>
                <w:webHidden/>
              </w:rPr>
              <w:tab/>
            </w:r>
            <w:r>
              <w:rPr>
                <w:noProof/>
                <w:webHidden/>
              </w:rPr>
              <w:fldChar w:fldCharType="begin"/>
            </w:r>
            <w:r>
              <w:rPr>
                <w:noProof/>
                <w:webHidden/>
              </w:rPr>
              <w:instrText xml:space="preserve"> PAGEREF _Toc229661893 \h </w:instrText>
            </w:r>
            <w:r>
              <w:rPr>
                <w:noProof/>
                <w:webHidden/>
              </w:rPr>
            </w:r>
            <w:r>
              <w:rPr>
                <w:noProof/>
                <w:webHidden/>
              </w:rPr>
              <w:fldChar w:fldCharType="separate"/>
            </w:r>
            <w:r>
              <w:rPr>
                <w:noProof/>
                <w:webHidden/>
              </w:rPr>
              <w:t>12</w:t>
            </w:r>
            <w:r>
              <w:rPr>
                <w:noProof/>
                <w:webHidden/>
              </w:rPr>
              <w:fldChar w:fldCharType="end"/>
            </w:r>
          </w:hyperlink>
        </w:p>
        <w:p w14:paraId="26A57A2B" w14:textId="47A058C6" w:rsidR="00A36AF8" w:rsidRDefault="00A36AF8">
          <w:pPr>
            <w:pStyle w:val="TOC2"/>
            <w:tabs>
              <w:tab w:val="right" w:leader="dot" w:pos="9350"/>
            </w:tabs>
            <w:rPr>
              <w:rFonts w:eastAsiaTheme="minorEastAsia"/>
              <w:noProof/>
              <w:kern w:val="2"/>
              <w:sz w:val="24"/>
              <w:szCs w:val="24"/>
              <w14:ligatures w14:val="standardContextual"/>
            </w:rPr>
          </w:pPr>
          <w:hyperlink w:anchor="_Toc229661894" w:history="1">
            <w:r w:rsidRPr="00D20249">
              <w:rPr>
                <w:rStyle w:val="Hyperlink"/>
                <w:rFonts w:ascii="Calibri" w:hAnsi="Calibri" w:cs="Calibri"/>
                <w:b/>
                <w:bCs/>
                <w:noProof/>
              </w:rPr>
              <w:t>3. SARS-CoV-2 Virus Sequencing from Wastewater Samples</w:t>
            </w:r>
            <w:r>
              <w:rPr>
                <w:noProof/>
                <w:webHidden/>
              </w:rPr>
              <w:tab/>
            </w:r>
            <w:r>
              <w:rPr>
                <w:noProof/>
                <w:webHidden/>
              </w:rPr>
              <w:fldChar w:fldCharType="begin"/>
            </w:r>
            <w:r>
              <w:rPr>
                <w:noProof/>
                <w:webHidden/>
              </w:rPr>
              <w:instrText xml:space="preserve"> PAGEREF _Toc229661894 \h </w:instrText>
            </w:r>
            <w:r>
              <w:rPr>
                <w:noProof/>
                <w:webHidden/>
              </w:rPr>
            </w:r>
            <w:r>
              <w:rPr>
                <w:noProof/>
                <w:webHidden/>
              </w:rPr>
              <w:fldChar w:fldCharType="separate"/>
            </w:r>
            <w:r>
              <w:rPr>
                <w:noProof/>
                <w:webHidden/>
              </w:rPr>
              <w:t>13</w:t>
            </w:r>
            <w:r>
              <w:rPr>
                <w:noProof/>
                <w:webHidden/>
              </w:rPr>
              <w:fldChar w:fldCharType="end"/>
            </w:r>
          </w:hyperlink>
        </w:p>
        <w:p w14:paraId="354C9A8A" w14:textId="1228E9D2" w:rsidR="00A36AF8" w:rsidRDefault="00A36AF8">
          <w:pPr>
            <w:pStyle w:val="TOC3"/>
            <w:tabs>
              <w:tab w:val="right" w:leader="dot" w:pos="9350"/>
            </w:tabs>
            <w:rPr>
              <w:rFonts w:eastAsiaTheme="minorEastAsia"/>
              <w:noProof/>
              <w:kern w:val="2"/>
              <w:sz w:val="24"/>
              <w:szCs w:val="24"/>
              <w14:ligatures w14:val="standardContextual"/>
            </w:rPr>
          </w:pPr>
          <w:hyperlink w:anchor="_Toc229661895" w:history="1">
            <w:r w:rsidRPr="00D20249">
              <w:rPr>
                <w:rStyle w:val="Hyperlink"/>
                <w:rFonts w:ascii="Calibri" w:hAnsi="Calibri" w:cs="Calibri"/>
                <w:noProof/>
              </w:rPr>
              <w:t>Methods</w:t>
            </w:r>
            <w:r>
              <w:rPr>
                <w:noProof/>
                <w:webHidden/>
              </w:rPr>
              <w:tab/>
            </w:r>
            <w:r>
              <w:rPr>
                <w:noProof/>
                <w:webHidden/>
              </w:rPr>
              <w:fldChar w:fldCharType="begin"/>
            </w:r>
            <w:r>
              <w:rPr>
                <w:noProof/>
                <w:webHidden/>
              </w:rPr>
              <w:instrText xml:space="preserve"> PAGEREF _Toc229661895 \h </w:instrText>
            </w:r>
            <w:r>
              <w:rPr>
                <w:noProof/>
                <w:webHidden/>
              </w:rPr>
            </w:r>
            <w:r>
              <w:rPr>
                <w:noProof/>
                <w:webHidden/>
              </w:rPr>
              <w:fldChar w:fldCharType="separate"/>
            </w:r>
            <w:r>
              <w:rPr>
                <w:noProof/>
                <w:webHidden/>
              </w:rPr>
              <w:t>13</w:t>
            </w:r>
            <w:r>
              <w:rPr>
                <w:noProof/>
                <w:webHidden/>
              </w:rPr>
              <w:fldChar w:fldCharType="end"/>
            </w:r>
          </w:hyperlink>
        </w:p>
        <w:p w14:paraId="56D16E95" w14:textId="5964D6B7" w:rsidR="00A36AF8" w:rsidRDefault="00A36AF8">
          <w:pPr>
            <w:pStyle w:val="TOC3"/>
            <w:tabs>
              <w:tab w:val="right" w:leader="dot" w:pos="9350"/>
            </w:tabs>
            <w:rPr>
              <w:rFonts w:eastAsiaTheme="minorEastAsia"/>
              <w:noProof/>
              <w:kern w:val="2"/>
              <w:sz w:val="24"/>
              <w:szCs w:val="24"/>
              <w14:ligatures w14:val="standardContextual"/>
            </w:rPr>
          </w:pPr>
          <w:hyperlink w:anchor="_Toc229661896" w:history="1">
            <w:r w:rsidRPr="00D20249">
              <w:rPr>
                <w:rStyle w:val="Hyperlink"/>
                <w:rFonts w:ascii="Calibri" w:hAnsi="Calibri" w:cs="Calibri"/>
                <w:noProof/>
              </w:rPr>
              <w:t>Results</w:t>
            </w:r>
            <w:r>
              <w:rPr>
                <w:noProof/>
                <w:webHidden/>
              </w:rPr>
              <w:tab/>
            </w:r>
            <w:r>
              <w:rPr>
                <w:noProof/>
                <w:webHidden/>
              </w:rPr>
              <w:fldChar w:fldCharType="begin"/>
            </w:r>
            <w:r>
              <w:rPr>
                <w:noProof/>
                <w:webHidden/>
              </w:rPr>
              <w:instrText xml:space="preserve"> PAGEREF _Toc229661896 \h </w:instrText>
            </w:r>
            <w:r>
              <w:rPr>
                <w:noProof/>
                <w:webHidden/>
              </w:rPr>
            </w:r>
            <w:r>
              <w:rPr>
                <w:noProof/>
                <w:webHidden/>
              </w:rPr>
              <w:fldChar w:fldCharType="separate"/>
            </w:r>
            <w:r>
              <w:rPr>
                <w:noProof/>
                <w:webHidden/>
              </w:rPr>
              <w:t>14</w:t>
            </w:r>
            <w:r>
              <w:rPr>
                <w:noProof/>
                <w:webHidden/>
              </w:rPr>
              <w:fldChar w:fldCharType="end"/>
            </w:r>
          </w:hyperlink>
        </w:p>
        <w:p w14:paraId="3B8C2AC9" w14:textId="3F1A9188" w:rsidR="00A36AF8" w:rsidRDefault="00A36AF8">
          <w:pPr>
            <w:pStyle w:val="TOC2"/>
            <w:tabs>
              <w:tab w:val="right" w:leader="dot" w:pos="9350"/>
            </w:tabs>
            <w:rPr>
              <w:rFonts w:eastAsiaTheme="minorEastAsia"/>
              <w:noProof/>
              <w:kern w:val="2"/>
              <w:sz w:val="24"/>
              <w:szCs w:val="24"/>
              <w14:ligatures w14:val="standardContextual"/>
            </w:rPr>
          </w:pPr>
          <w:hyperlink w:anchor="_Toc229661897" w:history="1">
            <w:r w:rsidRPr="00D20249">
              <w:rPr>
                <w:rStyle w:val="Hyperlink"/>
                <w:rFonts w:ascii="Calibri" w:hAnsi="Calibri" w:cs="Calibri"/>
                <w:b/>
                <w:bCs/>
                <w:noProof/>
                <w:lang w:val="es-PR"/>
              </w:rPr>
              <w:t>References</w:t>
            </w:r>
            <w:r>
              <w:rPr>
                <w:noProof/>
                <w:webHidden/>
              </w:rPr>
              <w:tab/>
            </w:r>
            <w:r>
              <w:rPr>
                <w:noProof/>
                <w:webHidden/>
              </w:rPr>
              <w:fldChar w:fldCharType="begin"/>
            </w:r>
            <w:r>
              <w:rPr>
                <w:noProof/>
                <w:webHidden/>
              </w:rPr>
              <w:instrText xml:space="preserve"> PAGEREF _Toc229661897 \h </w:instrText>
            </w:r>
            <w:r>
              <w:rPr>
                <w:noProof/>
                <w:webHidden/>
              </w:rPr>
            </w:r>
            <w:r>
              <w:rPr>
                <w:noProof/>
                <w:webHidden/>
              </w:rPr>
              <w:fldChar w:fldCharType="separate"/>
            </w:r>
            <w:r>
              <w:rPr>
                <w:noProof/>
                <w:webHidden/>
              </w:rPr>
              <w:t>15</w:t>
            </w:r>
            <w:r>
              <w:rPr>
                <w:noProof/>
                <w:webHidden/>
              </w:rPr>
              <w:fldChar w:fldCharType="end"/>
            </w:r>
          </w:hyperlink>
        </w:p>
        <w:p w14:paraId="59DBFC85" w14:textId="0B524700" w:rsidR="0035601F" w:rsidRPr="00B052F5" w:rsidRDefault="000476B9" w:rsidP="004B46ED">
          <w:pPr>
            <w:rPr>
              <w:rFonts w:ascii="Calibri" w:eastAsiaTheme="minorEastAsia" w:hAnsi="Calibri" w:cs="Calibri"/>
              <w:b/>
              <w:bCs/>
            </w:rPr>
          </w:pPr>
          <w:r w:rsidRPr="00B052F5">
            <w:rPr>
              <w:rFonts w:ascii="Calibri" w:hAnsi="Calibri" w:cs="Calibri"/>
              <w:b/>
              <w:bCs/>
              <w:noProof/>
              <w:sz w:val="24"/>
              <w:szCs w:val="24"/>
            </w:rPr>
            <w:fldChar w:fldCharType="end"/>
          </w:r>
        </w:p>
      </w:sdtContent>
    </w:sdt>
    <w:p w14:paraId="28C50B2D" w14:textId="75D78AC4" w:rsidR="00D0286A" w:rsidRPr="00B052F5" w:rsidRDefault="00183E73" w:rsidP="00142140">
      <w:pPr>
        <w:pStyle w:val="Heading2"/>
        <w:numPr>
          <w:ilvl w:val="0"/>
          <w:numId w:val="8"/>
        </w:numPr>
        <w:spacing w:line="480" w:lineRule="auto"/>
        <w:rPr>
          <w:rFonts w:ascii="Calibri" w:hAnsi="Calibri" w:cs="Calibri"/>
          <w:b/>
          <w:bCs/>
          <w:color w:val="auto"/>
          <w:sz w:val="24"/>
          <w:szCs w:val="24"/>
        </w:rPr>
      </w:pPr>
      <w:bookmarkStart w:id="0" w:name="_Toc229661882"/>
      <w:r w:rsidRPr="00B052F5">
        <w:rPr>
          <w:rFonts w:ascii="Calibri" w:hAnsi="Calibri" w:cs="Calibri"/>
          <w:b/>
          <w:bCs/>
          <w:color w:val="auto"/>
          <w:sz w:val="24"/>
          <w:szCs w:val="24"/>
        </w:rPr>
        <w:lastRenderedPageBreak/>
        <w:t xml:space="preserve">Droplet </w:t>
      </w:r>
      <w:r w:rsidR="00D520BA" w:rsidRPr="00B052F5">
        <w:rPr>
          <w:rFonts w:ascii="Calibri" w:hAnsi="Calibri" w:cs="Calibri"/>
          <w:b/>
          <w:bCs/>
          <w:color w:val="auto"/>
          <w:sz w:val="24"/>
          <w:szCs w:val="24"/>
        </w:rPr>
        <w:t>D</w:t>
      </w:r>
      <w:r w:rsidRPr="00B052F5">
        <w:rPr>
          <w:rFonts w:ascii="Calibri" w:hAnsi="Calibri" w:cs="Calibri"/>
          <w:b/>
          <w:bCs/>
          <w:color w:val="auto"/>
          <w:sz w:val="24"/>
          <w:szCs w:val="24"/>
        </w:rPr>
        <w:t xml:space="preserve">igital </w:t>
      </w:r>
      <w:r w:rsidR="00D0286A" w:rsidRPr="00B052F5">
        <w:rPr>
          <w:rFonts w:ascii="Calibri" w:hAnsi="Calibri" w:cs="Calibri"/>
          <w:b/>
          <w:bCs/>
          <w:color w:val="auto"/>
          <w:sz w:val="24"/>
          <w:szCs w:val="24"/>
        </w:rPr>
        <w:t>PCR</w:t>
      </w:r>
      <w:r w:rsidR="00D520BA" w:rsidRPr="00B052F5">
        <w:rPr>
          <w:rFonts w:ascii="Calibri" w:hAnsi="Calibri" w:cs="Calibri"/>
          <w:b/>
          <w:bCs/>
          <w:color w:val="auto"/>
          <w:sz w:val="24"/>
          <w:szCs w:val="24"/>
        </w:rPr>
        <w:t xml:space="preserve"> Assay Results</w:t>
      </w:r>
      <w:bookmarkEnd w:id="0"/>
    </w:p>
    <w:tbl>
      <w:tblPr>
        <w:tblW w:w="8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10"/>
        <w:gridCol w:w="1245"/>
        <w:gridCol w:w="2175"/>
        <w:gridCol w:w="3135"/>
      </w:tblGrid>
      <w:tr w:rsidR="006E76DB" w:rsidRPr="00B052F5" w14:paraId="28FD5759" w14:textId="77777777" w:rsidTr="00311F13">
        <w:trPr>
          <w:trHeight w:val="300"/>
        </w:trPr>
        <w:tc>
          <w:tcPr>
            <w:tcW w:w="8265" w:type="dxa"/>
            <w:gridSpan w:val="4"/>
            <w:tcBorders>
              <w:top w:val="nil"/>
              <w:left w:val="nil"/>
              <w:bottom w:val="single" w:sz="4" w:space="0" w:color="auto"/>
              <w:right w:val="nil"/>
            </w:tcBorders>
            <w:hideMark/>
          </w:tcPr>
          <w:p w14:paraId="73F8C07C" w14:textId="45A436B3" w:rsidR="006E76DB" w:rsidRPr="00B052F5" w:rsidRDefault="0010196F" w:rsidP="00A30A25">
            <w:pPr>
              <w:pStyle w:val="Heading3"/>
              <w:spacing w:line="240" w:lineRule="auto"/>
              <w:rPr>
                <w:rFonts w:ascii="Calibri" w:hAnsi="Calibri" w:cs="Calibri"/>
                <w:sz w:val="24"/>
                <w:szCs w:val="24"/>
              </w:rPr>
            </w:pPr>
            <w:bookmarkStart w:id="1" w:name="_Toc229661883"/>
            <w:r w:rsidRPr="00B052F5">
              <w:rPr>
                <w:rFonts w:ascii="Calibri" w:hAnsi="Calibri" w:cs="Calibri"/>
                <w:b/>
                <w:bCs/>
                <w:color w:val="auto"/>
                <w:sz w:val="24"/>
                <w:szCs w:val="24"/>
              </w:rPr>
              <w:t>Table S</w:t>
            </w:r>
            <w:r w:rsidR="00896574">
              <w:rPr>
                <w:rFonts w:ascii="Calibri" w:hAnsi="Calibri" w:cs="Calibri"/>
                <w:b/>
                <w:bCs/>
                <w:color w:val="auto"/>
                <w:sz w:val="24"/>
                <w:szCs w:val="24"/>
              </w:rPr>
              <w:t>4</w:t>
            </w:r>
            <w:r w:rsidRPr="00B052F5">
              <w:rPr>
                <w:rFonts w:ascii="Calibri" w:hAnsi="Calibri" w:cs="Calibri"/>
                <w:b/>
                <w:bCs/>
                <w:color w:val="auto"/>
                <w:sz w:val="24"/>
                <w:szCs w:val="24"/>
              </w:rPr>
              <w:t xml:space="preserve">.1: </w:t>
            </w:r>
            <w:r w:rsidR="00FF7472" w:rsidRPr="00B052F5">
              <w:rPr>
                <w:rFonts w:ascii="Calibri" w:hAnsi="Calibri" w:cs="Calibri"/>
                <w:color w:val="auto"/>
                <w:sz w:val="24"/>
                <w:szCs w:val="24"/>
              </w:rPr>
              <w:t>Wastewater sample result determination</w:t>
            </w:r>
            <w:r w:rsidR="00A30A25" w:rsidRPr="00B052F5">
              <w:rPr>
                <w:rFonts w:ascii="Calibri" w:hAnsi="Calibri" w:cs="Calibri"/>
                <w:color w:val="auto"/>
                <w:sz w:val="24"/>
                <w:szCs w:val="24"/>
              </w:rPr>
              <w:t xml:space="preserve"> using</w:t>
            </w:r>
            <w:r w:rsidR="00FF7472" w:rsidRPr="00B052F5">
              <w:rPr>
                <w:rFonts w:ascii="Calibri" w:hAnsi="Calibri" w:cs="Calibri"/>
                <w:color w:val="auto"/>
                <w:sz w:val="24"/>
                <w:szCs w:val="24"/>
              </w:rPr>
              <w:t xml:space="preserve"> droplet count from d</w:t>
            </w:r>
            <w:r w:rsidR="00FE0190" w:rsidRPr="00B052F5">
              <w:rPr>
                <w:rFonts w:ascii="Calibri" w:hAnsi="Calibri" w:cs="Calibri"/>
                <w:color w:val="auto"/>
                <w:sz w:val="24"/>
                <w:szCs w:val="24"/>
              </w:rPr>
              <w:t xml:space="preserve">roplet digital PCR (ddPCR) </w:t>
            </w:r>
            <w:r w:rsidR="00A30A25" w:rsidRPr="00B052F5">
              <w:rPr>
                <w:rFonts w:ascii="Calibri" w:hAnsi="Calibri" w:cs="Calibri"/>
                <w:color w:val="auto"/>
                <w:sz w:val="24"/>
                <w:szCs w:val="24"/>
              </w:rPr>
              <w:t>assay</w:t>
            </w:r>
            <w:bookmarkEnd w:id="1"/>
          </w:p>
        </w:tc>
      </w:tr>
      <w:tr w:rsidR="00845857" w:rsidRPr="00B052F5" w14:paraId="7DD1E9DF" w14:textId="77777777" w:rsidTr="00F67011">
        <w:trPr>
          <w:trHeight w:val="300"/>
        </w:trPr>
        <w:tc>
          <w:tcPr>
            <w:tcW w:w="1710" w:type="dxa"/>
            <w:tcBorders>
              <w:top w:val="single" w:sz="4" w:space="0" w:color="auto"/>
            </w:tcBorders>
            <w:hideMark/>
          </w:tcPr>
          <w:p w14:paraId="1A0CC661" w14:textId="48E5F439" w:rsidR="00845857" w:rsidRPr="00B052F5" w:rsidRDefault="001C6CCB" w:rsidP="00F67011">
            <w:pPr>
              <w:jc w:val="center"/>
              <w:rPr>
                <w:rFonts w:ascii="Calibri" w:hAnsi="Calibri" w:cs="Calibri"/>
                <w:sz w:val="24"/>
                <w:szCs w:val="24"/>
              </w:rPr>
            </w:pPr>
            <w:r w:rsidRPr="00B052F5">
              <w:rPr>
                <w:rFonts w:ascii="Calibri" w:hAnsi="Calibri" w:cs="Calibri"/>
                <w:sz w:val="24"/>
                <w:szCs w:val="24"/>
              </w:rPr>
              <w:t>Result</w:t>
            </w:r>
          </w:p>
        </w:tc>
        <w:tc>
          <w:tcPr>
            <w:tcW w:w="1245" w:type="dxa"/>
            <w:tcBorders>
              <w:top w:val="single" w:sz="4" w:space="0" w:color="auto"/>
            </w:tcBorders>
            <w:hideMark/>
          </w:tcPr>
          <w:p w14:paraId="772330EE" w14:textId="03570830" w:rsidR="00845857" w:rsidRPr="00B052F5" w:rsidRDefault="00845857" w:rsidP="00F67011">
            <w:pPr>
              <w:jc w:val="center"/>
              <w:rPr>
                <w:rFonts w:ascii="Calibri" w:hAnsi="Calibri" w:cs="Calibri"/>
                <w:sz w:val="24"/>
                <w:szCs w:val="24"/>
              </w:rPr>
            </w:pPr>
            <w:r w:rsidRPr="00B052F5">
              <w:rPr>
                <w:rFonts w:ascii="Calibri" w:hAnsi="Calibri" w:cs="Calibri"/>
                <w:sz w:val="24"/>
                <w:szCs w:val="24"/>
              </w:rPr>
              <w:t>Total droplets</w:t>
            </w:r>
          </w:p>
        </w:tc>
        <w:tc>
          <w:tcPr>
            <w:tcW w:w="2175" w:type="dxa"/>
            <w:tcBorders>
              <w:top w:val="single" w:sz="4" w:space="0" w:color="auto"/>
            </w:tcBorders>
            <w:hideMark/>
          </w:tcPr>
          <w:p w14:paraId="1C19156C" w14:textId="3CE1D036" w:rsidR="00845857" w:rsidRPr="00B052F5" w:rsidRDefault="00845857" w:rsidP="00F67011">
            <w:pPr>
              <w:jc w:val="center"/>
              <w:rPr>
                <w:rFonts w:ascii="Calibri" w:hAnsi="Calibri" w:cs="Calibri"/>
                <w:sz w:val="24"/>
                <w:szCs w:val="24"/>
              </w:rPr>
            </w:pPr>
            <w:r w:rsidRPr="00B052F5">
              <w:rPr>
                <w:rFonts w:ascii="Calibri" w:hAnsi="Calibri" w:cs="Calibri"/>
                <w:sz w:val="24"/>
                <w:szCs w:val="24"/>
              </w:rPr>
              <w:t>Positive SARS-CoV-2 droplets</w:t>
            </w:r>
          </w:p>
        </w:tc>
        <w:tc>
          <w:tcPr>
            <w:tcW w:w="3135" w:type="dxa"/>
            <w:tcBorders>
              <w:top w:val="single" w:sz="4" w:space="0" w:color="auto"/>
            </w:tcBorders>
            <w:hideMark/>
          </w:tcPr>
          <w:p w14:paraId="09578690" w14:textId="0130E144" w:rsidR="00845857" w:rsidRPr="00B052F5" w:rsidRDefault="00294F3F" w:rsidP="00F67011">
            <w:pPr>
              <w:jc w:val="center"/>
              <w:rPr>
                <w:rFonts w:ascii="Calibri" w:hAnsi="Calibri" w:cs="Calibri"/>
                <w:sz w:val="24"/>
                <w:szCs w:val="24"/>
              </w:rPr>
            </w:pPr>
            <w:r w:rsidRPr="00B052F5">
              <w:rPr>
                <w:rFonts w:ascii="Calibri" w:hAnsi="Calibri" w:cs="Calibri"/>
                <w:sz w:val="24"/>
                <w:szCs w:val="24"/>
              </w:rPr>
              <w:t>Number of triplicates</w:t>
            </w:r>
            <w:r w:rsidR="00845857" w:rsidRPr="00B052F5">
              <w:rPr>
                <w:rFonts w:ascii="Calibri" w:hAnsi="Calibri" w:cs="Calibri"/>
                <w:sz w:val="24"/>
                <w:szCs w:val="24"/>
              </w:rPr>
              <w:t xml:space="preserve"> mee</w:t>
            </w:r>
            <w:r w:rsidR="006E76DB" w:rsidRPr="00B052F5">
              <w:rPr>
                <w:rFonts w:ascii="Calibri" w:hAnsi="Calibri" w:cs="Calibri"/>
                <w:sz w:val="24"/>
                <w:szCs w:val="24"/>
              </w:rPr>
              <w:t>t</w:t>
            </w:r>
            <w:r w:rsidR="00845857" w:rsidRPr="00B052F5">
              <w:rPr>
                <w:rFonts w:ascii="Calibri" w:hAnsi="Calibri" w:cs="Calibri"/>
                <w:sz w:val="24"/>
                <w:szCs w:val="24"/>
              </w:rPr>
              <w:t>ing</w:t>
            </w:r>
            <w:r w:rsidRPr="00B052F5">
              <w:rPr>
                <w:rFonts w:ascii="Calibri" w:hAnsi="Calibri" w:cs="Calibri"/>
                <w:sz w:val="24"/>
                <w:szCs w:val="24"/>
              </w:rPr>
              <w:t xml:space="preserve"> </w:t>
            </w:r>
            <w:r w:rsidR="00B13DF9" w:rsidRPr="00B052F5">
              <w:rPr>
                <w:rFonts w:ascii="Calibri" w:hAnsi="Calibri" w:cs="Calibri"/>
                <w:sz w:val="24"/>
                <w:szCs w:val="24"/>
              </w:rPr>
              <w:t xml:space="preserve">droplet </w:t>
            </w:r>
            <w:r w:rsidR="002C2E91" w:rsidRPr="00B052F5">
              <w:rPr>
                <w:rFonts w:ascii="Calibri" w:hAnsi="Calibri" w:cs="Calibri"/>
                <w:sz w:val="24"/>
                <w:szCs w:val="24"/>
              </w:rPr>
              <w:t>criteria</w:t>
            </w:r>
            <w:r w:rsidR="00B13DF9" w:rsidRPr="00B052F5">
              <w:rPr>
                <w:rFonts w:ascii="Calibri" w:hAnsi="Calibri" w:cs="Calibri"/>
                <w:sz w:val="24"/>
                <w:szCs w:val="24"/>
              </w:rPr>
              <w:t xml:space="preserve"> in column 3</w:t>
            </w:r>
          </w:p>
        </w:tc>
      </w:tr>
      <w:tr w:rsidR="00845857" w:rsidRPr="00B052F5" w14:paraId="5C9AE4DA" w14:textId="77777777" w:rsidTr="00F67011">
        <w:trPr>
          <w:trHeight w:val="300"/>
        </w:trPr>
        <w:tc>
          <w:tcPr>
            <w:tcW w:w="1710" w:type="dxa"/>
            <w:hideMark/>
          </w:tcPr>
          <w:p w14:paraId="79060C9D" w14:textId="401765CA" w:rsidR="00845857" w:rsidRPr="00B052F5" w:rsidRDefault="00845857" w:rsidP="00F67011">
            <w:pPr>
              <w:jc w:val="center"/>
              <w:rPr>
                <w:rFonts w:ascii="Calibri" w:hAnsi="Calibri" w:cs="Calibri"/>
                <w:sz w:val="24"/>
                <w:szCs w:val="24"/>
              </w:rPr>
            </w:pPr>
            <w:r w:rsidRPr="00B052F5">
              <w:rPr>
                <w:rFonts w:ascii="Calibri" w:hAnsi="Calibri" w:cs="Calibri"/>
                <w:sz w:val="24"/>
                <w:szCs w:val="24"/>
              </w:rPr>
              <w:t>Positive</w:t>
            </w:r>
          </w:p>
        </w:tc>
        <w:tc>
          <w:tcPr>
            <w:tcW w:w="1245" w:type="dxa"/>
            <w:hideMark/>
          </w:tcPr>
          <w:p w14:paraId="781EE5EF" w14:textId="5CA8D517" w:rsidR="00845857" w:rsidRPr="00B052F5" w:rsidRDefault="00845857" w:rsidP="00F67011">
            <w:pPr>
              <w:jc w:val="center"/>
              <w:rPr>
                <w:rFonts w:ascii="Calibri" w:hAnsi="Calibri" w:cs="Calibri"/>
                <w:sz w:val="24"/>
                <w:szCs w:val="24"/>
              </w:rPr>
            </w:pPr>
            <w:r w:rsidRPr="00B052F5">
              <w:rPr>
                <w:rFonts w:ascii="Calibri" w:hAnsi="Calibri" w:cs="Calibri"/>
                <w:sz w:val="24"/>
                <w:szCs w:val="24"/>
              </w:rPr>
              <w:t>&gt;10,000</w:t>
            </w:r>
          </w:p>
        </w:tc>
        <w:tc>
          <w:tcPr>
            <w:tcW w:w="2175" w:type="dxa"/>
            <w:hideMark/>
          </w:tcPr>
          <w:p w14:paraId="5467E840" w14:textId="5403C3F9" w:rsidR="00845857" w:rsidRPr="00B052F5" w:rsidRDefault="00845857" w:rsidP="00F67011">
            <w:pPr>
              <w:jc w:val="center"/>
              <w:rPr>
                <w:rFonts w:ascii="Calibri" w:hAnsi="Calibri" w:cs="Calibri"/>
                <w:sz w:val="24"/>
                <w:szCs w:val="24"/>
              </w:rPr>
            </w:pPr>
            <w:r w:rsidRPr="00B052F5">
              <w:rPr>
                <w:rFonts w:ascii="Calibri" w:hAnsi="Calibri" w:cs="Calibri"/>
                <w:sz w:val="24"/>
                <w:szCs w:val="24"/>
              </w:rPr>
              <w:t>≥3</w:t>
            </w:r>
          </w:p>
        </w:tc>
        <w:tc>
          <w:tcPr>
            <w:tcW w:w="3135" w:type="dxa"/>
            <w:hideMark/>
          </w:tcPr>
          <w:p w14:paraId="3145C4C7" w14:textId="2F820186" w:rsidR="00845857" w:rsidRPr="00B052F5" w:rsidRDefault="00845857" w:rsidP="00F67011">
            <w:pPr>
              <w:jc w:val="center"/>
              <w:rPr>
                <w:rFonts w:ascii="Calibri" w:hAnsi="Calibri" w:cs="Calibri"/>
                <w:sz w:val="24"/>
                <w:szCs w:val="24"/>
              </w:rPr>
            </w:pPr>
            <w:r w:rsidRPr="00B052F5">
              <w:rPr>
                <w:rFonts w:ascii="Calibri" w:hAnsi="Calibri" w:cs="Calibri"/>
                <w:sz w:val="24"/>
                <w:szCs w:val="24"/>
              </w:rPr>
              <w:t>3 of 3, 2 of 3</w:t>
            </w:r>
          </w:p>
        </w:tc>
      </w:tr>
      <w:tr w:rsidR="00845857" w:rsidRPr="00B052F5" w14:paraId="1F9CE397" w14:textId="77777777" w:rsidTr="007B7BB4">
        <w:trPr>
          <w:trHeight w:val="300"/>
        </w:trPr>
        <w:tc>
          <w:tcPr>
            <w:tcW w:w="1710" w:type="dxa"/>
          </w:tcPr>
          <w:p w14:paraId="3D4A61E0" w14:textId="47D34FE3" w:rsidR="00845857" w:rsidRPr="00B052F5" w:rsidRDefault="00845857" w:rsidP="00F67011">
            <w:pPr>
              <w:jc w:val="center"/>
              <w:rPr>
                <w:rFonts w:ascii="Calibri" w:hAnsi="Calibri" w:cs="Calibri"/>
                <w:sz w:val="24"/>
                <w:szCs w:val="24"/>
              </w:rPr>
            </w:pPr>
          </w:p>
        </w:tc>
        <w:tc>
          <w:tcPr>
            <w:tcW w:w="1245" w:type="dxa"/>
          </w:tcPr>
          <w:p w14:paraId="6999B0AE" w14:textId="10AC8FA9" w:rsidR="00845857" w:rsidRPr="00B052F5" w:rsidRDefault="00845857" w:rsidP="00F67011">
            <w:pPr>
              <w:jc w:val="center"/>
              <w:rPr>
                <w:rFonts w:ascii="Calibri" w:hAnsi="Calibri" w:cs="Calibri"/>
                <w:sz w:val="24"/>
                <w:szCs w:val="24"/>
              </w:rPr>
            </w:pPr>
          </w:p>
        </w:tc>
        <w:tc>
          <w:tcPr>
            <w:tcW w:w="2175" w:type="dxa"/>
          </w:tcPr>
          <w:p w14:paraId="481BE90A" w14:textId="470FF1DA" w:rsidR="00845857" w:rsidRPr="00B052F5" w:rsidRDefault="00845857" w:rsidP="00F67011">
            <w:pPr>
              <w:jc w:val="center"/>
              <w:rPr>
                <w:rFonts w:ascii="Calibri" w:hAnsi="Calibri" w:cs="Calibri"/>
                <w:sz w:val="24"/>
                <w:szCs w:val="24"/>
              </w:rPr>
            </w:pPr>
          </w:p>
        </w:tc>
        <w:tc>
          <w:tcPr>
            <w:tcW w:w="3135" w:type="dxa"/>
          </w:tcPr>
          <w:p w14:paraId="71C7F8B3" w14:textId="49BE1F85" w:rsidR="00845857" w:rsidRPr="00B052F5" w:rsidRDefault="00845857" w:rsidP="00F67011">
            <w:pPr>
              <w:jc w:val="center"/>
              <w:rPr>
                <w:rFonts w:ascii="Calibri" w:hAnsi="Calibri" w:cs="Calibri"/>
                <w:sz w:val="24"/>
                <w:szCs w:val="24"/>
              </w:rPr>
            </w:pPr>
          </w:p>
        </w:tc>
      </w:tr>
      <w:tr w:rsidR="00845857" w:rsidRPr="00B052F5" w14:paraId="695D3D89" w14:textId="77777777" w:rsidTr="00F67011">
        <w:trPr>
          <w:trHeight w:val="300"/>
        </w:trPr>
        <w:tc>
          <w:tcPr>
            <w:tcW w:w="1710" w:type="dxa"/>
            <w:hideMark/>
          </w:tcPr>
          <w:p w14:paraId="60D3D55F" w14:textId="633F99BB" w:rsidR="00845857" w:rsidRPr="00B052F5" w:rsidRDefault="00845857" w:rsidP="00F67011">
            <w:pPr>
              <w:jc w:val="center"/>
              <w:rPr>
                <w:rFonts w:ascii="Calibri" w:hAnsi="Calibri" w:cs="Calibri"/>
                <w:sz w:val="24"/>
                <w:szCs w:val="24"/>
              </w:rPr>
            </w:pPr>
            <w:r w:rsidRPr="00B052F5">
              <w:rPr>
                <w:rFonts w:ascii="Calibri" w:hAnsi="Calibri" w:cs="Calibri"/>
                <w:sz w:val="24"/>
                <w:szCs w:val="24"/>
              </w:rPr>
              <w:t>DNQ</w:t>
            </w:r>
          </w:p>
        </w:tc>
        <w:tc>
          <w:tcPr>
            <w:tcW w:w="1245" w:type="dxa"/>
            <w:hideMark/>
          </w:tcPr>
          <w:p w14:paraId="39AD7C39" w14:textId="77B335F4" w:rsidR="00845857" w:rsidRPr="00B052F5" w:rsidRDefault="00845857" w:rsidP="00F67011">
            <w:pPr>
              <w:jc w:val="center"/>
              <w:rPr>
                <w:rFonts w:ascii="Calibri" w:hAnsi="Calibri" w:cs="Calibri"/>
                <w:sz w:val="24"/>
                <w:szCs w:val="24"/>
              </w:rPr>
            </w:pPr>
            <w:r w:rsidRPr="00B052F5">
              <w:rPr>
                <w:rFonts w:ascii="Calibri" w:hAnsi="Calibri" w:cs="Calibri"/>
                <w:sz w:val="24"/>
                <w:szCs w:val="24"/>
              </w:rPr>
              <w:t>&gt;10,000</w:t>
            </w:r>
          </w:p>
        </w:tc>
        <w:tc>
          <w:tcPr>
            <w:tcW w:w="2175" w:type="dxa"/>
            <w:hideMark/>
          </w:tcPr>
          <w:p w14:paraId="4F8360F6" w14:textId="11AF0D81" w:rsidR="00845857" w:rsidRPr="00B052F5" w:rsidRDefault="00845857" w:rsidP="00F67011">
            <w:pPr>
              <w:jc w:val="center"/>
              <w:rPr>
                <w:rFonts w:ascii="Calibri" w:hAnsi="Calibri" w:cs="Calibri"/>
                <w:sz w:val="24"/>
                <w:szCs w:val="24"/>
              </w:rPr>
            </w:pPr>
            <w:r w:rsidRPr="00B052F5">
              <w:rPr>
                <w:rFonts w:ascii="Calibri" w:hAnsi="Calibri" w:cs="Calibri"/>
                <w:sz w:val="24"/>
                <w:szCs w:val="24"/>
              </w:rPr>
              <w:t>1 or 2</w:t>
            </w:r>
          </w:p>
        </w:tc>
        <w:tc>
          <w:tcPr>
            <w:tcW w:w="3135" w:type="dxa"/>
            <w:hideMark/>
          </w:tcPr>
          <w:p w14:paraId="7E2B976D" w14:textId="16155DF8" w:rsidR="00845857" w:rsidRPr="00B052F5" w:rsidRDefault="00845857" w:rsidP="00F67011">
            <w:pPr>
              <w:jc w:val="center"/>
              <w:rPr>
                <w:rFonts w:ascii="Calibri" w:hAnsi="Calibri" w:cs="Calibri"/>
                <w:sz w:val="24"/>
                <w:szCs w:val="24"/>
              </w:rPr>
            </w:pPr>
            <w:r w:rsidRPr="00B052F5">
              <w:rPr>
                <w:rFonts w:ascii="Calibri" w:hAnsi="Calibri" w:cs="Calibri"/>
                <w:sz w:val="24"/>
                <w:szCs w:val="24"/>
              </w:rPr>
              <w:t xml:space="preserve">3 of 3, </w:t>
            </w:r>
            <w:r w:rsidRPr="007B7BB4">
              <w:rPr>
                <w:rFonts w:ascii="Calibri" w:hAnsi="Calibri" w:cs="Calibri"/>
                <w:sz w:val="24"/>
                <w:szCs w:val="24"/>
              </w:rPr>
              <w:t>2 of 3</w:t>
            </w:r>
            <w:r w:rsidRPr="00B052F5">
              <w:rPr>
                <w:rFonts w:ascii="Calibri" w:hAnsi="Calibri" w:cs="Calibri"/>
                <w:sz w:val="24"/>
                <w:szCs w:val="24"/>
              </w:rPr>
              <w:t>, 1 of 3</w:t>
            </w:r>
          </w:p>
        </w:tc>
      </w:tr>
      <w:tr w:rsidR="00E26732" w:rsidRPr="00E26732" w14:paraId="64D05E16" w14:textId="77777777" w:rsidTr="00F67011">
        <w:trPr>
          <w:trHeight w:val="300"/>
        </w:trPr>
        <w:tc>
          <w:tcPr>
            <w:tcW w:w="1710" w:type="dxa"/>
          </w:tcPr>
          <w:p w14:paraId="736105ED" w14:textId="133A9DBE" w:rsidR="00E26732" w:rsidRPr="00E26732" w:rsidRDefault="00E26732" w:rsidP="00E26732">
            <w:pPr>
              <w:jc w:val="center"/>
              <w:rPr>
                <w:rFonts w:ascii="Calibri" w:hAnsi="Calibri" w:cs="Calibri"/>
                <w:sz w:val="24"/>
                <w:szCs w:val="24"/>
              </w:rPr>
            </w:pPr>
            <w:r w:rsidRPr="007B7BB4">
              <w:rPr>
                <w:rFonts w:ascii="Calibri" w:hAnsi="Calibri" w:cs="Calibri"/>
                <w:sz w:val="24"/>
                <w:szCs w:val="24"/>
              </w:rPr>
              <w:t>DNQ</w:t>
            </w:r>
          </w:p>
        </w:tc>
        <w:tc>
          <w:tcPr>
            <w:tcW w:w="1245" w:type="dxa"/>
          </w:tcPr>
          <w:p w14:paraId="6C2D4E08" w14:textId="4AC2454F" w:rsidR="00E26732" w:rsidRPr="00E26732" w:rsidRDefault="00E26732" w:rsidP="00E26732">
            <w:pPr>
              <w:jc w:val="center"/>
              <w:rPr>
                <w:rFonts w:ascii="Calibri" w:hAnsi="Calibri" w:cs="Calibri"/>
                <w:sz w:val="24"/>
                <w:szCs w:val="24"/>
              </w:rPr>
            </w:pPr>
            <w:r w:rsidRPr="007B7BB4">
              <w:rPr>
                <w:rFonts w:ascii="Calibri" w:hAnsi="Calibri" w:cs="Calibri"/>
                <w:sz w:val="24"/>
                <w:szCs w:val="24"/>
              </w:rPr>
              <w:t>&gt;10,000</w:t>
            </w:r>
          </w:p>
        </w:tc>
        <w:tc>
          <w:tcPr>
            <w:tcW w:w="2175" w:type="dxa"/>
          </w:tcPr>
          <w:p w14:paraId="21176957" w14:textId="19E9C5E3" w:rsidR="00E26732" w:rsidRPr="00E26732" w:rsidRDefault="00E26732" w:rsidP="00E26732">
            <w:pPr>
              <w:jc w:val="center"/>
              <w:rPr>
                <w:rFonts w:ascii="Calibri" w:hAnsi="Calibri" w:cs="Calibri"/>
                <w:sz w:val="24"/>
                <w:szCs w:val="24"/>
              </w:rPr>
            </w:pPr>
            <w:r w:rsidRPr="007B7BB4">
              <w:rPr>
                <w:rFonts w:ascii="Calibri" w:hAnsi="Calibri" w:cs="Calibri"/>
                <w:sz w:val="24"/>
                <w:szCs w:val="24"/>
              </w:rPr>
              <w:t>≥3</w:t>
            </w:r>
          </w:p>
        </w:tc>
        <w:tc>
          <w:tcPr>
            <w:tcW w:w="3135" w:type="dxa"/>
          </w:tcPr>
          <w:p w14:paraId="1A30FFC1" w14:textId="3859554E" w:rsidR="00E26732" w:rsidRPr="00E26732" w:rsidRDefault="00E26732" w:rsidP="00E26732">
            <w:pPr>
              <w:jc w:val="center"/>
              <w:rPr>
                <w:rFonts w:ascii="Calibri" w:hAnsi="Calibri" w:cs="Calibri"/>
                <w:sz w:val="24"/>
                <w:szCs w:val="24"/>
              </w:rPr>
            </w:pPr>
            <w:r w:rsidRPr="007B7BB4">
              <w:rPr>
                <w:rFonts w:ascii="Calibri" w:hAnsi="Calibri" w:cs="Calibri"/>
                <w:sz w:val="24"/>
                <w:szCs w:val="24"/>
              </w:rPr>
              <w:t>1 of 3</w:t>
            </w:r>
          </w:p>
        </w:tc>
      </w:tr>
      <w:tr w:rsidR="00845857" w:rsidRPr="00B052F5" w14:paraId="2B580B42" w14:textId="77777777" w:rsidTr="00F67011">
        <w:trPr>
          <w:trHeight w:val="300"/>
        </w:trPr>
        <w:tc>
          <w:tcPr>
            <w:tcW w:w="1710" w:type="dxa"/>
            <w:hideMark/>
          </w:tcPr>
          <w:p w14:paraId="390EA43C" w14:textId="58A36815" w:rsidR="00845857" w:rsidRPr="00B052F5" w:rsidRDefault="00845857" w:rsidP="00F67011">
            <w:pPr>
              <w:jc w:val="center"/>
              <w:rPr>
                <w:rFonts w:ascii="Calibri" w:hAnsi="Calibri" w:cs="Calibri"/>
                <w:sz w:val="24"/>
                <w:szCs w:val="24"/>
              </w:rPr>
            </w:pPr>
            <w:r w:rsidRPr="00B052F5">
              <w:rPr>
                <w:rFonts w:ascii="Calibri" w:hAnsi="Calibri" w:cs="Calibri"/>
                <w:sz w:val="24"/>
                <w:szCs w:val="24"/>
              </w:rPr>
              <w:t>Negative</w:t>
            </w:r>
          </w:p>
        </w:tc>
        <w:tc>
          <w:tcPr>
            <w:tcW w:w="1245" w:type="dxa"/>
            <w:hideMark/>
          </w:tcPr>
          <w:p w14:paraId="01BF681E" w14:textId="0FDCD688" w:rsidR="00845857" w:rsidRPr="00B052F5" w:rsidRDefault="00845857" w:rsidP="00F67011">
            <w:pPr>
              <w:jc w:val="center"/>
              <w:rPr>
                <w:rFonts w:ascii="Calibri" w:hAnsi="Calibri" w:cs="Calibri"/>
                <w:sz w:val="24"/>
                <w:szCs w:val="24"/>
              </w:rPr>
            </w:pPr>
            <w:r w:rsidRPr="00B052F5">
              <w:rPr>
                <w:rFonts w:ascii="Calibri" w:hAnsi="Calibri" w:cs="Calibri"/>
                <w:sz w:val="24"/>
                <w:szCs w:val="24"/>
              </w:rPr>
              <w:t>&gt;10,000</w:t>
            </w:r>
          </w:p>
        </w:tc>
        <w:tc>
          <w:tcPr>
            <w:tcW w:w="2175" w:type="dxa"/>
            <w:hideMark/>
          </w:tcPr>
          <w:p w14:paraId="270A03F8" w14:textId="261EDE46" w:rsidR="00845857" w:rsidRPr="00B052F5" w:rsidRDefault="00845857" w:rsidP="00F67011">
            <w:pPr>
              <w:jc w:val="center"/>
              <w:rPr>
                <w:rFonts w:ascii="Calibri" w:hAnsi="Calibri" w:cs="Calibri"/>
                <w:sz w:val="24"/>
                <w:szCs w:val="24"/>
              </w:rPr>
            </w:pPr>
            <w:r w:rsidRPr="00B052F5">
              <w:rPr>
                <w:rFonts w:ascii="Calibri" w:hAnsi="Calibri" w:cs="Calibri"/>
                <w:sz w:val="24"/>
                <w:szCs w:val="24"/>
              </w:rPr>
              <w:t>0</w:t>
            </w:r>
          </w:p>
        </w:tc>
        <w:tc>
          <w:tcPr>
            <w:tcW w:w="3135" w:type="dxa"/>
            <w:hideMark/>
          </w:tcPr>
          <w:p w14:paraId="4646F5FF" w14:textId="0941E61F" w:rsidR="00845857" w:rsidRPr="00B052F5" w:rsidRDefault="00845857" w:rsidP="00F67011">
            <w:pPr>
              <w:jc w:val="center"/>
              <w:rPr>
                <w:rFonts w:ascii="Calibri" w:hAnsi="Calibri" w:cs="Calibri"/>
                <w:sz w:val="24"/>
                <w:szCs w:val="24"/>
              </w:rPr>
            </w:pPr>
            <w:r w:rsidRPr="00B052F5">
              <w:rPr>
                <w:rFonts w:ascii="Calibri" w:hAnsi="Calibri" w:cs="Calibri"/>
                <w:sz w:val="24"/>
                <w:szCs w:val="24"/>
              </w:rPr>
              <w:t>3 of 3</w:t>
            </w:r>
          </w:p>
        </w:tc>
      </w:tr>
      <w:tr w:rsidR="00845857" w:rsidRPr="00B052F5" w14:paraId="690ADD7F" w14:textId="77777777" w:rsidTr="00F67011">
        <w:trPr>
          <w:trHeight w:val="71"/>
        </w:trPr>
        <w:tc>
          <w:tcPr>
            <w:tcW w:w="1710" w:type="dxa"/>
            <w:tcBorders>
              <w:bottom w:val="single" w:sz="4" w:space="0" w:color="auto"/>
            </w:tcBorders>
            <w:hideMark/>
          </w:tcPr>
          <w:p w14:paraId="6BB4B1B9" w14:textId="7F381FD0" w:rsidR="00845857" w:rsidRPr="00B052F5" w:rsidRDefault="00845857" w:rsidP="00F67011">
            <w:pPr>
              <w:jc w:val="center"/>
              <w:rPr>
                <w:rFonts w:ascii="Calibri" w:hAnsi="Calibri" w:cs="Calibri"/>
                <w:sz w:val="24"/>
                <w:szCs w:val="24"/>
              </w:rPr>
            </w:pPr>
            <w:r w:rsidRPr="00B052F5">
              <w:rPr>
                <w:rFonts w:ascii="Calibri" w:hAnsi="Calibri" w:cs="Calibri"/>
                <w:sz w:val="24"/>
                <w:szCs w:val="24"/>
              </w:rPr>
              <w:t>Inconclusive</w:t>
            </w:r>
            <w:r w:rsidR="00C27AC4" w:rsidRPr="00B052F5">
              <w:rPr>
                <w:rFonts w:ascii="Calibri" w:hAnsi="Calibri" w:cs="Calibri"/>
                <w:sz w:val="24"/>
                <w:szCs w:val="24"/>
                <w:vertAlign w:val="superscript"/>
              </w:rPr>
              <w:t>†</w:t>
            </w:r>
          </w:p>
        </w:tc>
        <w:tc>
          <w:tcPr>
            <w:tcW w:w="1245" w:type="dxa"/>
            <w:tcBorders>
              <w:bottom w:val="single" w:sz="4" w:space="0" w:color="auto"/>
            </w:tcBorders>
            <w:hideMark/>
          </w:tcPr>
          <w:p w14:paraId="0E1302BE" w14:textId="4025D9B3" w:rsidR="00845857" w:rsidRPr="00B052F5" w:rsidRDefault="00845857" w:rsidP="00F67011">
            <w:pPr>
              <w:jc w:val="center"/>
              <w:rPr>
                <w:rFonts w:ascii="Calibri" w:hAnsi="Calibri" w:cs="Calibri"/>
                <w:sz w:val="24"/>
                <w:szCs w:val="24"/>
              </w:rPr>
            </w:pPr>
            <w:r w:rsidRPr="00B052F5">
              <w:rPr>
                <w:rFonts w:ascii="Calibri" w:hAnsi="Calibri" w:cs="Calibri"/>
                <w:sz w:val="24"/>
                <w:szCs w:val="24"/>
              </w:rPr>
              <w:t>&lt;10,000</w:t>
            </w:r>
          </w:p>
        </w:tc>
        <w:tc>
          <w:tcPr>
            <w:tcW w:w="2175" w:type="dxa"/>
            <w:tcBorders>
              <w:bottom w:val="single" w:sz="4" w:space="0" w:color="auto"/>
            </w:tcBorders>
            <w:hideMark/>
          </w:tcPr>
          <w:p w14:paraId="0A5CE24F" w14:textId="7E5849D8" w:rsidR="00845857" w:rsidRPr="00B052F5" w:rsidRDefault="008160A2" w:rsidP="00F67011">
            <w:pPr>
              <w:jc w:val="center"/>
              <w:rPr>
                <w:rFonts w:ascii="Calibri" w:hAnsi="Calibri" w:cs="Calibri"/>
                <w:sz w:val="24"/>
                <w:szCs w:val="24"/>
              </w:rPr>
            </w:pPr>
            <w:r w:rsidRPr="00B052F5">
              <w:rPr>
                <w:rFonts w:ascii="Calibri" w:hAnsi="Calibri" w:cs="Calibri"/>
                <w:sz w:val="24"/>
                <w:szCs w:val="24"/>
              </w:rPr>
              <w:t>N</w:t>
            </w:r>
            <w:r w:rsidR="00845857" w:rsidRPr="00B052F5">
              <w:rPr>
                <w:rFonts w:ascii="Calibri" w:hAnsi="Calibri" w:cs="Calibri"/>
                <w:sz w:val="24"/>
                <w:szCs w:val="24"/>
              </w:rPr>
              <w:t>/</w:t>
            </w:r>
            <w:r w:rsidRPr="00B052F5">
              <w:rPr>
                <w:rFonts w:ascii="Calibri" w:hAnsi="Calibri" w:cs="Calibri"/>
                <w:sz w:val="24"/>
                <w:szCs w:val="24"/>
              </w:rPr>
              <w:t>A</w:t>
            </w:r>
          </w:p>
        </w:tc>
        <w:tc>
          <w:tcPr>
            <w:tcW w:w="3135" w:type="dxa"/>
            <w:tcBorders>
              <w:bottom w:val="single" w:sz="4" w:space="0" w:color="auto"/>
            </w:tcBorders>
            <w:hideMark/>
          </w:tcPr>
          <w:p w14:paraId="2862956A" w14:textId="4E443236" w:rsidR="00845857" w:rsidRPr="00B052F5" w:rsidRDefault="008160A2" w:rsidP="00F67011">
            <w:pPr>
              <w:jc w:val="center"/>
              <w:rPr>
                <w:rFonts w:ascii="Calibri" w:hAnsi="Calibri" w:cs="Calibri"/>
                <w:sz w:val="24"/>
                <w:szCs w:val="24"/>
              </w:rPr>
            </w:pPr>
            <w:r w:rsidRPr="00B052F5">
              <w:rPr>
                <w:rFonts w:ascii="Calibri" w:hAnsi="Calibri" w:cs="Calibri"/>
                <w:sz w:val="24"/>
                <w:szCs w:val="24"/>
              </w:rPr>
              <w:t>N</w:t>
            </w:r>
            <w:r w:rsidR="00845857" w:rsidRPr="00B052F5">
              <w:rPr>
                <w:rFonts w:ascii="Calibri" w:hAnsi="Calibri" w:cs="Calibri"/>
                <w:sz w:val="24"/>
                <w:szCs w:val="24"/>
              </w:rPr>
              <w:t>/</w:t>
            </w:r>
            <w:r w:rsidRPr="00B052F5">
              <w:rPr>
                <w:rFonts w:ascii="Calibri" w:hAnsi="Calibri" w:cs="Calibri"/>
                <w:sz w:val="24"/>
                <w:szCs w:val="24"/>
              </w:rPr>
              <w:t>A</w:t>
            </w:r>
          </w:p>
        </w:tc>
      </w:tr>
      <w:tr w:rsidR="0010196F" w:rsidRPr="00B052F5" w14:paraId="7CFC5316" w14:textId="77777777" w:rsidTr="007A6F83">
        <w:trPr>
          <w:trHeight w:val="71"/>
        </w:trPr>
        <w:tc>
          <w:tcPr>
            <w:tcW w:w="8265" w:type="dxa"/>
            <w:gridSpan w:val="4"/>
            <w:tcBorders>
              <w:top w:val="single" w:sz="4" w:space="0" w:color="auto"/>
              <w:left w:val="nil"/>
              <w:bottom w:val="nil"/>
              <w:right w:val="nil"/>
            </w:tcBorders>
          </w:tcPr>
          <w:p w14:paraId="1C6F1094" w14:textId="2F863C6F" w:rsidR="0010196F" w:rsidRPr="00B052F5" w:rsidRDefault="00254915" w:rsidP="00254915">
            <w:pPr>
              <w:spacing w:after="0" w:line="240" w:lineRule="auto"/>
              <w:rPr>
                <w:rFonts w:ascii="Calibri" w:hAnsi="Calibri" w:cs="Calibri"/>
                <w:sz w:val="20"/>
                <w:szCs w:val="20"/>
              </w:rPr>
            </w:pPr>
            <w:r w:rsidRPr="00B052F5">
              <w:rPr>
                <w:rFonts w:ascii="Calibri" w:hAnsi="Calibri" w:cs="Calibri"/>
                <w:sz w:val="20"/>
                <w:szCs w:val="20"/>
              </w:rPr>
              <w:t xml:space="preserve">*Abbreviations: </w:t>
            </w:r>
            <w:r w:rsidR="00D520BA" w:rsidRPr="00B052F5">
              <w:rPr>
                <w:rFonts w:ascii="Calibri" w:hAnsi="Calibri" w:cs="Calibri"/>
                <w:sz w:val="20"/>
                <w:szCs w:val="20"/>
              </w:rPr>
              <w:t>PCR, p</w:t>
            </w:r>
            <w:r w:rsidR="003B427C" w:rsidRPr="00B052F5">
              <w:rPr>
                <w:rFonts w:ascii="Calibri" w:hAnsi="Calibri" w:cs="Calibri"/>
                <w:sz w:val="20"/>
                <w:szCs w:val="20"/>
              </w:rPr>
              <w:t xml:space="preserve">olymerase chain reaction; </w:t>
            </w:r>
            <w:r w:rsidR="008160A2" w:rsidRPr="00B052F5">
              <w:rPr>
                <w:rFonts w:ascii="Calibri" w:hAnsi="Calibri" w:cs="Calibri"/>
                <w:sz w:val="20"/>
                <w:szCs w:val="20"/>
              </w:rPr>
              <w:t>SARS-CoV-2</w:t>
            </w:r>
            <w:r w:rsidR="00183E73" w:rsidRPr="00B052F5">
              <w:rPr>
                <w:rFonts w:ascii="Calibri" w:hAnsi="Calibri" w:cs="Calibri"/>
                <w:sz w:val="20"/>
                <w:szCs w:val="20"/>
              </w:rPr>
              <w:t xml:space="preserve">, severe acute respiratory syndrome coronavirus 2; </w:t>
            </w:r>
            <w:r w:rsidRPr="00B052F5">
              <w:rPr>
                <w:rFonts w:ascii="Calibri" w:hAnsi="Calibri" w:cs="Calibri"/>
                <w:sz w:val="20"/>
                <w:szCs w:val="20"/>
              </w:rPr>
              <w:t>DNQ</w:t>
            </w:r>
            <w:r w:rsidR="00311F13" w:rsidRPr="00B052F5">
              <w:rPr>
                <w:rFonts w:ascii="Calibri" w:hAnsi="Calibri" w:cs="Calibri"/>
                <w:sz w:val="20"/>
                <w:szCs w:val="20"/>
              </w:rPr>
              <w:t>, detected but not quantifiable; N/A</w:t>
            </w:r>
            <w:r w:rsidR="008160A2" w:rsidRPr="00B052F5">
              <w:rPr>
                <w:rFonts w:ascii="Calibri" w:hAnsi="Calibri" w:cs="Calibri"/>
                <w:sz w:val="20"/>
                <w:szCs w:val="20"/>
              </w:rPr>
              <w:t xml:space="preserve">, not </w:t>
            </w:r>
            <w:r w:rsidR="001C6CCB" w:rsidRPr="00B052F5">
              <w:rPr>
                <w:rFonts w:ascii="Calibri" w:hAnsi="Calibri" w:cs="Calibri"/>
                <w:sz w:val="20"/>
                <w:szCs w:val="20"/>
              </w:rPr>
              <w:t>applicable.</w:t>
            </w:r>
            <w:r w:rsidR="008160A2" w:rsidRPr="00B052F5">
              <w:rPr>
                <w:rFonts w:ascii="Calibri" w:hAnsi="Calibri" w:cs="Calibri"/>
                <w:sz w:val="20"/>
                <w:szCs w:val="20"/>
              </w:rPr>
              <w:t xml:space="preserve"> </w:t>
            </w:r>
          </w:p>
          <w:p w14:paraId="4F6BFE01" w14:textId="3A7AC737" w:rsidR="00254915" w:rsidRPr="00B052F5" w:rsidRDefault="00254915" w:rsidP="00254915">
            <w:pPr>
              <w:spacing w:after="0" w:line="240" w:lineRule="auto"/>
              <w:rPr>
                <w:rFonts w:ascii="Calibri" w:hAnsi="Calibri" w:cs="Calibri"/>
                <w:sz w:val="24"/>
                <w:szCs w:val="24"/>
              </w:rPr>
            </w:pPr>
            <w:r w:rsidRPr="00B052F5">
              <w:rPr>
                <w:rFonts w:ascii="Calibri" w:hAnsi="Calibri" w:cs="Calibri"/>
                <w:sz w:val="20"/>
                <w:szCs w:val="20"/>
              </w:rPr>
              <w:t>†</w:t>
            </w:r>
            <w:r w:rsidR="00C27AC4" w:rsidRPr="00B052F5">
              <w:rPr>
                <w:rFonts w:ascii="Calibri" w:hAnsi="Calibri" w:cs="Calibri"/>
                <w:sz w:val="20"/>
                <w:szCs w:val="20"/>
              </w:rPr>
              <w:t>Recommend repeating assay at least once more before determining inconclusive.</w:t>
            </w:r>
          </w:p>
        </w:tc>
      </w:tr>
    </w:tbl>
    <w:p w14:paraId="4582FE88" w14:textId="77777777" w:rsidR="00845857" w:rsidRPr="00B052F5" w:rsidRDefault="00845857" w:rsidP="00845857">
      <w:pPr>
        <w:rPr>
          <w:rFonts w:ascii="Calibri" w:hAnsi="Calibri" w:cs="Calibri"/>
        </w:rPr>
      </w:pPr>
    </w:p>
    <w:p w14:paraId="5155F438" w14:textId="77777777" w:rsidR="00624B32" w:rsidRPr="00B052F5" w:rsidRDefault="00624B32" w:rsidP="00845857">
      <w:pPr>
        <w:rPr>
          <w:rFonts w:ascii="Calibri" w:hAnsi="Calibri" w:cs="Calibri"/>
        </w:rPr>
      </w:pPr>
    </w:p>
    <w:p w14:paraId="77AE2A96" w14:textId="77777777" w:rsidR="00624B32" w:rsidRPr="00B052F5" w:rsidRDefault="00624B32" w:rsidP="00845857">
      <w:pPr>
        <w:rPr>
          <w:rFonts w:ascii="Calibri" w:hAnsi="Calibri" w:cs="Calibri"/>
        </w:rPr>
      </w:pPr>
    </w:p>
    <w:p w14:paraId="2B619773" w14:textId="77777777" w:rsidR="00624B32" w:rsidRPr="00B052F5" w:rsidRDefault="00624B32" w:rsidP="00845857">
      <w:pPr>
        <w:rPr>
          <w:rFonts w:ascii="Calibri" w:hAnsi="Calibri" w:cs="Calibri"/>
        </w:rPr>
      </w:pPr>
    </w:p>
    <w:p w14:paraId="5015FFB0" w14:textId="77777777" w:rsidR="00624B32" w:rsidRPr="00B052F5" w:rsidRDefault="00624B32" w:rsidP="00845857">
      <w:pPr>
        <w:rPr>
          <w:rFonts w:ascii="Calibri" w:hAnsi="Calibri" w:cs="Calibri"/>
        </w:rPr>
      </w:pPr>
    </w:p>
    <w:p w14:paraId="5B4918B4" w14:textId="77777777" w:rsidR="00624B32" w:rsidRPr="00B052F5" w:rsidRDefault="00624B32" w:rsidP="00845857">
      <w:pPr>
        <w:rPr>
          <w:rFonts w:ascii="Calibri" w:hAnsi="Calibri" w:cs="Calibri"/>
        </w:rPr>
      </w:pPr>
    </w:p>
    <w:p w14:paraId="2CF05673" w14:textId="77777777" w:rsidR="00624B32" w:rsidRPr="00B052F5" w:rsidRDefault="00624B32" w:rsidP="00845857">
      <w:pPr>
        <w:rPr>
          <w:rFonts w:ascii="Calibri" w:hAnsi="Calibri" w:cs="Calibri"/>
        </w:rPr>
      </w:pPr>
    </w:p>
    <w:p w14:paraId="465C9DD8" w14:textId="77777777" w:rsidR="00624B32" w:rsidRPr="00B052F5" w:rsidRDefault="00624B32" w:rsidP="00845857">
      <w:pPr>
        <w:rPr>
          <w:rFonts w:ascii="Calibri" w:hAnsi="Calibri" w:cs="Calibri"/>
        </w:rPr>
      </w:pPr>
    </w:p>
    <w:p w14:paraId="564A9D8B" w14:textId="77777777" w:rsidR="00624B32" w:rsidRPr="00B052F5" w:rsidRDefault="00624B32" w:rsidP="00845857">
      <w:pPr>
        <w:rPr>
          <w:rFonts w:ascii="Calibri" w:hAnsi="Calibri" w:cs="Calibri"/>
        </w:rPr>
      </w:pPr>
    </w:p>
    <w:p w14:paraId="14695A99" w14:textId="77777777" w:rsidR="00624B32" w:rsidRPr="00B052F5" w:rsidRDefault="00624B32" w:rsidP="00845857">
      <w:pPr>
        <w:rPr>
          <w:rFonts w:ascii="Calibri" w:hAnsi="Calibri" w:cs="Calibri"/>
        </w:rPr>
      </w:pPr>
    </w:p>
    <w:p w14:paraId="5672DAE7" w14:textId="77777777" w:rsidR="00624B32" w:rsidRPr="00B052F5" w:rsidRDefault="00624B32" w:rsidP="00845857">
      <w:pPr>
        <w:rPr>
          <w:rFonts w:ascii="Calibri" w:hAnsi="Calibri" w:cs="Calibri"/>
        </w:rPr>
      </w:pPr>
    </w:p>
    <w:p w14:paraId="057721BB" w14:textId="77777777" w:rsidR="00624B32" w:rsidRPr="00B052F5" w:rsidRDefault="00624B32" w:rsidP="00845857">
      <w:pPr>
        <w:rPr>
          <w:rFonts w:ascii="Calibri" w:hAnsi="Calibri" w:cs="Calibri"/>
        </w:rPr>
      </w:pPr>
    </w:p>
    <w:p w14:paraId="1844A29D" w14:textId="77777777" w:rsidR="00624B32" w:rsidRPr="00B052F5" w:rsidRDefault="00624B32" w:rsidP="00845857">
      <w:pPr>
        <w:rPr>
          <w:rFonts w:ascii="Calibri" w:hAnsi="Calibri" w:cs="Calibri"/>
        </w:rPr>
      </w:pPr>
    </w:p>
    <w:p w14:paraId="63D73091" w14:textId="34912055" w:rsidR="00151961" w:rsidRPr="00B052F5" w:rsidRDefault="00151961" w:rsidP="00142140">
      <w:pPr>
        <w:pStyle w:val="Heading2"/>
        <w:numPr>
          <w:ilvl w:val="0"/>
          <w:numId w:val="8"/>
        </w:numPr>
        <w:spacing w:line="480" w:lineRule="auto"/>
        <w:rPr>
          <w:rFonts w:ascii="Calibri" w:hAnsi="Calibri" w:cs="Calibri"/>
          <w:b/>
          <w:bCs/>
          <w:color w:val="auto"/>
          <w:sz w:val="24"/>
          <w:szCs w:val="24"/>
        </w:rPr>
      </w:pPr>
      <w:bookmarkStart w:id="2" w:name="_Toc229661884"/>
      <w:r w:rsidRPr="00B052F5">
        <w:rPr>
          <w:rFonts w:ascii="Calibri" w:hAnsi="Calibri" w:cs="Calibri"/>
          <w:b/>
          <w:bCs/>
          <w:color w:val="auto"/>
          <w:sz w:val="24"/>
          <w:szCs w:val="24"/>
        </w:rPr>
        <w:lastRenderedPageBreak/>
        <w:t>Vaccination Rates</w:t>
      </w:r>
      <w:bookmarkEnd w:id="2"/>
    </w:p>
    <w:tbl>
      <w:tblPr>
        <w:tblStyle w:val="TableGrid"/>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
        <w:gridCol w:w="2897"/>
        <w:gridCol w:w="1095"/>
        <w:gridCol w:w="1095"/>
        <w:gridCol w:w="1095"/>
        <w:gridCol w:w="1095"/>
        <w:gridCol w:w="1095"/>
        <w:gridCol w:w="1095"/>
      </w:tblGrid>
      <w:tr w:rsidR="00E02665" w:rsidRPr="00B052F5" w14:paraId="17E8AE42" w14:textId="77777777" w:rsidTr="0033299A">
        <w:trPr>
          <w:trHeight w:val="242"/>
        </w:trPr>
        <w:tc>
          <w:tcPr>
            <w:tcW w:w="9720" w:type="dxa"/>
            <w:gridSpan w:val="8"/>
            <w:tcBorders>
              <w:top w:val="nil"/>
              <w:left w:val="nil"/>
              <w:bottom w:val="single" w:sz="4" w:space="0" w:color="auto"/>
              <w:right w:val="nil"/>
            </w:tcBorders>
          </w:tcPr>
          <w:p w14:paraId="3D238D18" w14:textId="1DCC1DAA" w:rsidR="00E02665" w:rsidRPr="00B052F5" w:rsidRDefault="00E02665" w:rsidP="00792B4A">
            <w:pPr>
              <w:pStyle w:val="Heading3"/>
              <w:rPr>
                <w:rFonts w:ascii="Calibri" w:hAnsi="Calibri" w:cs="Calibri"/>
              </w:rPr>
            </w:pPr>
            <w:bookmarkStart w:id="3" w:name="_Toc229661885"/>
            <w:r w:rsidRPr="00B052F5">
              <w:rPr>
                <w:rFonts w:ascii="Calibri" w:hAnsi="Calibri" w:cs="Calibri"/>
                <w:b/>
                <w:bCs/>
                <w:color w:val="000000" w:themeColor="text1"/>
                <w:sz w:val="24"/>
                <w:szCs w:val="24"/>
              </w:rPr>
              <w:t>Table S</w:t>
            </w:r>
            <w:r w:rsidR="00896574">
              <w:rPr>
                <w:rFonts w:ascii="Calibri" w:hAnsi="Calibri" w:cs="Calibri"/>
                <w:b/>
                <w:bCs/>
                <w:color w:val="000000" w:themeColor="text1"/>
                <w:sz w:val="24"/>
                <w:szCs w:val="24"/>
              </w:rPr>
              <w:t>4</w:t>
            </w:r>
            <w:r w:rsidRPr="00B052F5">
              <w:rPr>
                <w:rFonts w:ascii="Calibri" w:hAnsi="Calibri" w:cs="Calibri"/>
                <w:b/>
                <w:bCs/>
                <w:color w:val="000000" w:themeColor="text1"/>
                <w:sz w:val="24"/>
                <w:szCs w:val="24"/>
              </w:rPr>
              <w:t>.</w:t>
            </w:r>
            <w:r w:rsidR="005937FC" w:rsidRPr="00B052F5">
              <w:rPr>
                <w:rFonts w:ascii="Calibri" w:hAnsi="Calibri" w:cs="Calibri"/>
                <w:b/>
                <w:bCs/>
                <w:color w:val="000000" w:themeColor="text1"/>
                <w:sz w:val="24"/>
                <w:szCs w:val="24"/>
              </w:rPr>
              <w:t>2</w:t>
            </w:r>
            <w:r w:rsidRPr="00B052F5">
              <w:rPr>
                <w:rFonts w:ascii="Calibri" w:hAnsi="Calibri" w:cs="Calibri"/>
                <w:b/>
                <w:bCs/>
                <w:color w:val="000000" w:themeColor="text1"/>
                <w:sz w:val="24"/>
                <w:szCs w:val="24"/>
              </w:rPr>
              <w:t>:</w:t>
            </w:r>
            <w:r w:rsidRPr="00B052F5">
              <w:rPr>
                <w:rFonts w:ascii="Calibri" w:hAnsi="Calibri" w:cs="Calibri"/>
                <w:color w:val="000000" w:themeColor="text1"/>
                <w:sz w:val="24"/>
                <w:szCs w:val="24"/>
              </w:rPr>
              <w:t xml:space="preserve"> Weekly SARS-CoV-2 vaccination rates among residents and healthcare </w:t>
            </w:r>
            <w:r w:rsidR="00EE3536" w:rsidRPr="00B052F5">
              <w:rPr>
                <w:rFonts w:ascii="Calibri" w:hAnsi="Calibri" w:cs="Calibri"/>
                <w:color w:val="000000" w:themeColor="text1"/>
                <w:sz w:val="24"/>
                <w:szCs w:val="24"/>
              </w:rPr>
              <w:t>personnel</w:t>
            </w:r>
            <w:r w:rsidRPr="00B052F5">
              <w:rPr>
                <w:rFonts w:ascii="Calibri" w:hAnsi="Calibri" w:cs="Calibri"/>
                <w:color w:val="000000" w:themeColor="text1"/>
                <w:sz w:val="24"/>
                <w:szCs w:val="24"/>
              </w:rPr>
              <w:t xml:space="preserve"> at three skilled nursing facilities</w:t>
            </w:r>
            <w:r w:rsidR="008B16C6" w:rsidRPr="00B052F5">
              <w:rPr>
                <w:rFonts w:ascii="Calibri" w:hAnsi="Calibri" w:cs="Calibri"/>
                <w:color w:val="000000" w:themeColor="text1"/>
                <w:sz w:val="24"/>
                <w:szCs w:val="24"/>
              </w:rPr>
              <w:t xml:space="preserve"> over 25 weeks</w:t>
            </w:r>
            <w:r w:rsidR="00E3247A" w:rsidRPr="00B052F5">
              <w:rPr>
                <w:rFonts w:ascii="Calibri" w:hAnsi="Calibri" w:cs="Calibri"/>
                <w:color w:val="000000" w:themeColor="text1"/>
                <w:sz w:val="18"/>
                <w:szCs w:val="18"/>
                <w:vertAlign w:val="superscript"/>
              </w:rPr>
              <w:t>†</w:t>
            </w:r>
            <w:r w:rsidRPr="00B052F5">
              <w:rPr>
                <w:rFonts w:ascii="Calibri" w:hAnsi="Calibri" w:cs="Calibri"/>
                <w:color w:val="000000" w:themeColor="text1"/>
                <w:sz w:val="24"/>
                <w:szCs w:val="24"/>
              </w:rPr>
              <w:t xml:space="preserve">, Atlanta, </w:t>
            </w:r>
            <w:r w:rsidR="00E3247A" w:rsidRPr="00B052F5">
              <w:rPr>
                <w:rFonts w:ascii="Calibri" w:hAnsi="Calibri" w:cs="Calibri"/>
                <w:color w:val="000000" w:themeColor="text1"/>
                <w:sz w:val="24"/>
                <w:szCs w:val="24"/>
              </w:rPr>
              <w:t>G</w:t>
            </w:r>
            <w:r w:rsidRPr="00B052F5">
              <w:rPr>
                <w:rFonts w:ascii="Calibri" w:hAnsi="Calibri" w:cs="Calibri"/>
                <w:color w:val="000000" w:themeColor="text1"/>
                <w:sz w:val="24"/>
                <w:szCs w:val="24"/>
              </w:rPr>
              <w:t>A,</w:t>
            </w:r>
            <w:r w:rsidR="00E3247A" w:rsidRPr="00B052F5">
              <w:rPr>
                <w:rFonts w:ascii="Calibri" w:hAnsi="Calibri" w:cs="Calibri"/>
                <w:color w:val="000000" w:themeColor="text1"/>
                <w:sz w:val="24"/>
                <w:szCs w:val="24"/>
              </w:rPr>
              <w:t xml:space="preserve"> </w:t>
            </w:r>
            <w:r w:rsidRPr="00B052F5">
              <w:rPr>
                <w:rFonts w:ascii="Calibri" w:hAnsi="Calibri" w:cs="Calibri"/>
                <w:color w:val="000000" w:themeColor="text1"/>
                <w:sz w:val="24"/>
                <w:szCs w:val="24"/>
              </w:rPr>
              <w:t>2022</w:t>
            </w:r>
            <w:bookmarkEnd w:id="3"/>
          </w:p>
        </w:tc>
      </w:tr>
      <w:tr w:rsidR="00E02665" w:rsidRPr="00B052F5" w14:paraId="76533505" w14:textId="77777777" w:rsidTr="0033299A">
        <w:tc>
          <w:tcPr>
            <w:tcW w:w="3150" w:type="dxa"/>
            <w:gridSpan w:val="2"/>
            <w:tcBorders>
              <w:top w:val="single" w:sz="4" w:space="0" w:color="auto"/>
            </w:tcBorders>
            <w:vAlign w:val="center"/>
          </w:tcPr>
          <w:p w14:paraId="5471D9F7" w14:textId="77777777" w:rsidR="00E02665" w:rsidRPr="00B052F5" w:rsidRDefault="00E02665" w:rsidP="008E5389">
            <w:pPr>
              <w:rPr>
                <w:rFonts w:ascii="Calibri" w:hAnsi="Calibri" w:cs="Calibri"/>
                <w:b/>
                <w:bCs/>
                <w:sz w:val="20"/>
                <w:szCs w:val="20"/>
              </w:rPr>
            </w:pPr>
          </w:p>
        </w:tc>
        <w:tc>
          <w:tcPr>
            <w:tcW w:w="2190" w:type="dxa"/>
            <w:gridSpan w:val="2"/>
            <w:tcBorders>
              <w:top w:val="single" w:sz="4" w:space="0" w:color="auto"/>
            </w:tcBorders>
          </w:tcPr>
          <w:p w14:paraId="2EC3B737" w14:textId="77777777" w:rsidR="00E02665" w:rsidRPr="00B052F5" w:rsidRDefault="00E02665" w:rsidP="008E5389">
            <w:pPr>
              <w:jc w:val="center"/>
              <w:rPr>
                <w:rFonts w:ascii="Calibri" w:hAnsi="Calibri" w:cs="Calibri"/>
                <w:b/>
                <w:bCs/>
                <w:color w:val="000000" w:themeColor="text1"/>
                <w:sz w:val="20"/>
                <w:szCs w:val="20"/>
              </w:rPr>
            </w:pPr>
            <w:r w:rsidRPr="00B052F5">
              <w:rPr>
                <w:rFonts w:ascii="Calibri" w:hAnsi="Calibri" w:cs="Calibri"/>
                <w:b/>
                <w:bCs/>
                <w:sz w:val="20"/>
                <w:szCs w:val="20"/>
              </w:rPr>
              <w:t xml:space="preserve"> SNF A</w:t>
            </w:r>
          </w:p>
        </w:tc>
        <w:tc>
          <w:tcPr>
            <w:tcW w:w="2190" w:type="dxa"/>
            <w:gridSpan w:val="2"/>
            <w:tcBorders>
              <w:top w:val="single" w:sz="4" w:space="0" w:color="auto"/>
            </w:tcBorders>
          </w:tcPr>
          <w:p w14:paraId="255894B2" w14:textId="77777777" w:rsidR="00E02665" w:rsidRPr="00B052F5" w:rsidRDefault="00E02665" w:rsidP="008E5389">
            <w:pPr>
              <w:jc w:val="center"/>
              <w:rPr>
                <w:rFonts w:ascii="Calibri" w:hAnsi="Calibri" w:cs="Calibri"/>
                <w:b/>
                <w:bCs/>
                <w:color w:val="000000" w:themeColor="text1"/>
                <w:sz w:val="20"/>
                <w:szCs w:val="20"/>
              </w:rPr>
            </w:pPr>
            <w:r w:rsidRPr="00B052F5">
              <w:rPr>
                <w:rFonts w:ascii="Calibri" w:hAnsi="Calibri" w:cs="Calibri"/>
                <w:b/>
                <w:bCs/>
                <w:sz w:val="20"/>
                <w:szCs w:val="20"/>
              </w:rPr>
              <w:t>SNF B</w:t>
            </w:r>
          </w:p>
        </w:tc>
        <w:tc>
          <w:tcPr>
            <w:tcW w:w="2190" w:type="dxa"/>
            <w:gridSpan w:val="2"/>
            <w:tcBorders>
              <w:top w:val="single" w:sz="4" w:space="0" w:color="auto"/>
            </w:tcBorders>
          </w:tcPr>
          <w:p w14:paraId="524D30BA" w14:textId="77777777" w:rsidR="00E02665" w:rsidRPr="00B052F5" w:rsidRDefault="00E02665" w:rsidP="008E5389">
            <w:pPr>
              <w:jc w:val="center"/>
              <w:rPr>
                <w:rFonts w:ascii="Calibri" w:hAnsi="Calibri" w:cs="Calibri"/>
                <w:b/>
                <w:bCs/>
                <w:color w:val="000000" w:themeColor="text1"/>
                <w:sz w:val="20"/>
                <w:szCs w:val="20"/>
              </w:rPr>
            </w:pPr>
            <w:r w:rsidRPr="00B052F5">
              <w:rPr>
                <w:rFonts w:ascii="Calibri" w:hAnsi="Calibri" w:cs="Calibri"/>
                <w:b/>
                <w:bCs/>
                <w:sz w:val="20"/>
                <w:szCs w:val="20"/>
              </w:rPr>
              <w:t>SNF C</w:t>
            </w:r>
          </w:p>
        </w:tc>
      </w:tr>
      <w:tr w:rsidR="00624B32" w:rsidRPr="00B052F5" w14:paraId="23838D30" w14:textId="77777777" w:rsidTr="00C15298">
        <w:tc>
          <w:tcPr>
            <w:tcW w:w="3150" w:type="dxa"/>
            <w:gridSpan w:val="2"/>
            <w:vAlign w:val="center"/>
          </w:tcPr>
          <w:p w14:paraId="7125FEC5" w14:textId="77777777" w:rsidR="00E02665" w:rsidRPr="00B052F5" w:rsidRDefault="00E02665" w:rsidP="008E5389">
            <w:pPr>
              <w:rPr>
                <w:rFonts w:ascii="Calibri" w:hAnsi="Calibri" w:cs="Calibri"/>
                <w:b/>
                <w:bCs/>
                <w:sz w:val="20"/>
                <w:szCs w:val="20"/>
              </w:rPr>
            </w:pPr>
            <w:r w:rsidRPr="00B052F5">
              <w:rPr>
                <w:rFonts w:ascii="Calibri" w:hAnsi="Calibri" w:cs="Calibri"/>
                <w:b/>
                <w:bCs/>
                <w:sz w:val="20"/>
                <w:szCs w:val="20"/>
              </w:rPr>
              <w:t>Residents</w:t>
            </w:r>
          </w:p>
        </w:tc>
        <w:tc>
          <w:tcPr>
            <w:tcW w:w="1095" w:type="dxa"/>
            <w:vAlign w:val="center"/>
          </w:tcPr>
          <w:p w14:paraId="59ABB271" w14:textId="77777777" w:rsidR="00E02665" w:rsidRPr="00B052F5" w:rsidRDefault="00E02665" w:rsidP="008E5389">
            <w:pPr>
              <w:jc w:val="center"/>
              <w:rPr>
                <w:rFonts w:ascii="Calibri" w:hAnsi="Calibri" w:cs="Calibri"/>
                <w:b/>
                <w:bCs/>
                <w:color w:val="000000" w:themeColor="text1"/>
                <w:sz w:val="20"/>
                <w:szCs w:val="20"/>
              </w:rPr>
            </w:pPr>
            <w:r w:rsidRPr="00B052F5">
              <w:rPr>
                <w:rFonts w:ascii="Calibri" w:hAnsi="Calibri" w:cs="Calibri"/>
                <w:b/>
                <w:bCs/>
                <w:color w:val="000000" w:themeColor="text1"/>
                <w:sz w:val="20"/>
                <w:szCs w:val="20"/>
              </w:rPr>
              <w:t>Mean</w:t>
            </w:r>
          </w:p>
        </w:tc>
        <w:tc>
          <w:tcPr>
            <w:tcW w:w="1095" w:type="dxa"/>
            <w:vAlign w:val="center"/>
          </w:tcPr>
          <w:p w14:paraId="2AE98207" w14:textId="77777777" w:rsidR="00E02665" w:rsidRPr="00B052F5" w:rsidRDefault="00E02665" w:rsidP="008E5389">
            <w:pPr>
              <w:jc w:val="center"/>
              <w:rPr>
                <w:rFonts w:ascii="Calibri" w:hAnsi="Calibri" w:cs="Calibri"/>
                <w:b/>
                <w:bCs/>
                <w:strike/>
                <w:color w:val="000000" w:themeColor="text1"/>
                <w:sz w:val="20"/>
                <w:szCs w:val="20"/>
              </w:rPr>
            </w:pPr>
            <w:r w:rsidRPr="00B052F5">
              <w:rPr>
                <w:rFonts w:ascii="Calibri" w:hAnsi="Calibri" w:cs="Calibri"/>
                <w:b/>
                <w:bCs/>
                <w:color w:val="000000" w:themeColor="text1"/>
                <w:sz w:val="20"/>
                <w:szCs w:val="20"/>
              </w:rPr>
              <w:t>Range</w:t>
            </w:r>
          </w:p>
        </w:tc>
        <w:tc>
          <w:tcPr>
            <w:tcW w:w="1095" w:type="dxa"/>
            <w:vAlign w:val="center"/>
          </w:tcPr>
          <w:p w14:paraId="5B2E0C60" w14:textId="77777777" w:rsidR="00E02665" w:rsidRPr="00B052F5" w:rsidRDefault="00E02665" w:rsidP="008E5389">
            <w:pPr>
              <w:jc w:val="center"/>
              <w:rPr>
                <w:rFonts w:ascii="Calibri" w:hAnsi="Calibri" w:cs="Calibri"/>
                <w:b/>
                <w:bCs/>
                <w:color w:val="000000" w:themeColor="text1"/>
                <w:sz w:val="20"/>
                <w:szCs w:val="20"/>
              </w:rPr>
            </w:pPr>
            <w:r w:rsidRPr="00B052F5">
              <w:rPr>
                <w:rFonts w:ascii="Calibri" w:hAnsi="Calibri" w:cs="Calibri"/>
                <w:b/>
                <w:bCs/>
                <w:color w:val="000000" w:themeColor="text1"/>
                <w:sz w:val="20"/>
                <w:szCs w:val="20"/>
              </w:rPr>
              <w:t>Mean</w:t>
            </w:r>
          </w:p>
        </w:tc>
        <w:tc>
          <w:tcPr>
            <w:tcW w:w="1095" w:type="dxa"/>
            <w:vAlign w:val="center"/>
          </w:tcPr>
          <w:p w14:paraId="109DA3CE" w14:textId="77777777" w:rsidR="00E02665" w:rsidRPr="00B052F5" w:rsidRDefault="00E02665" w:rsidP="008E5389">
            <w:pPr>
              <w:jc w:val="center"/>
              <w:rPr>
                <w:rFonts w:ascii="Calibri" w:hAnsi="Calibri" w:cs="Calibri"/>
                <w:b/>
                <w:bCs/>
                <w:color w:val="000000" w:themeColor="text1"/>
                <w:sz w:val="20"/>
                <w:szCs w:val="20"/>
              </w:rPr>
            </w:pPr>
            <w:r w:rsidRPr="00B052F5">
              <w:rPr>
                <w:rFonts w:ascii="Calibri" w:hAnsi="Calibri" w:cs="Calibri"/>
                <w:b/>
                <w:bCs/>
                <w:color w:val="000000" w:themeColor="text1"/>
                <w:sz w:val="20"/>
                <w:szCs w:val="20"/>
              </w:rPr>
              <w:t>Range</w:t>
            </w:r>
          </w:p>
        </w:tc>
        <w:tc>
          <w:tcPr>
            <w:tcW w:w="1095" w:type="dxa"/>
            <w:vAlign w:val="center"/>
          </w:tcPr>
          <w:p w14:paraId="0AA1E304" w14:textId="77777777" w:rsidR="00E02665" w:rsidRPr="00B052F5" w:rsidRDefault="00E02665" w:rsidP="008E5389">
            <w:pPr>
              <w:jc w:val="center"/>
              <w:rPr>
                <w:rFonts w:ascii="Calibri" w:hAnsi="Calibri" w:cs="Calibri"/>
                <w:b/>
                <w:bCs/>
                <w:color w:val="000000" w:themeColor="text1"/>
                <w:sz w:val="20"/>
                <w:szCs w:val="20"/>
              </w:rPr>
            </w:pPr>
            <w:r w:rsidRPr="00B052F5">
              <w:rPr>
                <w:rFonts w:ascii="Calibri" w:hAnsi="Calibri" w:cs="Calibri"/>
                <w:b/>
                <w:bCs/>
                <w:color w:val="000000" w:themeColor="text1"/>
                <w:sz w:val="20"/>
                <w:szCs w:val="20"/>
              </w:rPr>
              <w:t>Mean</w:t>
            </w:r>
          </w:p>
        </w:tc>
        <w:tc>
          <w:tcPr>
            <w:tcW w:w="1095" w:type="dxa"/>
            <w:vAlign w:val="center"/>
          </w:tcPr>
          <w:p w14:paraId="7F8EC75F" w14:textId="77777777" w:rsidR="00E02665" w:rsidRPr="00B052F5" w:rsidRDefault="00E02665" w:rsidP="008E5389">
            <w:pPr>
              <w:jc w:val="center"/>
              <w:rPr>
                <w:rFonts w:ascii="Calibri" w:hAnsi="Calibri" w:cs="Calibri"/>
                <w:b/>
                <w:bCs/>
                <w:color w:val="000000" w:themeColor="text1"/>
                <w:sz w:val="20"/>
                <w:szCs w:val="20"/>
              </w:rPr>
            </w:pPr>
            <w:r w:rsidRPr="00B052F5">
              <w:rPr>
                <w:rFonts w:ascii="Calibri" w:hAnsi="Calibri" w:cs="Calibri"/>
                <w:b/>
                <w:bCs/>
                <w:color w:val="000000" w:themeColor="text1"/>
                <w:sz w:val="20"/>
                <w:szCs w:val="20"/>
              </w:rPr>
              <w:t>Range</w:t>
            </w:r>
          </w:p>
        </w:tc>
      </w:tr>
      <w:tr w:rsidR="00E02665" w:rsidRPr="00B052F5" w14:paraId="34B96FAF" w14:textId="77777777" w:rsidTr="00C15298">
        <w:trPr>
          <w:trHeight w:val="732"/>
        </w:trPr>
        <w:tc>
          <w:tcPr>
            <w:tcW w:w="253" w:type="dxa"/>
            <w:vAlign w:val="center"/>
          </w:tcPr>
          <w:p w14:paraId="08CC1FB7" w14:textId="77777777" w:rsidR="00E02665" w:rsidRPr="00B052F5" w:rsidRDefault="00E02665" w:rsidP="008E5389">
            <w:pPr>
              <w:rPr>
                <w:rFonts w:ascii="Calibri" w:hAnsi="Calibri" w:cs="Calibri"/>
                <w:sz w:val="20"/>
                <w:szCs w:val="20"/>
              </w:rPr>
            </w:pPr>
          </w:p>
        </w:tc>
        <w:tc>
          <w:tcPr>
            <w:tcW w:w="2897" w:type="dxa"/>
            <w:vAlign w:val="center"/>
          </w:tcPr>
          <w:p w14:paraId="19E96894" w14:textId="77777777" w:rsidR="00E02665" w:rsidRPr="00B052F5" w:rsidRDefault="00E02665" w:rsidP="008E5389">
            <w:pPr>
              <w:rPr>
                <w:rFonts w:ascii="Calibri" w:hAnsi="Calibri" w:cs="Calibri"/>
                <w:sz w:val="20"/>
                <w:szCs w:val="20"/>
              </w:rPr>
            </w:pPr>
            <w:r w:rsidRPr="00B052F5">
              <w:rPr>
                <w:rFonts w:ascii="Calibri" w:hAnsi="Calibri" w:cs="Calibri"/>
                <w:sz w:val="20"/>
                <w:szCs w:val="20"/>
              </w:rPr>
              <w:t>Weekly resident census (n)</w:t>
            </w:r>
          </w:p>
        </w:tc>
        <w:tc>
          <w:tcPr>
            <w:tcW w:w="1095" w:type="dxa"/>
            <w:vAlign w:val="center"/>
          </w:tcPr>
          <w:p w14:paraId="2A5DB8FA"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169.8</w:t>
            </w:r>
          </w:p>
        </w:tc>
        <w:tc>
          <w:tcPr>
            <w:tcW w:w="1095" w:type="dxa"/>
            <w:vAlign w:val="center"/>
          </w:tcPr>
          <w:p w14:paraId="688E2609"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157 - 179</w:t>
            </w:r>
          </w:p>
        </w:tc>
        <w:tc>
          <w:tcPr>
            <w:tcW w:w="1095" w:type="dxa"/>
            <w:vAlign w:val="center"/>
          </w:tcPr>
          <w:p w14:paraId="30561198" w14:textId="654A1084" w:rsidR="00E02665" w:rsidRPr="00B052F5" w:rsidRDefault="0D2D4F71" w:rsidP="008E5389">
            <w:pPr>
              <w:jc w:val="center"/>
              <w:rPr>
                <w:rFonts w:ascii="Calibri" w:eastAsia="Calibri" w:hAnsi="Calibri" w:cs="Calibri"/>
                <w:color w:val="000000" w:themeColor="text1"/>
                <w:sz w:val="19"/>
                <w:szCs w:val="19"/>
              </w:rPr>
            </w:pPr>
            <w:r w:rsidRPr="00B052F5">
              <w:rPr>
                <w:rFonts w:ascii="Calibri" w:eastAsia="Calibri" w:hAnsi="Calibri" w:cs="Calibri"/>
                <w:color w:val="000000" w:themeColor="text1"/>
                <w:sz w:val="19"/>
                <w:szCs w:val="19"/>
              </w:rPr>
              <w:t>118.5</w:t>
            </w:r>
          </w:p>
        </w:tc>
        <w:tc>
          <w:tcPr>
            <w:tcW w:w="1095" w:type="dxa"/>
            <w:vAlign w:val="center"/>
          </w:tcPr>
          <w:p w14:paraId="70EDC464" w14:textId="4686C417" w:rsidR="00E02665" w:rsidRPr="00B052F5" w:rsidRDefault="650F150F" w:rsidP="008E5389">
            <w:pPr>
              <w:jc w:val="center"/>
              <w:rPr>
                <w:rFonts w:ascii="Calibri" w:eastAsia="Calibri" w:hAnsi="Calibri" w:cs="Calibri"/>
                <w:color w:val="000000" w:themeColor="text1"/>
                <w:sz w:val="19"/>
                <w:szCs w:val="19"/>
              </w:rPr>
            </w:pPr>
            <w:r w:rsidRPr="00B052F5">
              <w:rPr>
                <w:rFonts w:ascii="Calibri" w:eastAsia="Calibri" w:hAnsi="Calibri" w:cs="Calibri"/>
                <w:color w:val="000000" w:themeColor="text1"/>
                <w:sz w:val="19"/>
                <w:szCs w:val="19"/>
              </w:rPr>
              <w:t>112-124</w:t>
            </w:r>
          </w:p>
        </w:tc>
        <w:tc>
          <w:tcPr>
            <w:tcW w:w="1095" w:type="dxa"/>
            <w:vAlign w:val="center"/>
          </w:tcPr>
          <w:p w14:paraId="6C9417CD" w14:textId="77777777" w:rsidR="00E02665" w:rsidRPr="00B052F5" w:rsidRDefault="00E02665" w:rsidP="008E5389">
            <w:pPr>
              <w:jc w:val="center"/>
              <w:rPr>
                <w:rFonts w:ascii="Calibri" w:hAnsi="Calibri" w:cs="Calibri"/>
                <w:sz w:val="20"/>
                <w:szCs w:val="20"/>
              </w:rPr>
            </w:pPr>
            <w:r w:rsidRPr="00B052F5">
              <w:rPr>
                <w:rFonts w:ascii="Calibri" w:eastAsia="Calibri" w:hAnsi="Calibri" w:cs="Calibri"/>
                <w:sz w:val="20"/>
                <w:szCs w:val="20"/>
              </w:rPr>
              <w:t>92.4</w:t>
            </w:r>
          </w:p>
        </w:tc>
        <w:tc>
          <w:tcPr>
            <w:tcW w:w="1095" w:type="dxa"/>
            <w:vAlign w:val="center"/>
          </w:tcPr>
          <w:p w14:paraId="08620DD6"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88 - 99</w:t>
            </w:r>
          </w:p>
        </w:tc>
      </w:tr>
      <w:tr w:rsidR="00E02665" w:rsidRPr="00B052F5" w14:paraId="781CF907" w14:textId="77777777" w:rsidTr="00C15298">
        <w:trPr>
          <w:trHeight w:val="732"/>
        </w:trPr>
        <w:tc>
          <w:tcPr>
            <w:tcW w:w="253" w:type="dxa"/>
            <w:vAlign w:val="center"/>
          </w:tcPr>
          <w:p w14:paraId="48FE551B" w14:textId="77777777" w:rsidR="00E02665" w:rsidRPr="00B052F5" w:rsidRDefault="00E02665" w:rsidP="008E5389">
            <w:pPr>
              <w:rPr>
                <w:rFonts w:ascii="Calibri" w:hAnsi="Calibri" w:cs="Calibri"/>
                <w:sz w:val="20"/>
                <w:szCs w:val="20"/>
              </w:rPr>
            </w:pPr>
          </w:p>
        </w:tc>
        <w:tc>
          <w:tcPr>
            <w:tcW w:w="2897" w:type="dxa"/>
            <w:vAlign w:val="center"/>
          </w:tcPr>
          <w:p w14:paraId="6013C00D" w14:textId="62B5EB80" w:rsidR="00E02665" w:rsidRPr="00B052F5" w:rsidRDefault="00E02665" w:rsidP="008E5389">
            <w:pPr>
              <w:rPr>
                <w:rFonts w:ascii="Calibri" w:hAnsi="Calibri" w:cs="Calibri"/>
                <w:sz w:val="20"/>
                <w:szCs w:val="20"/>
              </w:rPr>
            </w:pPr>
            <w:r w:rsidRPr="00B052F5">
              <w:rPr>
                <w:rFonts w:ascii="Calibri" w:hAnsi="Calibri" w:cs="Calibri"/>
                <w:sz w:val="20"/>
                <w:szCs w:val="20"/>
              </w:rPr>
              <w:t>Weekly proportion of residents fully vaccinated</w:t>
            </w:r>
            <w:r w:rsidR="00E3247A" w:rsidRPr="00B052F5">
              <w:rPr>
                <w:rFonts w:ascii="Calibri" w:hAnsi="Calibri" w:cs="Calibri"/>
                <w:sz w:val="18"/>
                <w:szCs w:val="18"/>
                <w:vertAlign w:val="superscript"/>
              </w:rPr>
              <w:t>‡</w:t>
            </w:r>
            <w:r w:rsidRPr="00B052F5">
              <w:rPr>
                <w:rFonts w:ascii="Calibri" w:hAnsi="Calibri" w:cs="Calibri"/>
                <w:sz w:val="20"/>
                <w:szCs w:val="20"/>
              </w:rPr>
              <w:t xml:space="preserve"> against SARS-CoV-2 infection (%)</w:t>
            </w:r>
          </w:p>
        </w:tc>
        <w:tc>
          <w:tcPr>
            <w:tcW w:w="1095" w:type="dxa"/>
            <w:vAlign w:val="center"/>
          </w:tcPr>
          <w:p w14:paraId="70BBAB5B"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91.6</w:t>
            </w:r>
          </w:p>
        </w:tc>
        <w:tc>
          <w:tcPr>
            <w:tcW w:w="1095" w:type="dxa"/>
            <w:vAlign w:val="center"/>
          </w:tcPr>
          <w:p w14:paraId="6AA9ACD4" w14:textId="77777777" w:rsidR="00E02665" w:rsidRPr="00B052F5" w:rsidRDefault="00E02665" w:rsidP="008E5389">
            <w:pPr>
              <w:jc w:val="center"/>
              <w:rPr>
                <w:rFonts w:ascii="Calibri" w:hAnsi="Calibri" w:cs="Calibri"/>
                <w:sz w:val="20"/>
                <w:szCs w:val="20"/>
                <w:highlight w:val="green"/>
              </w:rPr>
            </w:pPr>
            <w:r w:rsidRPr="00B052F5">
              <w:rPr>
                <w:rFonts w:ascii="Calibri" w:hAnsi="Calibri" w:cs="Calibri"/>
                <w:sz w:val="20"/>
                <w:szCs w:val="20"/>
              </w:rPr>
              <w:t>88.5 - 97.7</w:t>
            </w:r>
          </w:p>
        </w:tc>
        <w:tc>
          <w:tcPr>
            <w:tcW w:w="1095" w:type="dxa"/>
            <w:vAlign w:val="center"/>
          </w:tcPr>
          <w:p w14:paraId="0A583B14" w14:textId="4BECF2EF" w:rsidR="00E02665" w:rsidRPr="00B052F5" w:rsidRDefault="7A727C70" w:rsidP="008E5389">
            <w:pPr>
              <w:jc w:val="center"/>
              <w:rPr>
                <w:rFonts w:ascii="Calibri" w:hAnsi="Calibri" w:cs="Calibri"/>
              </w:rPr>
            </w:pPr>
            <w:r w:rsidRPr="00B052F5">
              <w:rPr>
                <w:rFonts w:ascii="Calibri" w:hAnsi="Calibri" w:cs="Calibri"/>
                <w:sz w:val="20"/>
                <w:szCs w:val="20"/>
              </w:rPr>
              <w:t>98.</w:t>
            </w:r>
            <w:r w:rsidR="482E72D0" w:rsidRPr="00B052F5">
              <w:rPr>
                <w:rFonts w:ascii="Calibri" w:hAnsi="Calibri" w:cs="Calibri"/>
                <w:sz w:val="20"/>
                <w:szCs w:val="20"/>
              </w:rPr>
              <w:t>3</w:t>
            </w:r>
          </w:p>
        </w:tc>
        <w:tc>
          <w:tcPr>
            <w:tcW w:w="1095" w:type="dxa"/>
            <w:vAlign w:val="center"/>
          </w:tcPr>
          <w:p w14:paraId="75DF1D9E" w14:textId="6ADA5CAE" w:rsidR="00E02665" w:rsidRPr="00B052F5" w:rsidRDefault="482E72D0" w:rsidP="008E5389">
            <w:pPr>
              <w:jc w:val="center"/>
              <w:rPr>
                <w:rFonts w:ascii="Calibri" w:hAnsi="Calibri" w:cs="Calibri"/>
                <w:sz w:val="20"/>
                <w:szCs w:val="20"/>
              </w:rPr>
            </w:pPr>
            <w:r w:rsidRPr="00B052F5">
              <w:rPr>
                <w:rFonts w:ascii="Calibri" w:hAnsi="Calibri" w:cs="Calibri"/>
                <w:sz w:val="20"/>
                <w:szCs w:val="20"/>
              </w:rPr>
              <w:t>97.5</w:t>
            </w:r>
            <w:r w:rsidR="00E02665" w:rsidRPr="00B052F5">
              <w:rPr>
                <w:rFonts w:ascii="Calibri" w:hAnsi="Calibri" w:cs="Calibri"/>
                <w:sz w:val="20"/>
                <w:szCs w:val="20"/>
              </w:rPr>
              <w:t xml:space="preserve">- </w:t>
            </w:r>
            <w:r w:rsidR="200D8992" w:rsidRPr="00B052F5">
              <w:rPr>
                <w:rFonts w:ascii="Calibri" w:hAnsi="Calibri" w:cs="Calibri"/>
                <w:sz w:val="20"/>
                <w:szCs w:val="20"/>
              </w:rPr>
              <w:t>98.4</w:t>
            </w:r>
          </w:p>
        </w:tc>
        <w:tc>
          <w:tcPr>
            <w:tcW w:w="1095" w:type="dxa"/>
            <w:vAlign w:val="center"/>
          </w:tcPr>
          <w:p w14:paraId="0B802ED0" w14:textId="77777777" w:rsidR="00E02665" w:rsidRPr="00B052F5" w:rsidRDefault="00E02665" w:rsidP="008E5389">
            <w:pPr>
              <w:jc w:val="center"/>
              <w:rPr>
                <w:rFonts w:ascii="Calibri" w:eastAsia="Calibri" w:hAnsi="Calibri" w:cs="Calibri"/>
                <w:sz w:val="20"/>
                <w:szCs w:val="20"/>
              </w:rPr>
            </w:pPr>
            <w:r w:rsidRPr="00B052F5">
              <w:rPr>
                <w:rFonts w:ascii="Calibri" w:eastAsia="Calibri" w:hAnsi="Calibri" w:cs="Calibri"/>
                <w:sz w:val="20"/>
                <w:szCs w:val="20"/>
              </w:rPr>
              <w:t>89.3</w:t>
            </w:r>
          </w:p>
        </w:tc>
        <w:tc>
          <w:tcPr>
            <w:tcW w:w="1095" w:type="dxa"/>
            <w:vAlign w:val="center"/>
          </w:tcPr>
          <w:p w14:paraId="4F909124"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80.9 - 91.2</w:t>
            </w:r>
          </w:p>
        </w:tc>
      </w:tr>
      <w:tr w:rsidR="00624B32" w:rsidRPr="00B052F5" w14:paraId="3B9B59E9" w14:textId="77777777" w:rsidTr="00C15298">
        <w:trPr>
          <w:trHeight w:val="732"/>
        </w:trPr>
        <w:tc>
          <w:tcPr>
            <w:tcW w:w="253" w:type="dxa"/>
            <w:vAlign w:val="center"/>
          </w:tcPr>
          <w:p w14:paraId="0A8A716A" w14:textId="77777777" w:rsidR="00E02665" w:rsidRPr="00B052F5" w:rsidRDefault="00E02665" w:rsidP="008E5389">
            <w:pPr>
              <w:rPr>
                <w:rFonts w:ascii="Calibri" w:hAnsi="Calibri" w:cs="Calibri"/>
                <w:sz w:val="20"/>
                <w:szCs w:val="20"/>
              </w:rPr>
            </w:pPr>
          </w:p>
        </w:tc>
        <w:tc>
          <w:tcPr>
            <w:tcW w:w="2897" w:type="dxa"/>
            <w:vAlign w:val="center"/>
          </w:tcPr>
          <w:p w14:paraId="7C2DAA53" w14:textId="5B515058" w:rsidR="00E02665" w:rsidRPr="00B052F5" w:rsidRDefault="00E02665" w:rsidP="008E5389">
            <w:pPr>
              <w:rPr>
                <w:rFonts w:ascii="Calibri" w:hAnsi="Calibri" w:cs="Calibri"/>
                <w:sz w:val="20"/>
                <w:szCs w:val="20"/>
              </w:rPr>
            </w:pPr>
            <w:r w:rsidRPr="00B052F5">
              <w:rPr>
                <w:rFonts w:ascii="Calibri" w:hAnsi="Calibri" w:cs="Calibri"/>
                <w:sz w:val="20"/>
                <w:szCs w:val="20"/>
              </w:rPr>
              <w:t>Weekly proportion of residents partially vaccinated</w:t>
            </w:r>
            <w:r w:rsidR="00E3247A" w:rsidRPr="00B052F5">
              <w:rPr>
                <w:rFonts w:ascii="Calibri" w:hAnsi="Calibri" w:cs="Calibri"/>
                <w:sz w:val="18"/>
                <w:szCs w:val="18"/>
                <w:vertAlign w:val="superscript"/>
              </w:rPr>
              <w:t>§</w:t>
            </w:r>
            <w:r w:rsidRPr="00B052F5">
              <w:rPr>
                <w:rFonts w:ascii="Calibri" w:hAnsi="Calibri" w:cs="Calibri"/>
                <w:sz w:val="20"/>
                <w:szCs w:val="20"/>
                <w:vertAlign w:val="superscript"/>
              </w:rPr>
              <w:t xml:space="preserve"> </w:t>
            </w:r>
            <w:r w:rsidRPr="00B052F5">
              <w:rPr>
                <w:rFonts w:ascii="Calibri" w:hAnsi="Calibri" w:cs="Calibri"/>
                <w:sz w:val="20"/>
                <w:szCs w:val="20"/>
              </w:rPr>
              <w:t>against SARS-CoV-2 infection (%)</w:t>
            </w:r>
          </w:p>
        </w:tc>
        <w:tc>
          <w:tcPr>
            <w:tcW w:w="1095" w:type="dxa"/>
            <w:vAlign w:val="center"/>
          </w:tcPr>
          <w:p w14:paraId="7EEC228B"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0.9</w:t>
            </w:r>
          </w:p>
        </w:tc>
        <w:tc>
          <w:tcPr>
            <w:tcW w:w="1095" w:type="dxa"/>
            <w:vAlign w:val="center"/>
          </w:tcPr>
          <w:p w14:paraId="43F61A05"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0 - 4.0</w:t>
            </w:r>
          </w:p>
        </w:tc>
        <w:tc>
          <w:tcPr>
            <w:tcW w:w="1095" w:type="dxa"/>
            <w:vAlign w:val="center"/>
          </w:tcPr>
          <w:p w14:paraId="5350FE78" w14:textId="2EF7C6BE" w:rsidR="00E02665" w:rsidRPr="00B052F5" w:rsidRDefault="6DCE5C71" w:rsidP="008E5389">
            <w:pPr>
              <w:jc w:val="center"/>
              <w:rPr>
                <w:rFonts w:ascii="Calibri" w:hAnsi="Calibri" w:cs="Calibri"/>
                <w:sz w:val="20"/>
                <w:szCs w:val="20"/>
              </w:rPr>
            </w:pPr>
            <w:r w:rsidRPr="00B052F5">
              <w:rPr>
                <w:rFonts w:ascii="Calibri" w:hAnsi="Calibri" w:cs="Calibri"/>
                <w:sz w:val="20"/>
                <w:szCs w:val="20"/>
              </w:rPr>
              <w:t>0.2</w:t>
            </w:r>
          </w:p>
        </w:tc>
        <w:tc>
          <w:tcPr>
            <w:tcW w:w="1095" w:type="dxa"/>
            <w:vAlign w:val="center"/>
          </w:tcPr>
          <w:p w14:paraId="653F1476" w14:textId="0F3C0935" w:rsidR="00E02665" w:rsidRPr="00B052F5" w:rsidRDefault="6DCE5C71" w:rsidP="008E5389">
            <w:pPr>
              <w:jc w:val="center"/>
              <w:rPr>
                <w:rFonts w:ascii="Calibri" w:hAnsi="Calibri" w:cs="Calibri"/>
                <w:sz w:val="20"/>
                <w:szCs w:val="20"/>
              </w:rPr>
            </w:pPr>
            <w:r w:rsidRPr="00B052F5">
              <w:rPr>
                <w:rFonts w:ascii="Calibri" w:hAnsi="Calibri" w:cs="Calibri"/>
                <w:sz w:val="20"/>
                <w:szCs w:val="20"/>
              </w:rPr>
              <w:t>0</w:t>
            </w:r>
            <w:r w:rsidR="4DB20A43" w:rsidRPr="00B052F5">
              <w:rPr>
                <w:rFonts w:ascii="Calibri" w:hAnsi="Calibri" w:cs="Calibri"/>
                <w:sz w:val="20"/>
                <w:szCs w:val="20"/>
              </w:rPr>
              <w:t xml:space="preserve"> – 0.</w:t>
            </w:r>
            <w:r w:rsidR="001B5E8A" w:rsidRPr="00B052F5">
              <w:rPr>
                <w:rFonts w:ascii="Calibri" w:hAnsi="Calibri" w:cs="Calibri"/>
                <w:sz w:val="20"/>
                <w:szCs w:val="20"/>
              </w:rPr>
              <w:t>9</w:t>
            </w:r>
          </w:p>
        </w:tc>
        <w:tc>
          <w:tcPr>
            <w:tcW w:w="1095" w:type="dxa"/>
            <w:vAlign w:val="center"/>
          </w:tcPr>
          <w:p w14:paraId="4000EF06" w14:textId="77777777" w:rsidR="00E02665" w:rsidRPr="00B052F5" w:rsidRDefault="00E02665" w:rsidP="008E5389">
            <w:pPr>
              <w:jc w:val="center"/>
              <w:rPr>
                <w:rFonts w:ascii="Calibri" w:eastAsia="Calibri" w:hAnsi="Calibri" w:cs="Calibri"/>
                <w:sz w:val="20"/>
                <w:szCs w:val="20"/>
              </w:rPr>
            </w:pPr>
            <w:r w:rsidRPr="00B052F5">
              <w:rPr>
                <w:rFonts w:ascii="Calibri" w:eastAsia="Calibri" w:hAnsi="Calibri" w:cs="Calibri"/>
                <w:sz w:val="20"/>
                <w:szCs w:val="20"/>
              </w:rPr>
              <w:t>0.9</w:t>
            </w:r>
          </w:p>
        </w:tc>
        <w:tc>
          <w:tcPr>
            <w:tcW w:w="1095" w:type="dxa"/>
            <w:vAlign w:val="center"/>
          </w:tcPr>
          <w:p w14:paraId="7EDE9231"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0 - 3.3</w:t>
            </w:r>
          </w:p>
        </w:tc>
      </w:tr>
      <w:tr w:rsidR="005712CE" w:rsidRPr="00B052F5" w14:paraId="372DA72F" w14:textId="77777777" w:rsidTr="005712CE">
        <w:trPr>
          <w:trHeight w:val="359"/>
        </w:trPr>
        <w:tc>
          <w:tcPr>
            <w:tcW w:w="3150" w:type="dxa"/>
            <w:gridSpan w:val="2"/>
            <w:vAlign w:val="center"/>
          </w:tcPr>
          <w:p w14:paraId="51D52014" w14:textId="77777777" w:rsidR="005712CE" w:rsidRPr="00B052F5" w:rsidRDefault="005712CE" w:rsidP="008E5389">
            <w:pPr>
              <w:rPr>
                <w:rFonts w:ascii="Calibri" w:hAnsi="Calibri" w:cs="Calibri"/>
                <w:b/>
                <w:bCs/>
                <w:sz w:val="20"/>
                <w:szCs w:val="20"/>
              </w:rPr>
            </w:pPr>
            <w:r w:rsidRPr="00B052F5">
              <w:rPr>
                <w:rFonts w:ascii="Calibri" w:hAnsi="Calibri" w:cs="Calibri"/>
                <w:b/>
                <w:bCs/>
                <w:sz w:val="20"/>
                <w:szCs w:val="20"/>
              </w:rPr>
              <w:t>Healthcare personnel (HCP)</w:t>
            </w:r>
          </w:p>
        </w:tc>
        <w:tc>
          <w:tcPr>
            <w:tcW w:w="6570" w:type="dxa"/>
            <w:gridSpan w:val="6"/>
            <w:vAlign w:val="center"/>
          </w:tcPr>
          <w:p w14:paraId="3259B97C" w14:textId="77777777" w:rsidR="005712CE" w:rsidRPr="00B052F5" w:rsidRDefault="005712CE" w:rsidP="008E5389">
            <w:pPr>
              <w:jc w:val="center"/>
              <w:rPr>
                <w:rFonts w:ascii="Calibri" w:hAnsi="Calibri" w:cs="Calibri"/>
                <w:sz w:val="20"/>
                <w:szCs w:val="20"/>
              </w:rPr>
            </w:pPr>
          </w:p>
        </w:tc>
      </w:tr>
      <w:tr w:rsidR="00624B32" w:rsidRPr="00B052F5" w14:paraId="5D930796" w14:textId="77777777" w:rsidTr="00C15298">
        <w:trPr>
          <w:trHeight w:val="732"/>
        </w:trPr>
        <w:tc>
          <w:tcPr>
            <w:tcW w:w="253" w:type="dxa"/>
            <w:vAlign w:val="center"/>
          </w:tcPr>
          <w:p w14:paraId="6D738772" w14:textId="77777777" w:rsidR="00E02665" w:rsidRPr="00B052F5" w:rsidRDefault="00E02665" w:rsidP="008E5389">
            <w:pPr>
              <w:rPr>
                <w:rFonts w:ascii="Calibri" w:hAnsi="Calibri" w:cs="Calibri"/>
                <w:sz w:val="20"/>
                <w:szCs w:val="20"/>
              </w:rPr>
            </w:pPr>
          </w:p>
        </w:tc>
        <w:tc>
          <w:tcPr>
            <w:tcW w:w="2897" w:type="dxa"/>
            <w:vAlign w:val="center"/>
          </w:tcPr>
          <w:p w14:paraId="0420044C" w14:textId="77777777" w:rsidR="00E02665" w:rsidRPr="00B052F5" w:rsidRDefault="00E02665" w:rsidP="008E5389">
            <w:pPr>
              <w:rPr>
                <w:rFonts w:ascii="Calibri" w:hAnsi="Calibri" w:cs="Calibri"/>
                <w:sz w:val="20"/>
                <w:szCs w:val="20"/>
              </w:rPr>
            </w:pPr>
            <w:r w:rsidRPr="00B052F5">
              <w:rPr>
                <w:rFonts w:ascii="Calibri" w:hAnsi="Calibri" w:cs="Calibri"/>
                <w:sz w:val="20"/>
                <w:szCs w:val="20"/>
              </w:rPr>
              <w:t>Weekly number of HCP working at facility (n)</w:t>
            </w:r>
          </w:p>
        </w:tc>
        <w:tc>
          <w:tcPr>
            <w:tcW w:w="1095" w:type="dxa"/>
            <w:vAlign w:val="center"/>
          </w:tcPr>
          <w:p w14:paraId="5B519007"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189.5</w:t>
            </w:r>
          </w:p>
        </w:tc>
        <w:tc>
          <w:tcPr>
            <w:tcW w:w="1095" w:type="dxa"/>
            <w:vAlign w:val="center"/>
          </w:tcPr>
          <w:p w14:paraId="630F5420"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176 - 207</w:t>
            </w:r>
          </w:p>
        </w:tc>
        <w:tc>
          <w:tcPr>
            <w:tcW w:w="1095" w:type="dxa"/>
            <w:vAlign w:val="center"/>
          </w:tcPr>
          <w:p w14:paraId="5E1B4BEE"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159.7</w:t>
            </w:r>
          </w:p>
        </w:tc>
        <w:tc>
          <w:tcPr>
            <w:tcW w:w="1095" w:type="dxa"/>
            <w:vAlign w:val="center"/>
          </w:tcPr>
          <w:p w14:paraId="583CD069"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153 - 167</w:t>
            </w:r>
          </w:p>
        </w:tc>
        <w:tc>
          <w:tcPr>
            <w:tcW w:w="1095" w:type="dxa"/>
            <w:vAlign w:val="center"/>
          </w:tcPr>
          <w:p w14:paraId="30143C04" w14:textId="77777777" w:rsidR="00E02665" w:rsidRPr="00B052F5" w:rsidRDefault="00E02665" w:rsidP="008E5389">
            <w:pPr>
              <w:jc w:val="center"/>
              <w:rPr>
                <w:rFonts w:ascii="Calibri" w:eastAsia="Calibri" w:hAnsi="Calibri" w:cs="Calibri"/>
                <w:sz w:val="20"/>
                <w:szCs w:val="20"/>
              </w:rPr>
            </w:pPr>
            <w:r w:rsidRPr="00B052F5">
              <w:rPr>
                <w:rFonts w:ascii="Calibri" w:eastAsia="Calibri" w:hAnsi="Calibri" w:cs="Calibri"/>
                <w:sz w:val="20"/>
                <w:szCs w:val="20"/>
              </w:rPr>
              <w:t>78.1</w:t>
            </w:r>
          </w:p>
        </w:tc>
        <w:tc>
          <w:tcPr>
            <w:tcW w:w="1095" w:type="dxa"/>
            <w:vAlign w:val="center"/>
          </w:tcPr>
          <w:p w14:paraId="134F2033"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72 - 86</w:t>
            </w:r>
          </w:p>
        </w:tc>
      </w:tr>
      <w:tr w:rsidR="00624B32" w:rsidRPr="00B052F5" w14:paraId="58449500" w14:textId="77777777" w:rsidTr="00C15298">
        <w:trPr>
          <w:trHeight w:val="732"/>
        </w:trPr>
        <w:tc>
          <w:tcPr>
            <w:tcW w:w="253" w:type="dxa"/>
            <w:vAlign w:val="center"/>
          </w:tcPr>
          <w:p w14:paraId="6C96F522" w14:textId="77777777" w:rsidR="00E02665" w:rsidRPr="00B052F5" w:rsidRDefault="00E02665" w:rsidP="008E5389">
            <w:pPr>
              <w:rPr>
                <w:rFonts w:ascii="Calibri" w:hAnsi="Calibri" w:cs="Calibri"/>
                <w:sz w:val="20"/>
                <w:szCs w:val="20"/>
              </w:rPr>
            </w:pPr>
          </w:p>
        </w:tc>
        <w:tc>
          <w:tcPr>
            <w:tcW w:w="2897" w:type="dxa"/>
            <w:vAlign w:val="center"/>
          </w:tcPr>
          <w:p w14:paraId="76470BEA" w14:textId="5536D26C" w:rsidR="00E02665" w:rsidRPr="00B052F5" w:rsidRDefault="00E02665" w:rsidP="008E5389">
            <w:pPr>
              <w:rPr>
                <w:rFonts w:ascii="Calibri" w:hAnsi="Calibri" w:cs="Calibri"/>
                <w:sz w:val="20"/>
                <w:szCs w:val="20"/>
              </w:rPr>
            </w:pPr>
            <w:r w:rsidRPr="00B052F5">
              <w:rPr>
                <w:rFonts w:ascii="Calibri" w:hAnsi="Calibri" w:cs="Calibri"/>
                <w:sz w:val="20"/>
                <w:szCs w:val="20"/>
              </w:rPr>
              <w:t>Weekly proportion of HCP fully vaccinated</w:t>
            </w:r>
            <w:r w:rsidR="00E3247A" w:rsidRPr="00B052F5">
              <w:rPr>
                <w:rFonts w:ascii="Calibri" w:hAnsi="Calibri" w:cs="Calibri"/>
                <w:sz w:val="18"/>
                <w:szCs w:val="18"/>
                <w:vertAlign w:val="superscript"/>
              </w:rPr>
              <w:t>‡</w:t>
            </w:r>
            <w:r w:rsidR="00E3247A" w:rsidRPr="00B052F5">
              <w:rPr>
                <w:rFonts w:ascii="Calibri" w:hAnsi="Calibri" w:cs="Calibri"/>
                <w:sz w:val="18"/>
                <w:szCs w:val="18"/>
              </w:rPr>
              <w:t xml:space="preserve"> </w:t>
            </w:r>
            <w:r w:rsidRPr="00B052F5">
              <w:rPr>
                <w:rFonts w:ascii="Calibri" w:hAnsi="Calibri" w:cs="Calibri"/>
                <w:sz w:val="20"/>
                <w:szCs w:val="20"/>
              </w:rPr>
              <w:t>against SARS-CoV-2 infection (%)</w:t>
            </w:r>
          </w:p>
        </w:tc>
        <w:tc>
          <w:tcPr>
            <w:tcW w:w="1095" w:type="dxa"/>
            <w:vAlign w:val="center"/>
          </w:tcPr>
          <w:p w14:paraId="1EA105DF"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96.7</w:t>
            </w:r>
          </w:p>
        </w:tc>
        <w:tc>
          <w:tcPr>
            <w:tcW w:w="1095" w:type="dxa"/>
            <w:vAlign w:val="center"/>
          </w:tcPr>
          <w:p w14:paraId="226B0B37" w14:textId="77777777" w:rsidR="00E02665" w:rsidRPr="00B052F5" w:rsidRDefault="00E02665" w:rsidP="008E5389">
            <w:pPr>
              <w:jc w:val="center"/>
              <w:rPr>
                <w:rFonts w:ascii="Calibri" w:hAnsi="Calibri" w:cs="Calibri"/>
                <w:sz w:val="20"/>
                <w:szCs w:val="20"/>
                <w:highlight w:val="green"/>
              </w:rPr>
            </w:pPr>
            <w:r w:rsidRPr="00B052F5">
              <w:rPr>
                <w:rFonts w:ascii="Calibri" w:hAnsi="Calibri" w:cs="Calibri"/>
                <w:sz w:val="20"/>
                <w:szCs w:val="20"/>
              </w:rPr>
              <w:t>95.5 - 100.0</w:t>
            </w:r>
          </w:p>
        </w:tc>
        <w:tc>
          <w:tcPr>
            <w:tcW w:w="1095" w:type="dxa"/>
            <w:vAlign w:val="center"/>
          </w:tcPr>
          <w:p w14:paraId="7F99F03A"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99.4</w:t>
            </w:r>
          </w:p>
        </w:tc>
        <w:tc>
          <w:tcPr>
            <w:tcW w:w="1095" w:type="dxa"/>
            <w:vAlign w:val="center"/>
          </w:tcPr>
          <w:p w14:paraId="4FA1EA90"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99.3 - 99.4</w:t>
            </w:r>
          </w:p>
        </w:tc>
        <w:tc>
          <w:tcPr>
            <w:tcW w:w="1095" w:type="dxa"/>
            <w:vAlign w:val="center"/>
          </w:tcPr>
          <w:p w14:paraId="11B07C25" w14:textId="77777777" w:rsidR="00E02665" w:rsidRPr="00B052F5" w:rsidRDefault="00E02665" w:rsidP="008E5389">
            <w:pPr>
              <w:jc w:val="center"/>
              <w:rPr>
                <w:rFonts w:ascii="Calibri" w:hAnsi="Calibri" w:cs="Calibri"/>
                <w:sz w:val="20"/>
                <w:szCs w:val="20"/>
              </w:rPr>
            </w:pPr>
            <w:r w:rsidRPr="00B052F5">
              <w:rPr>
                <w:rFonts w:ascii="Calibri" w:eastAsia="Calibri" w:hAnsi="Calibri" w:cs="Calibri"/>
                <w:sz w:val="20"/>
                <w:szCs w:val="20"/>
              </w:rPr>
              <w:t>98.2</w:t>
            </w:r>
          </w:p>
        </w:tc>
        <w:tc>
          <w:tcPr>
            <w:tcW w:w="1095" w:type="dxa"/>
            <w:vAlign w:val="center"/>
          </w:tcPr>
          <w:p w14:paraId="3A974526"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96.1 - 98.8</w:t>
            </w:r>
          </w:p>
        </w:tc>
      </w:tr>
      <w:tr w:rsidR="00624B32" w:rsidRPr="00B052F5" w14:paraId="2DF74075" w14:textId="77777777" w:rsidTr="0033299A">
        <w:trPr>
          <w:trHeight w:val="733"/>
        </w:trPr>
        <w:tc>
          <w:tcPr>
            <w:tcW w:w="253" w:type="dxa"/>
            <w:tcBorders>
              <w:bottom w:val="single" w:sz="4" w:space="0" w:color="auto"/>
            </w:tcBorders>
            <w:vAlign w:val="center"/>
          </w:tcPr>
          <w:p w14:paraId="5A1504CE" w14:textId="77777777" w:rsidR="00E02665" w:rsidRPr="00B052F5" w:rsidRDefault="00E02665" w:rsidP="008E5389">
            <w:pPr>
              <w:rPr>
                <w:rFonts w:ascii="Calibri" w:hAnsi="Calibri" w:cs="Calibri"/>
                <w:sz w:val="20"/>
                <w:szCs w:val="20"/>
              </w:rPr>
            </w:pPr>
          </w:p>
        </w:tc>
        <w:tc>
          <w:tcPr>
            <w:tcW w:w="2897" w:type="dxa"/>
            <w:tcBorders>
              <w:bottom w:val="single" w:sz="4" w:space="0" w:color="auto"/>
            </w:tcBorders>
            <w:vAlign w:val="center"/>
          </w:tcPr>
          <w:p w14:paraId="73662A93" w14:textId="784D40A2" w:rsidR="00E02665" w:rsidRPr="00B052F5" w:rsidRDefault="00E02665" w:rsidP="008E5389">
            <w:pPr>
              <w:rPr>
                <w:rFonts w:ascii="Calibri" w:hAnsi="Calibri" w:cs="Calibri"/>
                <w:sz w:val="20"/>
                <w:szCs w:val="20"/>
              </w:rPr>
            </w:pPr>
            <w:r w:rsidRPr="00B052F5">
              <w:rPr>
                <w:rFonts w:ascii="Calibri" w:hAnsi="Calibri" w:cs="Calibri"/>
                <w:sz w:val="20"/>
                <w:szCs w:val="20"/>
              </w:rPr>
              <w:t>Weekly proportion of HCP partially vaccinated</w:t>
            </w:r>
            <w:r w:rsidR="00E3247A" w:rsidRPr="00B052F5">
              <w:rPr>
                <w:rFonts w:ascii="Calibri" w:hAnsi="Calibri" w:cs="Calibri"/>
                <w:sz w:val="18"/>
                <w:szCs w:val="18"/>
                <w:vertAlign w:val="superscript"/>
              </w:rPr>
              <w:t>§</w:t>
            </w:r>
            <w:r w:rsidRPr="00B052F5">
              <w:rPr>
                <w:rFonts w:ascii="Calibri" w:hAnsi="Calibri" w:cs="Calibri"/>
                <w:sz w:val="20"/>
                <w:szCs w:val="20"/>
                <w:vertAlign w:val="superscript"/>
              </w:rPr>
              <w:t xml:space="preserve"> </w:t>
            </w:r>
            <w:r w:rsidRPr="00B052F5">
              <w:rPr>
                <w:rFonts w:ascii="Calibri" w:hAnsi="Calibri" w:cs="Calibri"/>
                <w:sz w:val="20"/>
                <w:szCs w:val="20"/>
              </w:rPr>
              <w:t>against SARS-CoV-2 infection (%)</w:t>
            </w:r>
          </w:p>
        </w:tc>
        <w:tc>
          <w:tcPr>
            <w:tcW w:w="1095" w:type="dxa"/>
            <w:tcBorders>
              <w:bottom w:val="single" w:sz="4" w:space="0" w:color="auto"/>
            </w:tcBorders>
            <w:vAlign w:val="center"/>
          </w:tcPr>
          <w:p w14:paraId="317C3E24"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0.9</w:t>
            </w:r>
          </w:p>
        </w:tc>
        <w:tc>
          <w:tcPr>
            <w:tcW w:w="1095" w:type="dxa"/>
            <w:tcBorders>
              <w:bottom w:val="single" w:sz="4" w:space="0" w:color="auto"/>
            </w:tcBorders>
            <w:vAlign w:val="center"/>
          </w:tcPr>
          <w:p w14:paraId="0668C4EC"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0 - 3.0</w:t>
            </w:r>
          </w:p>
        </w:tc>
        <w:tc>
          <w:tcPr>
            <w:tcW w:w="1095" w:type="dxa"/>
            <w:tcBorders>
              <w:bottom w:val="single" w:sz="4" w:space="0" w:color="auto"/>
            </w:tcBorders>
            <w:vAlign w:val="center"/>
          </w:tcPr>
          <w:p w14:paraId="7C573D0A"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0</w:t>
            </w:r>
          </w:p>
        </w:tc>
        <w:tc>
          <w:tcPr>
            <w:tcW w:w="1095" w:type="dxa"/>
            <w:tcBorders>
              <w:bottom w:val="single" w:sz="4" w:space="0" w:color="auto"/>
            </w:tcBorders>
            <w:vAlign w:val="center"/>
          </w:tcPr>
          <w:p w14:paraId="39CDA863"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0 - 0</w:t>
            </w:r>
          </w:p>
        </w:tc>
        <w:tc>
          <w:tcPr>
            <w:tcW w:w="1095" w:type="dxa"/>
            <w:tcBorders>
              <w:bottom w:val="single" w:sz="4" w:space="0" w:color="auto"/>
            </w:tcBorders>
            <w:vAlign w:val="center"/>
          </w:tcPr>
          <w:p w14:paraId="21C1AC44" w14:textId="77777777" w:rsidR="00E02665" w:rsidRPr="00B052F5" w:rsidRDefault="00E02665" w:rsidP="008E5389">
            <w:pPr>
              <w:jc w:val="center"/>
              <w:rPr>
                <w:rFonts w:ascii="Calibri" w:hAnsi="Calibri" w:cs="Calibri"/>
                <w:sz w:val="20"/>
                <w:szCs w:val="20"/>
              </w:rPr>
            </w:pPr>
            <w:r w:rsidRPr="00B052F5">
              <w:rPr>
                <w:rFonts w:ascii="Calibri" w:eastAsia="Calibri" w:hAnsi="Calibri" w:cs="Calibri"/>
                <w:sz w:val="20"/>
                <w:szCs w:val="20"/>
              </w:rPr>
              <w:t>0.6</w:t>
            </w:r>
          </w:p>
        </w:tc>
        <w:tc>
          <w:tcPr>
            <w:tcW w:w="1095" w:type="dxa"/>
            <w:tcBorders>
              <w:bottom w:val="single" w:sz="4" w:space="0" w:color="auto"/>
            </w:tcBorders>
            <w:vAlign w:val="center"/>
          </w:tcPr>
          <w:p w14:paraId="1DFA7F6D" w14:textId="77777777" w:rsidR="00E02665" w:rsidRPr="00B052F5" w:rsidRDefault="00E02665" w:rsidP="008E5389">
            <w:pPr>
              <w:jc w:val="center"/>
              <w:rPr>
                <w:rFonts w:ascii="Calibri" w:hAnsi="Calibri" w:cs="Calibri"/>
                <w:sz w:val="20"/>
                <w:szCs w:val="20"/>
              </w:rPr>
            </w:pPr>
            <w:r w:rsidRPr="00B052F5">
              <w:rPr>
                <w:rFonts w:ascii="Calibri" w:hAnsi="Calibri" w:cs="Calibri"/>
                <w:sz w:val="20"/>
                <w:szCs w:val="20"/>
              </w:rPr>
              <w:t>0 - 2.6</w:t>
            </w:r>
          </w:p>
        </w:tc>
      </w:tr>
      <w:tr w:rsidR="00E02665" w:rsidRPr="00B052F5" w14:paraId="25D6995D" w14:textId="77777777" w:rsidTr="0033299A">
        <w:trPr>
          <w:trHeight w:val="1790"/>
        </w:trPr>
        <w:tc>
          <w:tcPr>
            <w:tcW w:w="9720" w:type="dxa"/>
            <w:gridSpan w:val="8"/>
            <w:tcBorders>
              <w:top w:val="single" w:sz="4" w:space="0" w:color="auto"/>
              <w:left w:val="nil"/>
              <w:bottom w:val="nil"/>
              <w:right w:val="nil"/>
            </w:tcBorders>
          </w:tcPr>
          <w:p w14:paraId="01708367" w14:textId="03012692" w:rsidR="00E02665" w:rsidRPr="00B052F5" w:rsidRDefault="00E02665" w:rsidP="008E5389">
            <w:pPr>
              <w:rPr>
                <w:rFonts w:ascii="Calibri" w:hAnsi="Calibri" w:cs="Calibri"/>
                <w:sz w:val="18"/>
                <w:szCs w:val="18"/>
              </w:rPr>
            </w:pPr>
            <w:r w:rsidRPr="00B052F5">
              <w:rPr>
                <w:rFonts w:ascii="Calibri" w:hAnsi="Calibri" w:cs="Calibri"/>
                <w:sz w:val="18"/>
                <w:szCs w:val="18"/>
              </w:rPr>
              <w:t>* Abbreviations: SARS-CoV-2, severe acute respiratory syndrome coronavirus 2; SNF, skilled nursing facility; HCP, healthcare personnel</w:t>
            </w:r>
          </w:p>
          <w:p w14:paraId="5B7609B0" w14:textId="4A9E054D" w:rsidR="00E3247A" w:rsidRPr="00B052F5" w:rsidRDefault="00E3247A" w:rsidP="00E3247A">
            <w:pPr>
              <w:rPr>
                <w:rFonts w:ascii="Calibri" w:hAnsi="Calibri" w:cs="Calibri"/>
                <w:sz w:val="18"/>
                <w:szCs w:val="18"/>
              </w:rPr>
            </w:pPr>
            <w:r w:rsidRPr="00B052F5">
              <w:rPr>
                <w:rFonts w:ascii="Calibri" w:hAnsi="Calibri" w:cs="Calibri"/>
                <w:sz w:val="18"/>
                <w:szCs w:val="18"/>
              </w:rPr>
              <w:t xml:space="preserve">† Twenty-five (25) weekly epidemiologic surveys were collected from SNF A </w:t>
            </w:r>
            <w:r w:rsidR="00BF7FB0">
              <w:rPr>
                <w:rFonts w:ascii="Calibri" w:hAnsi="Calibri" w:cs="Calibri"/>
                <w:sz w:val="18"/>
                <w:szCs w:val="18"/>
              </w:rPr>
              <w:t>during</w:t>
            </w:r>
            <w:r w:rsidR="00BF7FB0" w:rsidRPr="00B052F5">
              <w:rPr>
                <w:rFonts w:ascii="Calibri" w:hAnsi="Calibri" w:cs="Calibri"/>
                <w:sz w:val="18"/>
                <w:szCs w:val="18"/>
              </w:rPr>
              <w:t xml:space="preserve"> </w:t>
            </w:r>
            <w:r w:rsidRPr="00B052F5">
              <w:rPr>
                <w:rFonts w:ascii="Calibri" w:hAnsi="Calibri" w:cs="Calibri"/>
                <w:sz w:val="18"/>
                <w:szCs w:val="18"/>
              </w:rPr>
              <w:t>February</w:t>
            </w:r>
            <w:r w:rsidR="00BF7FB0">
              <w:rPr>
                <w:rFonts w:ascii="Calibri" w:hAnsi="Calibri" w:cs="Calibri"/>
                <w:sz w:val="18"/>
                <w:szCs w:val="18"/>
              </w:rPr>
              <w:t>–</w:t>
            </w:r>
            <w:r w:rsidRPr="00B052F5">
              <w:rPr>
                <w:rFonts w:ascii="Calibri" w:hAnsi="Calibri" w:cs="Calibri"/>
                <w:sz w:val="18"/>
                <w:szCs w:val="18"/>
              </w:rPr>
              <w:t xml:space="preserve">July 2022, from SNF B </w:t>
            </w:r>
            <w:r w:rsidR="00BF7FB0">
              <w:rPr>
                <w:rFonts w:ascii="Calibri" w:hAnsi="Calibri" w:cs="Calibri"/>
                <w:sz w:val="18"/>
                <w:szCs w:val="18"/>
              </w:rPr>
              <w:t>during</w:t>
            </w:r>
            <w:r w:rsidR="00BF7FB0" w:rsidRPr="00B052F5">
              <w:rPr>
                <w:rFonts w:ascii="Calibri" w:hAnsi="Calibri" w:cs="Calibri"/>
                <w:sz w:val="18"/>
                <w:szCs w:val="18"/>
              </w:rPr>
              <w:t xml:space="preserve"> </w:t>
            </w:r>
            <w:r w:rsidRPr="00B052F5">
              <w:rPr>
                <w:rFonts w:ascii="Calibri" w:hAnsi="Calibri" w:cs="Calibri"/>
                <w:sz w:val="18"/>
                <w:szCs w:val="18"/>
              </w:rPr>
              <w:t>March</w:t>
            </w:r>
            <w:r w:rsidR="00BF7FB0">
              <w:rPr>
                <w:rFonts w:ascii="Calibri" w:hAnsi="Calibri" w:cs="Calibri"/>
                <w:sz w:val="18"/>
                <w:szCs w:val="18"/>
              </w:rPr>
              <w:t>–</w:t>
            </w:r>
            <w:r w:rsidRPr="00B052F5">
              <w:rPr>
                <w:rFonts w:ascii="Calibri" w:hAnsi="Calibri" w:cs="Calibri"/>
                <w:sz w:val="18"/>
                <w:szCs w:val="18"/>
              </w:rPr>
              <w:t xml:space="preserve">September 2022, and from SNF C </w:t>
            </w:r>
            <w:r w:rsidR="00BF7FB0">
              <w:rPr>
                <w:rFonts w:ascii="Calibri" w:hAnsi="Calibri" w:cs="Calibri"/>
                <w:sz w:val="18"/>
                <w:szCs w:val="18"/>
              </w:rPr>
              <w:t>during</w:t>
            </w:r>
            <w:r w:rsidR="00BF7FB0" w:rsidRPr="00B052F5">
              <w:rPr>
                <w:rFonts w:ascii="Calibri" w:hAnsi="Calibri" w:cs="Calibri"/>
                <w:sz w:val="18"/>
                <w:szCs w:val="18"/>
              </w:rPr>
              <w:t xml:space="preserve"> </w:t>
            </w:r>
            <w:r w:rsidRPr="00B052F5">
              <w:rPr>
                <w:rFonts w:ascii="Calibri" w:hAnsi="Calibri" w:cs="Calibri"/>
                <w:sz w:val="18"/>
                <w:szCs w:val="18"/>
              </w:rPr>
              <w:t>June</w:t>
            </w:r>
            <w:r w:rsidR="00BF7FB0">
              <w:rPr>
                <w:rFonts w:ascii="Calibri" w:hAnsi="Calibri" w:cs="Calibri"/>
                <w:sz w:val="18"/>
                <w:szCs w:val="18"/>
              </w:rPr>
              <w:t>–</w:t>
            </w:r>
            <w:r w:rsidRPr="00B052F5">
              <w:rPr>
                <w:rFonts w:ascii="Calibri" w:hAnsi="Calibri" w:cs="Calibri"/>
                <w:sz w:val="18"/>
                <w:szCs w:val="18"/>
              </w:rPr>
              <w:t>December 2022.</w:t>
            </w:r>
          </w:p>
          <w:p w14:paraId="546DB10D" w14:textId="3F7EBA8B" w:rsidR="00E02665" w:rsidRPr="00B052F5" w:rsidRDefault="00E3247A" w:rsidP="008E5389">
            <w:pPr>
              <w:rPr>
                <w:rFonts w:ascii="Calibri" w:hAnsi="Calibri" w:cs="Calibri"/>
                <w:sz w:val="18"/>
                <w:szCs w:val="18"/>
              </w:rPr>
            </w:pPr>
            <w:r w:rsidRPr="00B052F5">
              <w:rPr>
                <w:rFonts w:ascii="Calibri" w:hAnsi="Calibri" w:cs="Calibri"/>
                <w:sz w:val="18"/>
                <w:szCs w:val="18"/>
              </w:rPr>
              <w:t xml:space="preserve">‡ </w:t>
            </w:r>
            <w:r w:rsidR="00E02665" w:rsidRPr="00B052F5">
              <w:rPr>
                <w:rFonts w:ascii="Calibri" w:hAnsi="Calibri" w:cs="Calibri"/>
                <w:sz w:val="18"/>
                <w:szCs w:val="18"/>
              </w:rPr>
              <w:t>Fully vaccinated: Individuals who have completed a two-dose mRNA series (Pfizer, Moderna) or a single dose vaccine series (Janssen) AND are ≥ 14 days from vaccine series completion.</w:t>
            </w:r>
          </w:p>
          <w:p w14:paraId="71937FFA" w14:textId="7FC01637" w:rsidR="00E02665" w:rsidRPr="00B052F5" w:rsidRDefault="00E3247A" w:rsidP="008E5389">
            <w:pPr>
              <w:rPr>
                <w:rFonts w:ascii="Calibri" w:hAnsi="Calibri" w:cs="Calibri"/>
                <w:sz w:val="18"/>
                <w:szCs w:val="18"/>
              </w:rPr>
            </w:pPr>
            <w:r w:rsidRPr="00B052F5">
              <w:rPr>
                <w:rFonts w:ascii="Calibri" w:hAnsi="Calibri" w:cs="Calibri"/>
                <w:sz w:val="18"/>
                <w:szCs w:val="18"/>
              </w:rPr>
              <w:t xml:space="preserve">§ </w:t>
            </w:r>
            <w:r w:rsidR="00E02665" w:rsidRPr="00B052F5">
              <w:rPr>
                <w:rFonts w:ascii="Calibri" w:hAnsi="Calibri" w:cs="Calibri"/>
                <w:sz w:val="18"/>
                <w:szCs w:val="18"/>
              </w:rPr>
              <w:t>Partially vaccinated: Individuals who have received at least one dose of a two-dose vaccine series or one dose of a single-dose series but do not yet meet criteria for being fully vaccinated.</w:t>
            </w:r>
          </w:p>
          <w:p w14:paraId="789FCF0A" w14:textId="222AB778" w:rsidR="000831E0" w:rsidRPr="00B052F5" w:rsidRDefault="000831E0" w:rsidP="00E3247A">
            <w:pPr>
              <w:rPr>
                <w:rFonts w:ascii="Calibri" w:hAnsi="Calibri" w:cs="Calibri"/>
                <w:sz w:val="18"/>
                <w:szCs w:val="18"/>
              </w:rPr>
            </w:pPr>
          </w:p>
        </w:tc>
      </w:tr>
    </w:tbl>
    <w:p w14:paraId="2F55683F" w14:textId="77777777" w:rsidR="00151961" w:rsidRPr="00B052F5" w:rsidRDefault="00151961" w:rsidP="00AD63E1">
      <w:pPr>
        <w:rPr>
          <w:rFonts w:ascii="Calibri" w:hAnsi="Calibri" w:cs="Calibri"/>
        </w:rPr>
      </w:pPr>
    </w:p>
    <w:p w14:paraId="1C07756B" w14:textId="77777777" w:rsidR="00624B32" w:rsidRPr="00B052F5" w:rsidRDefault="00624B32" w:rsidP="00AD63E1">
      <w:pPr>
        <w:rPr>
          <w:rFonts w:ascii="Calibri" w:hAnsi="Calibri" w:cs="Calibri"/>
        </w:rPr>
      </w:pPr>
    </w:p>
    <w:p w14:paraId="09F88B1D" w14:textId="77777777" w:rsidR="00624B32" w:rsidRPr="00B052F5" w:rsidRDefault="00624B32" w:rsidP="00AD63E1">
      <w:pPr>
        <w:rPr>
          <w:rFonts w:ascii="Calibri" w:hAnsi="Calibri" w:cs="Calibri"/>
        </w:rPr>
      </w:pPr>
    </w:p>
    <w:p w14:paraId="695E5A32" w14:textId="77777777" w:rsidR="00624B32" w:rsidRPr="00B052F5" w:rsidRDefault="00624B32" w:rsidP="00AD63E1">
      <w:pPr>
        <w:rPr>
          <w:rFonts w:ascii="Calibri" w:hAnsi="Calibri" w:cs="Calibri"/>
        </w:rPr>
      </w:pPr>
    </w:p>
    <w:p w14:paraId="18DE641D" w14:textId="77777777" w:rsidR="00624B32" w:rsidRPr="00B052F5" w:rsidRDefault="00624B32" w:rsidP="00AD63E1">
      <w:pPr>
        <w:rPr>
          <w:rFonts w:ascii="Calibri" w:hAnsi="Calibri" w:cs="Calibri"/>
        </w:rPr>
      </w:pPr>
    </w:p>
    <w:p w14:paraId="5BA72513" w14:textId="77777777" w:rsidR="00220CC5" w:rsidRPr="00B052F5" w:rsidRDefault="00220CC5" w:rsidP="00AD63E1">
      <w:pPr>
        <w:rPr>
          <w:rFonts w:ascii="Calibri" w:hAnsi="Calibri" w:cs="Calibri"/>
        </w:rPr>
      </w:pPr>
    </w:p>
    <w:p w14:paraId="3233780B" w14:textId="2472D161" w:rsidR="1B82D11A" w:rsidRPr="00B052F5" w:rsidRDefault="1B82D11A" w:rsidP="00142140">
      <w:pPr>
        <w:pStyle w:val="Heading2"/>
        <w:numPr>
          <w:ilvl w:val="0"/>
          <w:numId w:val="8"/>
        </w:numPr>
        <w:spacing w:line="480" w:lineRule="auto"/>
        <w:rPr>
          <w:rFonts w:ascii="Calibri" w:hAnsi="Calibri" w:cs="Calibri"/>
          <w:b/>
          <w:bCs/>
          <w:color w:val="auto"/>
          <w:sz w:val="24"/>
          <w:szCs w:val="24"/>
        </w:rPr>
      </w:pPr>
      <w:bookmarkStart w:id="4" w:name="_Toc229661886"/>
      <w:r w:rsidRPr="00B052F5">
        <w:rPr>
          <w:rFonts w:ascii="Calibri" w:hAnsi="Calibri" w:cs="Calibri"/>
          <w:b/>
          <w:bCs/>
          <w:color w:val="auto"/>
          <w:sz w:val="24"/>
          <w:szCs w:val="24"/>
        </w:rPr>
        <w:lastRenderedPageBreak/>
        <w:t>Nanoparticle</w:t>
      </w:r>
      <w:r w:rsidR="00BB0FD0" w:rsidRPr="00B052F5">
        <w:rPr>
          <w:rFonts w:ascii="Calibri" w:hAnsi="Calibri" w:cs="Calibri"/>
          <w:b/>
          <w:bCs/>
          <w:color w:val="auto"/>
          <w:sz w:val="24"/>
          <w:szCs w:val="24"/>
        </w:rPr>
        <w:t xml:space="preserve"> Virus</w:t>
      </w:r>
      <w:r w:rsidRPr="00B052F5">
        <w:rPr>
          <w:rFonts w:ascii="Calibri" w:hAnsi="Calibri" w:cs="Calibri"/>
          <w:b/>
          <w:bCs/>
          <w:color w:val="auto"/>
          <w:sz w:val="24"/>
          <w:szCs w:val="24"/>
        </w:rPr>
        <w:t xml:space="preserve"> </w:t>
      </w:r>
      <w:r w:rsidRPr="006729B1">
        <w:rPr>
          <w:rFonts w:ascii="Calibri" w:hAnsi="Calibri" w:cs="Calibri"/>
          <w:b/>
          <w:bCs/>
          <w:color w:val="auto"/>
          <w:sz w:val="24"/>
          <w:szCs w:val="24"/>
        </w:rPr>
        <w:t>Concentration</w:t>
      </w:r>
      <w:r w:rsidRPr="00B052F5">
        <w:rPr>
          <w:rFonts w:ascii="Calibri" w:hAnsi="Calibri" w:cs="Calibri"/>
          <w:b/>
          <w:bCs/>
          <w:color w:val="auto"/>
          <w:sz w:val="24"/>
          <w:szCs w:val="24"/>
        </w:rPr>
        <w:t xml:space="preserve"> Results</w:t>
      </w:r>
      <w:bookmarkEnd w:id="4"/>
    </w:p>
    <w:p w14:paraId="714BD1B1" w14:textId="07917331" w:rsidR="00142140" w:rsidRPr="00B052F5" w:rsidRDefault="00142140" w:rsidP="00A740AA">
      <w:pPr>
        <w:spacing w:line="480" w:lineRule="auto"/>
        <w:rPr>
          <w:rFonts w:ascii="Calibri" w:hAnsi="Calibri" w:cs="Calibri"/>
          <w:sz w:val="24"/>
          <w:szCs w:val="24"/>
        </w:rPr>
      </w:pPr>
      <w:r w:rsidRPr="00B052F5">
        <w:rPr>
          <w:rFonts w:ascii="Calibri" w:hAnsi="Calibri" w:cs="Calibri"/>
          <w:sz w:val="24"/>
          <w:szCs w:val="24"/>
        </w:rPr>
        <w:t xml:space="preserve">At </w:t>
      </w:r>
      <w:r w:rsidR="003432DE" w:rsidRPr="00B052F5">
        <w:rPr>
          <w:rFonts w:ascii="Calibri" w:hAnsi="Calibri" w:cs="Calibri"/>
          <w:sz w:val="24"/>
          <w:szCs w:val="24"/>
        </w:rPr>
        <w:t>skilled nursing facility (</w:t>
      </w:r>
      <w:r w:rsidRPr="00B052F5">
        <w:rPr>
          <w:rFonts w:ascii="Calibri" w:hAnsi="Calibri" w:cs="Calibri"/>
          <w:sz w:val="24"/>
          <w:szCs w:val="24"/>
        </w:rPr>
        <w:t>SNF</w:t>
      </w:r>
      <w:r w:rsidR="003432DE" w:rsidRPr="00B052F5">
        <w:rPr>
          <w:rFonts w:ascii="Calibri" w:hAnsi="Calibri" w:cs="Calibri"/>
          <w:sz w:val="24"/>
          <w:szCs w:val="24"/>
        </w:rPr>
        <w:t>)</w:t>
      </w:r>
      <w:r w:rsidRPr="00B052F5">
        <w:rPr>
          <w:rFonts w:ascii="Calibri" w:hAnsi="Calibri" w:cs="Calibri"/>
          <w:sz w:val="24"/>
          <w:szCs w:val="24"/>
        </w:rPr>
        <w:t xml:space="preserve"> A, SARS-CoV-2 virus </w:t>
      </w:r>
      <w:r w:rsidR="00F8139C">
        <w:rPr>
          <w:rFonts w:ascii="Calibri" w:hAnsi="Calibri" w:cs="Calibri"/>
          <w:sz w:val="24"/>
          <w:szCs w:val="24"/>
        </w:rPr>
        <w:t xml:space="preserve">RNA </w:t>
      </w:r>
      <w:r w:rsidRPr="00B052F5">
        <w:rPr>
          <w:rFonts w:ascii="Calibri" w:hAnsi="Calibri" w:cs="Calibri"/>
          <w:sz w:val="24"/>
          <w:szCs w:val="24"/>
        </w:rPr>
        <w:t xml:space="preserve">was detected during </w:t>
      </w:r>
      <w:r w:rsidR="6F3477CB" w:rsidRPr="00B052F5">
        <w:rPr>
          <w:rFonts w:ascii="Calibri" w:hAnsi="Calibri" w:cs="Calibri"/>
          <w:sz w:val="24"/>
          <w:szCs w:val="24"/>
        </w:rPr>
        <w:t>5</w:t>
      </w:r>
      <w:r w:rsidRPr="00B052F5">
        <w:rPr>
          <w:rFonts w:ascii="Calibri" w:hAnsi="Calibri" w:cs="Calibri"/>
          <w:sz w:val="24"/>
          <w:szCs w:val="24"/>
        </w:rPr>
        <w:t>/25 (</w:t>
      </w:r>
      <w:r w:rsidR="43750E9D" w:rsidRPr="00B052F5">
        <w:rPr>
          <w:rFonts w:ascii="Calibri" w:hAnsi="Calibri" w:cs="Calibri"/>
          <w:sz w:val="24"/>
          <w:szCs w:val="24"/>
        </w:rPr>
        <w:t>20</w:t>
      </w:r>
      <w:r w:rsidRPr="00B052F5">
        <w:rPr>
          <w:rFonts w:ascii="Calibri" w:hAnsi="Calibri" w:cs="Calibri"/>
          <w:sz w:val="24"/>
          <w:szCs w:val="24"/>
        </w:rPr>
        <w:t xml:space="preserve">%) sampling events when accounting for quantifiable positive results and </w:t>
      </w:r>
      <w:r w:rsidR="655AAF0B" w:rsidRPr="00B052F5">
        <w:rPr>
          <w:rFonts w:ascii="Calibri" w:hAnsi="Calibri" w:cs="Calibri"/>
          <w:sz w:val="24"/>
          <w:szCs w:val="24"/>
        </w:rPr>
        <w:t>12</w:t>
      </w:r>
      <w:r w:rsidRPr="00B052F5">
        <w:rPr>
          <w:rFonts w:ascii="Calibri" w:hAnsi="Calibri" w:cs="Calibri"/>
          <w:sz w:val="24"/>
          <w:szCs w:val="24"/>
        </w:rPr>
        <w:t>/25 (</w:t>
      </w:r>
      <w:r w:rsidR="61E3FDC3" w:rsidRPr="00B052F5">
        <w:rPr>
          <w:rFonts w:ascii="Calibri" w:hAnsi="Calibri" w:cs="Calibri"/>
          <w:sz w:val="24"/>
          <w:szCs w:val="24"/>
        </w:rPr>
        <w:t>48</w:t>
      </w:r>
      <w:r w:rsidRPr="00B052F5">
        <w:rPr>
          <w:rFonts w:ascii="Calibri" w:hAnsi="Calibri" w:cs="Calibri"/>
          <w:sz w:val="24"/>
          <w:szCs w:val="24"/>
        </w:rPr>
        <w:t xml:space="preserve">%) when including </w:t>
      </w:r>
      <w:r w:rsidR="00EA0389" w:rsidRPr="00B052F5">
        <w:rPr>
          <w:rFonts w:ascii="Calibri" w:hAnsi="Calibri" w:cs="Calibri"/>
          <w:sz w:val="24"/>
          <w:szCs w:val="24"/>
        </w:rPr>
        <w:t>detected but not quantifiable (</w:t>
      </w:r>
      <w:r w:rsidRPr="00B052F5">
        <w:rPr>
          <w:rFonts w:ascii="Calibri" w:hAnsi="Calibri" w:cs="Calibri"/>
          <w:sz w:val="24"/>
          <w:szCs w:val="24"/>
        </w:rPr>
        <w:t>DNQ</w:t>
      </w:r>
      <w:r w:rsidR="00EA0389" w:rsidRPr="00B052F5">
        <w:rPr>
          <w:rFonts w:ascii="Calibri" w:hAnsi="Calibri" w:cs="Calibri"/>
          <w:sz w:val="24"/>
          <w:szCs w:val="24"/>
        </w:rPr>
        <w:t>)</w:t>
      </w:r>
      <w:r w:rsidRPr="00B052F5">
        <w:rPr>
          <w:rFonts w:ascii="Calibri" w:hAnsi="Calibri" w:cs="Calibri"/>
          <w:sz w:val="24"/>
          <w:szCs w:val="24"/>
        </w:rPr>
        <w:t xml:space="preserve"> results; vir</w:t>
      </w:r>
      <w:r w:rsidR="004B19E2">
        <w:rPr>
          <w:rFonts w:ascii="Calibri" w:hAnsi="Calibri" w:cs="Calibri"/>
          <w:sz w:val="24"/>
          <w:szCs w:val="24"/>
        </w:rPr>
        <w:t>al</w:t>
      </w:r>
      <w:r w:rsidRPr="00B052F5">
        <w:rPr>
          <w:rFonts w:ascii="Calibri" w:hAnsi="Calibri" w:cs="Calibri"/>
          <w:sz w:val="24"/>
          <w:szCs w:val="24"/>
        </w:rPr>
        <w:t xml:space="preserve"> </w:t>
      </w:r>
      <w:r w:rsidR="007F7C18">
        <w:rPr>
          <w:rFonts w:ascii="Calibri" w:hAnsi="Calibri" w:cs="Calibri"/>
          <w:sz w:val="24"/>
          <w:szCs w:val="24"/>
        </w:rPr>
        <w:t xml:space="preserve">RNA </w:t>
      </w:r>
      <w:r w:rsidRPr="00B052F5">
        <w:rPr>
          <w:rFonts w:ascii="Calibri" w:hAnsi="Calibri" w:cs="Calibri"/>
          <w:sz w:val="24"/>
          <w:szCs w:val="24"/>
        </w:rPr>
        <w:t>concentration</w:t>
      </w:r>
      <w:r w:rsidR="007F7C18">
        <w:rPr>
          <w:rFonts w:ascii="Calibri" w:hAnsi="Calibri" w:cs="Calibri"/>
          <w:sz w:val="24"/>
          <w:szCs w:val="24"/>
        </w:rPr>
        <w:t>s</w:t>
      </w:r>
      <w:r w:rsidRPr="00B052F5">
        <w:rPr>
          <w:rFonts w:ascii="Calibri" w:hAnsi="Calibri" w:cs="Calibri"/>
          <w:sz w:val="24"/>
          <w:szCs w:val="24"/>
        </w:rPr>
        <w:t xml:space="preserve"> ranged from </w:t>
      </w:r>
      <w:r w:rsidR="3E336E81" w:rsidRPr="00B052F5">
        <w:rPr>
          <w:rFonts w:ascii="Calibri" w:hAnsi="Calibri" w:cs="Calibri"/>
          <w:sz w:val="24"/>
          <w:szCs w:val="24"/>
        </w:rPr>
        <w:t>11.9</w:t>
      </w:r>
      <w:r w:rsidRPr="00B052F5">
        <w:rPr>
          <w:rFonts w:ascii="Calibri" w:hAnsi="Calibri" w:cs="Calibri"/>
          <w:sz w:val="24"/>
          <w:szCs w:val="24"/>
        </w:rPr>
        <w:t xml:space="preserve"> gc/100 mL to </w:t>
      </w:r>
      <w:r w:rsidR="71EDE66B" w:rsidRPr="00B052F5">
        <w:rPr>
          <w:rFonts w:ascii="Calibri" w:hAnsi="Calibri" w:cs="Calibri"/>
          <w:sz w:val="24"/>
          <w:szCs w:val="24"/>
        </w:rPr>
        <w:t>3.2 X 10</w:t>
      </w:r>
      <w:r w:rsidR="71EDE66B" w:rsidRPr="00B052F5">
        <w:rPr>
          <w:rFonts w:ascii="Calibri" w:hAnsi="Calibri" w:cs="Calibri"/>
          <w:sz w:val="24"/>
          <w:szCs w:val="24"/>
          <w:vertAlign w:val="superscript"/>
        </w:rPr>
        <w:t>4</w:t>
      </w:r>
      <w:r w:rsidR="00D72ADB" w:rsidRPr="00B052F5">
        <w:rPr>
          <w:rFonts w:ascii="Calibri" w:hAnsi="Calibri" w:cs="Calibri"/>
          <w:sz w:val="24"/>
          <w:szCs w:val="24"/>
        </w:rPr>
        <w:t xml:space="preserve"> </w:t>
      </w:r>
      <w:r w:rsidRPr="00B052F5">
        <w:rPr>
          <w:rFonts w:ascii="Calibri" w:hAnsi="Calibri" w:cs="Calibri"/>
          <w:sz w:val="24"/>
          <w:szCs w:val="24"/>
        </w:rPr>
        <w:t>gc/100 mL (Figure S</w:t>
      </w:r>
      <w:r w:rsidR="002B744E">
        <w:rPr>
          <w:rFonts w:ascii="Calibri" w:hAnsi="Calibri" w:cs="Calibri"/>
          <w:sz w:val="24"/>
          <w:szCs w:val="24"/>
        </w:rPr>
        <w:t>4</w:t>
      </w:r>
      <w:r w:rsidR="007C2BA9" w:rsidRPr="00B052F5">
        <w:rPr>
          <w:rFonts w:ascii="Calibri" w:hAnsi="Calibri" w:cs="Calibri"/>
          <w:sz w:val="24"/>
          <w:szCs w:val="24"/>
        </w:rPr>
        <w:t>.1</w:t>
      </w:r>
      <w:r w:rsidRPr="00B052F5">
        <w:rPr>
          <w:rFonts w:ascii="Calibri" w:hAnsi="Calibri" w:cs="Calibri"/>
          <w:sz w:val="24"/>
          <w:szCs w:val="24"/>
        </w:rPr>
        <w:t>A). At SNF B, SARS-CoV-2 vir</w:t>
      </w:r>
      <w:r w:rsidR="00186E45">
        <w:rPr>
          <w:rFonts w:ascii="Calibri" w:hAnsi="Calibri" w:cs="Calibri"/>
          <w:sz w:val="24"/>
          <w:szCs w:val="24"/>
        </w:rPr>
        <w:t>al RNA</w:t>
      </w:r>
      <w:r w:rsidRPr="00B052F5">
        <w:rPr>
          <w:rFonts w:ascii="Calibri" w:hAnsi="Calibri" w:cs="Calibri"/>
          <w:sz w:val="24"/>
          <w:szCs w:val="24"/>
        </w:rPr>
        <w:t xml:space="preserve"> was detected during </w:t>
      </w:r>
      <w:r w:rsidR="62B1ECAF" w:rsidRPr="00B052F5">
        <w:rPr>
          <w:rFonts w:ascii="Calibri" w:hAnsi="Calibri" w:cs="Calibri"/>
          <w:sz w:val="24"/>
          <w:szCs w:val="24"/>
        </w:rPr>
        <w:t>3</w:t>
      </w:r>
      <w:r w:rsidRPr="00B052F5">
        <w:rPr>
          <w:rFonts w:ascii="Calibri" w:hAnsi="Calibri" w:cs="Calibri"/>
          <w:sz w:val="24"/>
          <w:szCs w:val="24"/>
        </w:rPr>
        <w:t>/25 (</w:t>
      </w:r>
      <w:r w:rsidR="1BA4B79E" w:rsidRPr="00B052F5">
        <w:rPr>
          <w:rFonts w:ascii="Calibri" w:hAnsi="Calibri" w:cs="Calibri"/>
          <w:sz w:val="24"/>
          <w:szCs w:val="24"/>
        </w:rPr>
        <w:t>12</w:t>
      </w:r>
      <w:r w:rsidRPr="00B052F5">
        <w:rPr>
          <w:rFonts w:ascii="Calibri" w:hAnsi="Calibri" w:cs="Calibri"/>
          <w:sz w:val="24"/>
          <w:szCs w:val="24"/>
        </w:rPr>
        <w:t xml:space="preserve">%) sampling events when accounting for quantifiable positive results and </w:t>
      </w:r>
      <w:r w:rsidR="58B65250" w:rsidRPr="00B052F5">
        <w:rPr>
          <w:rFonts w:ascii="Calibri" w:hAnsi="Calibri" w:cs="Calibri"/>
          <w:sz w:val="24"/>
          <w:szCs w:val="24"/>
        </w:rPr>
        <w:t>13</w:t>
      </w:r>
      <w:r w:rsidRPr="00B052F5">
        <w:rPr>
          <w:rFonts w:ascii="Calibri" w:hAnsi="Calibri" w:cs="Calibri"/>
          <w:sz w:val="24"/>
          <w:szCs w:val="24"/>
        </w:rPr>
        <w:t>/25 (</w:t>
      </w:r>
      <w:r w:rsidR="3E610944" w:rsidRPr="00B052F5">
        <w:rPr>
          <w:rFonts w:ascii="Calibri" w:hAnsi="Calibri" w:cs="Calibri"/>
          <w:sz w:val="24"/>
          <w:szCs w:val="24"/>
        </w:rPr>
        <w:t>52</w:t>
      </w:r>
      <w:r w:rsidRPr="00B052F5">
        <w:rPr>
          <w:rFonts w:ascii="Calibri" w:hAnsi="Calibri" w:cs="Calibri"/>
          <w:sz w:val="24"/>
          <w:szCs w:val="24"/>
        </w:rPr>
        <w:t xml:space="preserve">%) when including DNQ results; </w:t>
      </w:r>
      <w:r w:rsidR="004B19E2">
        <w:rPr>
          <w:rFonts w:ascii="Calibri" w:hAnsi="Calibri" w:cs="Calibri"/>
          <w:sz w:val="24"/>
          <w:szCs w:val="24"/>
        </w:rPr>
        <w:t>viral RNA</w:t>
      </w:r>
      <w:r w:rsidR="004B19E2" w:rsidRPr="00B052F5">
        <w:rPr>
          <w:rFonts w:ascii="Calibri" w:hAnsi="Calibri" w:cs="Calibri"/>
          <w:sz w:val="24"/>
          <w:szCs w:val="24"/>
        </w:rPr>
        <w:t xml:space="preserve"> </w:t>
      </w:r>
      <w:r w:rsidRPr="00B052F5">
        <w:rPr>
          <w:rFonts w:ascii="Calibri" w:hAnsi="Calibri" w:cs="Calibri"/>
          <w:sz w:val="24"/>
          <w:szCs w:val="24"/>
        </w:rPr>
        <w:t>concentration</w:t>
      </w:r>
      <w:r w:rsidR="004B19E2">
        <w:rPr>
          <w:rFonts w:ascii="Calibri" w:hAnsi="Calibri" w:cs="Calibri"/>
          <w:sz w:val="24"/>
          <w:szCs w:val="24"/>
        </w:rPr>
        <w:t>s</w:t>
      </w:r>
      <w:r w:rsidRPr="00B052F5">
        <w:rPr>
          <w:rFonts w:ascii="Calibri" w:hAnsi="Calibri" w:cs="Calibri"/>
          <w:sz w:val="24"/>
          <w:szCs w:val="24"/>
        </w:rPr>
        <w:t xml:space="preserve"> ranged from </w:t>
      </w:r>
      <w:r w:rsidR="0F0A7F62" w:rsidRPr="00B052F5">
        <w:rPr>
          <w:rFonts w:ascii="Calibri" w:hAnsi="Calibri" w:cs="Calibri"/>
          <w:sz w:val="24"/>
          <w:szCs w:val="24"/>
        </w:rPr>
        <w:t>34.4</w:t>
      </w:r>
      <w:r w:rsidRPr="00B052F5">
        <w:rPr>
          <w:rFonts w:ascii="Calibri" w:hAnsi="Calibri" w:cs="Calibri"/>
          <w:sz w:val="24"/>
          <w:szCs w:val="24"/>
        </w:rPr>
        <w:t xml:space="preserve"> gc/100 mL to</w:t>
      </w:r>
      <w:r w:rsidR="00D72ADB" w:rsidRPr="00B052F5">
        <w:rPr>
          <w:rFonts w:ascii="Calibri" w:hAnsi="Calibri" w:cs="Calibri"/>
          <w:sz w:val="24"/>
          <w:szCs w:val="24"/>
        </w:rPr>
        <w:t xml:space="preserve"> </w:t>
      </w:r>
      <w:r w:rsidR="635C2783" w:rsidRPr="00B052F5">
        <w:rPr>
          <w:rFonts w:ascii="Calibri" w:hAnsi="Calibri" w:cs="Calibri"/>
          <w:sz w:val="24"/>
          <w:szCs w:val="24"/>
        </w:rPr>
        <w:t>5.23 x 10</w:t>
      </w:r>
      <w:r w:rsidR="635C2783" w:rsidRPr="00B052F5">
        <w:rPr>
          <w:rFonts w:ascii="Calibri" w:hAnsi="Calibri" w:cs="Calibri"/>
          <w:sz w:val="24"/>
          <w:szCs w:val="24"/>
          <w:vertAlign w:val="superscript"/>
        </w:rPr>
        <w:t>4</w:t>
      </w:r>
      <w:r w:rsidR="007C2BA9" w:rsidRPr="00B052F5">
        <w:rPr>
          <w:rFonts w:ascii="Calibri" w:hAnsi="Calibri" w:cs="Calibri"/>
          <w:sz w:val="24"/>
          <w:szCs w:val="24"/>
        </w:rPr>
        <w:t xml:space="preserve"> </w:t>
      </w:r>
      <w:r w:rsidRPr="00B052F5">
        <w:rPr>
          <w:rFonts w:ascii="Calibri" w:hAnsi="Calibri" w:cs="Calibri"/>
          <w:sz w:val="24"/>
          <w:szCs w:val="24"/>
        </w:rPr>
        <w:t xml:space="preserve">gc/100 mL (Figure </w:t>
      </w:r>
      <w:r w:rsidR="007C2BA9" w:rsidRPr="00B052F5">
        <w:rPr>
          <w:rFonts w:ascii="Calibri" w:hAnsi="Calibri" w:cs="Calibri"/>
          <w:sz w:val="24"/>
          <w:szCs w:val="24"/>
        </w:rPr>
        <w:t>S</w:t>
      </w:r>
      <w:r w:rsidR="002B744E">
        <w:rPr>
          <w:rFonts w:ascii="Calibri" w:hAnsi="Calibri" w:cs="Calibri"/>
          <w:sz w:val="24"/>
          <w:szCs w:val="24"/>
        </w:rPr>
        <w:t>4</w:t>
      </w:r>
      <w:r w:rsidR="007C2BA9" w:rsidRPr="00B052F5">
        <w:rPr>
          <w:rFonts w:ascii="Calibri" w:hAnsi="Calibri" w:cs="Calibri"/>
          <w:sz w:val="24"/>
          <w:szCs w:val="24"/>
        </w:rPr>
        <w:t>.</w:t>
      </w:r>
      <w:r w:rsidRPr="00B052F5">
        <w:rPr>
          <w:rFonts w:ascii="Calibri" w:hAnsi="Calibri" w:cs="Calibri"/>
          <w:sz w:val="24"/>
          <w:szCs w:val="24"/>
        </w:rPr>
        <w:t xml:space="preserve">1B). At SNF C, SARS-CoV-2 </w:t>
      </w:r>
      <w:r w:rsidR="0050176F">
        <w:rPr>
          <w:rFonts w:ascii="Calibri" w:hAnsi="Calibri" w:cs="Calibri"/>
          <w:sz w:val="24"/>
          <w:szCs w:val="24"/>
        </w:rPr>
        <w:t xml:space="preserve">viral RNA </w:t>
      </w:r>
      <w:r w:rsidRPr="00B052F5">
        <w:rPr>
          <w:rFonts w:ascii="Calibri" w:hAnsi="Calibri" w:cs="Calibri"/>
          <w:sz w:val="24"/>
          <w:szCs w:val="24"/>
        </w:rPr>
        <w:t xml:space="preserve">was detected during </w:t>
      </w:r>
      <w:r w:rsidR="191868E9" w:rsidRPr="00B052F5">
        <w:rPr>
          <w:rFonts w:ascii="Calibri" w:hAnsi="Calibri" w:cs="Calibri"/>
          <w:sz w:val="24"/>
          <w:szCs w:val="24"/>
        </w:rPr>
        <w:t>6</w:t>
      </w:r>
      <w:r w:rsidRPr="00B052F5">
        <w:rPr>
          <w:rFonts w:ascii="Calibri" w:hAnsi="Calibri" w:cs="Calibri"/>
          <w:sz w:val="24"/>
          <w:szCs w:val="24"/>
        </w:rPr>
        <w:t>/25 (</w:t>
      </w:r>
      <w:r w:rsidR="4D80EBB3" w:rsidRPr="00B052F5">
        <w:rPr>
          <w:rFonts w:ascii="Calibri" w:hAnsi="Calibri" w:cs="Calibri"/>
          <w:sz w:val="24"/>
          <w:szCs w:val="24"/>
        </w:rPr>
        <w:t>24</w:t>
      </w:r>
      <w:r w:rsidRPr="00B052F5">
        <w:rPr>
          <w:rFonts w:ascii="Calibri" w:hAnsi="Calibri" w:cs="Calibri"/>
          <w:sz w:val="24"/>
          <w:szCs w:val="24"/>
        </w:rPr>
        <w:t xml:space="preserve">%) sampling events when accounting for quantifiable positive results and </w:t>
      </w:r>
      <w:r w:rsidR="29827F7D" w:rsidRPr="00B052F5">
        <w:rPr>
          <w:rFonts w:ascii="Calibri" w:hAnsi="Calibri" w:cs="Calibri"/>
          <w:sz w:val="24"/>
          <w:szCs w:val="24"/>
        </w:rPr>
        <w:t>1</w:t>
      </w:r>
      <w:r w:rsidR="17259BB3" w:rsidRPr="00B052F5">
        <w:rPr>
          <w:rFonts w:ascii="Calibri" w:hAnsi="Calibri" w:cs="Calibri"/>
          <w:sz w:val="24"/>
          <w:szCs w:val="24"/>
        </w:rPr>
        <w:t>1</w:t>
      </w:r>
      <w:r w:rsidRPr="00B052F5">
        <w:rPr>
          <w:rFonts w:ascii="Calibri" w:hAnsi="Calibri" w:cs="Calibri"/>
          <w:sz w:val="24"/>
          <w:szCs w:val="24"/>
        </w:rPr>
        <w:t>/25 (</w:t>
      </w:r>
      <w:r w:rsidR="2C6E41C7" w:rsidRPr="00B052F5">
        <w:rPr>
          <w:rFonts w:ascii="Calibri" w:hAnsi="Calibri" w:cs="Calibri"/>
          <w:sz w:val="24"/>
          <w:szCs w:val="24"/>
        </w:rPr>
        <w:t>64</w:t>
      </w:r>
      <w:r w:rsidRPr="00B052F5">
        <w:rPr>
          <w:rFonts w:ascii="Calibri" w:hAnsi="Calibri" w:cs="Calibri"/>
          <w:sz w:val="24"/>
          <w:szCs w:val="24"/>
        </w:rPr>
        <w:t>%) when including DNQ results; vir</w:t>
      </w:r>
      <w:r w:rsidR="0050176F">
        <w:rPr>
          <w:rFonts w:ascii="Calibri" w:hAnsi="Calibri" w:cs="Calibri"/>
          <w:sz w:val="24"/>
          <w:szCs w:val="24"/>
        </w:rPr>
        <w:t>al RNA</w:t>
      </w:r>
      <w:r w:rsidRPr="00B052F5">
        <w:rPr>
          <w:rFonts w:ascii="Calibri" w:hAnsi="Calibri" w:cs="Calibri"/>
          <w:sz w:val="24"/>
          <w:szCs w:val="24"/>
        </w:rPr>
        <w:t xml:space="preserve"> concentration</w:t>
      </w:r>
      <w:r w:rsidR="0050176F">
        <w:rPr>
          <w:rFonts w:ascii="Calibri" w:hAnsi="Calibri" w:cs="Calibri"/>
          <w:sz w:val="24"/>
          <w:szCs w:val="24"/>
        </w:rPr>
        <w:t>s</w:t>
      </w:r>
      <w:r w:rsidRPr="00B052F5">
        <w:rPr>
          <w:rFonts w:ascii="Calibri" w:hAnsi="Calibri" w:cs="Calibri"/>
          <w:sz w:val="24"/>
          <w:szCs w:val="24"/>
        </w:rPr>
        <w:t xml:space="preserve"> ranged </w:t>
      </w:r>
      <w:r w:rsidRPr="00742522">
        <w:rPr>
          <w:rFonts w:ascii="Calibri" w:hAnsi="Calibri" w:cs="Calibri"/>
          <w:sz w:val="24"/>
          <w:szCs w:val="24"/>
        </w:rPr>
        <w:t xml:space="preserve">from </w:t>
      </w:r>
      <w:r w:rsidR="6A136590" w:rsidRPr="00742522">
        <w:rPr>
          <w:rFonts w:ascii="Calibri" w:hAnsi="Calibri" w:cs="Calibri"/>
          <w:sz w:val="24"/>
          <w:szCs w:val="24"/>
        </w:rPr>
        <w:t>34</w:t>
      </w:r>
      <w:r w:rsidR="00873D8F" w:rsidRPr="00742522">
        <w:rPr>
          <w:rFonts w:ascii="Calibri" w:hAnsi="Calibri" w:cs="Calibri"/>
          <w:sz w:val="24"/>
          <w:szCs w:val="24"/>
        </w:rPr>
        <w:t>.</w:t>
      </w:r>
      <w:r w:rsidR="6A136590" w:rsidRPr="00742522">
        <w:rPr>
          <w:rFonts w:ascii="Calibri" w:hAnsi="Calibri" w:cs="Calibri"/>
          <w:sz w:val="24"/>
          <w:szCs w:val="24"/>
        </w:rPr>
        <w:t>4</w:t>
      </w:r>
      <w:r w:rsidRPr="00742522">
        <w:rPr>
          <w:rFonts w:ascii="Calibri" w:hAnsi="Calibri" w:cs="Calibri"/>
          <w:sz w:val="24"/>
          <w:szCs w:val="24"/>
        </w:rPr>
        <w:t xml:space="preserve"> gc/100 mL to </w:t>
      </w:r>
      <w:r w:rsidR="79E3E634" w:rsidRPr="00742522">
        <w:rPr>
          <w:rFonts w:ascii="Calibri" w:hAnsi="Calibri" w:cs="Calibri"/>
          <w:sz w:val="24"/>
          <w:szCs w:val="24"/>
        </w:rPr>
        <w:t>7.96</w:t>
      </w:r>
      <w:r w:rsidR="00742522">
        <w:rPr>
          <w:rFonts w:ascii="Calibri" w:hAnsi="Calibri" w:cs="Calibri"/>
          <w:sz w:val="24"/>
          <w:szCs w:val="24"/>
        </w:rPr>
        <w:t xml:space="preserve"> x</w:t>
      </w:r>
      <w:r w:rsidR="005024AB">
        <w:rPr>
          <w:rFonts w:ascii="Calibri" w:hAnsi="Calibri" w:cs="Calibri"/>
          <w:sz w:val="24"/>
          <w:szCs w:val="24"/>
        </w:rPr>
        <w:t xml:space="preserve"> </w:t>
      </w:r>
      <w:r w:rsidR="00742522">
        <w:rPr>
          <w:rFonts w:ascii="Calibri" w:hAnsi="Calibri" w:cs="Calibri"/>
          <w:sz w:val="24"/>
          <w:szCs w:val="24"/>
        </w:rPr>
        <w:t>10</w:t>
      </w:r>
      <w:r w:rsidR="00742522" w:rsidRPr="00742522">
        <w:rPr>
          <w:rFonts w:ascii="Calibri" w:hAnsi="Calibri" w:cs="Calibri"/>
          <w:sz w:val="24"/>
          <w:szCs w:val="24"/>
          <w:vertAlign w:val="superscript"/>
        </w:rPr>
        <w:t>4</w:t>
      </w:r>
      <w:r w:rsidR="002C6B08">
        <w:rPr>
          <w:rFonts w:ascii="Calibri" w:hAnsi="Calibri" w:cs="Calibri"/>
          <w:sz w:val="24"/>
          <w:szCs w:val="24"/>
        </w:rPr>
        <w:t xml:space="preserve"> gc/</w:t>
      </w:r>
      <w:r w:rsidRPr="00742522">
        <w:rPr>
          <w:rFonts w:ascii="Calibri" w:hAnsi="Calibri" w:cs="Calibri"/>
          <w:sz w:val="24"/>
          <w:szCs w:val="24"/>
        </w:rPr>
        <w:t xml:space="preserve">100 mL (Figure </w:t>
      </w:r>
      <w:r w:rsidR="009B48F4" w:rsidRPr="00742522">
        <w:rPr>
          <w:rFonts w:ascii="Calibri" w:hAnsi="Calibri" w:cs="Calibri"/>
          <w:sz w:val="24"/>
          <w:szCs w:val="24"/>
        </w:rPr>
        <w:t>S</w:t>
      </w:r>
      <w:r w:rsidR="002B744E" w:rsidRPr="00742522">
        <w:rPr>
          <w:rFonts w:ascii="Calibri" w:hAnsi="Calibri" w:cs="Calibri"/>
          <w:sz w:val="24"/>
          <w:szCs w:val="24"/>
        </w:rPr>
        <w:t>4</w:t>
      </w:r>
      <w:r w:rsidR="009B48F4" w:rsidRPr="00742522">
        <w:rPr>
          <w:rFonts w:ascii="Calibri" w:hAnsi="Calibri" w:cs="Calibri"/>
          <w:sz w:val="24"/>
          <w:szCs w:val="24"/>
        </w:rPr>
        <w:t>.1</w:t>
      </w:r>
      <w:r w:rsidRPr="00742522">
        <w:rPr>
          <w:rFonts w:ascii="Calibri" w:hAnsi="Calibri" w:cs="Calibri"/>
          <w:sz w:val="24"/>
          <w:szCs w:val="24"/>
        </w:rPr>
        <w:t>C).</w:t>
      </w:r>
    </w:p>
    <w:p w14:paraId="2C57CF13" w14:textId="1A52DA2A" w:rsidR="00331716" w:rsidRPr="00B052F5" w:rsidRDefault="7F4665EC" w:rsidP="00BB0FD0">
      <w:pPr>
        <w:spacing w:line="480" w:lineRule="auto"/>
        <w:ind w:firstLine="720"/>
        <w:rPr>
          <w:rFonts w:ascii="Calibri" w:hAnsi="Calibri" w:cs="Calibri"/>
          <w:sz w:val="24"/>
          <w:szCs w:val="24"/>
        </w:rPr>
      </w:pPr>
      <w:r w:rsidRPr="00B052F5">
        <w:rPr>
          <w:rFonts w:ascii="Calibri" w:hAnsi="Calibri" w:cs="Calibri"/>
          <w:sz w:val="24"/>
          <w:szCs w:val="24"/>
        </w:rPr>
        <w:t>For the</w:t>
      </w:r>
      <w:r w:rsidR="00525A05" w:rsidRPr="00B052F5">
        <w:rPr>
          <w:rFonts w:ascii="Calibri" w:hAnsi="Calibri" w:cs="Calibri"/>
          <w:sz w:val="24"/>
          <w:szCs w:val="24"/>
        </w:rPr>
        <w:t xml:space="preserve"> Nanoparticle</w:t>
      </w:r>
      <w:r w:rsidRPr="00B052F5">
        <w:rPr>
          <w:rFonts w:ascii="Calibri" w:hAnsi="Calibri" w:cs="Calibri"/>
          <w:sz w:val="24"/>
          <w:szCs w:val="24"/>
        </w:rPr>
        <w:t xml:space="preserve"> </w:t>
      </w:r>
      <w:r w:rsidR="00525A05" w:rsidRPr="00B052F5">
        <w:rPr>
          <w:rFonts w:ascii="Calibri" w:hAnsi="Calibri" w:cs="Calibri"/>
          <w:sz w:val="24"/>
          <w:szCs w:val="24"/>
        </w:rPr>
        <w:t>(</w:t>
      </w:r>
      <w:r w:rsidRPr="00B052F5">
        <w:rPr>
          <w:rFonts w:ascii="Calibri" w:hAnsi="Calibri" w:cs="Calibri"/>
          <w:sz w:val="24"/>
          <w:szCs w:val="24"/>
        </w:rPr>
        <w:t>NP</w:t>
      </w:r>
      <w:r w:rsidR="00525A05" w:rsidRPr="00B052F5">
        <w:rPr>
          <w:rFonts w:ascii="Calibri" w:hAnsi="Calibri" w:cs="Calibri"/>
          <w:sz w:val="24"/>
          <w:szCs w:val="24"/>
        </w:rPr>
        <w:t>)</w:t>
      </w:r>
      <w:r w:rsidRPr="00B052F5">
        <w:rPr>
          <w:rFonts w:ascii="Calibri" w:hAnsi="Calibri" w:cs="Calibri"/>
          <w:sz w:val="24"/>
          <w:szCs w:val="24"/>
        </w:rPr>
        <w:t xml:space="preserve"> concentration method, sensitivity of using a SARS-COV-2 positive wastewater sample to determine the presence of at least one </w:t>
      </w:r>
      <w:r w:rsidR="008710EE">
        <w:rPr>
          <w:rFonts w:ascii="Calibri" w:hAnsi="Calibri" w:cs="Calibri"/>
          <w:sz w:val="24"/>
          <w:szCs w:val="24"/>
        </w:rPr>
        <w:t>SARS-CoV-2 infection</w:t>
      </w:r>
      <w:r w:rsidRPr="00B052F5">
        <w:rPr>
          <w:rFonts w:ascii="Calibri" w:hAnsi="Calibri" w:cs="Calibri"/>
          <w:sz w:val="24"/>
          <w:szCs w:val="24"/>
        </w:rPr>
        <w:t xml:space="preserve"> </w:t>
      </w:r>
      <w:r w:rsidR="57848EEB" w:rsidRPr="00B052F5">
        <w:rPr>
          <w:rFonts w:ascii="Calibri" w:hAnsi="Calibri" w:cs="Calibri"/>
          <w:sz w:val="24"/>
          <w:szCs w:val="24"/>
        </w:rPr>
        <w:t xml:space="preserve">among </w:t>
      </w:r>
      <w:r w:rsidR="008710EE">
        <w:rPr>
          <w:rFonts w:ascii="Calibri" w:hAnsi="Calibri" w:cs="Calibri"/>
          <w:sz w:val="24"/>
          <w:szCs w:val="24"/>
        </w:rPr>
        <w:t xml:space="preserve">all </w:t>
      </w:r>
      <w:r w:rsidR="57848EEB" w:rsidRPr="00B052F5">
        <w:rPr>
          <w:rFonts w:ascii="Calibri" w:hAnsi="Calibri" w:cs="Calibri"/>
          <w:sz w:val="24"/>
          <w:szCs w:val="24"/>
        </w:rPr>
        <w:t xml:space="preserve">residents </w:t>
      </w:r>
      <w:r w:rsidRPr="00B052F5">
        <w:rPr>
          <w:rFonts w:ascii="Calibri" w:hAnsi="Calibri" w:cs="Calibri"/>
          <w:sz w:val="24"/>
          <w:szCs w:val="24"/>
        </w:rPr>
        <w:t>was highest at SNF A (</w:t>
      </w:r>
      <w:r w:rsidR="78015006" w:rsidRPr="00B052F5">
        <w:rPr>
          <w:rFonts w:ascii="Calibri" w:hAnsi="Calibri" w:cs="Calibri"/>
          <w:sz w:val="24"/>
          <w:szCs w:val="24"/>
        </w:rPr>
        <w:t>100</w:t>
      </w:r>
      <w:r w:rsidRPr="00B052F5">
        <w:rPr>
          <w:rFonts w:ascii="Calibri" w:hAnsi="Calibri" w:cs="Calibri"/>
          <w:sz w:val="24"/>
          <w:szCs w:val="24"/>
        </w:rPr>
        <w:t>.0</w:t>
      </w:r>
      <w:r w:rsidR="78015006" w:rsidRPr="00B052F5">
        <w:rPr>
          <w:rFonts w:ascii="Calibri" w:hAnsi="Calibri" w:cs="Calibri"/>
          <w:sz w:val="24"/>
          <w:szCs w:val="24"/>
        </w:rPr>
        <w:t xml:space="preserve"> </w:t>
      </w:r>
      <w:r w:rsidRPr="00B052F5">
        <w:rPr>
          <w:rFonts w:ascii="Calibri" w:hAnsi="Calibri" w:cs="Calibri"/>
          <w:sz w:val="24"/>
          <w:szCs w:val="24"/>
        </w:rPr>
        <w:t xml:space="preserve">%, 95% CI: </w:t>
      </w:r>
      <w:r w:rsidR="3B3A04B7" w:rsidRPr="00B052F5">
        <w:rPr>
          <w:rFonts w:ascii="Calibri" w:hAnsi="Calibri" w:cs="Calibri"/>
          <w:sz w:val="24"/>
          <w:szCs w:val="24"/>
        </w:rPr>
        <w:t>39</w:t>
      </w:r>
      <w:r w:rsidRPr="00B052F5">
        <w:rPr>
          <w:rFonts w:ascii="Calibri" w:hAnsi="Calibri" w:cs="Calibri"/>
          <w:sz w:val="24"/>
          <w:szCs w:val="24"/>
        </w:rPr>
        <w:t xml:space="preserve">.7 to </w:t>
      </w:r>
      <w:r w:rsidR="093CCBAB" w:rsidRPr="00B052F5">
        <w:rPr>
          <w:rFonts w:ascii="Calibri" w:hAnsi="Calibri" w:cs="Calibri"/>
          <w:sz w:val="24"/>
          <w:szCs w:val="24"/>
        </w:rPr>
        <w:t>100.0</w:t>
      </w:r>
      <w:r w:rsidRPr="00B052F5">
        <w:rPr>
          <w:rFonts w:ascii="Calibri" w:hAnsi="Calibri" w:cs="Calibri"/>
          <w:sz w:val="24"/>
          <w:szCs w:val="24"/>
        </w:rPr>
        <w:t>%) and lowest at SNF B (2</w:t>
      </w:r>
      <w:r w:rsidR="00C756A3">
        <w:rPr>
          <w:rFonts w:ascii="Calibri" w:hAnsi="Calibri" w:cs="Calibri"/>
          <w:sz w:val="24"/>
          <w:szCs w:val="24"/>
        </w:rPr>
        <w:t>5</w:t>
      </w:r>
      <w:r w:rsidRPr="00B052F5">
        <w:rPr>
          <w:rFonts w:ascii="Calibri" w:hAnsi="Calibri" w:cs="Calibri"/>
          <w:sz w:val="24"/>
          <w:szCs w:val="24"/>
        </w:rPr>
        <w:t xml:space="preserve">.0%, 95% CI </w:t>
      </w:r>
      <w:r w:rsidR="00C756A3">
        <w:rPr>
          <w:rFonts w:ascii="Calibri" w:hAnsi="Calibri" w:cs="Calibri"/>
          <w:sz w:val="24"/>
          <w:szCs w:val="24"/>
        </w:rPr>
        <w:t>5.5</w:t>
      </w:r>
      <w:r w:rsidRPr="00B052F5">
        <w:rPr>
          <w:rFonts w:ascii="Calibri" w:hAnsi="Calibri" w:cs="Calibri"/>
          <w:sz w:val="24"/>
          <w:szCs w:val="24"/>
        </w:rPr>
        <w:t xml:space="preserve"> to </w:t>
      </w:r>
      <w:r w:rsidR="00C756A3">
        <w:rPr>
          <w:rFonts w:ascii="Calibri" w:hAnsi="Calibri" w:cs="Calibri"/>
          <w:sz w:val="24"/>
          <w:szCs w:val="24"/>
        </w:rPr>
        <w:t>57.2</w:t>
      </w:r>
      <w:r w:rsidRPr="00B052F5">
        <w:rPr>
          <w:rFonts w:ascii="Calibri" w:hAnsi="Calibri" w:cs="Calibri"/>
          <w:sz w:val="24"/>
          <w:szCs w:val="24"/>
        </w:rPr>
        <w:t>%). Overall sensitivity</w:t>
      </w:r>
      <w:r w:rsidR="001E5933">
        <w:rPr>
          <w:rFonts w:ascii="Calibri" w:hAnsi="Calibri" w:cs="Calibri"/>
          <w:sz w:val="24"/>
          <w:szCs w:val="24"/>
        </w:rPr>
        <w:t xml:space="preserve"> among all residents</w:t>
      </w:r>
      <w:r w:rsidRPr="00B052F5">
        <w:rPr>
          <w:rFonts w:ascii="Calibri" w:hAnsi="Calibri" w:cs="Calibri"/>
          <w:sz w:val="24"/>
          <w:szCs w:val="24"/>
        </w:rPr>
        <w:t xml:space="preserve"> was </w:t>
      </w:r>
      <w:r w:rsidR="165AD110" w:rsidRPr="00B052F5">
        <w:rPr>
          <w:rFonts w:ascii="Calibri" w:hAnsi="Calibri" w:cs="Calibri"/>
          <w:sz w:val="24"/>
          <w:szCs w:val="24"/>
        </w:rPr>
        <w:t>4</w:t>
      </w:r>
      <w:r w:rsidR="00C756A3">
        <w:rPr>
          <w:rFonts w:ascii="Calibri" w:hAnsi="Calibri" w:cs="Calibri"/>
          <w:sz w:val="24"/>
          <w:szCs w:val="24"/>
        </w:rPr>
        <w:t>7</w:t>
      </w:r>
      <w:r w:rsidRPr="00B052F5">
        <w:rPr>
          <w:rFonts w:ascii="Calibri" w:hAnsi="Calibri" w:cs="Calibri"/>
          <w:sz w:val="24"/>
          <w:szCs w:val="24"/>
        </w:rPr>
        <w:t>.</w:t>
      </w:r>
      <w:r w:rsidR="00C756A3">
        <w:rPr>
          <w:rFonts w:ascii="Calibri" w:hAnsi="Calibri" w:cs="Calibri"/>
          <w:sz w:val="24"/>
          <w:szCs w:val="24"/>
        </w:rPr>
        <w:t>1</w:t>
      </w:r>
      <w:r w:rsidRPr="00B052F5">
        <w:rPr>
          <w:rFonts w:ascii="Calibri" w:hAnsi="Calibri" w:cs="Calibri"/>
          <w:sz w:val="24"/>
          <w:szCs w:val="24"/>
        </w:rPr>
        <w:t xml:space="preserve">% (95% CI: </w:t>
      </w:r>
      <w:r w:rsidR="00C756A3">
        <w:rPr>
          <w:rFonts w:ascii="Calibri" w:hAnsi="Calibri" w:cs="Calibri"/>
          <w:sz w:val="24"/>
          <w:szCs w:val="24"/>
        </w:rPr>
        <w:t>23.0</w:t>
      </w:r>
      <w:r w:rsidRPr="00B052F5">
        <w:rPr>
          <w:rFonts w:ascii="Calibri" w:hAnsi="Calibri" w:cs="Calibri"/>
          <w:sz w:val="24"/>
          <w:szCs w:val="24"/>
        </w:rPr>
        <w:t xml:space="preserve"> to </w:t>
      </w:r>
      <w:r w:rsidR="00C756A3">
        <w:rPr>
          <w:rFonts w:ascii="Calibri" w:hAnsi="Calibri" w:cs="Calibri"/>
          <w:sz w:val="24"/>
          <w:szCs w:val="24"/>
        </w:rPr>
        <w:t>72.2</w:t>
      </w:r>
      <w:r w:rsidRPr="00B052F5">
        <w:rPr>
          <w:rFonts w:ascii="Calibri" w:hAnsi="Calibri" w:cs="Calibri"/>
          <w:sz w:val="24"/>
          <w:szCs w:val="24"/>
        </w:rPr>
        <w:t xml:space="preserve">%) across all three facilities. The specificity of using a SARS-CoV-2 negative wastewater sample to determine the absence of </w:t>
      </w:r>
      <w:r w:rsidR="00F11178">
        <w:rPr>
          <w:rFonts w:ascii="Calibri" w:hAnsi="Calibri" w:cs="Calibri"/>
          <w:sz w:val="24"/>
          <w:szCs w:val="24"/>
        </w:rPr>
        <w:t>SARS-CoV-2 infection</w:t>
      </w:r>
      <w:r w:rsidRPr="00B052F5">
        <w:rPr>
          <w:rFonts w:ascii="Calibri" w:hAnsi="Calibri" w:cs="Calibri"/>
          <w:sz w:val="24"/>
          <w:szCs w:val="24"/>
        </w:rPr>
        <w:t xml:space="preserve"> </w:t>
      </w:r>
      <w:r w:rsidR="26341E76" w:rsidRPr="00B052F5">
        <w:rPr>
          <w:rFonts w:ascii="Calibri" w:hAnsi="Calibri" w:cs="Calibri"/>
          <w:sz w:val="24"/>
          <w:szCs w:val="24"/>
        </w:rPr>
        <w:t xml:space="preserve">among </w:t>
      </w:r>
      <w:r w:rsidR="00F11178">
        <w:rPr>
          <w:rFonts w:ascii="Calibri" w:hAnsi="Calibri" w:cs="Calibri"/>
          <w:sz w:val="24"/>
          <w:szCs w:val="24"/>
        </w:rPr>
        <w:t xml:space="preserve">all </w:t>
      </w:r>
      <w:r w:rsidR="26341E76" w:rsidRPr="00B052F5">
        <w:rPr>
          <w:rFonts w:ascii="Calibri" w:hAnsi="Calibri" w:cs="Calibri"/>
          <w:sz w:val="24"/>
          <w:szCs w:val="24"/>
        </w:rPr>
        <w:t xml:space="preserve">residents </w:t>
      </w:r>
      <w:r w:rsidRPr="00B052F5">
        <w:rPr>
          <w:rFonts w:ascii="Calibri" w:hAnsi="Calibri" w:cs="Calibri"/>
          <w:sz w:val="24"/>
          <w:szCs w:val="24"/>
        </w:rPr>
        <w:t xml:space="preserve">was highest at SNF </w:t>
      </w:r>
      <w:r w:rsidR="376C1D6D" w:rsidRPr="00B052F5">
        <w:rPr>
          <w:rFonts w:ascii="Calibri" w:hAnsi="Calibri" w:cs="Calibri"/>
          <w:sz w:val="24"/>
          <w:szCs w:val="24"/>
        </w:rPr>
        <w:t>B</w:t>
      </w:r>
      <w:r w:rsidRPr="00B052F5">
        <w:rPr>
          <w:rFonts w:ascii="Calibri" w:hAnsi="Calibri" w:cs="Calibri"/>
          <w:sz w:val="24"/>
          <w:szCs w:val="24"/>
        </w:rPr>
        <w:t xml:space="preserve"> (100.0%, 95% CI: </w:t>
      </w:r>
      <w:r w:rsidR="00F11178">
        <w:rPr>
          <w:rFonts w:ascii="Calibri" w:hAnsi="Calibri" w:cs="Calibri"/>
          <w:sz w:val="24"/>
          <w:szCs w:val="24"/>
        </w:rPr>
        <w:t>75.3</w:t>
      </w:r>
      <w:r w:rsidRPr="00B052F5">
        <w:rPr>
          <w:rFonts w:ascii="Calibri" w:hAnsi="Calibri" w:cs="Calibri"/>
          <w:sz w:val="24"/>
          <w:szCs w:val="24"/>
        </w:rPr>
        <w:t xml:space="preserve"> to 100.0%) and lowest at SNF C (</w:t>
      </w:r>
      <w:r w:rsidR="55310775" w:rsidRPr="00B052F5">
        <w:rPr>
          <w:rFonts w:ascii="Calibri" w:hAnsi="Calibri" w:cs="Calibri"/>
          <w:sz w:val="24"/>
          <w:szCs w:val="24"/>
        </w:rPr>
        <w:t xml:space="preserve">79.2 </w:t>
      </w:r>
      <w:r w:rsidRPr="00B052F5">
        <w:rPr>
          <w:rFonts w:ascii="Calibri" w:hAnsi="Calibri" w:cs="Calibri"/>
          <w:sz w:val="24"/>
          <w:szCs w:val="24"/>
        </w:rPr>
        <w:t xml:space="preserve">%, </w:t>
      </w:r>
      <w:r w:rsidR="00CE4C7F" w:rsidRPr="00B052F5">
        <w:rPr>
          <w:rFonts w:ascii="Calibri" w:hAnsi="Calibri" w:cs="Calibri"/>
          <w:sz w:val="24"/>
          <w:szCs w:val="24"/>
        </w:rPr>
        <w:t xml:space="preserve">95% CI: </w:t>
      </w:r>
      <w:r w:rsidR="339F55AF" w:rsidRPr="00B052F5">
        <w:rPr>
          <w:rFonts w:ascii="Calibri" w:hAnsi="Calibri" w:cs="Calibri"/>
          <w:sz w:val="24"/>
          <w:szCs w:val="24"/>
        </w:rPr>
        <w:t>5</w:t>
      </w:r>
      <w:r w:rsidR="2CC4FF40" w:rsidRPr="00B052F5">
        <w:rPr>
          <w:rFonts w:ascii="Calibri" w:hAnsi="Calibri" w:cs="Calibri"/>
          <w:sz w:val="24"/>
          <w:szCs w:val="24"/>
        </w:rPr>
        <w:t>7</w:t>
      </w:r>
      <w:r w:rsidR="339F55AF" w:rsidRPr="00B052F5">
        <w:rPr>
          <w:rFonts w:ascii="Calibri" w:hAnsi="Calibri" w:cs="Calibri"/>
          <w:sz w:val="24"/>
          <w:szCs w:val="24"/>
        </w:rPr>
        <w:t>.</w:t>
      </w:r>
      <w:r w:rsidR="2DC02CB5" w:rsidRPr="00B052F5">
        <w:rPr>
          <w:rFonts w:ascii="Calibri" w:hAnsi="Calibri" w:cs="Calibri"/>
          <w:sz w:val="24"/>
          <w:szCs w:val="24"/>
        </w:rPr>
        <w:t>9</w:t>
      </w:r>
      <w:r w:rsidR="00D73484">
        <w:rPr>
          <w:rFonts w:ascii="Calibri" w:hAnsi="Calibri" w:cs="Calibri"/>
          <w:sz w:val="24"/>
          <w:szCs w:val="24"/>
        </w:rPr>
        <w:t xml:space="preserve"> </w:t>
      </w:r>
      <w:r w:rsidRPr="00B052F5">
        <w:rPr>
          <w:rFonts w:ascii="Calibri" w:hAnsi="Calibri" w:cs="Calibri"/>
          <w:sz w:val="24"/>
          <w:szCs w:val="24"/>
        </w:rPr>
        <w:t xml:space="preserve">to </w:t>
      </w:r>
      <w:r w:rsidR="339F55AF" w:rsidRPr="00B052F5">
        <w:rPr>
          <w:rFonts w:ascii="Calibri" w:hAnsi="Calibri" w:cs="Calibri"/>
          <w:sz w:val="24"/>
          <w:szCs w:val="24"/>
        </w:rPr>
        <w:t>9</w:t>
      </w:r>
      <w:r w:rsidR="44DF002C" w:rsidRPr="00B052F5">
        <w:rPr>
          <w:rFonts w:ascii="Calibri" w:hAnsi="Calibri" w:cs="Calibri"/>
          <w:sz w:val="24"/>
          <w:szCs w:val="24"/>
        </w:rPr>
        <w:t>2</w:t>
      </w:r>
      <w:r w:rsidR="339F55AF" w:rsidRPr="00B052F5">
        <w:rPr>
          <w:rFonts w:ascii="Calibri" w:hAnsi="Calibri" w:cs="Calibri"/>
          <w:sz w:val="24"/>
          <w:szCs w:val="24"/>
        </w:rPr>
        <w:t>.</w:t>
      </w:r>
      <w:r w:rsidR="0A76637C" w:rsidRPr="00B052F5">
        <w:rPr>
          <w:rFonts w:ascii="Calibri" w:hAnsi="Calibri" w:cs="Calibri"/>
          <w:sz w:val="24"/>
          <w:szCs w:val="24"/>
        </w:rPr>
        <w:t>9</w:t>
      </w:r>
      <w:r w:rsidRPr="00B052F5">
        <w:rPr>
          <w:rFonts w:ascii="Calibri" w:hAnsi="Calibri" w:cs="Calibri"/>
          <w:sz w:val="24"/>
          <w:szCs w:val="24"/>
        </w:rPr>
        <w:t xml:space="preserve">%). Overall, specificity </w:t>
      </w:r>
      <w:r w:rsidR="001E5933">
        <w:rPr>
          <w:rFonts w:ascii="Calibri" w:hAnsi="Calibri" w:cs="Calibri"/>
          <w:sz w:val="24"/>
          <w:szCs w:val="24"/>
        </w:rPr>
        <w:t xml:space="preserve">among all residents </w:t>
      </w:r>
      <w:r w:rsidRPr="00B052F5">
        <w:rPr>
          <w:rFonts w:ascii="Calibri" w:hAnsi="Calibri" w:cs="Calibri"/>
          <w:sz w:val="24"/>
          <w:szCs w:val="24"/>
        </w:rPr>
        <w:t xml:space="preserve">was </w:t>
      </w:r>
      <w:r w:rsidR="2F518FA3" w:rsidRPr="00B052F5">
        <w:rPr>
          <w:rFonts w:ascii="Calibri" w:hAnsi="Calibri" w:cs="Calibri"/>
          <w:sz w:val="24"/>
          <w:szCs w:val="24"/>
        </w:rPr>
        <w:t>89.</w:t>
      </w:r>
      <w:r w:rsidR="00D73484">
        <w:rPr>
          <w:rFonts w:ascii="Calibri" w:hAnsi="Calibri" w:cs="Calibri"/>
          <w:sz w:val="24"/>
          <w:szCs w:val="24"/>
        </w:rPr>
        <w:t>7</w:t>
      </w:r>
      <w:r w:rsidRPr="00B052F5">
        <w:rPr>
          <w:rFonts w:ascii="Calibri" w:hAnsi="Calibri" w:cs="Calibri"/>
          <w:sz w:val="24"/>
          <w:szCs w:val="24"/>
        </w:rPr>
        <w:t>% (</w:t>
      </w:r>
      <w:r w:rsidR="00CE4C7F" w:rsidRPr="00B052F5">
        <w:rPr>
          <w:rFonts w:ascii="Calibri" w:hAnsi="Calibri" w:cs="Calibri"/>
          <w:sz w:val="24"/>
          <w:szCs w:val="24"/>
        </w:rPr>
        <w:t xml:space="preserve">95% CI: </w:t>
      </w:r>
      <w:r w:rsidR="339F55AF" w:rsidRPr="00B052F5">
        <w:rPr>
          <w:rFonts w:ascii="Calibri" w:hAnsi="Calibri" w:cs="Calibri"/>
          <w:sz w:val="24"/>
          <w:szCs w:val="24"/>
        </w:rPr>
        <w:t>7</w:t>
      </w:r>
      <w:r w:rsidR="00D73484">
        <w:rPr>
          <w:rFonts w:ascii="Calibri" w:hAnsi="Calibri" w:cs="Calibri"/>
          <w:sz w:val="24"/>
          <w:szCs w:val="24"/>
        </w:rPr>
        <w:t xml:space="preserve">8.8 to </w:t>
      </w:r>
      <w:r w:rsidR="339F55AF" w:rsidRPr="00B052F5">
        <w:rPr>
          <w:rFonts w:ascii="Calibri" w:hAnsi="Calibri" w:cs="Calibri"/>
          <w:sz w:val="24"/>
          <w:szCs w:val="24"/>
        </w:rPr>
        <w:t>9</w:t>
      </w:r>
      <w:r w:rsidR="00D73484">
        <w:rPr>
          <w:rFonts w:ascii="Calibri" w:hAnsi="Calibri" w:cs="Calibri"/>
          <w:sz w:val="24"/>
          <w:szCs w:val="24"/>
        </w:rPr>
        <w:t>6.1</w:t>
      </w:r>
      <w:r w:rsidRPr="00B052F5">
        <w:rPr>
          <w:rFonts w:ascii="Calibri" w:hAnsi="Calibri" w:cs="Calibri"/>
          <w:sz w:val="24"/>
          <w:szCs w:val="24"/>
        </w:rPr>
        <w:t xml:space="preserve">%) across all three facilities (Table </w:t>
      </w:r>
      <w:r w:rsidR="00E5605F" w:rsidRPr="00B052F5">
        <w:rPr>
          <w:rFonts w:ascii="Calibri" w:hAnsi="Calibri" w:cs="Calibri"/>
          <w:sz w:val="24"/>
          <w:szCs w:val="24"/>
        </w:rPr>
        <w:t>S</w:t>
      </w:r>
      <w:r w:rsidR="002B744E">
        <w:rPr>
          <w:rFonts w:ascii="Calibri" w:hAnsi="Calibri" w:cs="Calibri"/>
          <w:sz w:val="24"/>
          <w:szCs w:val="24"/>
        </w:rPr>
        <w:t>4</w:t>
      </w:r>
      <w:r w:rsidR="00E5605F" w:rsidRPr="00B052F5">
        <w:rPr>
          <w:rFonts w:ascii="Calibri" w:hAnsi="Calibri" w:cs="Calibri"/>
          <w:sz w:val="24"/>
          <w:szCs w:val="24"/>
        </w:rPr>
        <w:t>.</w:t>
      </w:r>
      <w:r w:rsidR="004A4512">
        <w:rPr>
          <w:rFonts w:ascii="Calibri" w:hAnsi="Calibri" w:cs="Calibri"/>
          <w:sz w:val="24"/>
          <w:szCs w:val="24"/>
        </w:rPr>
        <w:t>3</w:t>
      </w:r>
      <w:r w:rsidRPr="00B052F5">
        <w:rPr>
          <w:rFonts w:ascii="Calibri" w:hAnsi="Calibri" w:cs="Calibri"/>
          <w:sz w:val="24"/>
          <w:szCs w:val="24"/>
        </w:rPr>
        <w:t>).</w:t>
      </w:r>
    </w:p>
    <w:p w14:paraId="429D509C" w14:textId="1CA7BC02" w:rsidR="00331716" w:rsidRPr="00B052F5" w:rsidRDefault="7F4665EC" w:rsidP="68D49F7C">
      <w:pPr>
        <w:spacing w:line="480" w:lineRule="auto"/>
        <w:ind w:firstLine="720"/>
        <w:rPr>
          <w:rFonts w:ascii="Calibri" w:hAnsi="Calibri" w:cs="Calibri"/>
          <w:sz w:val="24"/>
          <w:szCs w:val="24"/>
        </w:rPr>
      </w:pPr>
      <w:r w:rsidRPr="00B052F5">
        <w:rPr>
          <w:rFonts w:ascii="Calibri" w:hAnsi="Calibri" w:cs="Calibri"/>
          <w:sz w:val="24"/>
          <w:szCs w:val="24"/>
        </w:rPr>
        <w:lastRenderedPageBreak/>
        <w:t>At SNF A, there</w:t>
      </w:r>
      <w:r w:rsidR="0006630B" w:rsidRPr="00B052F5">
        <w:rPr>
          <w:rFonts w:ascii="Calibri" w:hAnsi="Calibri" w:cs="Calibri"/>
          <w:sz w:val="24"/>
          <w:szCs w:val="24"/>
        </w:rPr>
        <w:t xml:space="preserve"> were</w:t>
      </w:r>
      <w:r w:rsidRPr="00B052F5">
        <w:rPr>
          <w:rFonts w:ascii="Calibri" w:hAnsi="Calibri" w:cs="Calibri"/>
          <w:sz w:val="24"/>
          <w:szCs w:val="24"/>
        </w:rPr>
        <w:t xml:space="preserve"> moderate positive correlations between wastewater SARS-CoV-2 </w:t>
      </w:r>
      <w:r w:rsidR="0001012A">
        <w:rPr>
          <w:rFonts w:ascii="Calibri" w:hAnsi="Calibri" w:cs="Calibri"/>
          <w:sz w:val="24"/>
          <w:szCs w:val="24"/>
        </w:rPr>
        <w:t xml:space="preserve">viral RNA </w:t>
      </w:r>
      <w:r w:rsidRPr="00B052F5">
        <w:rPr>
          <w:rFonts w:ascii="Calibri" w:hAnsi="Calibri" w:cs="Calibri"/>
          <w:sz w:val="24"/>
          <w:szCs w:val="24"/>
        </w:rPr>
        <w:t>concentration</w:t>
      </w:r>
      <w:r w:rsidR="0001012A">
        <w:rPr>
          <w:rFonts w:ascii="Calibri" w:hAnsi="Calibri" w:cs="Calibri"/>
          <w:sz w:val="24"/>
          <w:szCs w:val="24"/>
        </w:rPr>
        <w:t>s</w:t>
      </w:r>
      <w:r w:rsidRPr="00B052F5">
        <w:rPr>
          <w:rFonts w:ascii="Calibri" w:hAnsi="Calibri" w:cs="Calibri"/>
          <w:sz w:val="24"/>
          <w:szCs w:val="24"/>
        </w:rPr>
        <w:t xml:space="preserve"> and </w:t>
      </w:r>
      <w:r w:rsidR="00983855">
        <w:rPr>
          <w:rFonts w:ascii="Calibri" w:hAnsi="Calibri" w:cs="Calibri"/>
          <w:sz w:val="24"/>
          <w:szCs w:val="24"/>
        </w:rPr>
        <w:t>SARS-CoV-2 infections</w:t>
      </w:r>
      <w:r w:rsidRPr="00B052F5">
        <w:rPr>
          <w:rFonts w:ascii="Calibri" w:hAnsi="Calibri" w:cs="Calibri"/>
          <w:sz w:val="24"/>
          <w:szCs w:val="24"/>
        </w:rPr>
        <w:t xml:space="preserve"> among all subpopulations with Spearman’s correlation coefficient (ρ) ranging from 0.43</w:t>
      </w:r>
      <w:r w:rsidR="00983855">
        <w:rPr>
          <w:rFonts w:ascii="Calibri" w:hAnsi="Calibri" w:cs="Calibri"/>
          <w:sz w:val="24"/>
          <w:szCs w:val="24"/>
        </w:rPr>
        <w:t xml:space="preserve"> to </w:t>
      </w:r>
      <w:r w:rsidRPr="00B052F5">
        <w:rPr>
          <w:rFonts w:ascii="Calibri" w:hAnsi="Calibri" w:cs="Calibri"/>
          <w:sz w:val="24"/>
          <w:szCs w:val="24"/>
        </w:rPr>
        <w:t>0.54 (all p-values &lt;0.05). At SNF B, there w</w:t>
      </w:r>
      <w:r w:rsidR="00976AD8">
        <w:rPr>
          <w:rFonts w:ascii="Calibri" w:hAnsi="Calibri" w:cs="Calibri"/>
          <w:sz w:val="24"/>
          <w:szCs w:val="24"/>
        </w:rPr>
        <w:t>as a</w:t>
      </w:r>
      <w:r w:rsidRPr="00B052F5">
        <w:rPr>
          <w:rFonts w:ascii="Calibri" w:hAnsi="Calibri" w:cs="Calibri"/>
          <w:sz w:val="24"/>
          <w:szCs w:val="24"/>
        </w:rPr>
        <w:t xml:space="preserve"> </w:t>
      </w:r>
      <w:r w:rsidR="00976AD8">
        <w:rPr>
          <w:rFonts w:ascii="Calibri" w:hAnsi="Calibri" w:cs="Calibri"/>
          <w:sz w:val="24"/>
          <w:szCs w:val="24"/>
        </w:rPr>
        <w:t>strong</w:t>
      </w:r>
      <w:r w:rsidR="00976AD8" w:rsidRPr="00B052F5">
        <w:rPr>
          <w:rFonts w:ascii="Calibri" w:hAnsi="Calibri" w:cs="Calibri"/>
          <w:sz w:val="24"/>
          <w:szCs w:val="24"/>
        </w:rPr>
        <w:t xml:space="preserve"> </w:t>
      </w:r>
      <w:r w:rsidRPr="00B052F5">
        <w:rPr>
          <w:rFonts w:ascii="Calibri" w:hAnsi="Calibri" w:cs="Calibri"/>
          <w:sz w:val="24"/>
          <w:szCs w:val="24"/>
        </w:rPr>
        <w:t xml:space="preserve">positive correlation between wastewater SARS-CoV-2 </w:t>
      </w:r>
      <w:r w:rsidR="001E595E">
        <w:rPr>
          <w:rFonts w:ascii="Calibri" w:hAnsi="Calibri" w:cs="Calibri"/>
          <w:sz w:val="24"/>
          <w:szCs w:val="24"/>
        </w:rPr>
        <w:t xml:space="preserve">viral RNA </w:t>
      </w:r>
      <w:r w:rsidRPr="00B052F5">
        <w:rPr>
          <w:rFonts w:ascii="Calibri" w:hAnsi="Calibri" w:cs="Calibri"/>
          <w:sz w:val="24"/>
          <w:szCs w:val="24"/>
        </w:rPr>
        <w:t>concentration</w:t>
      </w:r>
      <w:r w:rsidR="001E595E">
        <w:rPr>
          <w:rFonts w:ascii="Calibri" w:hAnsi="Calibri" w:cs="Calibri"/>
          <w:sz w:val="24"/>
          <w:szCs w:val="24"/>
        </w:rPr>
        <w:t>s</w:t>
      </w:r>
      <w:r w:rsidRPr="00B052F5">
        <w:rPr>
          <w:rFonts w:ascii="Calibri" w:hAnsi="Calibri" w:cs="Calibri"/>
          <w:sz w:val="24"/>
          <w:szCs w:val="24"/>
        </w:rPr>
        <w:t xml:space="preserve"> and </w:t>
      </w:r>
      <w:r w:rsidR="00983855">
        <w:rPr>
          <w:rFonts w:ascii="Calibri" w:hAnsi="Calibri" w:cs="Calibri"/>
          <w:sz w:val="24"/>
          <w:szCs w:val="24"/>
        </w:rPr>
        <w:t>SARS-CoV-2 infections</w:t>
      </w:r>
      <w:r w:rsidRPr="00B052F5">
        <w:rPr>
          <w:rFonts w:ascii="Calibri" w:hAnsi="Calibri" w:cs="Calibri"/>
          <w:sz w:val="24"/>
          <w:szCs w:val="24"/>
        </w:rPr>
        <w:t xml:space="preserve"> among</w:t>
      </w:r>
      <w:r w:rsidR="00501718">
        <w:rPr>
          <w:rFonts w:ascii="Calibri" w:eastAsia="Calibri" w:hAnsi="Calibri" w:cs="Calibri"/>
          <w:color w:val="000000" w:themeColor="text1"/>
          <w:sz w:val="24"/>
          <w:szCs w:val="24"/>
        </w:rPr>
        <w:t xml:space="preserve"> all </w:t>
      </w:r>
      <w:r w:rsidR="0FE2773A" w:rsidRPr="00B052F5">
        <w:rPr>
          <w:rFonts w:ascii="Calibri" w:eastAsia="Calibri" w:hAnsi="Calibri" w:cs="Calibri"/>
          <w:color w:val="000000" w:themeColor="text1"/>
          <w:sz w:val="24"/>
          <w:szCs w:val="24"/>
        </w:rPr>
        <w:t>residents combined with healthcare personnel</w:t>
      </w:r>
      <w:r w:rsidRPr="00B052F5">
        <w:rPr>
          <w:rFonts w:ascii="Calibri" w:hAnsi="Calibri" w:cs="Calibri"/>
          <w:sz w:val="24"/>
          <w:szCs w:val="24"/>
        </w:rPr>
        <w:t xml:space="preserve"> (ρ =</w:t>
      </w:r>
      <w:r w:rsidR="00501718">
        <w:rPr>
          <w:rFonts w:ascii="Calibri" w:hAnsi="Calibri" w:cs="Calibri"/>
          <w:sz w:val="24"/>
          <w:szCs w:val="24"/>
        </w:rPr>
        <w:t xml:space="preserve"> </w:t>
      </w:r>
      <w:r w:rsidRPr="00B052F5">
        <w:rPr>
          <w:rFonts w:ascii="Calibri" w:hAnsi="Calibri" w:cs="Calibri"/>
          <w:sz w:val="24"/>
          <w:szCs w:val="24"/>
        </w:rPr>
        <w:t>0</w:t>
      </w:r>
      <w:r w:rsidR="00637C49">
        <w:rPr>
          <w:rFonts w:ascii="Calibri" w:hAnsi="Calibri" w:cs="Calibri"/>
          <w:sz w:val="24"/>
          <w:szCs w:val="24"/>
        </w:rPr>
        <w:t>.74</w:t>
      </w:r>
      <w:r w:rsidR="00740B4A">
        <w:rPr>
          <w:rFonts w:ascii="Calibri" w:hAnsi="Calibri" w:cs="Calibri"/>
          <w:sz w:val="24"/>
          <w:szCs w:val="24"/>
        </w:rPr>
        <w:t>,</w:t>
      </w:r>
      <w:r w:rsidR="00501718">
        <w:rPr>
          <w:rFonts w:ascii="Calibri" w:hAnsi="Calibri" w:cs="Calibri"/>
          <w:sz w:val="24"/>
          <w:szCs w:val="24"/>
        </w:rPr>
        <w:t xml:space="preserve"> p-value &lt;</w:t>
      </w:r>
      <w:r w:rsidR="001D1634">
        <w:rPr>
          <w:rFonts w:ascii="Calibri" w:hAnsi="Calibri" w:cs="Calibri"/>
          <w:sz w:val="24"/>
          <w:szCs w:val="24"/>
        </w:rPr>
        <w:t xml:space="preserve"> 0.01) and moderate positive correlations among all residents</w:t>
      </w:r>
      <w:r w:rsidR="00DB0083">
        <w:rPr>
          <w:rFonts w:ascii="Calibri" w:hAnsi="Calibri" w:cs="Calibri"/>
          <w:sz w:val="24"/>
          <w:szCs w:val="24"/>
        </w:rPr>
        <w:t xml:space="preserve"> (</w:t>
      </w:r>
      <w:r w:rsidR="00740B4A">
        <w:rPr>
          <w:rFonts w:ascii="Calibri" w:hAnsi="Calibri" w:cs="Calibri"/>
          <w:sz w:val="24"/>
          <w:szCs w:val="24"/>
        </w:rPr>
        <w:t>ρ =</w:t>
      </w:r>
      <w:r w:rsidR="00C87700">
        <w:rPr>
          <w:rFonts w:ascii="Calibri" w:hAnsi="Calibri" w:cs="Calibri"/>
          <w:sz w:val="24"/>
          <w:szCs w:val="24"/>
        </w:rPr>
        <w:t xml:space="preserve"> </w:t>
      </w:r>
      <w:r w:rsidR="00740B4A">
        <w:rPr>
          <w:rFonts w:ascii="Calibri" w:hAnsi="Calibri" w:cs="Calibri"/>
          <w:sz w:val="24"/>
          <w:szCs w:val="24"/>
        </w:rPr>
        <w:t>0.68, p-value =</w:t>
      </w:r>
      <w:r w:rsidR="00C87700">
        <w:rPr>
          <w:rFonts w:ascii="Calibri" w:hAnsi="Calibri" w:cs="Calibri"/>
          <w:sz w:val="24"/>
          <w:szCs w:val="24"/>
        </w:rPr>
        <w:t xml:space="preserve"> </w:t>
      </w:r>
      <w:r w:rsidR="00740B4A">
        <w:rPr>
          <w:rFonts w:ascii="Calibri" w:hAnsi="Calibri" w:cs="Calibri"/>
          <w:sz w:val="24"/>
          <w:szCs w:val="24"/>
        </w:rPr>
        <w:t>0.02)</w:t>
      </w:r>
      <w:r w:rsidR="001D1634">
        <w:rPr>
          <w:rFonts w:ascii="Calibri" w:hAnsi="Calibri" w:cs="Calibri"/>
          <w:sz w:val="24"/>
          <w:szCs w:val="24"/>
        </w:rPr>
        <w:t xml:space="preserve">, </w:t>
      </w:r>
      <w:r w:rsidR="00DB0083">
        <w:rPr>
          <w:rFonts w:ascii="Calibri" w:hAnsi="Calibri" w:cs="Calibri"/>
          <w:sz w:val="24"/>
          <w:szCs w:val="24"/>
        </w:rPr>
        <w:t xml:space="preserve">among </w:t>
      </w:r>
      <w:r w:rsidR="001D1634">
        <w:rPr>
          <w:rFonts w:ascii="Calibri" w:hAnsi="Calibri" w:cs="Calibri"/>
          <w:sz w:val="24"/>
          <w:szCs w:val="24"/>
        </w:rPr>
        <w:t>healthcare personnel</w:t>
      </w:r>
      <w:r w:rsidR="00016357">
        <w:rPr>
          <w:rFonts w:ascii="Calibri" w:hAnsi="Calibri" w:cs="Calibri"/>
          <w:sz w:val="24"/>
          <w:szCs w:val="24"/>
        </w:rPr>
        <w:t xml:space="preserve"> (ρ =</w:t>
      </w:r>
      <w:r w:rsidR="00C87700">
        <w:rPr>
          <w:rFonts w:ascii="Calibri" w:hAnsi="Calibri" w:cs="Calibri"/>
          <w:sz w:val="24"/>
          <w:szCs w:val="24"/>
        </w:rPr>
        <w:t xml:space="preserve"> </w:t>
      </w:r>
      <w:r w:rsidR="00016357">
        <w:rPr>
          <w:rFonts w:ascii="Calibri" w:hAnsi="Calibri" w:cs="Calibri"/>
          <w:sz w:val="24"/>
          <w:szCs w:val="24"/>
        </w:rPr>
        <w:t>0.40, p-value =</w:t>
      </w:r>
      <w:r w:rsidR="00C87700">
        <w:rPr>
          <w:rFonts w:ascii="Calibri" w:hAnsi="Calibri" w:cs="Calibri"/>
          <w:sz w:val="24"/>
          <w:szCs w:val="24"/>
        </w:rPr>
        <w:t xml:space="preserve"> </w:t>
      </w:r>
      <w:r w:rsidR="00016357">
        <w:rPr>
          <w:rFonts w:ascii="Calibri" w:hAnsi="Calibri" w:cs="Calibri"/>
          <w:sz w:val="24"/>
          <w:szCs w:val="24"/>
        </w:rPr>
        <w:t xml:space="preserve">0.049), </w:t>
      </w:r>
      <w:r w:rsidR="00DB0083">
        <w:rPr>
          <w:rFonts w:ascii="Calibri" w:hAnsi="Calibri" w:cs="Calibri"/>
          <w:sz w:val="24"/>
          <w:szCs w:val="24"/>
        </w:rPr>
        <w:t>and among residents contributing fecal matter to wastewater</w:t>
      </w:r>
      <w:r w:rsidR="00016357">
        <w:rPr>
          <w:rFonts w:ascii="Calibri" w:hAnsi="Calibri" w:cs="Calibri"/>
          <w:sz w:val="24"/>
          <w:szCs w:val="24"/>
        </w:rPr>
        <w:t>(ρ =</w:t>
      </w:r>
      <w:r w:rsidR="00C87700">
        <w:rPr>
          <w:rFonts w:ascii="Calibri" w:hAnsi="Calibri" w:cs="Calibri"/>
          <w:sz w:val="24"/>
          <w:szCs w:val="24"/>
        </w:rPr>
        <w:t xml:space="preserve"> </w:t>
      </w:r>
      <w:r w:rsidR="00016357">
        <w:rPr>
          <w:rFonts w:ascii="Calibri" w:hAnsi="Calibri" w:cs="Calibri"/>
          <w:sz w:val="24"/>
          <w:szCs w:val="24"/>
        </w:rPr>
        <w:t>0.56, p-value =</w:t>
      </w:r>
      <w:r w:rsidR="00C87700">
        <w:rPr>
          <w:rFonts w:ascii="Calibri" w:hAnsi="Calibri" w:cs="Calibri"/>
          <w:sz w:val="24"/>
          <w:szCs w:val="24"/>
        </w:rPr>
        <w:t xml:space="preserve"> </w:t>
      </w:r>
      <w:r w:rsidR="00016357">
        <w:rPr>
          <w:rFonts w:ascii="Calibri" w:hAnsi="Calibri" w:cs="Calibri"/>
          <w:sz w:val="24"/>
          <w:szCs w:val="24"/>
        </w:rPr>
        <w:t>0.02)</w:t>
      </w:r>
      <w:r w:rsidR="339F55AF" w:rsidRPr="00B052F5">
        <w:rPr>
          <w:rFonts w:ascii="Calibri" w:hAnsi="Calibri" w:cs="Calibri"/>
          <w:sz w:val="24"/>
          <w:szCs w:val="24"/>
        </w:rPr>
        <w:t>.</w:t>
      </w:r>
      <w:r w:rsidRPr="00B052F5">
        <w:rPr>
          <w:rFonts w:ascii="Calibri" w:hAnsi="Calibri" w:cs="Calibri"/>
          <w:sz w:val="24"/>
          <w:szCs w:val="24"/>
        </w:rPr>
        <w:t xml:space="preserve"> At SNF C, there were no significant correlations between wastewater SARS-CoV-2 </w:t>
      </w:r>
      <w:r w:rsidR="001E595E">
        <w:rPr>
          <w:rFonts w:ascii="Calibri" w:hAnsi="Calibri" w:cs="Calibri"/>
          <w:sz w:val="24"/>
          <w:szCs w:val="24"/>
        </w:rPr>
        <w:t xml:space="preserve">viral RNA </w:t>
      </w:r>
      <w:r w:rsidRPr="00B052F5">
        <w:rPr>
          <w:rFonts w:ascii="Calibri" w:hAnsi="Calibri" w:cs="Calibri"/>
          <w:sz w:val="24"/>
          <w:szCs w:val="24"/>
        </w:rPr>
        <w:t>concentration</w:t>
      </w:r>
      <w:r w:rsidR="001E595E">
        <w:rPr>
          <w:rFonts w:ascii="Calibri" w:hAnsi="Calibri" w:cs="Calibri"/>
          <w:sz w:val="24"/>
          <w:szCs w:val="24"/>
        </w:rPr>
        <w:t>s</w:t>
      </w:r>
      <w:r w:rsidRPr="00B052F5">
        <w:rPr>
          <w:rFonts w:ascii="Calibri" w:hAnsi="Calibri" w:cs="Calibri"/>
          <w:sz w:val="24"/>
          <w:szCs w:val="24"/>
        </w:rPr>
        <w:t xml:space="preserve"> and </w:t>
      </w:r>
      <w:r w:rsidR="00983855">
        <w:rPr>
          <w:rFonts w:ascii="Calibri" w:hAnsi="Calibri" w:cs="Calibri"/>
          <w:sz w:val="24"/>
          <w:szCs w:val="24"/>
        </w:rPr>
        <w:t>SARS-CoV-2 infections</w:t>
      </w:r>
      <w:r w:rsidRPr="00B052F5">
        <w:rPr>
          <w:rFonts w:ascii="Calibri" w:hAnsi="Calibri" w:cs="Calibri"/>
          <w:sz w:val="24"/>
          <w:szCs w:val="24"/>
        </w:rPr>
        <w:t xml:space="preserve"> among all subpopulations</w:t>
      </w:r>
      <w:r w:rsidR="00CF6CEC" w:rsidRPr="00B052F5">
        <w:rPr>
          <w:rFonts w:ascii="Calibri" w:hAnsi="Calibri" w:cs="Calibri"/>
          <w:sz w:val="24"/>
          <w:szCs w:val="24"/>
        </w:rPr>
        <w:t xml:space="preserve"> (</w:t>
      </w:r>
      <w:r w:rsidR="00F416EC" w:rsidRPr="00B052F5">
        <w:rPr>
          <w:rFonts w:ascii="Calibri" w:hAnsi="Calibri" w:cs="Calibri"/>
          <w:sz w:val="24"/>
          <w:szCs w:val="24"/>
        </w:rPr>
        <w:t>Table S</w:t>
      </w:r>
      <w:r w:rsidR="002B744E">
        <w:rPr>
          <w:rFonts w:ascii="Calibri" w:hAnsi="Calibri" w:cs="Calibri"/>
          <w:sz w:val="24"/>
          <w:szCs w:val="24"/>
        </w:rPr>
        <w:t>4</w:t>
      </w:r>
      <w:r w:rsidR="00F416EC" w:rsidRPr="00B052F5">
        <w:rPr>
          <w:rFonts w:ascii="Calibri" w:hAnsi="Calibri" w:cs="Calibri"/>
          <w:sz w:val="24"/>
          <w:szCs w:val="24"/>
        </w:rPr>
        <w:t>.</w:t>
      </w:r>
      <w:r w:rsidR="008E0C10">
        <w:rPr>
          <w:rFonts w:ascii="Calibri" w:hAnsi="Calibri" w:cs="Calibri"/>
          <w:sz w:val="24"/>
          <w:szCs w:val="24"/>
        </w:rPr>
        <w:t>4</w:t>
      </w:r>
      <w:r w:rsidR="00F416EC" w:rsidRPr="00B052F5">
        <w:rPr>
          <w:rFonts w:ascii="Calibri" w:hAnsi="Calibri" w:cs="Calibri"/>
          <w:sz w:val="24"/>
          <w:szCs w:val="24"/>
        </w:rPr>
        <w:t>).</w:t>
      </w:r>
    </w:p>
    <w:p w14:paraId="3C6DBE52" w14:textId="77777777" w:rsidR="00205AC1" w:rsidRPr="00B052F5" w:rsidRDefault="00205AC1" w:rsidP="68D49F7C">
      <w:pPr>
        <w:spacing w:line="480" w:lineRule="auto"/>
        <w:ind w:firstLine="720"/>
        <w:rPr>
          <w:rFonts w:ascii="Calibri" w:hAnsi="Calibri" w:cs="Calibri"/>
          <w:sz w:val="24"/>
          <w:szCs w:val="24"/>
        </w:rPr>
      </w:pPr>
    </w:p>
    <w:p w14:paraId="685BD1FC" w14:textId="2D4A4728" w:rsidR="00205AC1" w:rsidRPr="00B052F5" w:rsidRDefault="00205AC1" w:rsidP="68D49F7C">
      <w:pPr>
        <w:spacing w:line="480" w:lineRule="auto"/>
        <w:ind w:firstLine="720"/>
        <w:rPr>
          <w:rFonts w:ascii="Calibri" w:hAnsi="Calibri" w:cs="Calibri"/>
          <w:sz w:val="24"/>
          <w:szCs w:val="24"/>
        </w:rPr>
      </w:pPr>
    </w:p>
    <w:p w14:paraId="0327F216" w14:textId="36EC4E5E" w:rsidR="00076AA6" w:rsidRPr="00B052F5" w:rsidRDefault="00076AA6" w:rsidP="68D49F7C">
      <w:pPr>
        <w:spacing w:line="480" w:lineRule="auto"/>
        <w:ind w:firstLine="720"/>
        <w:rPr>
          <w:rFonts w:ascii="Calibri" w:hAnsi="Calibri" w:cs="Calibri"/>
          <w:sz w:val="24"/>
          <w:szCs w:val="24"/>
        </w:rPr>
      </w:pPr>
    </w:p>
    <w:p w14:paraId="6ADD6E20" w14:textId="789CD0A9" w:rsidR="00076AA6" w:rsidRPr="00B052F5" w:rsidRDefault="00076AA6" w:rsidP="68D49F7C">
      <w:pPr>
        <w:spacing w:line="480" w:lineRule="auto"/>
        <w:ind w:firstLine="720"/>
        <w:rPr>
          <w:rFonts w:ascii="Calibri" w:hAnsi="Calibri" w:cs="Calibri"/>
          <w:sz w:val="24"/>
          <w:szCs w:val="24"/>
        </w:rPr>
      </w:pPr>
    </w:p>
    <w:p w14:paraId="29B2B826" w14:textId="5812030E" w:rsidR="00076AA6" w:rsidRPr="00B052F5" w:rsidRDefault="00076AA6" w:rsidP="68D49F7C">
      <w:pPr>
        <w:spacing w:line="480" w:lineRule="auto"/>
        <w:ind w:firstLine="720"/>
        <w:rPr>
          <w:rFonts w:ascii="Calibri" w:hAnsi="Calibri" w:cs="Calibri"/>
          <w:sz w:val="24"/>
          <w:szCs w:val="24"/>
        </w:rPr>
      </w:pPr>
    </w:p>
    <w:p w14:paraId="5B5FDCF6" w14:textId="3DFC43E6" w:rsidR="00076AA6" w:rsidRPr="00B052F5" w:rsidRDefault="00076AA6" w:rsidP="68D49F7C">
      <w:pPr>
        <w:spacing w:line="480" w:lineRule="auto"/>
        <w:ind w:firstLine="720"/>
        <w:rPr>
          <w:rFonts w:ascii="Calibri" w:hAnsi="Calibri" w:cs="Calibri"/>
          <w:sz w:val="24"/>
          <w:szCs w:val="24"/>
        </w:rPr>
      </w:pPr>
    </w:p>
    <w:p w14:paraId="49A7B75B" w14:textId="0C6866B8" w:rsidR="00076AA6" w:rsidRPr="00B052F5" w:rsidRDefault="00076AA6" w:rsidP="68D49F7C">
      <w:pPr>
        <w:spacing w:line="480" w:lineRule="auto"/>
        <w:ind w:firstLine="720"/>
        <w:rPr>
          <w:rFonts w:ascii="Calibri" w:hAnsi="Calibri" w:cs="Calibri"/>
          <w:sz w:val="24"/>
          <w:szCs w:val="24"/>
        </w:rPr>
      </w:pPr>
    </w:p>
    <w:p w14:paraId="557FE628" w14:textId="472B6110" w:rsidR="00076AA6" w:rsidRPr="00B052F5" w:rsidRDefault="00076AA6" w:rsidP="68D49F7C">
      <w:pPr>
        <w:spacing w:line="480" w:lineRule="auto"/>
        <w:ind w:firstLine="720"/>
        <w:rPr>
          <w:rFonts w:ascii="Calibri" w:hAnsi="Calibri" w:cs="Calibri"/>
          <w:sz w:val="24"/>
          <w:szCs w:val="24"/>
        </w:rPr>
      </w:pPr>
    </w:p>
    <w:p w14:paraId="481F241D" w14:textId="0AEA4A96" w:rsidR="00076AA6" w:rsidRPr="00B052F5" w:rsidRDefault="00076AA6" w:rsidP="68D49F7C">
      <w:pPr>
        <w:spacing w:line="480" w:lineRule="auto"/>
        <w:ind w:firstLine="720"/>
        <w:rPr>
          <w:rFonts w:ascii="Calibri" w:hAnsi="Calibri" w:cs="Calibri"/>
          <w:sz w:val="24"/>
          <w:szCs w:val="24"/>
        </w:rPr>
      </w:pPr>
    </w:p>
    <w:p w14:paraId="196A6476" w14:textId="2D1DC4DD" w:rsidR="00076AA6" w:rsidRPr="00B052F5" w:rsidRDefault="00076AA6" w:rsidP="68D49F7C">
      <w:pPr>
        <w:spacing w:line="480" w:lineRule="auto"/>
        <w:ind w:firstLine="720"/>
        <w:rPr>
          <w:rFonts w:ascii="Calibri" w:hAnsi="Calibri" w:cs="Calibri"/>
          <w:sz w:val="24"/>
          <w:szCs w:val="24"/>
        </w:rPr>
      </w:pPr>
    </w:p>
    <w:p w14:paraId="41072033" w14:textId="26BFB9E4" w:rsidR="00076AA6" w:rsidRPr="00B052F5" w:rsidRDefault="00076AA6" w:rsidP="68D49F7C">
      <w:pPr>
        <w:spacing w:line="480" w:lineRule="auto"/>
        <w:ind w:firstLine="720"/>
        <w:rPr>
          <w:rFonts w:ascii="Calibri" w:hAnsi="Calibri" w:cs="Calibri"/>
          <w:sz w:val="24"/>
          <w:szCs w:val="24"/>
        </w:rPr>
      </w:pPr>
    </w:p>
    <w:p w14:paraId="01C4C942" w14:textId="33717182" w:rsidR="00076AA6" w:rsidRPr="00B052F5" w:rsidRDefault="00076AA6" w:rsidP="68D49F7C">
      <w:pPr>
        <w:spacing w:line="480" w:lineRule="auto"/>
        <w:ind w:firstLine="720"/>
        <w:rPr>
          <w:rFonts w:ascii="Calibri" w:hAnsi="Calibri" w:cs="Calibri"/>
          <w:sz w:val="24"/>
          <w:szCs w:val="24"/>
        </w:rPr>
      </w:pPr>
    </w:p>
    <w:p w14:paraId="61FD29A6" w14:textId="7AB5E5BC" w:rsidR="00BD51FD" w:rsidRPr="00B052F5" w:rsidRDefault="00B77709" w:rsidP="00A05E0C">
      <w:pPr>
        <w:pStyle w:val="Heading3"/>
        <w:rPr>
          <w:rFonts w:ascii="Calibri" w:hAnsi="Calibri" w:cs="Calibri"/>
          <w:color w:val="auto"/>
          <w:sz w:val="24"/>
          <w:szCs w:val="24"/>
        </w:rPr>
      </w:pPr>
      <w:bookmarkStart w:id="5" w:name="_Toc229661887"/>
      <w:r w:rsidRPr="00B052F5">
        <w:rPr>
          <w:rFonts w:ascii="Calibri" w:hAnsi="Calibri" w:cs="Calibri"/>
          <w:b/>
          <w:bCs/>
          <w:color w:val="auto"/>
          <w:sz w:val="24"/>
          <w:szCs w:val="24"/>
        </w:rPr>
        <w:t>Figure S</w:t>
      </w:r>
      <w:r w:rsidR="00896574">
        <w:rPr>
          <w:rFonts w:ascii="Calibri" w:hAnsi="Calibri" w:cs="Calibri"/>
          <w:b/>
          <w:bCs/>
          <w:color w:val="auto"/>
          <w:sz w:val="24"/>
          <w:szCs w:val="24"/>
        </w:rPr>
        <w:t>4</w:t>
      </w:r>
      <w:r w:rsidRPr="00B052F5">
        <w:rPr>
          <w:rFonts w:ascii="Calibri" w:hAnsi="Calibri" w:cs="Calibri"/>
          <w:b/>
          <w:bCs/>
          <w:color w:val="auto"/>
          <w:sz w:val="24"/>
          <w:szCs w:val="24"/>
        </w:rPr>
        <w:t>.1</w:t>
      </w:r>
      <w:r w:rsidRPr="00E94F25">
        <w:rPr>
          <w:rFonts w:ascii="Calibri" w:hAnsi="Calibri" w:cs="Calibri"/>
          <w:b/>
          <w:bCs/>
          <w:color w:val="auto"/>
          <w:sz w:val="24"/>
          <w:szCs w:val="24"/>
        </w:rPr>
        <w:t>:</w:t>
      </w:r>
      <w:r w:rsidRPr="00E94F25">
        <w:rPr>
          <w:rFonts w:ascii="Calibri" w:hAnsi="Calibri" w:cs="Calibri"/>
          <w:color w:val="auto"/>
          <w:sz w:val="24"/>
          <w:szCs w:val="24"/>
        </w:rPr>
        <w:t xml:space="preserve"> </w:t>
      </w:r>
      <w:r w:rsidR="00520881" w:rsidRPr="00E94F25">
        <w:rPr>
          <w:rFonts w:ascii="Calibri" w:hAnsi="Calibri" w:cs="Calibri"/>
          <w:color w:val="auto"/>
          <w:sz w:val="24"/>
          <w:szCs w:val="24"/>
        </w:rPr>
        <w:t xml:space="preserve">Wastewater SARS-CoV-2 </w:t>
      </w:r>
      <w:r w:rsidR="00630A95">
        <w:rPr>
          <w:rFonts w:ascii="Calibri" w:hAnsi="Calibri" w:cs="Calibri"/>
          <w:color w:val="auto"/>
          <w:sz w:val="24"/>
          <w:szCs w:val="24"/>
        </w:rPr>
        <w:t xml:space="preserve">viral RNA </w:t>
      </w:r>
      <w:r w:rsidR="00520881" w:rsidRPr="00E94F25">
        <w:rPr>
          <w:rFonts w:ascii="Calibri" w:hAnsi="Calibri" w:cs="Calibri"/>
          <w:color w:val="auto"/>
          <w:sz w:val="24"/>
          <w:szCs w:val="24"/>
        </w:rPr>
        <w:t>concentration</w:t>
      </w:r>
      <w:r w:rsidR="00630A95">
        <w:rPr>
          <w:rFonts w:ascii="Calibri" w:hAnsi="Calibri" w:cs="Calibri"/>
          <w:color w:val="auto"/>
          <w:sz w:val="24"/>
          <w:szCs w:val="24"/>
        </w:rPr>
        <w:t>s</w:t>
      </w:r>
      <w:r w:rsidR="00277BCC" w:rsidRPr="00E94F25">
        <w:rPr>
          <w:rFonts w:ascii="Calibri" w:hAnsi="Calibri" w:cs="Calibri"/>
          <w:color w:val="auto"/>
          <w:sz w:val="24"/>
          <w:szCs w:val="24"/>
        </w:rPr>
        <w:t xml:space="preserve"> </w:t>
      </w:r>
      <w:r w:rsidR="00DB7407" w:rsidRPr="00E94F25">
        <w:rPr>
          <w:rFonts w:ascii="Calibri" w:hAnsi="Calibri" w:cs="Calibri"/>
          <w:color w:val="auto"/>
          <w:sz w:val="24"/>
          <w:szCs w:val="24"/>
        </w:rPr>
        <w:t>(using the nanoparticle virus concentration method</w:t>
      </w:r>
      <w:r w:rsidR="00E94F25" w:rsidRPr="00E94F25">
        <w:rPr>
          <w:rFonts w:ascii="Calibri" w:hAnsi="Calibri" w:cs="Calibri"/>
          <w:color w:val="auto"/>
          <w:sz w:val="24"/>
          <w:szCs w:val="24"/>
          <w:vertAlign w:val="superscript"/>
        </w:rPr>
        <w:t>†</w:t>
      </w:r>
      <w:r w:rsidR="00DB7407" w:rsidRPr="00E94F25">
        <w:rPr>
          <w:rFonts w:ascii="Calibri" w:hAnsi="Calibri" w:cs="Calibri"/>
          <w:color w:val="auto"/>
          <w:sz w:val="24"/>
          <w:szCs w:val="24"/>
        </w:rPr>
        <w:t>)</w:t>
      </w:r>
      <w:r w:rsidR="00520881" w:rsidRPr="00E94F25">
        <w:rPr>
          <w:rFonts w:ascii="Calibri" w:hAnsi="Calibri" w:cs="Calibri"/>
          <w:color w:val="auto"/>
          <w:sz w:val="24"/>
          <w:szCs w:val="24"/>
        </w:rPr>
        <w:t xml:space="preserve"> and </w:t>
      </w:r>
      <w:r w:rsidR="009D2456">
        <w:rPr>
          <w:rFonts w:ascii="Calibri" w:hAnsi="Calibri" w:cs="Calibri"/>
          <w:color w:val="auto"/>
          <w:sz w:val="24"/>
          <w:szCs w:val="24"/>
        </w:rPr>
        <w:t>SARS-CoV-2</w:t>
      </w:r>
      <w:r w:rsidR="009B0751">
        <w:rPr>
          <w:rFonts w:ascii="Calibri" w:hAnsi="Calibri" w:cs="Calibri"/>
          <w:color w:val="auto"/>
          <w:sz w:val="24"/>
          <w:szCs w:val="24"/>
        </w:rPr>
        <w:t xml:space="preserve"> infection</w:t>
      </w:r>
      <w:r w:rsidR="00520881" w:rsidRPr="00E94F25">
        <w:rPr>
          <w:rFonts w:ascii="Calibri" w:hAnsi="Calibri" w:cs="Calibri"/>
          <w:color w:val="auto"/>
          <w:sz w:val="24"/>
          <w:szCs w:val="24"/>
        </w:rPr>
        <w:t xml:space="preserve"> counts among </w:t>
      </w:r>
      <w:r w:rsidR="007D7F68" w:rsidRPr="00E94F25">
        <w:rPr>
          <w:rFonts w:ascii="Calibri" w:hAnsi="Calibri" w:cs="Calibri"/>
          <w:color w:val="auto"/>
          <w:sz w:val="24"/>
          <w:szCs w:val="24"/>
        </w:rPr>
        <w:t>residents</w:t>
      </w:r>
      <w:r w:rsidR="00520881" w:rsidRPr="00E94F25">
        <w:rPr>
          <w:rFonts w:ascii="Calibri" w:hAnsi="Calibri" w:cs="Calibri"/>
          <w:color w:val="auto"/>
          <w:sz w:val="24"/>
          <w:szCs w:val="24"/>
        </w:rPr>
        <w:t xml:space="preserve"> and healthcare professionals over 25 weeks at three skilled nursing facilities</w:t>
      </w:r>
      <w:r w:rsidR="0012620D" w:rsidRPr="00E94F25">
        <w:rPr>
          <w:rFonts w:ascii="Calibri" w:hAnsi="Calibri" w:cs="Calibri"/>
          <w:color w:val="auto"/>
          <w:sz w:val="24"/>
          <w:szCs w:val="24"/>
        </w:rPr>
        <w:t xml:space="preserve"> (panels A – C)</w:t>
      </w:r>
      <w:r w:rsidR="00520881" w:rsidRPr="00E94F25">
        <w:rPr>
          <w:rFonts w:ascii="Calibri" w:hAnsi="Calibri" w:cs="Calibri"/>
          <w:color w:val="auto"/>
          <w:sz w:val="24"/>
          <w:szCs w:val="24"/>
        </w:rPr>
        <w:t>, Atlanta</w:t>
      </w:r>
      <w:r w:rsidR="00A6050C" w:rsidRPr="00E94F25">
        <w:rPr>
          <w:rFonts w:ascii="Calibri" w:hAnsi="Calibri" w:cs="Calibri"/>
          <w:color w:val="auto"/>
          <w:sz w:val="24"/>
          <w:szCs w:val="24"/>
        </w:rPr>
        <w:t>,</w:t>
      </w:r>
      <w:r w:rsidR="00520881" w:rsidRPr="00E94F25">
        <w:rPr>
          <w:rFonts w:ascii="Calibri" w:hAnsi="Calibri" w:cs="Calibri"/>
          <w:color w:val="auto"/>
          <w:sz w:val="24"/>
          <w:szCs w:val="24"/>
        </w:rPr>
        <w:t xml:space="preserve"> GA, </w:t>
      </w:r>
      <w:r w:rsidR="007D7F68" w:rsidRPr="00E94F25">
        <w:rPr>
          <w:rFonts w:ascii="Calibri" w:hAnsi="Calibri" w:cs="Calibri"/>
          <w:color w:val="auto"/>
          <w:sz w:val="24"/>
          <w:szCs w:val="24"/>
        </w:rPr>
        <w:t>2022</w:t>
      </w:r>
      <w:bookmarkEnd w:id="5"/>
    </w:p>
    <w:p w14:paraId="53D97907" w14:textId="4BCAFCA3" w:rsidR="00A05E0C" w:rsidRPr="00B052F5" w:rsidRDefault="00650FAC" w:rsidP="00447003">
      <w:pPr>
        <w:jc w:val="center"/>
        <w:rPr>
          <w:rFonts w:ascii="Calibri" w:hAnsi="Calibri" w:cs="Calibri"/>
        </w:rPr>
      </w:pPr>
      <w:r>
        <w:rPr>
          <w:rFonts w:ascii="Calibri" w:hAnsi="Calibri" w:cs="Calibri"/>
        </w:rPr>
        <w:object w:dxaOrig="6121" w:dyaOrig="8641" w14:anchorId="3386C8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15pt;height:6in" o:ole="">
            <v:imagedata r:id="rId11" o:title=""/>
          </v:shape>
          <o:OLEObject Type="Link" ProgID="Acrobat.Document.DC" ShapeID="_x0000_i1025" DrawAspect="Content" r:id="rId12" UpdateMode="Always">
            <o:LinkType>EnhancedMetaFile</o:LinkType>
            <o:LockedField>false</o:LockedField>
            <o:FieldCodes>\f 0</o:FieldCodes>
          </o:OLEObject>
        </w:object>
      </w:r>
    </w:p>
    <w:p w14:paraId="01F6C2E4" w14:textId="0E8E3B29" w:rsidR="00BD51FD" w:rsidRPr="00B052F5" w:rsidRDefault="0058469F" w:rsidP="004554A2">
      <w:pPr>
        <w:contextualSpacing/>
        <w:rPr>
          <w:rFonts w:ascii="Calibri" w:hAnsi="Calibri" w:cs="Calibri"/>
          <w:sz w:val="20"/>
          <w:szCs w:val="20"/>
        </w:rPr>
      </w:pPr>
      <w:r w:rsidRPr="00B052F5">
        <w:rPr>
          <w:rFonts w:ascii="Calibri" w:hAnsi="Calibri" w:cs="Calibri"/>
          <w:sz w:val="20"/>
          <w:szCs w:val="20"/>
        </w:rPr>
        <w:t>Figure S</w:t>
      </w:r>
      <w:r w:rsidR="002B744E">
        <w:rPr>
          <w:rFonts w:ascii="Calibri" w:hAnsi="Calibri" w:cs="Calibri"/>
          <w:sz w:val="20"/>
          <w:szCs w:val="20"/>
        </w:rPr>
        <w:t>4</w:t>
      </w:r>
      <w:r w:rsidRPr="00B052F5">
        <w:rPr>
          <w:rFonts w:ascii="Calibri" w:hAnsi="Calibri" w:cs="Calibri"/>
          <w:sz w:val="20"/>
          <w:szCs w:val="20"/>
        </w:rPr>
        <w:t>.1</w:t>
      </w:r>
      <w:r w:rsidR="00BC4530" w:rsidRPr="00B052F5">
        <w:rPr>
          <w:rFonts w:ascii="Calibri" w:hAnsi="Calibri" w:cs="Calibri"/>
          <w:sz w:val="20"/>
          <w:szCs w:val="20"/>
        </w:rPr>
        <w:t xml:space="preserve"> </w:t>
      </w:r>
      <w:r w:rsidR="00BD51FD" w:rsidRPr="00B052F5">
        <w:rPr>
          <w:rFonts w:ascii="Calibri" w:hAnsi="Calibri" w:cs="Calibri"/>
          <w:sz w:val="20"/>
          <w:szCs w:val="20"/>
        </w:rPr>
        <w:t>Footnotes</w:t>
      </w:r>
      <w:r w:rsidR="00BC4530" w:rsidRPr="00B052F5">
        <w:rPr>
          <w:rFonts w:ascii="Calibri" w:hAnsi="Calibri" w:cs="Calibri"/>
          <w:sz w:val="20"/>
          <w:szCs w:val="20"/>
        </w:rPr>
        <w:t>:</w:t>
      </w:r>
    </w:p>
    <w:p w14:paraId="03DB733C" w14:textId="73A8DCB6" w:rsidR="00293C13" w:rsidRPr="00B052F5" w:rsidRDefault="006862AF" w:rsidP="004554A2">
      <w:pPr>
        <w:contextualSpacing/>
        <w:rPr>
          <w:rFonts w:ascii="Calibri" w:hAnsi="Calibri" w:cs="Calibri"/>
          <w:sz w:val="20"/>
          <w:szCs w:val="20"/>
        </w:rPr>
      </w:pPr>
      <w:r w:rsidRPr="00B052F5">
        <w:rPr>
          <w:rFonts w:ascii="Calibri" w:hAnsi="Calibri" w:cs="Calibri"/>
          <w:sz w:val="20"/>
          <w:szCs w:val="20"/>
        </w:rPr>
        <w:t>*</w:t>
      </w:r>
      <w:r w:rsidR="00277BCC" w:rsidRPr="00B052F5">
        <w:rPr>
          <w:rFonts w:ascii="Calibri" w:hAnsi="Calibri" w:cs="Calibri"/>
          <w:sz w:val="20"/>
          <w:szCs w:val="20"/>
        </w:rPr>
        <w:t xml:space="preserve">Abbreviations: SARS-CoV-2, severe acute respiratory syndrome coronavirus 2; </w:t>
      </w:r>
      <w:r w:rsidR="000976D9" w:rsidRPr="00B052F5">
        <w:rPr>
          <w:rFonts w:ascii="Calibri" w:hAnsi="Calibri" w:cs="Calibri"/>
          <w:sz w:val="20"/>
          <w:szCs w:val="20"/>
        </w:rPr>
        <w:t>gc, genome copies</w:t>
      </w:r>
    </w:p>
    <w:p w14:paraId="2E506F14" w14:textId="3028219D" w:rsidR="004554A2" w:rsidRDefault="00444A15" w:rsidP="0078527B">
      <w:pPr>
        <w:contextualSpacing/>
        <w:rPr>
          <w:rFonts w:ascii="Calibri" w:hAnsi="Calibri" w:cs="Calibri"/>
          <w:sz w:val="20"/>
          <w:szCs w:val="20"/>
        </w:rPr>
      </w:pPr>
      <w:r w:rsidRPr="00B052F5">
        <w:rPr>
          <w:rFonts w:ascii="Calibri" w:hAnsi="Calibri" w:cs="Calibri"/>
          <w:sz w:val="20"/>
          <w:szCs w:val="20"/>
        </w:rPr>
        <w:lastRenderedPageBreak/>
        <w:t xml:space="preserve">†Results presented in this </w:t>
      </w:r>
      <w:r w:rsidR="008F133A" w:rsidRPr="00B052F5">
        <w:rPr>
          <w:rFonts w:ascii="Calibri" w:hAnsi="Calibri" w:cs="Calibri"/>
          <w:sz w:val="20"/>
          <w:szCs w:val="20"/>
        </w:rPr>
        <w:t>figure</w:t>
      </w:r>
      <w:r w:rsidRPr="00B052F5">
        <w:rPr>
          <w:rFonts w:ascii="Calibri" w:hAnsi="Calibri" w:cs="Calibri"/>
          <w:sz w:val="20"/>
          <w:szCs w:val="20"/>
        </w:rPr>
        <w:t xml:space="preserve"> were generated with the </w:t>
      </w:r>
      <w:r w:rsidR="008F133A" w:rsidRPr="00B052F5">
        <w:rPr>
          <w:rFonts w:ascii="Calibri" w:hAnsi="Calibri" w:cs="Calibri"/>
          <w:sz w:val="20"/>
          <w:szCs w:val="20"/>
        </w:rPr>
        <w:t>nanoparticle concentration method</w:t>
      </w:r>
      <w:r w:rsidRPr="00B052F5">
        <w:rPr>
          <w:rFonts w:ascii="Calibri" w:hAnsi="Calibri" w:cs="Calibri"/>
          <w:sz w:val="20"/>
          <w:szCs w:val="20"/>
        </w:rPr>
        <w:t>. Results generated with the</w:t>
      </w:r>
      <w:r w:rsidR="005E0089" w:rsidRPr="00B052F5">
        <w:rPr>
          <w:rFonts w:ascii="Calibri" w:hAnsi="Calibri" w:cs="Calibri"/>
          <w:sz w:val="20"/>
          <w:szCs w:val="20"/>
        </w:rPr>
        <w:t xml:space="preserve"> electronegative membrane filtration concentration method</w:t>
      </w:r>
      <w:r w:rsidRPr="00B052F5">
        <w:rPr>
          <w:rFonts w:ascii="Calibri" w:hAnsi="Calibri" w:cs="Calibri"/>
          <w:sz w:val="20"/>
          <w:szCs w:val="20"/>
        </w:rPr>
        <w:t xml:space="preserve"> are presented in </w:t>
      </w:r>
      <w:r w:rsidR="005E0089" w:rsidRPr="00B052F5">
        <w:rPr>
          <w:rFonts w:ascii="Calibri" w:hAnsi="Calibri" w:cs="Calibri"/>
          <w:sz w:val="20"/>
          <w:szCs w:val="20"/>
        </w:rPr>
        <w:t>the main manuscript</w:t>
      </w:r>
      <w:r w:rsidRPr="00B052F5">
        <w:rPr>
          <w:rFonts w:ascii="Calibri" w:hAnsi="Calibri" w:cs="Calibri"/>
          <w:sz w:val="20"/>
          <w:szCs w:val="20"/>
        </w:rPr>
        <w:t xml:space="preserve">, </w:t>
      </w:r>
      <w:r w:rsidR="005E0089" w:rsidRPr="00B052F5">
        <w:rPr>
          <w:rFonts w:ascii="Calibri" w:hAnsi="Calibri" w:cs="Calibri"/>
          <w:sz w:val="20"/>
          <w:szCs w:val="20"/>
        </w:rPr>
        <w:t>Figure 1</w:t>
      </w:r>
      <w:r w:rsidR="0029231C">
        <w:rPr>
          <w:rFonts w:ascii="Calibri" w:hAnsi="Calibri" w:cs="Calibri"/>
          <w:sz w:val="20"/>
          <w:szCs w:val="20"/>
        </w:rPr>
        <w:t>.</w:t>
      </w:r>
    </w:p>
    <w:p w14:paraId="2865607E" w14:textId="68625BA3" w:rsidR="006C06B2" w:rsidRPr="0078527B" w:rsidRDefault="006C06B2" w:rsidP="0078527B">
      <w:pPr>
        <w:contextualSpacing/>
        <w:rPr>
          <w:rFonts w:ascii="Calibri" w:hAnsi="Calibri" w:cs="Calibri"/>
          <w:sz w:val="20"/>
          <w:szCs w:val="20"/>
        </w:rPr>
      </w:pPr>
      <w:r w:rsidRPr="008D112E">
        <w:rPr>
          <w:rFonts w:ascii="Calibri" w:hAnsi="Calibri" w:cs="Calibri"/>
          <w:sz w:val="20"/>
          <w:szCs w:val="20"/>
        </w:rPr>
        <w:t>‡</w:t>
      </w:r>
      <w:r>
        <w:rPr>
          <w:rFonts w:ascii="Calibri" w:hAnsi="Calibri" w:cs="Calibri"/>
          <w:sz w:val="20"/>
          <w:szCs w:val="20"/>
        </w:rPr>
        <w:t>Data s</w:t>
      </w:r>
      <w:r w:rsidRPr="008D112E">
        <w:rPr>
          <w:rFonts w:ascii="Calibri" w:hAnsi="Calibri" w:cs="Calibri"/>
          <w:sz w:val="20"/>
          <w:szCs w:val="20"/>
        </w:rPr>
        <w:t>ources for SARS-CoV-2 infections</w:t>
      </w:r>
      <w:r>
        <w:rPr>
          <w:rFonts w:ascii="Calibri" w:hAnsi="Calibri" w:cs="Calibri"/>
          <w:sz w:val="20"/>
          <w:szCs w:val="20"/>
        </w:rPr>
        <w:t xml:space="preserve">: counts among healthcare personnel as well as among all residents at skilled nursing facilities (SNFs) A and C were obtained from the National Healthcare Safety Network </w:t>
      </w:r>
      <w:r w:rsidRPr="00243C81">
        <w:rPr>
          <w:rFonts w:ascii="Calibri" w:hAnsi="Calibri" w:cs="Calibri"/>
          <w:sz w:val="20"/>
          <w:szCs w:val="20"/>
        </w:rPr>
        <w:t>Long-Term Care Facility COVID-19 Report</w:t>
      </w:r>
      <w:r>
        <w:rPr>
          <w:rFonts w:ascii="Calibri" w:hAnsi="Calibri" w:cs="Calibri"/>
          <w:sz w:val="20"/>
          <w:szCs w:val="20"/>
        </w:rPr>
        <w:t xml:space="preserve">; </w:t>
      </w:r>
      <w:r w:rsidR="00BF7FB0">
        <w:rPr>
          <w:rFonts w:ascii="Calibri" w:hAnsi="Calibri" w:cs="Calibri"/>
          <w:sz w:val="20"/>
          <w:szCs w:val="20"/>
        </w:rPr>
        <w:t>infection</w:t>
      </w:r>
      <w:r>
        <w:rPr>
          <w:rFonts w:ascii="Calibri" w:hAnsi="Calibri" w:cs="Calibri"/>
          <w:sz w:val="20"/>
          <w:szCs w:val="20"/>
        </w:rPr>
        <w:t xml:space="preserve"> counts among residents in one wing of at SNF B were obtained from the </w:t>
      </w:r>
      <w:r w:rsidRPr="00F8184E">
        <w:rPr>
          <w:rFonts w:ascii="Calibri" w:hAnsi="Calibri" w:cs="Calibri"/>
          <w:sz w:val="20"/>
          <w:szCs w:val="20"/>
        </w:rPr>
        <w:t>condensed epidemiologic data re-collection tool (Supplement 1)</w:t>
      </w:r>
      <w:r>
        <w:rPr>
          <w:rFonts w:ascii="Calibri" w:hAnsi="Calibri" w:cs="Calibri"/>
          <w:sz w:val="20"/>
          <w:szCs w:val="20"/>
        </w:rPr>
        <w:t>.</w:t>
      </w:r>
    </w:p>
    <w:p w14:paraId="299276D9" w14:textId="77777777" w:rsidR="006C06B2" w:rsidRPr="00B052F5" w:rsidRDefault="006C06B2" w:rsidP="007A0820">
      <w:pPr>
        <w:rPr>
          <w:rFonts w:ascii="Calibri" w:hAnsi="Calibri" w:cs="Calibri"/>
          <w:sz w:val="20"/>
          <w:szCs w:val="20"/>
        </w:rPr>
      </w:pPr>
    </w:p>
    <w:tbl>
      <w:tblPr>
        <w:tblStyle w:val="TableGrid"/>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1731"/>
        <w:gridCol w:w="1731"/>
        <w:gridCol w:w="1731"/>
        <w:gridCol w:w="1732"/>
      </w:tblGrid>
      <w:tr w:rsidR="00E33270" w:rsidRPr="00B052F5" w14:paraId="7E9E31C8" w14:textId="77777777" w:rsidTr="0074728D">
        <w:tc>
          <w:tcPr>
            <w:tcW w:w="9535" w:type="dxa"/>
            <w:gridSpan w:val="5"/>
            <w:tcBorders>
              <w:top w:val="nil"/>
              <w:left w:val="nil"/>
              <w:bottom w:val="single" w:sz="4" w:space="0" w:color="auto"/>
              <w:right w:val="nil"/>
            </w:tcBorders>
          </w:tcPr>
          <w:p w14:paraId="008EBABA" w14:textId="6C2E7AC8" w:rsidR="00E33270" w:rsidRPr="00B052F5" w:rsidRDefault="00E33270" w:rsidP="00FD5AC5">
            <w:pPr>
              <w:pStyle w:val="Heading3"/>
              <w:rPr>
                <w:rFonts w:ascii="Calibri" w:hAnsi="Calibri" w:cs="Calibri"/>
                <w:sz w:val="24"/>
                <w:szCs w:val="24"/>
              </w:rPr>
            </w:pPr>
            <w:bookmarkStart w:id="6" w:name="_Toc229661888"/>
            <w:r w:rsidRPr="00B052F5">
              <w:rPr>
                <w:rFonts w:ascii="Calibri" w:hAnsi="Calibri" w:cs="Calibri"/>
                <w:b/>
                <w:bCs/>
                <w:color w:val="auto"/>
                <w:sz w:val="24"/>
                <w:szCs w:val="24"/>
              </w:rPr>
              <w:t xml:space="preserve">Table </w:t>
            </w:r>
            <w:r w:rsidR="00C10B5F" w:rsidRPr="00B052F5">
              <w:rPr>
                <w:rFonts w:ascii="Calibri" w:hAnsi="Calibri" w:cs="Calibri"/>
                <w:b/>
                <w:bCs/>
                <w:color w:val="auto"/>
                <w:sz w:val="24"/>
                <w:szCs w:val="24"/>
              </w:rPr>
              <w:t>S</w:t>
            </w:r>
            <w:r w:rsidR="00896574">
              <w:rPr>
                <w:rFonts w:ascii="Calibri" w:hAnsi="Calibri" w:cs="Calibri"/>
                <w:b/>
                <w:bCs/>
                <w:color w:val="auto"/>
                <w:sz w:val="24"/>
                <w:szCs w:val="24"/>
              </w:rPr>
              <w:t>4</w:t>
            </w:r>
            <w:r w:rsidR="00C10B5F" w:rsidRPr="00B052F5">
              <w:rPr>
                <w:rFonts w:ascii="Calibri" w:hAnsi="Calibri" w:cs="Calibri"/>
                <w:b/>
                <w:bCs/>
                <w:color w:val="auto"/>
                <w:sz w:val="24"/>
                <w:szCs w:val="24"/>
              </w:rPr>
              <w:t>.</w:t>
            </w:r>
            <w:r w:rsidR="00792B4A" w:rsidRPr="00B052F5">
              <w:rPr>
                <w:rFonts w:ascii="Calibri" w:hAnsi="Calibri" w:cs="Calibri"/>
                <w:b/>
                <w:bCs/>
                <w:color w:val="auto"/>
                <w:sz w:val="24"/>
                <w:szCs w:val="24"/>
              </w:rPr>
              <w:t>3</w:t>
            </w:r>
            <w:r w:rsidRPr="00B052F5">
              <w:rPr>
                <w:rFonts w:ascii="Calibri" w:hAnsi="Calibri" w:cs="Calibri"/>
                <w:b/>
                <w:bCs/>
                <w:color w:val="auto"/>
                <w:sz w:val="24"/>
                <w:szCs w:val="24"/>
              </w:rPr>
              <w:t>:</w:t>
            </w:r>
            <w:r w:rsidRPr="00B052F5">
              <w:rPr>
                <w:rFonts w:ascii="Calibri" w:hAnsi="Calibri" w:cs="Calibri"/>
                <w:color w:val="auto"/>
                <w:sz w:val="24"/>
                <w:szCs w:val="24"/>
              </w:rPr>
              <w:t xml:space="preserve"> </w:t>
            </w:r>
            <w:r w:rsidR="00E03DC3" w:rsidRPr="00B052F5">
              <w:rPr>
                <w:rFonts w:ascii="Calibri" w:hAnsi="Calibri" w:cs="Calibri"/>
                <w:color w:val="auto"/>
                <w:sz w:val="24"/>
                <w:szCs w:val="24"/>
              </w:rPr>
              <w:t xml:space="preserve">Sensitivity and specificity of using wastewater SARS-CoV-2 concentration (using </w:t>
            </w:r>
            <w:r w:rsidR="00CC3D23">
              <w:rPr>
                <w:rFonts w:ascii="Calibri" w:hAnsi="Calibri" w:cs="Calibri"/>
                <w:color w:val="auto"/>
                <w:sz w:val="24"/>
                <w:szCs w:val="24"/>
              </w:rPr>
              <w:t>nanoparticle</w:t>
            </w:r>
            <w:r w:rsidR="00E03DC3" w:rsidRPr="00B052F5">
              <w:rPr>
                <w:rFonts w:ascii="Calibri" w:hAnsi="Calibri" w:cs="Calibri"/>
                <w:color w:val="auto"/>
                <w:sz w:val="24"/>
                <w:szCs w:val="24"/>
              </w:rPr>
              <w:t xml:space="preserve"> concentration method</w:t>
            </w:r>
            <w:r w:rsidR="00E03DC3" w:rsidRPr="00B052F5">
              <w:rPr>
                <w:rFonts w:ascii="Calibri" w:hAnsi="Calibri" w:cs="Calibri"/>
                <w:color w:val="auto"/>
                <w:sz w:val="24"/>
                <w:szCs w:val="24"/>
                <w:vertAlign w:val="superscript"/>
              </w:rPr>
              <w:t>†</w:t>
            </w:r>
            <w:r w:rsidR="00E03DC3" w:rsidRPr="00B052F5">
              <w:rPr>
                <w:rFonts w:ascii="Calibri" w:hAnsi="Calibri" w:cs="Calibri"/>
                <w:color w:val="auto"/>
                <w:sz w:val="24"/>
                <w:szCs w:val="24"/>
              </w:rPr>
              <w:t xml:space="preserve">) to detect </w:t>
            </w:r>
            <w:r w:rsidR="002B5871">
              <w:rPr>
                <w:rFonts w:ascii="Calibri" w:hAnsi="Calibri" w:cs="Calibri"/>
                <w:color w:val="auto"/>
                <w:sz w:val="24"/>
                <w:szCs w:val="24"/>
              </w:rPr>
              <w:t>SARS-CoV-2 infections</w:t>
            </w:r>
            <w:r w:rsidR="00E03DC3" w:rsidRPr="00B052F5">
              <w:rPr>
                <w:rFonts w:ascii="Calibri" w:hAnsi="Calibri" w:cs="Calibri"/>
                <w:color w:val="auto"/>
                <w:sz w:val="24"/>
                <w:szCs w:val="24"/>
              </w:rPr>
              <w:t xml:space="preserve"> at three skilled nursing facilities over 25 weeks of sampling, Atlanta, Georgia, 2022</w:t>
            </w:r>
            <w:bookmarkEnd w:id="6"/>
          </w:p>
        </w:tc>
      </w:tr>
      <w:tr w:rsidR="00E33270" w:rsidRPr="00B052F5" w14:paraId="0F238F81" w14:textId="77777777" w:rsidTr="0074728D">
        <w:tc>
          <w:tcPr>
            <w:tcW w:w="2610" w:type="dxa"/>
            <w:tcBorders>
              <w:top w:val="single" w:sz="4" w:space="0" w:color="auto"/>
            </w:tcBorders>
          </w:tcPr>
          <w:p w14:paraId="15E8B90D" w14:textId="77777777" w:rsidR="00E33270" w:rsidRPr="00B052F5" w:rsidRDefault="00E33270" w:rsidP="00387A6D">
            <w:pPr>
              <w:rPr>
                <w:rFonts w:ascii="Calibri" w:hAnsi="Calibri" w:cs="Calibri"/>
                <w:sz w:val="24"/>
                <w:szCs w:val="24"/>
              </w:rPr>
            </w:pPr>
          </w:p>
        </w:tc>
        <w:tc>
          <w:tcPr>
            <w:tcW w:w="1731" w:type="dxa"/>
            <w:tcBorders>
              <w:top w:val="single" w:sz="4" w:space="0" w:color="auto"/>
            </w:tcBorders>
          </w:tcPr>
          <w:p w14:paraId="1C0FDC40" w14:textId="71E4066E" w:rsidR="00E33270" w:rsidRPr="00B052F5" w:rsidRDefault="00E33270" w:rsidP="00387A6D">
            <w:pPr>
              <w:jc w:val="center"/>
              <w:rPr>
                <w:rFonts w:ascii="Calibri" w:hAnsi="Calibri" w:cs="Calibri"/>
                <w:sz w:val="24"/>
                <w:szCs w:val="24"/>
              </w:rPr>
            </w:pPr>
            <w:r w:rsidRPr="00B052F5">
              <w:rPr>
                <w:rFonts w:ascii="Calibri" w:hAnsi="Calibri" w:cs="Calibri"/>
                <w:sz w:val="24"/>
                <w:szCs w:val="24"/>
              </w:rPr>
              <w:t>SNF A</w:t>
            </w:r>
          </w:p>
        </w:tc>
        <w:tc>
          <w:tcPr>
            <w:tcW w:w="1731" w:type="dxa"/>
            <w:tcBorders>
              <w:top w:val="single" w:sz="4" w:space="0" w:color="auto"/>
            </w:tcBorders>
          </w:tcPr>
          <w:p w14:paraId="27814364" w14:textId="53D79FF9" w:rsidR="00E33270" w:rsidRPr="00B052F5" w:rsidRDefault="00E33270" w:rsidP="00387A6D">
            <w:pPr>
              <w:jc w:val="center"/>
              <w:rPr>
                <w:rFonts w:ascii="Calibri" w:hAnsi="Calibri" w:cs="Calibri"/>
                <w:sz w:val="24"/>
                <w:szCs w:val="24"/>
              </w:rPr>
            </w:pPr>
            <w:r w:rsidRPr="00B052F5">
              <w:rPr>
                <w:rFonts w:ascii="Calibri" w:hAnsi="Calibri" w:cs="Calibri"/>
                <w:sz w:val="24"/>
                <w:szCs w:val="24"/>
              </w:rPr>
              <w:t>SNF B</w:t>
            </w:r>
          </w:p>
        </w:tc>
        <w:tc>
          <w:tcPr>
            <w:tcW w:w="1731" w:type="dxa"/>
            <w:tcBorders>
              <w:top w:val="single" w:sz="4" w:space="0" w:color="auto"/>
            </w:tcBorders>
          </w:tcPr>
          <w:p w14:paraId="25031963" w14:textId="1220F099" w:rsidR="00E33270" w:rsidRPr="00B052F5" w:rsidRDefault="00E33270" w:rsidP="00387A6D">
            <w:pPr>
              <w:jc w:val="center"/>
              <w:rPr>
                <w:rFonts w:ascii="Calibri" w:hAnsi="Calibri" w:cs="Calibri"/>
                <w:sz w:val="24"/>
                <w:szCs w:val="24"/>
              </w:rPr>
            </w:pPr>
            <w:r w:rsidRPr="00B052F5">
              <w:rPr>
                <w:rFonts w:ascii="Calibri" w:hAnsi="Calibri" w:cs="Calibri"/>
                <w:sz w:val="24"/>
                <w:szCs w:val="24"/>
              </w:rPr>
              <w:t>SNF C</w:t>
            </w:r>
          </w:p>
        </w:tc>
        <w:tc>
          <w:tcPr>
            <w:tcW w:w="1732" w:type="dxa"/>
            <w:tcBorders>
              <w:top w:val="single" w:sz="4" w:space="0" w:color="auto"/>
            </w:tcBorders>
          </w:tcPr>
          <w:p w14:paraId="02F1BE70" w14:textId="77777777" w:rsidR="00E33270" w:rsidRPr="00B052F5" w:rsidRDefault="00E33270" w:rsidP="00387A6D">
            <w:pPr>
              <w:jc w:val="center"/>
              <w:rPr>
                <w:rFonts w:ascii="Calibri" w:hAnsi="Calibri" w:cs="Calibri"/>
                <w:sz w:val="24"/>
                <w:szCs w:val="24"/>
              </w:rPr>
            </w:pPr>
            <w:r w:rsidRPr="00B052F5">
              <w:rPr>
                <w:rFonts w:ascii="Calibri" w:hAnsi="Calibri" w:cs="Calibri"/>
                <w:sz w:val="24"/>
                <w:szCs w:val="24"/>
              </w:rPr>
              <w:t>Overall</w:t>
            </w:r>
          </w:p>
        </w:tc>
      </w:tr>
      <w:tr w:rsidR="00FA3B5D" w:rsidRPr="00B052F5" w14:paraId="7A86513B" w14:textId="77777777" w:rsidTr="005712CE">
        <w:tc>
          <w:tcPr>
            <w:tcW w:w="9535" w:type="dxa"/>
            <w:gridSpan w:val="5"/>
          </w:tcPr>
          <w:p w14:paraId="3A5C1B0B" w14:textId="4E292FE2" w:rsidR="00FA3B5D" w:rsidRPr="00B052F5" w:rsidRDefault="00592C08" w:rsidP="00FA3B5D">
            <w:pPr>
              <w:rPr>
                <w:rFonts w:ascii="Calibri" w:hAnsi="Calibri" w:cs="Calibri"/>
                <w:b/>
                <w:bCs/>
                <w:sz w:val="24"/>
                <w:szCs w:val="24"/>
              </w:rPr>
            </w:pPr>
            <w:r>
              <w:rPr>
                <w:rFonts w:ascii="Calibri" w:hAnsi="Calibri" w:cs="Calibri"/>
                <w:b/>
                <w:bCs/>
                <w:sz w:val="24"/>
                <w:szCs w:val="24"/>
              </w:rPr>
              <w:t>All r</w:t>
            </w:r>
            <w:r w:rsidR="00FA3B5D" w:rsidRPr="00B052F5">
              <w:rPr>
                <w:rFonts w:ascii="Calibri" w:hAnsi="Calibri" w:cs="Calibri"/>
                <w:b/>
                <w:bCs/>
                <w:sz w:val="24"/>
                <w:szCs w:val="24"/>
              </w:rPr>
              <w:t>esidents</w:t>
            </w:r>
          </w:p>
        </w:tc>
      </w:tr>
      <w:tr w:rsidR="00E33270" w:rsidRPr="00B052F5" w14:paraId="1F2EC020" w14:textId="77777777" w:rsidTr="005712CE">
        <w:tc>
          <w:tcPr>
            <w:tcW w:w="2610" w:type="dxa"/>
          </w:tcPr>
          <w:p w14:paraId="6244FFE9" w14:textId="77777777" w:rsidR="00E33270" w:rsidRPr="00B052F5" w:rsidRDefault="00E33270" w:rsidP="00387A6D">
            <w:pPr>
              <w:rPr>
                <w:rFonts w:ascii="Calibri" w:hAnsi="Calibri" w:cs="Calibri"/>
                <w:sz w:val="24"/>
                <w:szCs w:val="24"/>
              </w:rPr>
            </w:pPr>
            <w:r w:rsidRPr="00B052F5">
              <w:rPr>
                <w:rFonts w:ascii="Calibri" w:hAnsi="Calibri" w:cs="Calibri"/>
                <w:sz w:val="24"/>
                <w:szCs w:val="24"/>
              </w:rPr>
              <w:t>Sensitivity (%)</w:t>
            </w:r>
          </w:p>
        </w:tc>
        <w:tc>
          <w:tcPr>
            <w:tcW w:w="1731" w:type="dxa"/>
          </w:tcPr>
          <w:p w14:paraId="0C1A7965" w14:textId="17C1ED08" w:rsidR="00E33270" w:rsidRPr="00B052F5" w:rsidRDefault="6882429D" w:rsidP="00387A6D">
            <w:pPr>
              <w:jc w:val="center"/>
              <w:rPr>
                <w:rFonts w:ascii="Calibri" w:hAnsi="Calibri" w:cs="Calibri"/>
                <w:sz w:val="24"/>
                <w:szCs w:val="24"/>
              </w:rPr>
            </w:pPr>
            <w:r w:rsidRPr="00B052F5">
              <w:rPr>
                <w:rFonts w:ascii="Calibri" w:hAnsi="Calibri" w:cs="Calibri"/>
                <w:sz w:val="24"/>
                <w:szCs w:val="24"/>
              </w:rPr>
              <w:t>100</w:t>
            </w:r>
            <w:r w:rsidR="006272FD" w:rsidRPr="00B052F5">
              <w:rPr>
                <w:rFonts w:ascii="Calibri" w:hAnsi="Calibri" w:cs="Calibri"/>
                <w:sz w:val="24"/>
                <w:szCs w:val="24"/>
              </w:rPr>
              <w:t>.0</w:t>
            </w:r>
          </w:p>
        </w:tc>
        <w:tc>
          <w:tcPr>
            <w:tcW w:w="1731" w:type="dxa"/>
          </w:tcPr>
          <w:p w14:paraId="6EAFD2CF" w14:textId="1D1EDA3A" w:rsidR="00E33270" w:rsidRPr="00B052F5" w:rsidRDefault="72C2AEBD" w:rsidP="00387A6D">
            <w:pPr>
              <w:jc w:val="center"/>
              <w:rPr>
                <w:rFonts w:ascii="Calibri" w:eastAsia="Calibri" w:hAnsi="Calibri" w:cs="Calibri"/>
                <w:sz w:val="24"/>
                <w:szCs w:val="24"/>
              </w:rPr>
            </w:pPr>
            <w:r w:rsidRPr="130AD7BC">
              <w:rPr>
                <w:rFonts w:ascii="Calibri" w:hAnsi="Calibri" w:cs="Calibri"/>
                <w:sz w:val="24"/>
                <w:szCs w:val="24"/>
              </w:rPr>
              <w:t>25.0</w:t>
            </w:r>
            <w:r w:rsidR="004C2FC8" w:rsidRPr="00B052F5">
              <w:rPr>
                <w:rFonts w:ascii="Calibri" w:hAnsi="Calibri" w:cs="Calibri"/>
                <w:sz w:val="24"/>
                <w:szCs w:val="24"/>
                <w:vertAlign w:val="superscript"/>
              </w:rPr>
              <w:t>‡</w:t>
            </w:r>
          </w:p>
        </w:tc>
        <w:tc>
          <w:tcPr>
            <w:tcW w:w="1731" w:type="dxa"/>
          </w:tcPr>
          <w:p w14:paraId="6A373519" w14:textId="660BABF0" w:rsidR="00E33270" w:rsidRPr="00B052F5" w:rsidRDefault="7273909F" w:rsidP="2AA796E8">
            <w:pPr>
              <w:jc w:val="center"/>
              <w:rPr>
                <w:rFonts w:ascii="Calibri" w:hAnsi="Calibri" w:cs="Calibri"/>
                <w:sz w:val="24"/>
                <w:szCs w:val="24"/>
              </w:rPr>
            </w:pPr>
            <w:r w:rsidRPr="00B052F5">
              <w:rPr>
                <w:rFonts w:ascii="Calibri" w:hAnsi="Calibri" w:cs="Calibri"/>
                <w:sz w:val="24"/>
                <w:szCs w:val="24"/>
              </w:rPr>
              <w:t>100.0</w:t>
            </w:r>
          </w:p>
        </w:tc>
        <w:tc>
          <w:tcPr>
            <w:tcW w:w="1732" w:type="dxa"/>
          </w:tcPr>
          <w:p w14:paraId="037F72D1" w14:textId="43A6B6D7" w:rsidR="7FD08E2F" w:rsidRPr="00B052F5" w:rsidRDefault="0A6EF457" w:rsidP="7FD08E2F">
            <w:pPr>
              <w:jc w:val="center"/>
              <w:rPr>
                <w:rFonts w:ascii="Calibri" w:hAnsi="Calibri" w:cs="Calibri"/>
                <w:sz w:val="24"/>
                <w:szCs w:val="24"/>
              </w:rPr>
            </w:pPr>
            <w:r w:rsidRPr="130AD7BC">
              <w:rPr>
                <w:rFonts w:ascii="Calibri" w:hAnsi="Calibri" w:cs="Calibri"/>
                <w:sz w:val="24"/>
                <w:szCs w:val="24"/>
              </w:rPr>
              <w:t>47.1</w:t>
            </w:r>
          </w:p>
        </w:tc>
      </w:tr>
      <w:tr w:rsidR="00E33270" w:rsidRPr="00B052F5" w14:paraId="1242892B" w14:textId="77777777" w:rsidTr="005712CE">
        <w:tc>
          <w:tcPr>
            <w:tcW w:w="2610" w:type="dxa"/>
          </w:tcPr>
          <w:p w14:paraId="5F8D4970" w14:textId="77777777" w:rsidR="00E33270" w:rsidRPr="00B052F5" w:rsidRDefault="00E33270" w:rsidP="00387A6D">
            <w:pPr>
              <w:rPr>
                <w:rFonts w:ascii="Calibri" w:hAnsi="Calibri" w:cs="Calibri"/>
                <w:sz w:val="24"/>
                <w:szCs w:val="24"/>
              </w:rPr>
            </w:pPr>
            <w:r w:rsidRPr="00B052F5">
              <w:rPr>
                <w:rFonts w:ascii="Calibri" w:hAnsi="Calibri" w:cs="Calibri"/>
                <w:sz w:val="24"/>
                <w:szCs w:val="24"/>
              </w:rPr>
              <w:t>Sensitivity 95% CI (%)</w:t>
            </w:r>
          </w:p>
        </w:tc>
        <w:tc>
          <w:tcPr>
            <w:tcW w:w="1731" w:type="dxa"/>
          </w:tcPr>
          <w:p w14:paraId="4A474845" w14:textId="24BC8039" w:rsidR="00E33270" w:rsidRPr="00B052F5" w:rsidRDefault="1638CE9F" w:rsidP="00387A6D">
            <w:pPr>
              <w:jc w:val="center"/>
              <w:rPr>
                <w:rFonts w:ascii="Calibri" w:hAnsi="Calibri" w:cs="Calibri"/>
                <w:sz w:val="24"/>
                <w:szCs w:val="24"/>
              </w:rPr>
            </w:pPr>
            <w:r w:rsidRPr="00B052F5">
              <w:rPr>
                <w:rFonts w:ascii="Calibri" w:hAnsi="Calibri" w:cs="Calibri"/>
                <w:sz w:val="24"/>
                <w:szCs w:val="24"/>
              </w:rPr>
              <w:t>39.7</w:t>
            </w:r>
            <w:r w:rsidR="00776289">
              <w:rPr>
                <w:rFonts w:ascii="Calibri" w:hAnsi="Calibri" w:cs="Calibri"/>
                <w:sz w:val="24"/>
                <w:szCs w:val="24"/>
              </w:rPr>
              <w:t xml:space="preserve"> </w:t>
            </w:r>
            <w:r w:rsidRPr="00B052F5">
              <w:rPr>
                <w:rFonts w:ascii="Calibri" w:hAnsi="Calibri" w:cs="Calibri"/>
                <w:sz w:val="24"/>
                <w:szCs w:val="24"/>
              </w:rPr>
              <w:t>-</w:t>
            </w:r>
            <w:r w:rsidR="00776289">
              <w:rPr>
                <w:rFonts w:ascii="Calibri" w:hAnsi="Calibri" w:cs="Calibri"/>
                <w:sz w:val="24"/>
                <w:szCs w:val="24"/>
              </w:rPr>
              <w:t xml:space="preserve"> </w:t>
            </w:r>
            <w:r w:rsidRPr="00B052F5">
              <w:rPr>
                <w:rFonts w:ascii="Calibri" w:hAnsi="Calibri" w:cs="Calibri"/>
                <w:sz w:val="24"/>
                <w:szCs w:val="24"/>
              </w:rPr>
              <w:t>100</w:t>
            </w:r>
            <w:r w:rsidR="006272FD" w:rsidRPr="00B052F5">
              <w:rPr>
                <w:rFonts w:ascii="Calibri" w:hAnsi="Calibri" w:cs="Calibri"/>
                <w:sz w:val="24"/>
                <w:szCs w:val="24"/>
              </w:rPr>
              <w:t>.0</w:t>
            </w:r>
          </w:p>
        </w:tc>
        <w:tc>
          <w:tcPr>
            <w:tcW w:w="1731" w:type="dxa"/>
          </w:tcPr>
          <w:p w14:paraId="2BAC5F33" w14:textId="27C663AC" w:rsidR="00E33270" w:rsidRPr="00B052F5" w:rsidRDefault="39223452" w:rsidP="00387A6D">
            <w:pPr>
              <w:jc w:val="center"/>
              <w:rPr>
                <w:rFonts w:ascii="Calibri" w:eastAsia="Roboto" w:hAnsi="Calibri" w:cs="Calibri"/>
                <w:sz w:val="24"/>
                <w:szCs w:val="24"/>
              </w:rPr>
            </w:pPr>
            <w:r w:rsidRPr="130AD7BC">
              <w:rPr>
                <w:rFonts w:ascii="Calibri" w:eastAsia="Roboto" w:hAnsi="Calibri" w:cs="Calibri"/>
                <w:sz w:val="24"/>
                <w:szCs w:val="24"/>
              </w:rPr>
              <w:t>5.5</w:t>
            </w:r>
            <w:r w:rsidR="00776289">
              <w:rPr>
                <w:rFonts w:ascii="Calibri" w:eastAsia="Roboto" w:hAnsi="Calibri" w:cs="Calibri"/>
                <w:sz w:val="24"/>
                <w:szCs w:val="24"/>
              </w:rPr>
              <w:t xml:space="preserve"> </w:t>
            </w:r>
            <w:r w:rsidRPr="130AD7BC">
              <w:rPr>
                <w:rFonts w:ascii="Calibri" w:eastAsia="Roboto" w:hAnsi="Calibri" w:cs="Calibri"/>
                <w:sz w:val="24"/>
                <w:szCs w:val="24"/>
              </w:rPr>
              <w:t>-</w:t>
            </w:r>
            <w:r w:rsidR="00776289">
              <w:rPr>
                <w:rFonts w:ascii="Calibri" w:eastAsia="Roboto" w:hAnsi="Calibri" w:cs="Calibri"/>
                <w:sz w:val="24"/>
                <w:szCs w:val="24"/>
              </w:rPr>
              <w:t xml:space="preserve"> </w:t>
            </w:r>
            <w:r w:rsidRPr="130AD7BC">
              <w:rPr>
                <w:rFonts w:ascii="Calibri" w:eastAsia="Roboto" w:hAnsi="Calibri" w:cs="Calibri"/>
                <w:sz w:val="24"/>
                <w:szCs w:val="24"/>
              </w:rPr>
              <w:t>57.2</w:t>
            </w:r>
          </w:p>
        </w:tc>
        <w:tc>
          <w:tcPr>
            <w:tcW w:w="1731" w:type="dxa"/>
          </w:tcPr>
          <w:p w14:paraId="0ECD0318" w14:textId="35C9FF75" w:rsidR="00E33270" w:rsidRPr="00B052F5" w:rsidRDefault="4565B965" w:rsidP="2AA796E8">
            <w:pPr>
              <w:jc w:val="center"/>
              <w:rPr>
                <w:rFonts w:ascii="Calibri" w:hAnsi="Calibri" w:cs="Calibri"/>
                <w:sz w:val="24"/>
                <w:szCs w:val="24"/>
              </w:rPr>
            </w:pPr>
            <w:r w:rsidRPr="00B052F5">
              <w:rPr>
                <w:rFonts w:ascii="Calibri" w:hAnsi="Calibri" w:cs="Calibri"/>
                <w:sz w:val="24"/>
                <w:szCs w:val="24"/>
              </w:rPr>
              <w:t>2.5 - 100.0</w:t>
            </w:r>
          </w:p>
        </w:tc>
        <w:tc>
          <w:tcPr>
            <w:tcW w:w="1732" w:type="dxa"/>
          </w:tcPr>
          <w:p w14:paraId="6F235B87" w14:textId="00EA93BB" w:rsidR="7FD08E2F" w:rsidRPr="00B052F5" w:rsidRDefault="2AF8D008" w:rsidP="7FD08E2F">
            <w:pPr>
              <w:jc w:val="center"/>
              <w:rPr>
                <w:rFonts w:ascii="Calibri" w:eastAsia="Roboto" w:hAnsi="Calibri" w:cs="Calibri"/>
                <w:sz w:val="24"/>
                <w:szCs w:val="24"/>
              </w:rPr>
            </w:pPr>
            <w:r w:rsidRPr="130AD7BC">
              <w:rPr>
                <w:rFonts w:ascii="Calibri" w:eastAsia="Roboto" w:hAnsi="Calibri" w:cs="Calibri"/>
                <w:sz w:val="24"/>
                <w:szCs w:val="24"/>
              </w:rPr>
              <w:t>23.0</w:t>
            </w:r>
            <w:r w:rsidR="00776289">
              <w:rPr>
                <w:rFonts w:ascii="Calibri" w:eastAsia="Roboto" w:hAnsi="Calibri" w:cs="Calibri"/>
                <w:sz w:val="24"/>
                <w:szCs w:val="24"/>
              </w:rPr>
              <w:t xml:space="preserve"> </w:t>
            </w:r>
            <w:r w:rsidRPr="130AD7BC">
              <w:rPr>
                <w:rFonts w:ascii="Calibri" w:eastAsia="Roboto" w:hAnsi="Calibri" w:cs="Calibri"/>
                <w:sz w:val="24"/>
                <w:szCs w:val="24"/>
              </w:rPr>
              <w:t>-</w:t>
            </w:r>
            <w:r w:rsidR="00776289">
              <w:rPr>
                <w:rFonts w:ascii="Calibri" w:eastAsia="Roboto" w:hAnsi="Calibri" w:cs="Calibri"/>
                <w:sz w:val="24"/>
                <w:szCs w:val="24"/>
              </w:rPr>
              <w:t xml:space="preserve"> </w:t>
            </w:r>
            <w:r w:rsidRPr="130AD7BC">
              <w:rPr>
                <w:rFonts w:ascii="Calibri" w:eastAsia="Roboto" w:hAnsi="Calibri" w:cs="Calibri"/>
                <w:sz w:val="24"/>
                <w:szCs w:val="24"/>
              </w:rPr>
              <w:t>72.2</w:t>
            </w:r>
          </w:p>
        </w:tc>
      </w:tr>
      <w:tr w:rsidR="00E33270" w:rsidRPr="00B052F5" w14:paraId="306FDFA7" w14:textId="77777777" w:rsidTr="005712CE">
        <w:tc>
          <w:tcPr>
            <w:tcW w:w="2610" w:type="dxa"/>
          </w:tcPr>
          <w:p w14:paraId="1D94E71A" w14:textId="43025D06" w:rsidR="00E33270" w:rsidRPr="00B052F5" w:rsidRDefault="00E33270" w:rsidP="00387A6D">
            <w:pPr>
              <w:rPr>
                <w:rFonts w:ascii="Calibri" w:hAnsi="Calibri" w:cs="Calibri"/>
                <w:sz w:val="24"/>
                <w:szCs w:val="24"/>
              </w:rPr>
            </w:pPr>
            <w:r w:rsidRPr="00B052F5">
              <w:rPr>
                <w:rFonts w:ascii="Calibri" w:hAnsi="Calibri" w:cs="Calibri"/>
                <w:sz w:val="24"/>
                <w:szCs w:val="24"/>
              </w:rPr>
              <w:t>Specificity (%)</w:t>
            </w:r>
          </w:p>
        </w:tc>
        <w:tc>
          <w:tcPr>
            <w:tcW w:w="1731" w:type="dxa"/>
          </w:tcPr>
          <w:p w14:paraId="747297ED" w14:textId="4AB9A9EB" w:rsidR="00E33270" w:rsidRPr="00B052F5" w:rsidRDefault="2A22E55F" w:rsidP="00387A6D">
            <w:pPr>
              <w:jc w:val="center"/>
              <w:rPr>
                <w:rFonts w:ascii="Calibri" w:hAnsi="Calibri" w:cs="Calibri"/>
                <w:sz w:val="24"/>
                <w:szCs w:val="24"/>
              </w:rPr>
            </w:pPr>
            <w:r w:rsidRPr="00B052F5">
              <w:rPr>
                <w:rFonts w:ascii="Calibri" w:hAnsi="Calibri" w:cs="Calibri"/>
                <w:sz w:val="24"/>
                <w:szCs w:val="24"/>
              </w:rPr>
              <w:t>95.2</w:t>
            </w:r>
          </w:p>
        </w:tc>
        <w:tc>
          <w:tcPr>
            <w:tcW w:w="1731" w:type="dxa"/>
          </w:tcPr>
          <w:p w14:paraId="6B3B43E0" w14:textId="5CAE2CBC" w:rsidR="00E33270" w:rsidRPr="00B052F5" w:rsidRDefault="50EA656E" w:rsidP="00387A6D">
            <w:pPr>
              <w:jc w:val="center"/>
              <w:rPr>
                <w:rFonts w:ascii="Calibri" w:hAnsi="Calibri" w:cs="Calibri"/>
                <w:sz w:val="24"/>
                <w:szCs w:val="24"/>
              </w:rPr>
            </w:pPr>
            <w:r w:rsidRPr="00B052F5">
              <w:rPr>
                <w:rFonts w:ascii="Calibri" w:hAnsi="Calibri" w:cs="Calibri"/>
                <w:sz w:val="24"/>
                <w:szCs w:val="24"/>
              </w:rPr>
              <w:t>100</w:t>
            </w:r>
            <w:r w:rsidR="3C0E8F26" w:rsidRPr="00B052F5">
              <w:rPr>
                <w:rFonts w:ascii="Calibri" w:hAnsi="Calibri" w:cs="Calibri"/>
                <w:sz w:val="24"/>
                <w:szCs w:val="24"/>
              </w:rPr>
              <w:t>.0</w:t>
            </w:r>
            <w:r w:rsidR="004C2FC8" w:rsidRPr="00B052F5">
              <w:rPr>
                <w:rFonts w:ascii="Calibri" w:hAnsi="Calibri" w:cs="Calibri"/>
                <w:sz w:val="24"/>
                <w:szCs w:val="24"/>
                <w:vertAlign w:val="superscript"/>
              </w:rPr>
              <w:t>‡</w:t>
            </w:r>
          </w:p>
        </w:tc>
        <w:tc>
          <w:tcPr>
            <w:tcW w:w="1731" w:type="dxa"/>
          </w:tcPr>
          <w:p w14:paraId="5BA7CE0D" w14:textId="5ED4DED2" w:rsidR="00E33270" w:rsidRPr="00B052F5" w:rsidRDefault="787BB79A" w:rsidP="2AA796E8">
            <w:pPr>
              <w:jc w:val="center"/>
              <w:rPr>
                <w:rFonts w:ascii="Calibri" w:hAnsi="Calibri" w:cs="Calibri"/>
                <w:sz w:val="24"/>
                <w:szCs w:val="24"/>
              </w:rPr>
            </w:pPr>
            <w:r w:rsidRPr="00B052F5">
              <w:rPr>
                <w:rFonts w:ascii="Calibri" w:hAnsi="Calibri" w:cs="Calibri"/>
                <w:sz w:val="24"/>
                <w:szCs w:val="24"/>
              </w:rPr>
              <w:t>79.2</w:t>
            </w:r>
          </w:p>
        </w:tc>
        <w:tc>
          <w:tcPr>
            <w:tcW w:w="1732" w:type="dxa"/>
          </w:tcPr>
          <w:p w14:paraId="0BEBE4F0" w14:textId="42322308" w:rsidR="7FD08E2F" w:rsidRPr="00B052F5" w:rsidRDefault="2B4EDE6F" w:rsidP="7FD08E2F">
            <w:pPr>
              <w:jc w:val="center"/>
              <w:rPr>
                <w:rFonts w:ascii="Calibri" w:eastAsia="Calibri" w:hAnsi="Calibri" w:cs="Calibri"/>
                <w:sz w:val="24"/>
                <w:szCs w:val="24"/>
              </w:rPr>
            </w:pPr>
            <w:r w:rsidRPr="130AD7BC">
              <w:rPr>
                <w:rFonts w:ascii="Calibri" w:hAnsi="Calibri" w:cs="Calibri"/>
                <w:sz w:val="24"/>
                <w:szCs w:val="24"/>
              </w:rPr>
              <w:t>89.7</w:t>
            </w:r>
          </w:p>
        </w:tc>
      </w:tr>
      <w:tr w:rsidR="00E33270" w:rsidRPr="00B052F5" w14:paraId="20EED1FF" w14:textId="77777777" w:rsidTr="005712CE">
        <w:tc>
          <w:tcPr>
            <w:tcW w:w="2610" w:type="dxa"/>
          </w:tcPr>
          <w:p w14:paraId="4EE3E89A" w14:textId="77777777" w:rsidR="00E33270" w:rsidRPr="00B052F5" w:rsidRDefault="00E33270" w:rsidP="00387A6D">
            <w:pPr>
              <w:rPr>
                <w:rFonts w:ascii="Calibri" w:hAnsi="Calibri" w:cs="Calibri"/>
                <w:sz w:val="24"/>
                <w:szCs w:val="24"/>
              </w:rPr>
            </w:pPr>
            <w:r w:rsidRPr="00B052F5">
              <w:rPr>
                <w:rFonts w:ascii="Calibri" w:hAnsi="Calibri" w:cs="Calibri"/>
                <w:sz w:val="24"/>
                <w:szCs w:val="24"/>
              </w:rPr>
              <w:t>Specificity 95% CI (%)</w:t>
            </w:r>
          </w:p>
        </w:tc>
        <w:tc>
          <w:tcPr>
            <w:tcW w:w="1731" w:type="dxa"/>
          </w:tcPr>
          <w:p w14:paraId="185F3B1B" w14:textId="11FA4728" w:rsidR="00E33270" w:rsidRPr="00B052F5" w:rsidRDefault="74213583" w:rsidP="00387A6D">
            <w:pPr>
              <w:jc w:val="center"/>
              <w:rPr>
                <w:rFonts w:ascii="Calibri" w:hAnsi="Calibri" w:cs="Calibri"/>
                <w:sz w:val="24"/>
                <w:szCs w:val="24"/>
              </w:rPr>
            </w:pPr>
            <w:r w:rsidRPr="00B052F5">
              <w:rPr>
                <w:rFonts w:ascii="Calibri" w:hAnsi="Calibri" w:cs="Calibri"/>
                <w:sz w:val="24"/>
                <w:szCs w:val="24"/>
              </w:rPr>
              <w:t>76.9</w:t>
            </w:r>
            <w:r w:rsidR="00776289">
              <w:rPr>
                <w:rFonts w:ascii="Calibri" w:hAnsi="Calibri" w:cs="Calibri"/>
                <w:sz w:val="24"/>
                <w:szCs w:val="24"/>
              </w:rPr>
              <w:t xml:space="preserve"> </w:t>
            </w:r>
            <w:r w:rsidRPr="00B052F5">
              <w:rPr>
                <w:rFonts w:ascii="Calibri" w:hAnsi="Calibri" w:cs="Calibri"/>
                <w:sz w:val="24"/>
                <w:szCs w:val="24"/>
              </w:rPr>
              <w:t>-</w:t>
            </w:r>
            <w:r w:rsidR="00776289">
              <w:rPr>
                <w:rFonts w:ascii="Calibri" w:hAnsi="Calibri" w:cs="Calibri"/>
                <w:sz w:val="24"/>
                <w:szCs w:val="24"/>
              </w:rPr>
              <w:t xml:space="preserve"> </w:t>
            </w:r>
            <w:r w:rsidRPr="00B052F5">
              <w:rPr>
                <w:rFonts w:ascii="Calibri" w:hAnsi="Calibri" w:cs="Calibri"/>
                <w:sz w:val="24"/>
                <w:szCs w:val="24"/>
              </w:rPr>
              <w:t>99.9</w:t>
            </w:r>
          </w:p>
        </w:tc>
        <w:tc>
          <w:tcPr>
            <w:tcW w:w="1731" w:type="dxa"/>
          </w:tcPr>
          <w:p w14:paraId="186B4883" w14:textId="1876C94B" w:rsidR="00E33270" w:rsidRPr="00B052F5" w:rsidRDefault="70B3BFB7" w:rsidP="00387A6D">
            <w:pPr>
              <w:jc w:val="center"/>
              <w:rPr>
                <w:rFonts w:ascii="Calibri" w:eastAsia="Roboto" w:hAnsi="Calibri" w:cs="Calibri"/>
                <w:sz w:val="24"/>
                <w:szCs w:val="24"/>
              </w:rPr>
            </w:pPr>
            <w:r w:rsidRPr="130AD7BC">
              <w:rPr>
                <w:rFonts w:ascii="Calibri" w:hAnsi="Calibri" w:cs="Calibri"/>
                <w:sz w:val="24"/>
                <w:szCs w:val="24"/>
              </w:rPr>
              <w:t>75.3</w:t>
            </w:r>
            <w:r w:rsidR="00CA5A56" w:rsidRPr="00B052F5">
              <w:rPr>
                <w:rFonts w:ascii="Calibri" w:hAnsi="Calibri" w:cs="Calibri"/>
                <w:sz w:val="24"/>
                <w:szCs w:val="24"/>
              </w:rPr>
              <w:t xml:space="preserve"> </w:t>
            </w:r>
            <w:r w:rsidR="1828B762" w:rsidRPr="00B052F5">
              <w:rPr>
                <w:rFonts w:ascii="Calibri" w:hAnsi="Calibri" w:cs="Calibri"/>
                <w:sz w:val="24"/>
                <w:szCs w:val="24"/>
              </w:rPr>
              <w:t>-</w:t>
            </w:r>
            <w:r w:rsidR="00CA5A56" w:rsidRPr="00B052F5">
              <w:rPr>
                <w:rFonts w:ascii="Calibri" w:hAnsi="Calibri" w:cs="Calibri"/>
                <w:sz w:val="24"/>
                <w:szCs w:val="24"/>
              </w:rPr>
              <w:t xml:space="preserve"> </w:t>
            </w:r>
            <w:r w:rsidR="1828B762" w:rsidRPr="00B052F5">
              <w:rPr>
                <w:rFonts w:ascii="Calibri" w:hAnsi="Calibri" w:cs="Calibri"/>
                <w:sz w:val="24"/>
                <w:szCs w:val="24"/>
              </w:rPr>
              <w:t>100</w:t>
            </w:r>
            <w:r w:rsidR="004C2FC8" w:rsidRPr="00B052F5">
              <w:rPr>
                <w:rFonts w:ascii="Calibri" w:hAnsi="Calibri" w:cs="Calibri"/>
                <w:sz w:val="24"/>
                <w:szCs w:val="24"/>
                <w:vertAlign w:val="superscript"/>
              </w:rPr>
              <w:t>‡</w:t>
            </w:r>
          </w:p>
        </w:tc>
        <w:tc>
          <w:tcPr>
            <w:tcW w:w="1731" w:type="dxa"/>
          </w:tcPr>
          <w:p w14:paraId="66C98AED" w14:textId="1F25927E" w:rsidR="00E33270" w:rsidRPr="00B052F5" w:rsidRDefault="7AC46981" w:rsidP="2AA796E8">
            <w:pPr>
              <w:jc w:val="center"/>
              <w:rPr>
                <w:rFonts w:ascii="Calibri" w:hAnsi="Calibri" w:cs="Calibri"/>
                <w:sz w:val="24"/>
                <w:szCs w:val="24"/>
              </w:rPr>
            </w:pPr>
            <w:r w:rsidRPr="00B052F5">
              <w:rPr>
                <w:rFonts w:ascii="Calibri" w:hAnsi="Calibri" w:cs="Calibri"/>
                <w:sz w:val="24"/>
                <w:szCs w:val="24"/>
              </w:rPr>
              <w:t>57.9 - 92.9</w:t>
            </w:r>
          </w:p>
        </w:tc>
        <w:tc>
          <w:tcPr>
            <w:tcW w:w="1732" w:type="dxa"/>
          </w:tcPr>
          <w:p w14:paraId="56BD1E19" w14:textId="201509F4" w:rsidR="7FD08E2F" w:rsidRPr="00B052F5" w:rsidRDefault="1223CEA4" w:rsidP="7FD08E2F">
            <w:pPr>
              <w:jc w:val="center"/>
              <w:rPr>
                <w:rFonts w:ascii="Calibri" w:eastAsia="Calibri" w:hAnsi="Calibri" w:cs="Calibri"/>
                <w:sz w:val="24"/>
                <w:szCs w:val="24"/>
              </w:rPr>
            </w:pPr>
            <w:r w:rsidRPr="130AD7BC">
              <w:rPr>
                <w:rFonts w:ascii="Calibri" w:eastAsia="Roboto" w:hAnsi="Calibri" w:cs="Calibri"/>
                <w:sz w:val="24"/>
                <w:szCs w:val="24"/>
              </w:rPr>
              <w:t>78.8</w:t>
            </w:r>
            <w:r w:rsidR="00776289">
              <w:rPr>
                <w:rFonts w:ascii="Calibri" w:eastAsia="Roboto" w:hAnsi="Calibri" w:cs="Calibri"/>
                <w:sz w:val="24"/>
                <w:szCs w:val="24"/>
              </w:rPr>
              <w:t xml:space="preserve"> </w:t>
            </w:r>
            <w:r w:rsidRPr="130AD7BC">
              <w:rPr>
                <w:rFonts w:ascii="Calibri" w:eastAsia="Roboto" w:hAnsi="Calibri" w:cs="Calibri"/>
                <w:sz w:val="24"/>
                <w:szCs w:val="24"/>
              </w:rPr>
              <w:t>-</w:t>
            </w:r>
            <w:r w:rsidR="00776289">
              <w:rPr>
                <w:rFonts w:ascii="Calibri" w:eastAsia="Roboto" w:hAnsi="Calibri" w:cs="Calibri"/>
                <w:sz w:val="24"/>
                <w:szCs w:val="24"/>
              </w:rPr>
              <w:t xml:space="preserve"> </w:t>
            </w:r>
            <w:r w:rsidRPr="130AD7BC">
              <w:rPr>
                <w:rFonts w:ascii="Calibri" w:eastAsia="Roboto" w:hAnsi="Calibri" w:cs="Calibri"/>
                <w:sz w:val="24"/>
                <w:szCs w:val="24"/>
              </w:rPr>
              <w:t>96.1</w:t>
            </w:r>
          </w:p>
        </w:tc>
      </w:tr>
      <w:tr w:rsidR="007F105F" w:rsidRPr="00B052F5" w14:paraId="5CC6AEBF" w14:textId="77777777" w:rsidTr="005712CE">
        <w:tc>
          <w:tcPr>
            <w:tcW w:w="9535" w:type="dxa"/>
            <w:gridSpan w:val="5"/>
          </w:tcPr>
          <w:p w14:paraId="74397EE9" w14:textId="622BA8F6" w:rsidR="007F105F" w:rsidRPr="00B052F5" w:rsidRDefault="00592C08" w:rsidP="007F105F">
            <w:pPr>
              <w:rPr>
                <w:rFonts w:ascii="Calibri" w:eastAsia="Roboto" w:hAnsi="Calibri" w:cs="Calibri"/>
                <w:b/>
                <w:bCs/>
                <w:sz w:val="24"/>
                <w:szCs w:val="24"/>
              </w:rPr>
            </w:pPr>
            <w:r>
              <w:rPr>
                <w:rFonts w:ascii="Calibri" w:hAnsi="Calibri" w:cs="Calibri"/>
                <w:b/>
                <w:bCs/>
                <w:sz w:val="24"/>
                <w:szCs w:val="24"/>
              </w:rPr>
              <w:t>All r</w:t>
            </w:r>
            <w:r w:rsidR="007F105F" w:rsidRPr="00B052F5">
              <w:rPr>
                <w:rFonts w:ascii="Calibri" w:hAnsi="Calibri" w:cs="Calibri"/>
                <w:b/>
                <w:bCs/>
                <w:sz w:val="24"/>
                <w:szCs w:val="24"/>
              </w:rPr>
              <w:t>esidents and healthcare personnel combined</w:t>
            </w:r>
          </w:p>
        </w:tc>
      </w:tr>
      <w:tr w:rsidR="002249D1" w:rsidRPr="00B052F5" w14:paraId="732E0ED5" w14:textId="77777777" w:rsidTr="005712CE">
        <w:tc>
          <w:tcPr>
            <w:tcW w:w="2610" w:type="dxa"/>
          </w:tcPr>
          <w:p w14:paraId="380F45E9" w14:textId="518FF345" w:rsidR="002249D1" w:rsidRPr="00B052F5" w:rsidRDefault="002249D1" w:rsidP="002249D1">
            <w:pPr>
              <w:rPr>
                <w:rFonts w:ascii="Calibri" w:hAnsi="Calibri" w:cs="Calibri"/>
                <w:sz w:val="24"/>
                <w:szCs w:val="24"/>
              </w:rPr>
            </w:pPr>
            <w:r w:rsidRPr="00B052F5">
              <w:rPr>
                <w:rFonts w:ascii="Calibri" w:hAnsi="Calibri" w:cs="Calibri"/>
                <w:sz w:val="24"/>
                <w:szCs w:val="24"/>
              </w:rPr>
              <w:t>Sensitivity (%)</w:t>
            </w:r>
          </w:p>
        </w:tc>
        <w:tc>
          <w:tcPr>
            <w:tcW w:w="1731" w:type="dxa"/>
          </w:tcPr>
          <w:p w14:paraId="3CF9CCB8" w14:textId="7B5AB2FD" w:rsidR="002249D1" w:rsidRPr="00B052F5" w:rsidRDefault="002249D1" w:rsidP="002249D1">
            <w:pPr>
              <w:jc w:val="center"/>
              <w:rPr>
                <w:rFonts w:ascii="Calibri" w:hAnsi="Calibri" w:cs="Calibri"/>
                <w:sz w:val="24"/>
                <w:szCs w:val="24"/>
              </w:rPr>
            </w:pPr>
            <w:r w:rsidRPr="00B052F5">
              <w:rPr>
                <w:rFonts w:ascii="Calibri" w:hAnsi="Calibri" w:cs="Calibri"/>
                <w:sz w:val="24"/>
                <w:szCs w:val="24"/>
              </w:rPr>
              <w:t>50.0</w:t>
            </w:r>
          </w:p>
        </w:tc>
        <w:tc>
          <w:tcPr>
            <w:tcW w:w="1731" w:type="dxa"/>
          </w:tcPr>
          <w:p w14:paraId="562F76D9" w14:textId="53B2D6D0" w:rsidR="002249D1" w:rsidRPr="00B052F5" w:rsidRDefault="6E388A0A" w:rsidP="002249D1">
            <w:pPr>
              <w:jc w:val="center"/>
              <w:rPr>
                <w:rFonts w:ascii="Calibri" w:hAnsi="Calibri" w:cs="Calibri"/>
                <w:sz w:val="24"/>
                <w:szCs w:val="24"/>
              </w:rPr>
            </w:pPr>
            <w:r w:rsidRPr="00B052F5">
              <w:rPr>
                <w:rFonts w:ascii="Calibri" w:hAnsi="Calibri" w:cs="Calibri"/>
                <w:sz w:val="24"/>
                <w:szCs w:val="24"/>
              </w:rPr>
              <w:t>18.8</w:t>
            </w:r>
          </w:p>
        </w:tc>
        <w:tc>
          <w:tcPr>
            <w:tcW w:w="1731" w:type="dxa"/>
          </w:tcPr>
          <w:p w14:paraId="75EF5206" w14:textId="4904D316" w:rsidR="002249D1" w:rsidRPr="00B052F5" w:rsidRDefault="002249D1" w:rsidP="002249D1">
            <w:pPr>
              <w:jc w:val="center"/>
              <w:rPr>
                <w:rFonts w:ascii="Calibri" w:hAnsi="Calibri" w:cs="Calibri"/>
                <w:sz w:val="24"/>
                <w:szCs w:val="24"/>
              </w:rPr>
            </w:pPr>
            <w:r w:rsidRPr="00B052F5">
              <w:rPr>
                <w:rFonts w:ascii="Calibri" w:hAnsi="Calibri" w:cs="Calibri"/>
                <w:sz w:val="24"/>
                <w:szCs w:val="24"/>
              </w:rPr>
              <w:t>40.0</w:t>
            </w:r>
          </w:p>
        </w:tc>
        <w:tc>
          <w:tcPr>
            <w:tcW w:w="1732" w:type="dxa"/>
          </w:tcPr>
          <w:p w14:paraId="792A9F4C" w14:textId="0F3CF812" w:rsidR="002249D1" w:rsidRPr="00B052F5" w:rsidRDefault="3C4C47F0" w:rsidP="002249D1">
            <w:pPr>
              <w:jc w:val="center"/>
              <w:rPr>
                <w:rFonts w:ascii="Calibri" w:eastAsia="Roboto" w:hAnsi="Calibri" w:cs="Calibri"/>
                <w:sz w:val="24"/>
                <w:szCs w:val="24"/>
              </w:rPr>
            </w:pPr>
            <w:r w:rsidRPr="00B052F5">
              <w:rPr>
                <w:rFonts w:ascii="Calibri" w:eastAsia="Roboto" w:hAnsi="Calibri" w:cs="Calibri"/>
                <w:sz w:val="24"/>
                <w:szCs w:val="24"/>
              </w:rPr>
              <w:t>32.3</w:t>
            </w:r>
          </w:p>
        </w:tc>
      </w:tr>
      <w:tr w:rsidR="002249D1" w:rsidRPr="00B052F5" w14:paraId="42545F72" w14:textId="77777777" w:rsidTr="005712CE">
        <w:tc>
          <w:tcPr>
            <w:tcW w:w="2610" w:type="dxa"/>
          </w:tcPr>
          <w:p w14:paraId="4A04BB68" w14:textId="1A746F71" w:rsidR="002249D1" w:rsidRPr="00B052F5" w:rsidRDefault="002249D1" w:rsidP="002249D1">
            <w:pPr>
              <w:rPr>
                <w:rFonts w:ascii="Calibri" w:hAnsi="Calibri" w:cs="Calibri"/>
                <w:sz w:val="24"/>
                <w:szCs w:val="24"/>
              </w:rPr>
            </w:pPr>
            <w:r w:rsidRPr="00B052F5">
              <w:rPr>
                <w:rFonts w:ascii="Calibri" w:hAnsi="Calibri" w:cs="Calibri"/>
                <w:sz w:val="24"/>
                <w:szCs w:val="24"/>
              </w:rPr>
              <w:t>Sensitivity 95% CI (%)</w:t>
            </w:r>
          </w:p>
        </w:tc>
        <w:tc>
          <w:tcPr>
            <w:tcW w:w="1731" w:type="dxa"/>
          </w:tcPr>
          <w:p w14:paraId="32966823" w14:textId="619186C6" w:rsidR="002249D1" w:rsidRPr="00B052F5" w:rsidRDefault="002249D1" w:rsidP="002249D1">
            <w:pPr>
              <w:jc w:val="center"/>
              <w:rPr>
                <w:rFonts w:ascii="Calibri" w:hAnsi="Calibri" w:cs="Calibri"/>
                <w:sz w:val="24"/>
                <w:szCs w:val="24"/>
              </w:rPr>
            </w:pPr>
            <w:r w:rsidRPr="00B052F5">
              <w:rPr>
                <w:rFonts w:ascii="Calibri" w:hAnsi="Calibri" w:cs="Calibri"/>
                <w:sz w:val="24"/>
                <w:szCs w:val="24"/>
              </w:rPr>
              <w:t>18.7 - 81.3</w:t>
            </w:r>
          </w:p>
        </w:tc>
        <w:tc>
          <w:tcPr>
            <w:tcW w:w="1731" w:type="dxa"/>
          </w:tcPr>
          <w:p w14:paraId="4F25DB02" w14:textId="536EE79A" w:rsidR="002249D1" w:rsidRPr="00B052F5" w:rsidRDefault="41A2E454" w:rsidP="002249D1">
            <w:pPr>
              <w:jc w:val="center"/>
              <w:rPr>
                <w:rFonts w:ascii="Calibri" w:hAnsi="Calibri" w:cs="Calibri"/>
                <w:sz w:val="24"/>
                <w:szCs w:val="24"/>
              </w:rPr>
            </w:pPr>
            <w:r w:rsidRPr="00B052F5">
              <w:rPr>
                <w:rFonts w:ascii="Calibri" w:hAnsi="Calibri" w:cs="Calibri"/>
                <w:sz w:val="24"/>
                <w:szCs w:val="24"/>
              </w:rPr>
              <w:t>4.1 - 45.65</w:t>
            </w:r>
          </w:p>
        </w:tc>
        <w:tc>
          <w:tcPr>
            <w:tcW w:w="1731" w:type="dxa"/>
          </w:tcPr>
          <w:p w14:paraId="7A4FC2D3" w14:textId="5922DCF1" w:rsidR="002249D1" w:rsidRPr="00B052F5" w:rsidRDefault="002249D1" w:rsidP="002249D1">
            <w:pPr>
              <w:jc w:val="center"/>
              <w:rPr>
                <w:rFonts w:ascii="Calibri" w:hAnsi="Calibri" w:cs="Calibri"/>
                <w:sz w:val="24"/>
                <w:szCs w:val="24"/>
              </w:rPr>
            </w:pPr>
            <w:r w:rsidRPr="00B052F5">
              <w:rPr>
                <w:rFonts w:ascii="Calibri" w:hAnsi="Calibri" w:cs="Calibri"/>
                <w:sz w:val="24"/>
                <w:szCs w:val="24"/>
              </w:rPr>
              <w:t>5.3 - 85.3</w:t>
            </w:r>
          </w:p>
        </w:tc>
        <w:tc>
          <w:tcPr>
            <w:tcW w:w="1732" w:type="dxa"/>
          </w:tcPr>
          <w:p w14:paraId="60F21675" w14:textId="697804F5" w:rsidR="002249D1" w:rsidRPr="00B052F5" w:rsidRDefault="010B1052" w:rsidP="002249D1">
            <w:pPr>
              <w:jc w:val="center"/>
              <w:rPr>
                <w:rFonts w:ascii="Calibri" w:eastAsia="Roboto" w:hAnsi="Calibri" w:cs="Calibri"/>
                <w:sz w:val="24"/>
                <w:szCs w:val="24"/>
              </w:rPr>
            </w:pPr>
            <w:r w:rsidRPr="00B052F5">
              <w:rPr>
                <w:rFonts w:ascii="Calibri" w:eastAsia="Roboto" w:hAnsi="Calibri" w:cs="Calibri"/>
                <w:sz w:val="24"/>
                <w:szCs w:val="24"/>
              </w:rPr>
              <w:t>16.7</w:t>
            </w:r>
            <w:r w:rsidR="00776289">
              <w:rPr>
                <w:rFonts w:ascii="Calibri" w:eastAsia="Roboto" w:hAnsi="Calibri" w:cs="Calibri"/>
                <w:sz w:val="24"/>
                <w:szCs w:val="24"/>
              </w:rPr>
              <w:t xml:space="preserve"> </w:t>
            </w:r>
            <w:r w:rsidRPr="00B052F5">
              <w:rPr>
                <w:rFonts w:ascii="Calibri" w:eastAsia="Roboto" w:hAnsi="Calibri" w:cs="Calibri"/>
                <w:sz w:val="24"/>
                <w:szCs w:val="24"/>
              </w:rPr>
              <w:t>-</w:t>
            </w:r>
            <w:r w:rsidR="00776289">
              <w:rPr>
                <w:rFonts w:ascii="Calibri" w:eastAsia="Roboto" w:hAnsi="Calibri" w:cs="Calibri"/>
                <w:sz w:val="24"/>
                <w:szCs w:val="24"/>
              </w:rPr>
              <w:t xml:space="preserve"> </w:t>
            </w:r>
            <w:r w:rsidRPr="00B052F5">
              <w:rPr>
                <w:rFonts w:ascii="Calibri" w:eastAsia="Roboto" w:hAnsi="Calibri" w:cs="Calibri"/>
                <w:sz w:val="24"/>
                <w:szCs w:val="24"/>
              </w:rPr>
              <w:t>51.4</w:t>
            </w:r>
          </w:p>
        </w:tc>
      </w:tr>
      <w:tr w:rsidR="002249D1" w:rsidRPr="00B052F5" w14:paraId="442230B7" w14:textId="77777777" w:rsidTr="005712CE">
        <w:tc>
          <w:tcPr>
            <w:tcW w:w="2610" w:type="dxa"/>
          </w:tcPr>
          <w:p w14:paraId="1D19CEDC" w14:textId="7FE3FF90" w:rsidR="002249D1" w:rsidRPr="00B052F5" w:rsidRDefault="002249D1" w:rsidP="002249D1">
            <w:pPr>
              <w:rPr>
                <w:rFonts w:ascii="Calibri" w:hAnsi="Calibri" w:cs="Calibri"/>
                <w:sz w:val="24"/>
                <w:szCs w:val="24"/>
              </w:rPr>
            </w:pPr>
            <w:r w:rsidRPr="00B052F5">
              <w:rPr>
                <w:rFonts w:ascii="Calibri" w:hAnsi="Calibri" w:cs="Calibri"/>
                <w:sz w:val="24"/>
                <w:szCs w:val="24"/>
              </w:rPr>
              <w:t>Specificity (%)</w:t>
            </w:r>
          </w:p>
        </w:tc>
        <w:tc>
          <w:tcPr>
            <w:tcW w:w="1731" w:type="dxa"/>
          </w:tcPr>
          <w:p w14:paraId="02218B71" w14:textId="26EC454E" w:rsidR="002249D1" w:rsidRPr="00B052F5" w:rsidRDefault="002249D1" w:rsidP="002249D1">
            <w:pPr>
              <w:jc w:val="center"/>
              <w:rPr>
                <w:rFonts w:ascii="Calibri" w:hAnsi="Calibri" w:cs="Calibri"/>
                <w:sz w:val="24"/>
                <w:szCs w:val="24"/>
              </w:rPr>
            </w:pPr>
            <w:r w:rsidRPr="00B052F5">
              <w:rPr>
                <w:rFonts w:ascii="Calibri" w:hAnsi="Calibri" w:cs="Calibri"/>
                <w:sz w:val="24"/>
                <w:szCs w:val="24"/>
              </w:rPr>
              <w:t>100.0</w:t>
            </w:r>
          </w:p>
        </w:tc>
        <w:tc>
          <w:tcPr>
            <w:tcW w:w="1731" w:type="dxa"/>
          </w:tcPr>
          <w:p w14:paraId="5BEF2665" w14:textId="0621A769" w:rsidR="002249D1" w:rsidRPr="00B052F5" w:rsidRDefault="362DEEE7" w:rsidP="002249D1">
            <w:pPr>
              <w:jc w:val="center"/>
              <w:rPr>
                <w:rFonts w:ascii="Calibri" w:hAnsi="Calibri" w:cs="Calibri"/>
                <w:sz w:val="24"/>
                <w:szCs w:val="24"/>
              </w:rPr>
            </w:pPr>
            <w:r w:rsidRPr="00B052F5">
              <w:rPr>
                <w:rFonts w:ascii="Calibri" w:hAnsi="Calibri" w:cs="Calibri"/>
                <w:sz w:val="24"/>
                <w:szCs w:val="24"/>
              </w:rPr>
              <w:t>100</w:t>
            </w:r>
            <w:r w:rsidR="006272FD" w:rsidRPr="00B052F5">
              <w:rPr>
                <w:rFonts w:ascii="Calibri" w:hAnsi="Calibri" w:cs="Calibri"/>
                <w:sz w:val="24"/>
                <w:szCs w:val="24"/>
              </w:rPr>
              <w:t>.0</w:t>
            </w:r>
          </w:p>
        </w:tc>
        <w:tc>
          <w:tcPr>
            <w:tcW w:w="1731" w:type="dxa"/>
          </w:tcPr>
          <w:p w14:paraId="00A0E151" w14:textId="4296FD32" w:rsidR="002249D1" w:rsidRPr="00B052F5" w:rsidRDefault="755F7B35" w:rsidP="0558E2BB">
            <w:pPr>
              <w:jc w:val="center"/>
              <w:rPr>
                <w:rFonts w:ascii="Calibri" w:eastAsia="Calibri" w:hAnsi="Calibri" w:cs="Calibri"/>
                <w:sz w:val="24"/>
                <w:szCs w:val="24"/>
              </w:rPr>
            </w:pPr>
            <w:r w:rsidRPr="00B052F5">
              <w:rPr>
                <w:rFonts w:ascii="Calibri" w:hAnsi="Calibri" w:cs="Calibri"/>
                <w:sz w:val="24"/>
                <w:szCs w:val="24"/>
              </w:rPr>
              <w:t>80.0</w:t>
            </w:r>
          </w:p>
        </w:tc>
        <w:tc>
          <w:tcPr>
            <w:tcW w:w="1732" w:type="dxa"/>
          </w:tcPr>
          <w:p w14:paraId="36F084C4" w14:textId="3FFDBE9B" w:rsidR="002249D1" w:rsidRPr="00B052F5" w:rsidRDefault="19A73FCB" w:rsidP="002249D1">
            <w:pPr>
              <w:jc w:val="center"/>
              <w:rPr>
                <w:rFonts w:ascii="Calibri" w:eastAsia="Roboto" w:hAnsi="Calibri" w:cs="Calibri"/>
                <w:sz w:val="24"/>
                <w:szCs w:val="24"/>
              </w:rPr>
            </w:pPr>
            <w:r w:rsidRPr="130AD7BC">
              <w:rPr>
                <w:rFonts w:ascii="Calibri" w:eastAsia="Roboto" w:hAnsi="Calibri" w:cs="Calibri"/>
                <w:sz w:val="24"/>
                <w:szCs w:val="24"/>
              </w:rPr>
              <w:t>90.9</w:t>
            </w:r>
          </w:p>
        </w:tc>
      </w:tr>
      <w:tr w:rsidR="002249D1" w:rsidRPr="00B052F5" w14:paraId="1AEA91F6" w14:textId="77777777" w:rsidTr="009E29F0">
        <w:trPr>
          <w:trHeight w:val="300"/>
        </w:trPr>
        <w:tc>
          <w:tcPr>
            <w:tcW w:w="2610" w:type="dxa"/>
            <w:tcBorders>
              <w:bottom w:val="single" w:sz="4" w:space="0" w:color="auto"/>
            </w:tcBorders>
          </w:tcPr>
          <w:p w14:paraId="0822DCD2" w14:textId="68D03C62" w:rsidR="002249D1" w:rsidRPr="00B052F5" w:rsidRDefault="002249D1" w:rsidP="002249D1">
            <w:pPr>
              <w:rPr>
                <w:rFonts w:ascii="Calibri" w:hAnsi="Calibri" w:cs="Calibri"/>
                <w:sz w:val="24"/>
                <w:szCs w:val="24"/>
              </w:rPr>
            </w:pPr>
            <w:r w:rsidRPr="00B052F5">
              <w:rPr>
                <w:rFonts w:ascii="Calibri" w:hAnsi="Calibri" w:cs="Calibri"/>
                <w:sz w:val="24"/>
                <w:szCs w:val="24"/>
              </w:rPr>
              <w:t>Specificity 95% CI (%)</w:t>
            </w:r>
          </w:p>
        </w:tc>
        <w:tc>
          <w:tcPr>
            <w:tcW w:w="1731" w:type="dxa"/>
            <w:tcBorders>
              <w:bottom w:val="single" w:sz="4" w:space="0" w:color="auto"/>
            </w:tcBorders>
          </w:tcPr>
          <w:p w14:paraId="3C7E1C7C" w14:textId="512B7FFA" w:rsidR="002249D1" w:rsidRPr="00B052F5" w:rsidRDefault="002249D1" w:rsidP="002249D1">
            <w:pPr>
              <w:jc w:val="center"/>
              <w:rPr>
                <w:rFonts w:ascii="Calibri" w:hAnsi="Calibri" w:cs="Calibri"/>
                <w:sz w:val="24"/>
                <w:szCs w:val="24"/>
              </w:rPr>
            </w:pPr>
            <w:r w:rsidRPr="00B052F5">
              <w:rPr>
                <w:rFonts w:ascii="Calibri" w:hAnsi="Calibri" w:cs="Calibri"/>
                <w:sz w:val="24"/>
                <w:szCs w:val="24"/>
              </w:rPr>
              <w:t>78.2 - 100.0</w:t>
            </w:r>
          </w:p>
        </w:tc>
        <w:tc>
          <w:tcPr>
            <w:tcW w:w="1731" w:type="dxa"/>
            <w:tcBorders>
              <w:bottom w:val="single" w:sz="4" w:space="0" w:color="auto"/>
            </w:tcBorders>
          </w:tcPr>
          <w:p w14:paraId="4D17A3BA" w14:textId="1A5A136B" w:rsidR="002249D1" w:rsidRPr="00B052F5" w:rsidRDefault="1F213A7C" w:rsidP="002249D1">
            <w:pPr>
              <w:jc w:val="center"/>
              <w:rPr>
                <w:rFonts w:ascii="Calibri" w:hAnsi="Calibri" w:cs="Calibri"/>
                <w:sz w:val="24"/>
                <w:szCs w:val="24"/>
              </w:rPr>
            </w:pPr>
            <w:r w:rsidRPr="00B052F5">
              <w:rPr>
                <w:rFonts w:ascii="Calibri" w:hAnsi="Calibri" w:cs="Calibri"/>
                <w:sz w:val="24"/>
                <w:szCs w:val="24"/>
              </w:rPr>
              <w:t xml:space="preserve">66.4 </w:t>
            </w:r>
            <w:r w:rsidR="006272FD" w:rsidRPr="00B052F5">
              <w:rPr>
                <w:rFonts w:ascii="Calibri" w:hAnsi="Calibri" w:cs="Calibri"/>
                <w:sz w:val="24"/>
                <w:szCs w:val="24"/>
              </w:rPr>
              <w:t>–</w:t>
            </w:r>
            <w:r w:rsidRPr="00B052F5">
              <w:rPr>
                <w:rFonts w:ascii="Calibri" w:hAnsi="Calibri" w:cs="Calibri"/>
                <w:sz w:val="24"/>
                <w:szCs w:val="24"/>
              </w:rPr>
              <w:t xml:space="preserve"> 100</w:t>
            </w:r>
            <w:r w:rsidR="006272FD" w:rsidRPr="00B052F5">
              <w:rPr>
                <w:rFonts w:ascii="Calibri" w:hAnsi="Calibri" w:cs="Calibri"/>
                <w:sz w:val="24"/>
                <w:szCs w:val="24"/>
              </w:rPr>
              <w:t>.0</w:t>
            </w:r>
          </w:p>
        </w:tc>
        <w:tc>
          <w:tcPr>
            <w:tcW w:w="1731" w:type="dxa"/>
            <w:tcBorders>
              <w:bottom w:val="single" w:sz="4" w:space="0" w:color="auto"/>
            </w:tcBorders>
          </w:tcPr>
          <w:p w14:paraId="1EF0F8E1" w14:textId="129F0195" w:rsidR="002249D1" w:rsidRPr="00B052F5" w:rsidRDefault="6E7CC039" w:rsidP="002249D1">
            <w:pPr>
              <w:jc w:val="center"/>
              <w:rPr>
                <w:rFonts w:ascii="Calibri" w:eastAsia="Calibri" w:hAnsi="Calibri" w:cs="Calibri"/>
                <w:sz w:val="24"/>
                <w:szCs w:val="24"/>
              </w:rPr>
            </w:pPr>
            <w:r w:rsidRPr="00B052F5">
              <w:rPr>
                <w:rFonts w:ascii="Calibri" w:eastAsia="Roboto" w:hAnsi="Calibri" w:cs="Calibri"/>
                <w:color w:val="000000" w:themeColor="text1"/>
                <w:sz w:val="24"/>
                <w:szCs w:val="24"/>
              </w:rPr>
              <w:t>56.3 - 94.3</w:t>
            </w:r>
          </w:p>
        </w:tc>
        <w:tc>
          <w:tcPr>
            <w:tcW w:w="1732" w:type="dxa"/>
            <w:tcBorders>
              <w:bottom w:val="single" w:sz="4" w:space="0" w:color="auto"/>
            </w:tcBorders>
          </w:tcPr>
          <w:p w14:paraId="1D888F34" w14:textId="59CC6BCF" w:rsidR="002249D1" w:rsidRPr="00B052F5" w:rsidRDefault="2EDE76CF" w:rsidP="002249D1">
            <w:pPr>
              <w:jc w:val="center"/>
              <w:rPr>
                <w:rFonts w:ascii="Calibri" w:eastAsia="Roboto" w:hAnsi="Calibri" w:cs="Calibri"/>
                <w:sz w:val="24"/>
                <w:szCs w:val="24"/>
              </w:rPr>
            </w:pPr>
            <w:r w:rsidRPr="00B052F5">
              <w:rPr>
                <w:rFonts w:ascii="Calibri" w:eastAsia="Roboto" w:hAnsi="Calibri" w:cs="Calibri"/>
                <w:sz w:val="24"/>
                <w:szCs w:val="24"/>
              </w:rPr>
              <w:t>78.3</w:t>
            </w:r>
            <w:r w:rsidR="00776289">
              <w:rPr>
                <w:rFonts w:ascii="Calibri" w:eastAsia="Roboto" w:hAnsi="Calibri" w:cs="Calibri"/>
                <w:sz w:val="24"/>
                <w:szCs w:val="24"/>
              </w:rPr>
              <w:t xml:space="preserve"> </w:t>
            </w:r>
            <w:r w:rsidRPr="00B052F5">
              <w:rPr>
                <w:rFonts w:ascii="Calibri" w:eastAsia="Roboto" w:hAnsi="Calibri" w:cs="Calibri"/>
                <w:sz w:val="24"/>
                <w:szCs w:val="24"/>
              </w:rPr>
              <w:t>-</w:t>
            </w:r>
            <w:r w:rsidR="00776289">
              <w:rPr>
                <w:rFonts w:ascii="Calibri" w:eastAsia="Roboto" w:hAnsi="Calibri" w:cs="Calibri"/>
                <w:sz w:val="24"/>
                <w:szCs w:val="24"/>
              </w:rPr>
              <w:t xml:space="preserve"> </w:t>
            </w:r>
            <w:r w:rsidRPr="00B052F5">
              <w:rPr>
                <w:rFonts w:ascii="Calibri" w:eastAsia="Roboto" w:hAnsi="Calibri" w:cs="Calibri"/>
                <w:sz w:val="24"/>
                <w:szCs w:val="24"/>
              </w:rPr>
              <w:t>97.5</w:t>
            </w:r>
          </w:p>
        </w:tc>
      </w:tr>
      <w:tr w:rsidR="002249D1" w:rsidRPr="00B052F5" w14:paraId="22319370" w14:textId="77777777" w:rsidTr="0074728D">
        <w:tc>
          <w:tcPr>
            <w:tcW w:w="9535" w:type="dxa"/>
            <w:gridSpan w:val="5"/>
            <w:tcBorders>
              <w:top w:val="single" w:sz="4" w:space="0" w:color="auto"/>
              <w:left w:val="nil"/>
              <w:bottom w:val="nil"/>
              <w:right w:val="nil"/>
            </w:tcBorders>
          </w:tcPr>
          <w:p w14:paraId="4822CDF4" w14:textId="29917F5D" w:rsidR="002249D1" w:rsidRPr="00B052F5" w:rsidRDefault="002249D1" w:rsidP="002249D1">
            <w:pPr>
              <w:rPr>
                <w:rFonts w:ascii="Calibri" w:hAnsi="Calibri" w:cs="Calibri"/>
                <w:sz w:val="20"/>
                <w:szCs w:val="20"/>
              </w:rPr>
            </w:pPr>
            <w:r w:rsidRPr="00B052F5">
              <w:rPr>
                <w:rFonts w:ascii="Calibri" w:hAnsi="Calibri" w:cs="Calibri"/>
                <w:sz w:val="20"/>
                <w:szCs w:val="20"/>
              </w:rPr>
              <w:t>*Abbreviations: SARS-CoV-2, severe acute respiratory syndrome coronavirus 2; SNF, skilled nursing facility; CI, confidence interval</w:t>
            </w:r>
          </w:p>
          <w:p w14:paraId="4538C0DE" w14:textId="3A850104" w:rsidR="002249D1" w:rsidRPr="00B052F5" w:rsidRDefault="002249D1" w:rsidP="002249D1">
            <w:pPr>
              <w:rPr>
                <w:rFonts w:ascii="Calibri" w:hAnsi="Calibri" w:cs="Calibri"/>
                <w:sz w:val="20"/>
                <w:szCs w:val="20"/>
              </w:rPr>
            </w:pPr>
            <w:r w:rsidRPr="00B052F5">
              <w:rPr>
                <w:rFonts w:ascii="Calibri" w:hAnsi="Calibri" w:cs="Calibri"/>
                <w:sz w:val="20"/>
                <w:szCs w:val="20"/>
              </w:rPr>
              <w:t xml:space="preserve">†Results presented in this table were generated with the </w:t>
            </w:r>
            <w:r w:rsidR="006B0FE2">
              <w:rPr>
                <w:rFonts w:ascii="Calibri" w:hAnsi="Calibri" w:cs="Calibri"/>
                <w:sz w:val="20"/>
                <w:szCs w:val="20"/>
              </w:rPr>
              <w:t>nanoparticle</w:t>
            </w:r>
            <w:r w:rsidRPr="00B052F5">
              <w:rPr>
                <w:rFonts w:ascii="Calibri" w:hAnsi="Calibri" w:cs="Calibri"/>
                <w:sz w:val="20"/>
                <w:szCs w:val="20"/>
              </w:rPr>
              <w:t xml:space="preserve"> concentration method. Results generated with the electronegative membrane filtration virus concentration method are presented in the main manuscript, Table 2.</w:t>
            </w:r>
          </w:p>
          <w:p w14:paraId="2900E3D8" w14:textId="50D8C32F" w:rsidR="002249D1" w:rsidRPr="00B052F5" w:rsidRDefault="001C0EE1" w:rsidP="002249D1">
            <w:pPr>
              <w:rPr>
                <w:rFonts w:ascii="Calibri" w:hAnsi="Calibri" w:cs="Calibri"/>
                <w:sz w:val="20"/>
                <w:szCs w:val="20"/>
              </w:rPr>
            </w:pPr>
            <w:r w:rsidRPr="00B052F5">
              <w:rPr>
                <w:rFonts w:ascii="Calibri" w:hAnsi="Calibri" w:cs="Calibri"/>
                <w:sz w:val="20"/>
                <w:szCs w:val="20"/>
              </w:rPr>
              <w:t xml:space="preserve">‡Data sources: </w:t>
            </w:r>
            <w:r w:rsidR="00A55699" w:rsidRPr="008D112E">
              <w:rPr>
                <w:rFonts w:ascii="Calibri" w:hAnsi="Calibri" w:cs="Calibri"/>
                <w:sz w:val="20"/>
                <w:szCs w:val="20"/>
              </w:rPr>
              <w:t>SARS-CoV-2 infection</w:t>
            </w:r>
            <w:r w:rsidRPr="00B052F5">
              <w:rPr>
                <w:rFonts w:ascii="Calibri" w:hAnsi="Calibri" w:cs="Calibri"/>
                <w:sz w:val="20"/>
                <w:szCs w:val="20"/>
              </w:rPr>
              <w:t xml:space="preserve"> count data for residents at SNF B were collected with the condensed epidemiologic data re-collection tool (Supplement 1). All other </w:t>
            </w:r>
            <w:r w:rsidR="00A55699" w:rsidRPr="008D112E">
              <w:rPr>
                <w:rFonts w:ascii="Calibri" w:hAnsi="Calibri" w:cs="Calibri"/>
                <w:sz w:val="20"/>
                <w:szCs w:val="20"/>
              </w:rPr>
              <w:t>SARS-CoV-2 infection</w:t>
            </w:r>
            <w:r w:rsidRPr="00B052F5">
              <w:rPr>
                <w:rFonts w:ascii="Calibri" w:hAnsi="Calibri" w:cs="Calibri"/>
                <w:sz w:val="20"/>
                <w:szCs w:val="20"/>
              </w:rPr>
              <w:t xml:space="preserve"> count data were obtained from the National Healthcare Safety Network (NHSN).</w:t>
            </w:r>
          </w:p>
        </w:tc>
      </w:tr>
    </w:tbl>
    <w:p w14:paraId="59B757FA" w14:textId="77777777" w:rsidR="00B21E7F" w:rsidRPr="00B052F5" w:rsidRDefault="00B21E7F" w:rsidP="68D49F7C">
      <w:pPr>
        <w:rPr>
          <w:rFonts w:ascii="Calibri" w:hAnsi="Calibri" w:cs="Calibri"/>
          <w:sz w:val="24"/>
          <w:szCs w:val="24"/>
        </w:rPr>
      </w:pPr>
    </w:p>
    <w:p w14:paraId="6C1505F2" w14:textId="77777777" w:rsidR="0074728D" w:rsidRPr="00B052F5" w:rsidRDefault="0074728D" w:rsidP="68D49F7C">
      <w:pPr>
        <w:rPr>
          <w:rFonts w:ascii="Calibri" w:hAnsi="Calibri" w:cs="Calibri"/>
          <w:sz w:val="24"/>
          <w:szCs w:val="24"/>
        </w:rPr>
      </w:pPr>
    </w:p>
    <w:p w14:paraId="36337A3A" w14:textId="77777777" w:rsidR="0074728D" w:rsidRPr="00B052F5" w:rsidRDefault="0074728D" w:rsidP="68D49F7C">
      <w:pPr>
        <w:rPr>
          <w:rFonts w:ascii="Calibri" w:hAnsi="Calibri" w:cs="Calibri"/>
          <w:sz w:val="24"/>
          <w:szCs w:val="24"/>
        </w:rPr>
      </w:pPr>
    </w:p>
    <w:p w14:paraId="55C33F30" w14:textId="77777777" w:rsidR="0074728D" w:rsidRPr="00B052F5" w:rsidRDefault="0074728D" w:rsidP="68D49F7C">
      <w:pPr>
        <w:rPr>
          <w:rFonts w:ascii="Calibri" w:hAnsi="Calibri" w:cs="Calibri"/>
          <w:sz w:val="24"/>
          <w:szCs w:val="24"/>
        </w:rPr>
      </w:pPr>
    </w:p>
    <w:p w14:paraId="251F7CB2" w14:textId="77777777" w:rsidR="0074728D" w:rsidRPr="00B052F5" w:rsidRDefault="0074728D" w:rsidP="68D49F7C">
      <w:pPr>
        <w:rPr>
          <w:rFonts w:ascii="Calibri" w:hAnsi="Calibri" w:cs="Calibri"/>
          <w:sz w:val="24"/>
          <w:szCs w:val="24"/>
        </w:rPr>
      </w:pPr>
    </w:p>
    <w:p w14:paraId="16BC3800" w14:textId="77777777" w:rsidR="0074728D" w:rsidRPr="00B052F5" w:rsidRDefault="0074728D" w:rsidP="68D49F7C">
      <w:pPr>
        <w:rPr>
          <w:rFonts w:ascii="Calibri" w:hAnsi="Calibri" w:cs="Calibri"/>
          <w:sz w:val="24"/>
          <w:szCs w:val="24"/>
        </w:rPr>
      </w:pPr>
    </w:p>
    <w:p w14:paraId="48ED49F4" w14:textId="77777777" w:rsidR="0074728D" w:rsidRPr="00B052F5" w:rsidRDefault="0074728D" w:rsidP="68D49F7C">
      <w:pPr>
        <w:rPr>
          <w:rFonts w:ascii="Calibri" w:hAnsi="Calibri" w:cs="Calibri"/>
          <w:sz w:val="24"/>
          <w:szCs w:val="24"/>
        </w:rPr>
      </w:pPr>
    </w:p>
    <w:p w14:paraId="287B8D0B" w14:textId="77777777" w:rsidR="0074728D" w:rsidRPr="00B052F5" w:rsidRDefault="0074728D" w:rsidP="68D49F7C">
      <w:pPr>
        <w:rPr>
          <w:rFonts w:ascii="Calibri" w:hAnsi="Calibri" w:cs="Calibri"/>
          <w:sz w:val="24"/>
          <w:szCs w:val="24"/>
        </w:rPr>
      </w:pPr>
    </w:p>
    <w:p w14:paraId="3BA46A37" w14:textId="77777777" w:rsidR="0074728D" w:rsidRPr="00B052F5" w:rsidRDefault="0074728D" w:rsidP="68D49F7C">
      <w:pPr>
        <w:rPr>
          <w:rFonts w:ascii="Calibri" w:hAnsi="Calibri" w:cs="Calibri"/>
          <w:sz w:val="24"/>
          <w:szCs w:val="24"/>
        </w:rPr>
      </w:pPr>
    </w:p>
    <w:p w14:paraId="715BBCE7" w14:textId="77777777" w:rsidR="0074728D" w:rsidRPr="00B052F5" w:rsidRDefault="0074728D" w:rsidP="68D49F7C">
      <w:pPr>
        <w:rPr>
          <w:rFonts w:ascii="Calibri" w:hAnsi="Calibri" w:cs="Calibri"/>
          <w:sz w:val="24"/>
          <w:szCs w:val="24"/>
        </w:rPr>
      </w:pPr>
    </w:p>
    <w:p w14:paraId="1349084F" w14:textId="77777777" w:rsidR="0074728D" w:rsidRPr="00B052F5" w:rsidRDefault="0074728D" w:rsidP="68D49F7C">
      <w:pPr>
        <w:rPr>
          <w:rFonts w:ascii="Calibri" w:hAnsi="Calibri" w:cs="Calibri"/>
          <w:sz w:val="24"/>
          <w:szCs w:val="24"/>
        </w:rPr>
      </w:pPr>
    </w:p>
    <w:p w14:paraId="48C113FC" w14:textId="77777777" w:rsidR="0074728D" w:rsidRPr="00B052F5" w:rsidRDefault="0074728D" w:rsidP="68D49F7C">
      <w:pPr>
        <w:rPr>
          <w:rFonts w:ascii="Calibri" w:hAnsi="Calibri" w:cs="Calibri"/>
          <w:sz w:val="24"/>
          <w:szCs w:val="24"/>
        </w:rPr>
      </w:pPr>
    </w:p>
    <w:tbl>
      <w:tblPr>
        <w:tblStyle w:val="TableGrid"/>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4"/>
        <w:gridCol w:w="1065"/>
        <w:gridCol w:w="1065"/>
        <w:gridCol w:w="1065"/>
        <w:gridCol w:w="1065"/>
        <w:gridCol w:w="1065"/>
        <w:gridCol w:w="1066"/>
      </w:tblGrid>
      <w:tr w:rsidR="00331716" w:rsidRPr="00B052F5" w14:paraId="22D4385A" w14:textId="77777777" w:rsidTr="0074728D">
        <w:tc>
          <w:tcPr>
            <w:tcW w:w="9545" w:type="dxa"/>
            <w:gridSpan w:val="7"/>
            <w:tcBorders>
              <w:top w:val="nil"/>
              <w:left w:val="nil"/>
              <w:bottom w:val="single" w:sz="4" w:space="0" w:color="auto"/>
              <w:right w:val="nil"/>
            </w:tcBorders>
          </w:tcPr>
          <w:p w14:paraId="2DC61303" w14:textId="63B4C5C0" w:rsidR="00331716" w:rsidRPr="00B052F5" w:rsidRDefault="00331716" w:rsidP="00FD5AC5">
            <w:pPr>
              <w:pStyle w:val="Heading3"/>
              <w:rPr>
                <w:rFonts w:ascii="Calibri" w:hAnsi="Calibri" w:cs="Calibri"/>
                <w:sz w:val="24"/>
                <w:szCs w:val="24"/>
              </w:rPr>
            </w:pPr>
            <w:bookmarkStart w:id="7" w:name="_Toc229661889"/>
            <w:r w:rsidRPr="00B052F5">
              <w:rPr>
                <w:rFonts w:ascii="Calibri" w:hAnsi="Calibri" w:cs="Calibri"/>
                <w:b/>
                <w:bCs/>
                <w:color w:val="auto"/>
                <w:sz w:val="24"/>
                <w:szCs w:val="24"/>
              </w:rPr>
              <w:t xml:space="preserve">Table </w:t>
            </w:r>
            <w:r w:rsidR="00C10B5F" w:rsidRPr="00B052F5">
              <w:rPr>
                <w:rFonts w:ascii="Calibri" w:hAnsi="Calibri" w:cs="Calibri"/>
                <w:b/>
                <w:bCs/>
                <w:color w:val="auto"/>
                <w:sz w:val="24"/>
                <w:szCs w:val="24"/>
              </w:rPr>
              <w:t>S</w:t>
            </w:r>
            <w:r w:rsidR="00896574">
              <w:rPr>
                <w:rFonts w:ascii="Calibri" w:hAnsi="Calibri" w:cs="Calibri"/>
                <w:b/>
                <w:bCs/>
                <w:color w:val="auto"/>
                <w:sz w:val="24"/>
                <w:szCs w:val="24"/>
              </w:rPr>
              <w:t>4</w:t>
            </w:r>
            <w:r w:rsidR="00C10B5F" w:rsidRPr="00B052F5">
              <w:rPr>
                <w:rFonts w:ascii="Calibri" w:hAnsi="Calibri" w:cs="Calibri"/>
                <w:b/>
                <w:bCs/>
                <w:color w:val="auto"/>
                <w:sz w:val="24"/>
                <w:szCs w:val="24"/>
              </w:rPr>
              <w:t>.</w:t>
            </w:r>
            <w:r w:rsidR="00792B4A" w:rsidRPr="00B052F5">
              <w:rPr>
                <w:rFonts w:ascii="Calibri" w:hAnsi="Calibri" w:cs="Calibri"/>
                <w:b/>
                <w:bCs/>
                <w:color w:val="auto"/>
                <w:sz w:val="24"/>
                <w:szCs w:val="24"/>
              </w:rPr>
              <w:t>4</w:t>
            </w:r>
            <w:r w:rsidRPr="00B052F5">
              <w:rPr>
                <w:rFonts w:ascii="Calibri" w:hAnsi="Calibri" w:cs="Calibri"/>
                <w:b/>
                <w:bCs/>
                <w:color w:val="auto"/>
                <w:sz w:val="24"/>
                <w:szCs w:val="24"/>
              </w:rPr>
              <w:t>:</w:t>
            </w:r>
            <w:r w:rsidRPr="00B052F5">
              <w:rPr>
                <w:rFonts w:ascii="Calibri" w:hAnsi="Calibri" w:cs="Calibri"/>
                <w:color w:val="auto"/>
                <w:sz w:val="24"/>
                <w:szCs w:val="24"/>
              </w:rPr>
              <w:t xml:space="preserve"> </w:t>
            </w:r>
            <w:r w:rsidR="00A2265B" w:rsidRPr="00B052F5">
              <w:rPr>
                <w:rFonts w:ascii="Calibri" w:hAnsi="Calibri" w:cs="Calibri"/>
                <w:color w:val="auto"/>
                <w:sz w:val="24"/>
                <w:szCs w:val="24"/>
              </w:rPr>
              <w:t xml:space="preserve">Spearman’s correlation coefficients (ρ) showing strength of correlation between wastewater SARS-CoV-2 </w:t>
            </w:r>
            <w:r w:rsidR="668CE124" w:rsidRPr="30B0D4A6">
              <w:rPr>
                <w:rFonts w:ascii="Calibri" w:hAnsi="Calibri" w:cs="Calibri"/>
                <w:color w:val="auto"/>
                <w:sz w:val="24"/>
                <w:szCs w:val="24"/>
              </w:rPr>
              <w:t xml:space="preserve">viral RNA </w:t>
            </w:r>
            <w:r w:rsidR="51456432" w:rsidRPr="30B0D4A6">
              <w:rPr>
                <w:rFonts w:ascii="Calibri" w:hAnsi="Calibri" w:cs="Calibri"/>
                <w:color w:val="auto"/>
                <w:sz w:val="24"/>
                <w:szCs w:val="24"/>
              </w:rPr>
              <w:t xml:space="preserve">concentration </w:t>
            </w:r>
            <w:r w:rsidR="00A2265B" w:rsidRPr="00B052F5">
              <w:rPr>
                <w:rFonts w:ascii="Calibri" w:hAnsi="Calibri" w:cs="Calibri"/>
                <w:color w:val="auto"/>
                <w:sz w:val="24"/>
                <w:szCs w:val="24"/>
              </w:rPr>
              <w:t xml:space="preserve">(using </w:t>
            </w:r>
            <w:r w:rsidR="000D6C3D">
              <w:rPr>
                <w:rFonts w:ascii="Calibri" w:hAnsi="Calibri" w:cs="Calibri"/>
                <w:color w:val="auto"/>
                <w:sz w:val="24"/>
                <w:szCs w:val="24"/>
              </w:rPr>
              <w:t>nanoparticle</w:t>
            </w:r>
            <w:r w:rsidR="000D6C3D" w:rsidRPr="00B052F5">
              <w:rPr>
                <w:rFonts w:ascii="Calibri" w:hAnsi="Calibri" w:cs="Calibri"/>
                <w:color w:val="auto"/>
                <w:sz w:val="24"/>
                <w:szCs w:val="24"/>
              </w:rPr>
              <w:t xml:space="preserve"> </w:t>
            </w:r>
            <w:r w:rsidR="00A2265B" w:rsidRPr="00B052F5">
              <w:rPr>
                <w:rFonts w:ascii="Calibri" w:hAnsi="Calibri" w:cs="Calibri"/>
                <w:color w:val="auto"/>
                <w:sz w:val="24"/>
                <w:szCs w:val="24"/>
              </w:rPr>
              <w:t>concentration method</w:t>
            </w:r>
            <w:r w:rsidR="00A2265B" w:rsidRPr="00B052F5">
              <w:rPr>
                <w:rFonts w:ascii="Calibri" w:hAnsi="Calibri" w:cs="Calibri"/>
                <w:color w:val="auto"/>
                <w:sz w:val="24"/>
                <w:szCs w:val="24"/>
                <w:vertAlign w:val="superscript"/>
              </w:rPr>
              <w:t>‡</w:t>
            </w:r>
            <w:r w:rsidR="00A2265B" w:rsidRPr="00B052F5">
              <w:rPr>
                <w:rFonts w:ascii="Calibri" w:hAnsi="Calibri" w:cs="Calibri"/>
                <w:color w:val="auto"/>
                <w:sz w:val="24"/>
                <w:szCs w:val="24"/>
              </w:rPr>
              <w:t xml:space="preserve">) and </w:t>
            </w:r>
            <w:r w:rsidR="00161207">
              <w:rPr>
                <w:rFonts w:ascii="Calibri" w:hAnsi="Calibri" w:cs="Calibri"/>
                <w:color w:val="auto"/>
                <w:sz w:val="24"/>
                <w:szCs w:val="24"/>
              </w:rPr>
              <w:t>SARS-CoV-2 infection</w:t>
            </w:r>
            <w:r w:rsidR="00A2265B" w:rsidRPr="00B052F5">
              <w:rPr>
                <w:rFonts w:ascii="Calibri" w:hAnsi="Calibri" w:cs="Calibri"/>
                <w:color w:val="auto"/>
                <w:sz w:val="24"/>
                <w:szCs w:val="24"/>
              </w:rPr>
              <w:t xml:space="preserve"> counts among several subpopulations at three skilled nursing facilities over 25 weeks of sampling, Atlanta, Georgia, 2022</w:t>
            </w:r>
            <w:bookmarkEnd w:id="7"/>
          </w:p>
        </w:tc>
      </w:tr>
      <w:tr w:rsidR="00331716" w:rsidRPr="00B052F5" w14:paraId="5B483BD2" w14:textId="77777777" w:rsidTr="0074728D">
        <w:tc>
          <w:tcPr>
            <w:tcW w:w="3154" w:type="dxa"/>
            <w:tcBorders>
              <w:top w:val="single" w:sz="4" w:space="0" w:color="auto"/>
            </w:tcBorders>
          </w:tcPr>
          <w:p w14:paraId="42829B81" w14:textId="77777777" w:rsidR="00331716" w:rsidRPr="00B052F5" w:rsidRDefault="00331716" w:rsidP="00387A6D">
            <w:pPr>
              <w:rPr>
                <w:rFonts w:ascii="Calibri" w:hAnsi="Calibri" w:cs="Calibri"/>
                <w:sz w:val="24"/>
                <w:szCs w:val="24"/>
              </w:rPr>
            </w:pPr>
          </w:p>
        </w:tc>
        <w:tc>
          <w:tcPr>
            <w:tcW w:w="2130" w:type="dxa"/>
            <w:gridSpan w:val="2"/>
            <w:tcBorders>
              <w:top w:val="single" w:sz="4" w:space="0" w:color="auto"/>
            </w:tcBorders>
          </w:tcPr>
          <w:p w14:paraId="2794704B" w14:textId="77777777" w:rsidR="00331716" w:rsidRPr="00B052F5" w:rsidRDefault="00331716" w:rsidP="00387A6D">
            <w:pPr>
              <w:jc w:val="center"/>
              <w:rPr>
                <w:rFonts w:ascii="Calibri" w:hAnsi="Calibri" w:cs="Calibri"/>
                <w:sz w:val="24"/>
                <w:szCs w:val="24"/>
              </w:rPr>
            </w:pPr>
            <w:r w:rsidRPr="00B052F5">
              <w:rPr>
                <w:rFonts w:ascii="Calibri" w:hAnsi="Calibri" w:cs="Calibri"/>
                <w:sz w:val="24"/>
                <w:szCs w:val="24"/>
              </w:rPr>
              <w:t>SNF A</w:t>
            </w:r>
          </w:p>
        </w:tc>
        <w:tc>
          <w:tcPr>
            <w:tcW w:w="2130" w:type="dxa"/>
            <w:gridSpan w:val="2"/>
            <w:tcBorders>
              <w:top w:val="single" w:sz="4" w:space="0" w:color="auto"/>
            </w:tcBorders>
          </w:tcPr>
          <w:p w14:paraId="04A4AB37" w14:textId="1276501E" w:rsidR="00331716" w:rsidRPr="00B052F5" w:rsidRDefault="00331716" w:rsidP="00387A6D">
            <w:pPr>
              <w:jc w:val="center"/>
              <w:rPr>
                <w:rFonts w:ascii="Calibri" w:hAnsi="Calibri" w:cs="Calibri"/>
                <w:sz w:val="24"/>
                <w:szCs w:val="24"/>
              </w:rPr>
            </w:pPr>
            <w:r w:rsidRPr="00B052F5">
              <w:rPr>
                <w:rFonts w:ascii="Calibri" w:hAnsi="Calibri" w:cs="Calibri"/>
                <w:sz w:val="24"/>
                <w:szCs w:val="24"/>
              </w:rPr>
              <w:t>SNF B</w:t>
            </w:r>
          </w:p>
        </w:tc>
        <w:tc>
          <w:tcPr>
            <w:tcW w:w="2131" w:type="dxa"/>
            <w:gridSpan w:val="2"/>
            <w:tcBorders>
              <w:top w:val="single" w:sz="4" w:space="0" w:color="auto"/>
            </w:tcBorders>
          </w:tcPr>
          <w:p w14:paraId="3C4918C6" w14:textId="77777777" w:rsidR="00331716" w:rsidRPr="00B052F5" w:rsidRDefault="00331716" w:rsidP="00387A6D">
            <w:pPr>
              <w:jc w:val="center"/>
              <w:rPr>
                <w:rFonts w:ascii="Calibri" w:hAnsi="Calibri" w:cs="Calibri"/>
                <w:sz w:val="24"/>
                <w:szCs w:val="24"/>
              </w:rPr>
            </w:pPr>
            <w:r w:rsidRPr="00B052F5">
              <w:rPr>
                <w:rFonts w:ascii="Calibri" w:hAnsi="Calibri" w:cs="Calibri"/>
                <w:sz w:val="24"/>
                <w:szCs w:val="24"/>
              </w:rPr>
              <w:t>SNF C</w:t>
            </w:r>
          </w:p>
        </w:tc>
      </w:tr>
      <w:tr w:rsidR="00331716" w:rsidRPr="00B052F5" w14:paraId="6E0BCCF1" w14:textId="77777777" w:rsidTr="005712CE">
        <w:tc>
          <w:tcPr>
            <w:tcW w:w="3154" w:type="dxa"/>
          </w:tcPr>
          <w:p w14:paraId="7D2BC399" w14:textId="77777777" w:rsidR="00331716" w:rsidRPr="00B052F5" w:rsidRDefault="00331716" w:rsidP="00387A6D">
            <w:pPr>
              <w:rPr>
                <w:rFonts w:ascii="Calibri" w:hAnsi="Calibri" w:cs="Calibri"/>
                <w:sz w:val="24"/>
                <w:szCs w:val="24"/>
              </w:rPr>
            </w:pPr>
          </w:p>
        </w:tc>
        <w:tc>
          <w:tcPr>
            <w:tcW w:w="1065" w:type="dxa"/>
          </w:tcPr>
          <w:p w14:paraId="12FBBC65" w14:textId="77777777" w:rsidR="00331716" w:rsidRPr="00B052F5" w:rsidRDefault="00331716" w:rsidP="00387A6D">
            <w:pPr>
              <w:jc w:val="center"/>
              <w:rPr>
                <w:rFonts w:ascii="Calibri" w:hAnsi="Calibri" w:cs="Calibri"/>
                <w:sz w:val="24"/>
                <w:szCs w:val="24"/>
              </w:rPr>
            </w:pPr>
            <w:r w:rsidRPr="00B052F5">
              <w:rPr>
                <w:rFonts w:ascii="Calibri" w:hAnsi="Calibri" w:cs="Calibri"/>
                <w:sz w:val="24"/>
                <w:szCs w:val="24"/>
              </w:rPr>
              <w:t>ρ</w:t>
            </w:r>
          </w:p>
        </w:tc>
        <w:tc>
          <w:tcPr>
            <w:tcW w:w="1065" w:type="dxa"/>
          </w:tcPr>
          <w:p w14:paraId="5E773340" w14:textId="77777777" w:rsidR="00331716" w:rsidRPr="00B052F5" w:rsidRDefault="00331716" w:rsidP="00387A6D">
            <w:pPr>
              <w:jc w:val="center"/>
              <w:rPr>
                <w:rFonts w:ascii="Calibri" w:hAnsi="Calibri" w:cs="Calibri"/>
                <w:sz w:val="24"/>
                <w:szCs w:val="24"/>
              </w:rPr>
            </w:pPr>
            <w:r w:rsidRPr="00B052F5">
              <w:rPr>
                <w:rFonts w:ascii="Calibri" w:hAnsi="Calibri" w:cs="Calibri"/>
                <w:sz w:val="24"/>
                <w:szCs w:val="24"/>
              </w:rPr>
              <w:t>p-value</w:t>
            </w:r>
          </w:p>
        </w:tc>
        <w:tc>
          <w:tcPr>
            <w:tcW w:w="1065" w:type="dxa"/>
          </w:tcPr>
          <w:p w14:paraId="1DF5FFCF" w14:textId="77777777" w:rsidR="00331716" w:rsidRPr="00B052F5" w:rsidRDefault="00331716" w:rsidP="00387A6D">
            <w:pPr>
              <w:jc w:val="center"/>
              <w:rPr>
                <w:rFonts w:ascii="Calibri" w:hAnsi="Calibri" w:cs="Calibri"/>
                <w:sz w:val="24"/>
                <w:szCs w:val="24"/>
              </w:rPr>
            </w:pPr>
            <w:r w:rsidRPr="00B052F5">
              <w:rPr>
                <w:rFonts w:ascii="Calibri" w:hAnsi="Calibri" w:cs="Calibri"/>
                <w:sz w:val="24"/>
                <w:szCs w:val="24"/>
              </w:rPr>
              <w:t>ρ</w:t>
            </w:r>
          </w:p>
        </w:tc>
        <w:tc>
          <w:tcPr>
            <w:tcW w:w="1065" w:type="dxa"/>
          </w:tcPr>
          <w:p w14:paraId="01636EB6" w14:textId="77777777" w:rsidR="00331716" w:rsidRPr="00B052F5" w:rsidRDefault="00331716" w:rsidP="00387A6D">
            <w:pPr>
              <w:jc w:val="center"/>
              <w:rPr>
                <w:rFonts w:ascii="Calibri" w:hAnsi="Calibri" w:cs="Calibri"/>
                <w:sz w:val="24"/>
                <w:szCs w:val="24"/>
              </w:rPr>
            </w:pPr>
            <w:r w:rsidRPr="00B052F5">
              <w:rPr>
                <w:rFonts w:ascii="Calibri" w:hAnsi="Calibri" w:cs="Calibri"/>
                <w:sz w:val="24"/>
                <w:szCs w:val="24"/>
              </w:rPr>
              <w:t>p-value</w:t>
            </w:r>
          </w:p>
        </w:tc>
        <w:tc>
          <w:tcPr>
            <w:tcW w:w="1065" w:type="dxa"/>
          </w:tcPr>
          <w:p w14:paraId="5E9AECAB" w14:textId="77777777" w:rsidR="00331716" w:rsidRPr="00B052F5" w:rsidRDefault="00331716" w:rsidP="00387A6D">
            <w:pPr>
              <w:jc w:val="center"/>
              <w:rPr>
                <w:rFonts w:ascii="Calibri" w:hAnsi="Calibri" w:cs="Calibri"/>
                <w:sz w:val="24"/>
                <w:szCs w:val="24"/>
              </w:rPr>
            </w:pPr>
            <w:r w:rsidRPr="00B052F5">
              <w:rPr>
                <w:rFonts w:ascii="Calibri" w:hAnsi="Calibri" w:cs="Calibri"/>
                <w:sz w:val="24"/>
                <w:szCs w:val="24"/>
              </w:rPr>
              <w:t>ρ</w:t>
            </w:r>
          </w:p>
        </w:tc>
        <w:tc>
          <w:tcPr>
            <w:tcW w:w="1066" w:type="dxa"/>
          </w:tcPr>
          <w:p w14:paraId="787650EF" w14:textId="77777777" w:rsidR="00331716" w:rsidRPr="00B052F5" w:rsidRDefault="00331716" w:rsidP="00387A6D">
            <w:pPr>
              <w:jc w:val="center"/>
              <w:rPr>
                <w:rFonts w:ascii="Calibri" w:hAnsi="Calibri" w:cs="Calibri"/>
                <w:sz w:val="24"/>
                <w:szCs w:val="24"/>
              </w:rPr>
            </w:pPr>
            <w:r w:rsidRPr="00B052F5">
              <w:rPr>
                <w:rFonts w:ascii="Calibri" w:hAnsi="Calibri" w:cs="Calibri"/>
                <w:sz w:val="24"/>
                <w:szCs w:val="24"/>
              </w:rPr>
              <w:t>p-value</w:t>
            </w:r>
          </w:p>
        </w:tc>
      </w:tr>
      <w:tr w:rsidR="00590503" w:rsidRPr="00B052F5" w14:paraId="5D31AEC2" w14:textId="77777777">
        <w:trPr>
          <w:trHeight w:val="332"/>
        </w:trPr>
        <w:tc>
          <w:tcPr>
            <w:tcW w:w="9545" w:type="dxa"/>
            <w:gridSpan w:val="7"/>
            <w:vAlign w:val="center"/>
          </w:tcPr>
          <w:p w14:paraId="6D7FDC42" w14:textId="29133E87" w:rsidR="00590503" w:rsidRPr="002368EA" w:rsidRDefault="00590503" w:rsidP="00590503">
            <w:pPr>
              <w:rPr>
                <w:rFonts w:ascii="Calibri" w:hAnsi="Calibri" w:cs="Calibri"/>
                <w:b/>
                <w:bCs/>
                <w:sz w:val="24"/>
                <w:szCs w:val="24"/>
              </w:rPr>
            </w:pPr>
            <w:r w:rsidRPr="002368EA">
              <w:rPr>
                <w:rFonts w:ascii="Calibri" w:hAnsi="Calibri" w:cs="Calibri"/>
                <w:b/>
                <w:bCs/>
                <w:sz w:val="24"/>
                <w:szCs w:val="24"/>
              </w:rPr>
              <w:t xml:space="preserve">New </w:t>
            </w:r>
            <w:r w:rsidR="00A55699">
              <w:rPr>
                <w:rFonts w:ascii="Calibri" w:hAnsi="Calibri" w:cs="Calibri"/>
                <w:b/>
                <w:bCs/>
                <w:sz w:val="24"/>
                <w:szCs w:val="24"/>
              </w:rPr>
              <w:t>infections</w:t>
            </w:r>
            <w:r w:rsidRPr="002368EA">
              <w:rPr>
                <w:rFonts w:ascii="Calibri" w:hAnsi="Calibri" w:cs="Calibri"/>
                <w:b/>
                <w:bCs/>
                <w:sz w:val="24"/>
                <w:szCs w:val="24"/>
              </w:rPr>
              <w:t xml:space="preserve"> per week</w:t>
            </w:r>
            <w:r w:rsidRPr="002368EA">
              <w:rPr>
                <w:rFonts w:cstheme="minorHAnsi"/>
                <w:b/>
                <w:bCs/>
                <w:sz w:val="24"/>
                <w:szCs w:val="24"/>
                <w:vertAlign w:val="superscript"/>
              </w:rPr>
              <w:t>§</w:t>
            </w:r>
          </w:p>
        </w:tc>
      </w:tr>
      <w:tr w:rsidR="00EF0679" w:rsidRPr="00B052F5" w14:paraId="02B6ECF6" w14:textId="77777777" w:rsidTr="005712CE">
        <w:trPr>
          <w:trHeight w:val="586"/>
        </w:trPr>
        <w:tc>
          <w:tcPr>
            <w:tcW w:w="3154" w:type="dxa"/>
            <w:vAlign w:val="center"/>
          </w:tcPr>
          <w:p w14:paraId="55C23DF3" w14:textId="62528A79" w:rsidR="00EF0679" w:rsidRPr="00B052F5" w:rsidRDefault="00592C08" w:rsidP="00643667">
            <w:pPr>
              <w:rPr>
                <w:rFonts w:ascii="Calibri" w:hAnsi="Calibri" w:cs="Calibri"/>
                <w:sz w:val="24"/>
                <w:szCs w:val="24"/>
                <w:vertAlign w:val="superscript"/>
              </w:rPr>
            </w:pPr>
            <w:r>
              <w:rPr>
                <w:rFonts w:ascii="Calibri" w:hAnsi="Calibri" w:cs="Calibri"/>
                <w:sz w:val="24"/>
                <w:szCs w:val="24"/>
              </w:rPr>
              <w:t>All r</w:t>
            </w:r>
            <w:r w:rsidR="00EF0679" w:rsidRPr="00B052F5">
              <w:rPr>
                <w:rFonts w:ascii="Calibri" w:hAnsi="Calibri" w:cs="Calibri"/>
                <w:sz w:val="24"/>
                <w:szCs w:val="24"/>
              </w:rPr>
              <w:t>esidents</w:t>
            </w:r>
          </w:p>
        </w:tc>
        <w:tc>
          <w:tcPr>
            <w:tcW w:w="1065" w:type="dxa"/>
            <w:vAlign w:val="center"/>
          </w:tcPr>
          <w:p w14:paraId="17CF6B9F" w14:textId="77777777" w:rsidR="00EF0679" w:rsidRPr="00B052F5" w:rsidRDefault="00EF0679" w:rsidP="00785E10">
            <w:pPr>
              <w:jc w:val="center"/>
              <w:rPr>
                <w:rFonts w:ascii="Calibri" w:hAnsi="Calibri" w:cs="Calibri"/>
                <w:b/>
                <w:bCs/>
                <w:sz w:val="24"/>
                <w:szCs w:val="24"/>
              </w:rPr>
            </w:pPr>
            <w:r w:rsidRPr="00B052F5">
              <w:rPr>
                <w:rFonts w:ascii="Calibri" w:hAnsi="Calibri" w:cs="Calibri"/>
                <w:b/>
                <w:bCs/>
                <w:sz w:val="24"/>
                <w:szCs w:val="24"/>
              </w:rPr>
              <w:t>0.43</w:t>
            </w:r>
          </w:p>
        </w:tc>
        <w:tc>
          <w:tcPr>
            <w:tcW w:w="1065" w:type="dxa"/>
            <w:vAlign w:val="center"/>
          </w:tcPr>
          <w:p w14:paraId="0B606C29" w14:textId="77777777" w:rsidR="00EF0679" w:rsidRPr="00B052F5" w:rsidRDefault="00EF0679" w:rsidP="00785E10">
            <w:pPr>
              <w:jc w:val="center"/>
              <w:rPr>
                <w:rFonts w:ascii="Calibri" w:hAnsi="Calibri" w:cs="Calibri"/>
                <w:b/>
                <w:bCs/>
                <w:sz w:val="24"/>
                <w:szCs w:val="24"/>
              </w:rPr>
            </w:pPr>
            <w:r w:rsidRPr="00B052F5">
              <w:rPr>
                <w:rFonts w:ascii="Calibri" w:hAnsi="Calibri" w:cs="Calibri"/>
                <w:b/>
                <w:bCs/>
                <w:sz w:val="24"/>
                <w:szCs w:val="24"/>
              </w:rPr>
              <w:t>0.03</w:t>
            </w:r>
          </w:p>
        </w:tc>
        <w:tc>
          <w:tcPr>
            <w:tcW w:w="1065" w:type="dxa"/>
            <w:vAlign w:val="center"/>
          </w:tcPr>
          <w:p w14:paraId="0D22199E" w14:textId="73BD7165" w:rsidR="00EF0679" w:rsidRPr="00CB2ED9" w:rsidRDefault="00E026A5" w:rsidP="00785E10">
            <w:pPr>
              <w:jc w:val="center"/>
              <w:rPr>
                <w:rFonts w:ascii="Calibri" w:hAnsi="Calibri" w:cs="Calibri"/>
                <w:b/>
                <w:bCs/>
                <w:sz w:val="24"/>
                <w:szCs w:val="24"/>
              </w:rPr>
            </w:pPr>
            <w:r w:rsidRPr="00CB2ED9">
              <w:rPr>
                <w:rFonts w:ascii="Calibri" w:hAnsi="Calibri" w:cs="Calibri"/>
                <w:b/>
                <w:bCs/>
                <w:sz w:val="24"/>
                <w:szCs w:val="24"/>
              </w:rPr>
              <w:t>0</w:t>
            </w:r>
            <w:r w:rsidR="2C8ADA71" w:rsidRPr="00CB2ED9">
              <w:rPr>
                <w:rFonts w:ascii="Calibri" w:hAnsi="Calibri" w:cs="Calibri"/>
                <w:b/>
                <w:bCs/>
                <w:sz w:val="24"/>
                <w:szCs w:val="24"/>
              </w:rPr>
              <w:t>.68</w:t>
            </w:r>
            <w:r w:rsidR="005D7F79" w:rsidRPr="00CB2ED9">
              <w:rPr>
                <w:rFonts w:ascii="Calibri" w:hAnsi="Calibri" w:cs="Calibri"/>
                <w:b/>
                <w:bCs/>
                <w:sz w:val="20"/>
                <w:szCs w:val="20"/>
                <w:vertAlign w:val="superscript"/>
              </w:rPr>
              <w:t>#</w:t>
            </w:r>
          </w:p>
        </w:tc>
        <w:tc>
          <w:tcPr>
            <w:tcW w:w="1065" w:type="dxa"/>
            <w:vAlign w:val="center"/>
          </w:tcPr>
          <w:p w14:paraId="703D8921" w14:textId="28656691" w:rsidR="00EF0679" w:rsidRPr="00CB2ED9" w:rsidRDefault="6BF7F684" w:rsidP="00785E10">
            <w:pPr>
              <w:jc w:val="center"/>
              <w:rPr>
                <w:rFonts w:ascii="Calibri" w:hAnsi="Calibri" w:cs="Calibri"/>
                <w:b/>
                <w:bCs/>
                <w:sz w:val="24"/>
                <w:szCs w:val="24"/>
              </w:rPr>
            </w:pPr>
            <w:r w:rsidRPr="00CB2ED9">
              <w:rPr>
                <w:rFonts w:ascii="Calibri" w:hAnsi="Calibri" w:cs="Calibri"/>
                <w:b/>
                <w:bCs/>
                <w:sz w:val="24"/>
                <w:szCs w:val="24"/>
              </w:rPr>
              <w:t>0.</w:t>
            </w:r>
            <w:r w:rsidR="4372E102" w:rsidRPr="00CB2ED9">
              <w:rPr>
                <w:rFonts w:ascii="Calibri" w:hAnsi="Calibri" w:cs="Calibri"/>
                <w:b/>
                <w:bCs/>
                <w:sz w:val="24"/>
                <w:szCs w:val="24"/>
              </w:rPr>
              <w:t>02</w:t>
            </w:r>
          </w:p>
        </w:tc>
        <w:tc>
          <w:tcPr>
            <w:tcW w:w="1065" w:type="dxa"/>
            <w:vAlign w:val="center"/>
          </w:tcPr>
          <w:p w14:paraId="03C2A2D0" w14:textId="77777777" w:rsidR="00EF0679" w:rsidRPr="00B052F5" w:rsidRDefault="00EF0679" w:rsidP="00785E10">
            <w:pPr>
              <w:jc w:val="center"/>
              <w:rPr>
                <w:rFonts w:ascii="Calibri" w:hAnsi="Calibri" w:cs="Calibri"/>
                <w:sz w:val="24"/>
                <w:szCs w:val="24"/>
              </w:rPr>
            </w:pPr>
            <w:r w:rsidRPr="00B052F5">
              <w:rPr>
                <w:rFonts w:ascii="Calibri" w:hAnsi="Calibri" w:cs="Calibri"/>
                <w:sz w:val="24"/>
                <w:szCs w:val="24"/>
              </w:rPr>
              <w:t>0.32</w:t>
            </w:r>
          </w:p>
        </w:tc>
        <w:tc>
          <w:tcPr>
            <w:tcW w:w="1066" w:type="dxa"/>
            <w:vAlign w:val="center"/>
          </w:tcPr>
          <w:p w14:paraId="5CECC7B9" w14:textId="77777777" w:rsidR="00EF0679" w:rsidRPr="00B052F5" w:rsidRDefault="00EF0679" w:rsidP="00785E10">
            <w:pPr>
              <w:jc w:val="center"/>
              <w:rPr>
                <w:rFonts w:ascii="Calibri" w:hAnsi="Calibri" w:cs="Calibri"/>
                <w:sz w:val="24"/>
                <w:szCs w:val="24"/>
              </w:rPr>
            </w:pPr>
            <w:r w:rsidRPr="00B052F5">
              <w:rPr>
                <w:rFonts w:ascii="Calibri" w:hAnsi="Calibri" w:cs="Calibri"/>
                <w:sz w:val="24"/>
                <w:szCs w:val="24"/>
              </w:rPr>
              <w:t>0.12</w:t>
            </w:r>
          </w:p>
        </w:tc>
      </w:tr>
      <w:tr w:rsidR="00EF0679" w:rsidRPr="00B052F5" w14:paraId="576B6804" w14:textId="77777777" w:rsidTr="005712CE">
        <w:trPr>
          <w:trHeight w:val="586"/>
        </w:trPr>
        <w:tc>
          <w:tcPr>
            <w:tcW w:w="3154" w:type="dxa"/>
            <w:vAlign w:val="center"/>
          </w:tcPr>
          <w:p w14:paraId="3EAD4A4C" w14:textId="2B3EAF0A" w:rsidR="00EF0679" w:rsidRPr="00B052F5" w:rsidRDefault="00EF0679" w:rsidP="00643667">
            <w:pPr>
              <w:rPr>
                <w:rFonts w:ascii="Calibri" w:hAnsi="Calibri" w:cs="Calibri"/>
                <w:sz w:val="24"/>
                <w:szCs w:val="24"/>
                <w:vertAlign w:val="superscript"/>
              </w:rPr>
            </w:pPr>
            <w:r w:rsidRPr="00B052F5">
              <w:rPr>
                <w:rFonts w:ascii="Calibri" w:hAnsi="Calibri" w:cs="Calibri"/>
                <w:sz w:val="24"/>
                <w:szCs w:val="24"/>
              </w:rPr>
              <w:t>Healthcare personnel</w:t>
            </w:r>
          </w:p>
        </w:tc>
        <w:tc>
          <w:tcPr>
            <w:tcW w:w="1065" w:type="dxa"/>
            <w:vAlign w:val="center"/>
          </w:tcPr>
          <w:p w14:paraId="1908108B" w14:textId="77777777" w:rsidR="00EF0679" w:rsidRPr="00B052F5" w:rsidRDefault="00EF0679" w:rsidP="00785E10">
            <w:pPr>
              <w:jc w:val="center"/>
              <w:rPr>
                <w:rFonts w:ascii="Calibri" w:hAnsi="Calibri" w:cs="Calibri"/>
                <w:b/>
                <w:bCs/>
                <w:sz w:val="24"/>
                <w:szCs w:val="24"/>
              </w:rPr>
            </w:pPr>
            <w:r w:rsidRPr="00B052F5">
              <w:rPr>
                <w:rFonts w:ascii="Calibri" w:hAnsi="Calibri" w:cs="Calibri"/>
                <w:b/>
                <w:bCs/>
                <w:sz w:val="24"/>
                <w:szCs w:val="24"/>
              </w:rPr>
              <w:t>0.50</w:t>
            </w:r>
          </w:p>
        </w:tc>
        <w:tc>
          <w:tcPr>
            <w:tcW w:w="1065" w:type="dxa"/>
            <w:vAlign w:val="center"/>
          </w:tcPr>
          <w:p w14:paraId="656F6130" w14:textId="77777777" w:rsidR="00EF0679" w:rsidRPr="00B052F5" w:rsidRDefault="00EF0679" w:rsidP="00785E10">
            <w:pPr>
              <w:jc w:val="center"/>
              <w:rPr>
                <w:rFonts w:ascii="Calibri" w:hAnsi="Calibri" w:cs="Calibri"/>
                <w:b/>
                <w:bCs/>
                <w:sz w:val="24"/>
                <w:szCs w:val="24"/>
              </w:rPr>
            </w:pPr>
            <w:r w:rsidRPr="00B052F5">
              <w:rPr>
                <w:rFonts w:ascii="Calibri" w:hAnsi="Calibri" w:cs="Calibri"/>
                <w:b/>
                <w:bCs/>
                <w:sz w:val="24"/>
                <w:szCs w:val="24"/>
              </w:rPr>
              <w:t>0.01</w:t>
            </w:r>
          </w:p>
        </w:tc>
        <w:tc>
          <w:tcPr>
            <w:tcW w:w="1065" w:type="dxa"/>
            <w:vAlign w:val="center"/>
          </w:tcPr>
          <w:p w14:paraId="7CF04D38" w14:textId="3AD5ACFC" w:rsidR="00EF0679" w:rsidRPr="00B052F5" w:rsidRDefault="00EF0679" w:rsidP="00785E10">
            <w:pPr>
              <w:jc w:val="center"/>
              <w:rPr>
                <w:rFonts w:ascii="Calibri" w:hAnsi="Calibri" w:cs="Calibri"/>
                <w:b/>
                <w:bCs/>
                <w:sz w:val="24"/>
                <w:szCs w:val="24"/>
              </w:rPr>
            </w:pPr>
            <w:r w:rsidRPr="00B052F5">
              <w:rPr>
                <w:rFonts w:ascii="Calibri" w:hAnsi="Calibri" w:cs="Calibri"/>
                <w:b/>
                <w:bCs/>
                <w:sz w:val="24"/>
                <w:szCs w:val="24"/>
              </w:rPr>
              <w:t>0.</w:t>
            </w:r>
            <w:r w:rsidR="320A251D" w:rsidRPr="00B052F5">
              <w:rPr>
                <w:rFonts w:ascii="Calibri" w:hAnsi="Calibri" w:cs="Calibri"/>
                <w:b/>
                <w:bCs/>
                <w:sz w:val="24"/>
                <w:szCs w:val="24"/>
              </w:rPr>
              <w:t>40</w:t>
            </w:r>
          </w:p>
        </w:tc>
        <w:tc>
          <w:tcPr>
            <w:tcW w:w="1065" w:type="dxa"/>
            <w:vAlign w:val="center"/>
          </w:tcPr>
          <w:p w14:paraId="29CF54EE" w14:textId="3C92071C" w:rsidR="00EF0679" w:rsidRPr="00B052F5" w:rsidRDefault="00EF0679" w:rsidP="00785E10">
            <w:pPr>
              <w:jc w:val="center"/>
              <w:rPr>
                <w:rFonts w:ascii="Calibri" w:hAnsi="Calibri" w:cs="Calibri"/>
                <w:b/>
                <w:bCs/>
                <w:sz w:val="24"/>
                <w:szCs w:val="24"/>
              </w:rPr>
            </w:pPr>
            <w:r w:rsidRPr="00B052F5">
              <w:rPr>
                <w:rFonts w:ascii="Calibri" w:hAnsi="Calibri" w:cs="Calibri"/>
                <w:b/>
                <w:bCs/>
                <w:sz w:val="24"/>
                <w:szCs w:val="24"/>
              </w:rPr>
              <w:t>0.</w:t>
            </w:r>
            <w:r w:rsidR="742E1439" w:rsidRPr="00B052F5">
              <w:rPr>
                <w:rFonts w:ascii="Calibri" w:hAnsi="Calibri" w:cs="Calibri"/>
                <w:b/>
                <w:bCs/>
                <w:sz w:val="24"/>
                <w:szCs w:val="24"/>
              </w:rPr>
              <w:t>049</w:t>
            </w:r>
          </w:p>
        </w:tc>
        <w:tc>
          <w:tcPr>
            <w:tcW w:w="1065" w:type="dxa"/>
            <w:vAlign w:val="center"/>
          </w:tcPr>
          <w:p w14:paraId="11FA0468" w14:textId="77777777" w:rsidR="00EF0679" w:rsidRPr="00B052F5" w:rsidRDefault="00EF0679" w:rsidP="00785E10">
            <w:pPr>
              <w:jc w:val="center"/>
              <w:rPr>
                <w:rFonts w:ascii="Calibri" w:hAnsi="Calibri" w:cs="Calibri"/>
                <w:sz w:val="24"/>
                <w:szCs w:val="24"/>
              </w:rPr>
            </w:pPr>
            <w:r w:rsidRPr="00B052F5">
              <w:rPr>
                <w:rFonts w:ascii="Calibri" w:hAnsi="Calibri" w:cs="Calibri"/>
                <w:sz w:val="24"/>
                <w:szCs w:val="24"/>
              </w:rPr>
              <w:t>0.23</w:t>
            </w:r>
          </w:p>
        </w:tc>
        <w:tc>
          <w:tcPr>
            <w:tcW w:w="1066" w:type="dxa"/>
            <w:vAlign w:val="center"/>
          </w:tcPr>
          <w:p w14:paraId="3F87CA5F" w14:textId="77777777" w:rsidR="00EF0679" w:rsidRPr="00B052F5" w:rsidRDefault="00EF0679" w:rsidP="00785E10">
            <w:pPr>
              <w:jc w:val="center"/>
              <w:rPr>
                <w:rFonts w:ascii="Calibri" w:hAnsi="Calibri" w:cs="Calibri"/>
                <w:sz w:val="24"/>
                <w:szCs w:val="24"/>
              </w:rPr>
            </w:pPr>
            <w:r w:rsidRPr="00B052F5">
              <w:rPr>
                <w:rFonts w:ascii="Calibri" w:hAnsi="Calibri" w:cs="Calibri"/>
                <w:sz w:val="24"/>
                <w:szCs w:val="24"/>
              </w:rPr>
              <w:t>0.26</w:t>
            </w:r>
          </w:p>
        </w:tc>
      </w:tr>
      <w:tr w:rsidR="00EF0679" w:rsidRPr="00B052F5" w14:paraId="219D63D7" w14:textId="77777777" w:rsidTr="005712CE">
        <w:trPr>
          <w:trHeight w:val="586"/>
        </w:trPr>
        <w:tc>
          <w:tcPr>
            <w:tcW w:w="3154" w:type="dxa"/>
            <w:vAlign w:val="center"/>
          </w:tcPr>
          <w:p w14:paraId="4E82428F" w14:textId="551C91A8" w:rsidR="00EF0679" w:rsidRPr="00B052F5" w:rsidRDefault="00592C08" w:rsidP="00643667">
            <w:pPr>
              <w:rPr>
                <w:rFonts w:ascii="Calibri" w:hAnsi="Calibri" w:cs="Calibri"/>
                <w:sz w:val="24"/>
                <w:szCs w:val="24"/>
                <w:vertAlign w:val="superscript"/>
              </w:rPr>
            </w:pPr>
            <w:r>
              <w:rPr>
                <w:rFonts w:ascii="Calibri" w:hAnsi="Calibri" w:cs="Calibri"/>
                <w:sz w:val="24"/>
                <w:szCs w:val="24"/>
              </w:rPr>
              <w:t>All r</w:t>
            </w:r>
            <w:r w:rsidR="00EF0679" w:rsidRPr="00B052F5">
              <w:rPr>
                <w:rFonts w:ascii="Calibri" w:hAnsi="Calibri" w:cs="Calibri"/>
                <w:sz w:val="24"/>
                <w:szCs w:val="24"/>
              </w:rPr>
              <w:t>esidents and healthcare providers combined</w:t>
            </w:r>
          </w:p>
        </w:tc>
        <w:tc>
          <w:tcPr>
            <w:tcW w:w="1065" w:type="dxa"/>
            <w:vAlign w:val="center"/>
          </w:tcPr>
          <w:p w14:paraId="7640515F" w14:textId="77777777" w:rsidR="00EF0679" w:rsidRPr="00B052F5" w:rsidRDefault="00EF0679" w:rsidP="00785E10">
            <w:pPr>
              <w:jc w:val="center"/>
              <w:rPr>
                <w:rFonts w:ascii="Calibri" w:hAnsi="Calibri" w:cs="Calibri"/>
                <w:b/>
                <w:bCs/>
                <w:sz w:val="24"/>
                <w:szCs w:val="24"/>
              </w:rPr>
            </w:pPr>
            <w:r w:rsidRPr="00B052F5">
              <w:rPr>
                <w:rFonts w:ascii="Calibri" w:hAnsi="Calibri" w:cs="Calibri"/>
                <w:b/>
                <w:bCs/>
                <w:sz w:val="24"/>
                <w:szCs w:val="24"/>
              </w:rPr>
              <w:t>0.54</w:t>
            </w:r>
          </w:p>
        </w:tc>
        <w:tc>
          <w:tcPr>
            <w:tcW w:w="1065" w:type="dxa"/>
            <w:vAlign w:val="center"/>
          </w:tcPr>
          <w:p w14:paraId="1C7E9928" w14:textId="77777777" w:rsidR="00EF0679" w:rsidRPr="00B052F5" w:rsidRDefault="00EF0679" w:rsidP="00785E10">
            <w:pPr>
              <w:jc w:val="center"/>
              <w:rPr>
                <w:rFonts w:ascii="Calibri" w:hAnsi="Calibri" w:cs="Calibri"/>
                <w:b/>
                <w:bCs/>
                <w:sz w:val="24"/>
                <w:szCs w:val="24"/>
              </w:rPr>
            </w:pPr>
            <w:r w:rsidRPr="00B052F5">
              <w:rPr>
                <w:rFonts w:ascii="Calibri" w:hAnsi="Calibri" w:cs="Calibri"/>
                <w:b/>
                <w:bCs/>
                <w:sz w:val="24"/>
                <w:szCs w:val="24"/>
              </w:rPr>
              <w:t>&lt;0.01</w:t>
            </w:r>
          </w:p>
        </w:tc>
        <w:tc>
          <w:tcPr>
            <w:tcW w:w="1065" w:type="dxa"/>
            <w:vAlign w:val="center"/>
          </w:tcPr>
          <w:p w14:paraId="3FC65FE2" w14:textId="1B6D0A8F" w:rsidR="00EF0679" w:rsidRPr="00B052F5" w:rsidRDefault="00E026A5" w:rsidP="00785E10">
            <w:pPr>
              <w:jc w:val="center"/>
              <w:rPr>
                <w:rFonts w:ascii="Calibri" w:hAnsi="Calibri" w:cs="Calibri"/>
                <w:b/>
                <w:bCs/>
                <w:sz w:val="24"/>
                <w:szCs w:val="24"/>
              </w:rPr>
            </w:pPr>
            <w:r>
              <w:rPr>
                <w:rFonts w:ascii="Calibri" w:hAnsi="Calibri" w:cs="Calibri"/>
                <w:b/>
                <w:bCs/>
                <w:sz w:val="24"/>
                <w:szCs w:val="24"/>
              </w:rPr>
              <w:t>0</w:t>
            </w:r>
            <w:r w:rsidR="7DAA6861" w:rsidRPr="130AD7BC">
              <w:rPr>
                <w:rFonts w:ascii="Calibri" w:hAnsi="Calibri" w:cs="Calibri"/>
                <w:b/>
                <w:bCs/>
                <w:sz w:val="24"/>
                <w:szCs w:val="24"/>
              </w:rPr>
              <w:t>.74</w:t>
            </w:r>
            <w:r w:rsidR="2508B613" w:rsidRPr="00B052F5">
              <w:rPr>
                <w:rFonts w:ascii="Calibri" w:hAnsi="Calibri" w:cs="Calibri"/>
                <w:vertAlign w:val="superscript"/>
              </w:rPr>
              <w:t>#</w:t>
            </w:r>
          </w:p>
        </w:tc>
        <w:tc>
          <w:tcPr>
            <w:tcW w:w="1065" w:type="dxa"/>
            <w:vAlign w:val="center"/>
          </w:tcPr>
          <w:p w14:paraId="38593E77" w14:textId="18A9428A" w:rsidR="00EF0679" w:rsidRPr="00B052F5" w:rsidRDefault="00E026A5" w:rsidP="00785E10">
            <w:pPr>
              <w:jc w:val="center"/>
              <w:rPr>
                <w:rFonts w:ascii="Calibri" w:hAnsi="Calibri" w:cs="Calibri"/>
                <w:b/>
                <w:bCs/>
                <w:sz w:val="24"/>
                <w:szCs w:val="24"/>
              </w:rPr>
            </w:pPr>
            <w:r>
              <w:rPr>
                <w:rFonts w:ascii="Calibri" w:hAnsi="Calibri" w:cs="Calibri"/>
                <w:b/>
                <w:bCs/>
                <w:sz w:val="24"/>
                <w:szCs w:val="24"/>
              </w:rPr>
              <w:t>&lt;</w:t>
            </w:r>
            <w:r w:rsidR="0BF8D49F" w:rsidRPr="130AD7BC">
              <w:rPr>
                <w:rFonts w:ascii="Calibri" w:hAnsi="Calibri" w:cs="Calibri"/>
                <w:b/>
                <w:bCs/>
                <w:sz w:val="24"/>
                <w:szCs w:val="24"/>
              </w:rPr>
              <w:t>0.0</w:t>
            </w:r>
            <w:r>
              <w:rPr>
                <w:rFonts w:ascii="Calibri" w:hAnsi="Calibri" w:cs="Calibri"/>
                <w:b/>
                <w:bCs/>
                <w:sz w:val="24"/>
                <w:szCs w:val="24"/>
              </w:rPr>
              <w:t>1</w:t>
            </w:r>
          </w:p>
        </w:tc>
        <w:tc>
          <w:tcPr>
            <w:tcW w:w="1065" w:type="dxa"/>
            <w:vAlign w:val="center"/>
          </w:tcPr>
          <w:p w14:paraId="52BE1B25" w14:textId="77777777" w:rsidR="00EF0679" w:rsidRPr="00B052F5" w:rsidRDefault="00EF0679" w:rsidP="00785E10">
            <w:pPr>
              <w:jc w:val="center"/>
              <w:rPr>
                <w:rFonts w:ascii="Calibri" w:hAnsi="Calibri" w:cs="Calibri"/>
                <w:sz w:val="24"/>
                <w:szCs w:val="24"/>
              </w:rPr>
            </w:pPr>
            <w:r w:rsidRPr="00B052F5">
              <w:rPr>
                <w:rFonts w:ascii="Calibri" w:hAnsi="Calibri" w:cs="Calibri"/>
                <w:sz w:val="24"/>
                <w:szCs w:val="24"/>
              </w:rPr>
              <w:t>0.23</w:t>
            </w:r>
          </w:p>
        </w:tc>
        <w:tc>
          <w:tcPr>
            <w:tcW w:w="1066" w:type="dxa"/>
            <w:vAlign w:val="center"/>
          </w:tcPr>
          <w:p w14:paraId="622431F5" w14:textId="77777777" w:rsidR="00EF0679" w:rsidRPr="00B052F5" w:rsidRDefault="00EF0679" w:rsidP="00785E10">
            <w:pPr>
              <w:jc w:val="center"/>
              <w:rPr>
                <w:rFonts w:ascii="Calibri" w:hAnsi="Calibri" w:cs="Calibri"/>
                <w:sz w:val="24"/>
                <w:szCs w:val="24"/>
              </w:rPr>
            </w:pPr>
            <w:r w:rsidRPr="00B052F5">
              <w:rPr>
                <w:rFonts w:ascii="Calibri" w:hAnsi="Calibri" w:cs="Calibri"/>
                <w:sz w:val="24"/>
                <w:szCs w:val="24"/>
              </w:rPr>
              <w:t>0.26</w:t>
            </w:r>
          </w:p>
        </w:tc>
      </w:tr>
      <w:tr w:rsidR="00590503" w:rsidRPr="00B052F5" w14:paraId="40501EC1" w14:textId="77777777">
        <w:trPr>
          <w:trHeight w:val="368"/>
        </w:trPr>
        <w:tc>
          <w:tcPr>
            <w:tcW w:w="9545" w:type="dxa"/>
            <w:gridSpan w:val="7"/>
            <w:tcBorders>
              <w:bottom w:val="single" w:sz="4" w:space="0" w:color="auto"/>
            </w:tcBorders>
            <w:vAlign w:val="center"/>
          </w:tcPr>
          <w:p w14:paraId="78E9E702" w14:textId="306A60EE" w:rsidR="00590503" w:rsidRPr="002368EA" w:rsidRDefault="00590503" w:rsidP="00590503">
            <w:pPr>
              <w:rPr>
                <w:rFonts w:ascii="Calibri" w:hAnsi="Calibri" w:cs="Calibri"/>
                <w:b/>
                <w:bCs/>
                <w:sz w:val="24"/>
                <w:szCs w:val="24"/>
              </w:rPr>
            </w:pPr>
            <w:r w:rsidRPr="002368EA">
              <w:rPr>
                <w:rFonts w:ascii="Calibri" w:hAnsi="Calibri" w:cs="Calibri"/>
                <w:b/>
                <w:bCs/>
                <w:sz w:val="24"/>
                <w:szCs w:val="24"/>
              </w:rPr>
              <w:t xml:space="preserve">Total </w:t>
            </w:r>
            <w:r w:rsidR="00A55699">
              <w:rPr>
                <w:rFonts w:ascii="Calibri" w:hAnsi="Calibri" w:cs="Calibri"/>
                <w:b/>
                <w:bCs/>
                <w:sz w:val="24"/>
                <w:szCs w:val="24"/>
              </w:rPr>
              <w:t>infections</w:t>
            </w:r>
            <w:r w:rsidRPr="002368EA">
              <w:rPr>
                <w:rFonts w:ascii="Calibri" w:hAnsi="Calibri" w:cs="Calibri"/>
                <w:b/>
                <w:bCs/>
                <w:sz w:val="24"/>
                <w:szCs w:val="24"/>
              </w:rPr>
              <w:t xml:space="preserve"> per week</w:t>
            </w:r>
            <w:r w:rsidRPr="002368EA">
              <w:rPr>
                <w:rFonts w:cstheme="minorHAnsi"/>
                <w:b/>
                <w:bCs/>
                <w:sz w:val="24"/>
                <w:szCs w:val="24"/>
                <w:vertAlign w:val="superscript"/>
              </w:rPr>
              <w:t>§</w:t>
            </w:r>
          </w:p>
        </w:tc>
      </w:tr>
      <w:tr w:rsidR="00EF0679" w:rsidRPr="00B052F5" w14:paraId="419D294C" w14:textId="77777777" w:rsidTr="0074728D">
        <w:trPr>
          <w:trHeight w:val="586"/>
        </w:trPr>
        <w:tc>
          <w:tcPr>
            <w:tcW w:w="3154" w:type="dxa"/>
            <w:tcBorders>
              <w:bottom w:val="single" w:sz="4" w:space="0" w:color="auto"/>
            </w:tcBorders>
            <w:vAlign w:val="center"/>
          </w:tcPr>
          <w:p w14:paraId="2E0BEECC" w14:textId="5CDBD0CB" w:rsidR="00EF0679" w:rsidRPr="00B052F5" w:rsidRDefault="00EF0679" w:rsidP="00643667">
            <w:pPr>
              <w:rPr>
                <w:rFonts w:ascii="Calibri" w:hAnsi="Calibri" w:cs="Calibri"/>
                <w:sz w:val="24"/>
                <w:szCs w:val="24"/>
                <w:vertAlign w:val="superscript"/>
              </w:rPr>
            </w:pPr>
            <w:r w:rsidRPr="00B052F5">
              <w:rPr>
                <w:rFonts w:ascii="Calibri" w:hAnsi="Calibri" w:cs="Calibri"/>
                <w:sz w:val="24"/>
                <w:szCs w:val="24"/>
              </w:rPr>
              <w:t>Residents contributing fecal matter to wastewater</w:t>
            </w:r>
          </w:p>
        </w:tc>
        <w:tc>
          <w:tcPr>
            <w:tcW w:w="1065" w:type="dxa"/>
            <w:tcBorders>
              <w:bottom w:val="single" w:sz="4" w:space="0" w:color="auto"/>
            </w:tcBorders>
            <w:vAlign w:val="center"/>
          </w:tcPr>
          <w:p w14:paraId="1AD4CAB9" w14:textId="7C155829" w:rsidR="00EF0679" w:rsidRPr="00B052F5" w:rsidRDefault="00EF0679" w:rsidP="00785E10">
            <w:pPr>
              <w:jc w:val="center"/>
              <w:rPr>
                <w:rFonts w:ascii="Calibri" w:hAnsi="Calibri" w:cs="Calibri"/>
                <w:b/>
                <w:bCs/>
                <w:sz w:val="24"/>
                <w:szCs w:val="24"/>
              </w:rPr>
            </w:pPr>
            <w:r w:rsidRPr="00B052F5">
              <w:rPr>
                <w:rFonts w:ascii="Calibri" w:hAnsi="Calibri" w:cs="Calibri"/>
                <w:b/>
                <w:bCs/>
                <w:sz w:val="24"/>
                <w:szCs w:val="24"/>
              </w:rPr>
              <w:t>0.50</w:t>
            </w:r>
            <w:r w:rsidR="005D7F79">
              <w:rPr>
                <w:rFonts w:ascii="Calibri" w:hAnsi="Calibri" w:cs="Calibri"/>
                <w:sz w:val="20"/>
                <w:szCs w:val="20"/>
                <w:vertAlign w:val="superscript"/>
              </w:rPr>
              <w:t>#</w:t>
            </w:r>
          </w:p>
        </w:tc>
        <w:tc>
          <w:tcPr>
            <w:tcW w:w="1065" w:type="dxa"/>
            <w:tcBorders>
              <w:bottom w:val="single" w:sz="4" w:space="0" w:color="auto"/>
            </w:tcBorders>
            <w:vAlign w:val="center"/>
          </w:tcPr>
          <w:p w14:paraId="7071E10A" w14:textId="77777777" w:rsidR="00EF0679" w:rsidRPr="00B052F5" w:rsidRDefault="00EF0679" w:rsidP="00785E10">
            <w:pPr>
              <w:jc w:val="center"/>
              <w:rPr>
                <w:rFonts w:ascii="Calibri" w:hAnsi="Calibri" w:cs="Calibri"/>
                <w:b/>
                <w:bCs/>
                <w:sz w:val="24"/>
                <w:szCs w:val="24"/>
              </w:rPr>
            </w:pPr>
            <w:r w:rsidRPr="00B052F5">
              <w:rPr>
                <w:rFonts w:ascii="Calibri" w:hAnsi="Calibri" w:cs="Calibri"/>
                <w:b/>
                <w:bCs/>
                <w:sz w:val="24"/>
                <w:szCs w:val="24"/>
              </w:rPr>
              <w:t>0.01</w:t>
            </w:r>
          </w:p>
        </w:tc>
        <w:tc>
          <w:tcPr>
            <w:tcW w:w="1065" w:type="dxa"/>
            <w:tcBorders>
              <w:bottom w:val="single" w:sz="4" w:space="0" w:color="auto"/>
            </w:tcBorders>
            <w:vAlign w:val="center"/>
          </w:tcPr>
          <w:p w14:paraId="5BD3218F" w14:textId="2A209842" w:rsidR="00EF0679" w:rsidRPr="00CB2ED9" w:rsidRDefault="73C01AC7" w:rsidP="00785E10">
            <w:pPr>
              <w:jc w:val="center"/>
              <w:rPr>
                <w:rFonts w:ascii="Calibri" w:hAnsi="Calibri" w:cs="Calibri"/>
                <w:b/>
                <w:bCs/>
                <w:sz w:val="24"/>
                <w:szCs w:val="24"/>
              </w:rPr>
            </w:pPr>
            <w:r w:rsidRPr="00CB2ED9">
              <w:rPr>
                <w:rFonts w:ascii="Calibri" w:hAnsi="Calibri" w:cs="Calibri"/>
                <w:b/>
                <w:bCs/>
                <w:sz w:val="24"/>
                <w:szCs w:val="24"/>
              </w:rPr>
              <w:t>0.56</w:t>
            </w:r>
            <w:r w:rsidR="005D7F79" w:rsidRPr="00CB2ED9">
              <w:rPr>
                <w:rFonts w:ascii="Calibri" w:hAnsi="Calibri" w:cs="Calibri"/>
                <w:b/>
                <w:bCs/>
                <w:sz w:val="20"/>
                <w:szCs w:val="20"/>
                <w:vertAlign w:val="superscript"/>
              </w:rPr>
              <w:t>#</w:t>
            </w:r>
          </w:p>
        </w:tc>
        <w:tc>
          <w:tcPr>
            <w:tcW w:w="1065" w:type="dxa"/>
            <w:tcBorders>
              <w:bottom w:val="single" w:sz="4" w:space="0" w:color="auto"/>
            </w:tcBorders>
            <w:vAlign w:val="center"/>
          </w:tcPr>
          <w:p w14:paraId="4DBB5E90" w14:textId="4B1B659A" w:rsidR="00EF0679" w:rsidRPr="00CB2ED9" w:rsidRDefault="4FA5E2D4" w:rsidP="00785E10">
            <w:pPr>
              <w:jc w:val="center"/>
              <w:rPr>
                <w:rFonts w:ascii="Calibri" w:hAnsi="Calibri" w:cs="Calibri"/>
                <w:b/>
                <w:bCs/>
                <w:sz w:val="24"/>
                <w:szCs w:val="24"/>
              </w:rPr>
            </w:pPr>
            <w:r w:rsidRPr="00CB2ED9">
              <w:rPr>
                <w:rFonts w:ascii="Calibri" w:hAnsi="Calibri" w:cs="Calibri"/>
                <w:b/>
                <w:bCs/>
                <w:sz w:val="24"/>
                <w:szCs w:val="24"/>
              </w:rPr>
              <w:t>0.0</w:t>
            </w:r>
            <w:r w:rsidR="00E026A5" w:rsidRPr="00CB2ED9">
              <w:rPr>
                <w:rFonts w:ascii="Calibri" w:hAnsi="Calibri" w:cs="Calibri"/>
                <w:b/>
                <w:bCs/>
                <w:sz w:val="24"/>
                <w:szCs w:val="24"/>
              </w:rPr>
              <w:t>2</w:t>
            </w:r>
          </w:p>
        </w:tc>
        <w:tc>
          <w:tcPr>
            <w:tcW w:w="1065" w:type="dxa"/>
            <w:tcBorders>
              <w:bottom w:val="single" w:sz="4" w:space="0" w:color="auto"/>
            </w:tcBorders>
            <w:vAlign w:val="center"/>
          </w:tcPr>
          <w:p w14:paraId="28279E91" w14:textId="7515A141" w:rsidR="00EF0679" w:rsidRPr="00B052F5" w:rsidRDefault="00EF0679" w:rsidP="00785E10">
            <w:pPr>
              <w:jc w:val="center"/>
              <w:rPr>
                <w:rFonts w:ascii="Calibri" w:hAnsi="Calibri" w:cs="Calibri"/>
                <w:sz w:val="24"/>
                <w:szCs w:val="24"/>
              </w:rPr>
            </w:pPr>
            <w:r w:rsidRPr="00B052F5">
              <w:rPr>
                <w:rFonts w:ascii="Calibri" w:hAnsi="Calibri" w:cs="Calibri"/>
                <w:sz w:val="24"/>
                <w:szCs w:val="24"/>
              </w:rPr>
              <w:t>0.34</w:t>
            </w:r>
            <w:r w:rsidR="005D7F79">
              <w:rPr>
                <w:rFonts w:ascii="Calibri" w:hAnsi="Calibri" w:cs="Calibri"/>
                <w:sz w:val="20"/>
                <w:szCs w:val="20"/>
                <w:vertAlign w:val="superscript"/>
              </w:rPr>
              <w:t>#</w:t>
            </w:r>
          </w:p>
        </w:tc>
        <w:tc>
          <w:tcPr>
            <w:tcW w:w="1066" w:type="dxa"/>
            <w:tcBorders>
              <w:bottom w:val="single" w:sz="4" w:space="0" w:color="auto"/>
            </w:tcBorders>
            <w:vAlign w:val="center"/>
          </w:tcPr>
          <w:p w14:paraId="12FAFBDE" w14:textId="77777777" w:rsidR="00EF0679" w:rsidRPr="00B052F5" w:rsidRDefault="00EF0679" w:rsidP="00785E10">
            <w:pPr>
              <w:jc w:val="center"/>
              <w:rPr>
                <w:rFonts w:ascii="Calibri" w:hAnsi="Calibri" w:cs="Calibri"/>
                <w:sz w:val="24"/>
                <w:szCs w:val="24"/>
              </w:rPr>
            </w:pPr>
            <w:r w:rsidRPr="00B052F5">
              <w:rPr>
                <w:rFonts w:ascii="Calibri" w:hAnsi="Calibri" w:cs="Calibri"/>
                <w:sz w:val="24"/>
                <w:szCs w:val="24"/>
              </w:rPr>
              <w:t>0.10</w:t>
            </w:r>
          </w:p>
        </w:tc>
      </w:tr>
      <w:tr w:rsidR="00331716" w:rsidRPr="00B052F5" w14:paraId="08EF9EDB" w14:textId="77777777" w:rsidTr="0074728D">
        <w:trPr>
          <w:trHeight w:val="323"/>
        </w:trPr>
        <w:tc>
          <w:tcPr>
            <w:tcW w:w="9545" w:type="dxa"/>
            <w:gridSpan w:val="7"/>
            <w:tcBorders>
              <w:top w:val="single" w:sz="4" w:space="0" w:color="auto"/>
              <w:left w:val="nil"/>
              <w:bottom w:val="nil"/>
              <w:right w:val="nil"/>
            </w:tcBorders>
          </w:tcPr>
          <w:p w14:paraId="0BCA8604" w14:textId="56134428" w:rsidR="006D3D96" w:rsidRPr="006C315C" w:rsidRDefault="006D3D96" w:rsidP="006D3D96">
            <w:pPr>
              <w:rPr>
                <w:rFonts w:ascii="Calibri" w:hAnsi="Calibri" w:cs="Calibri"/>
                <w:sz w:val="20"/>
                <w:szCs w:val="20"/>
              </w:rPr>
            </w:pPr>
            <w:r w:rsidRPr="006C315C">
              <w:rPr>
                <w:rFonts w:ascii="Calibri" w:hAnsi="Calibri" w:cs="Calibri"/>
                <w:sz w:val="20"/>
                <w:szCs w:val="20"/>
              </w:rPr>
              <w:t>*Abbreviations: SARS-CoV-2, severe acute respiratory syndrome coronavirus 2; SNF, skilled nursing facility</w:t>
            </w:r>
          </w:p>
          <w:p w14:paraId="738411C7" w14:textId="60C6D7E1" w:rsidR="006D3D96" w:rsidRPr="006C315C" w:rsidRDefault="006D3D96" w:rsidP="006D3D96">
            <w:pPr>
              <w:rPr>
                <w:rFonts w:ascii="Calibri" w:hAnsi="Calibri" w:cs="Calibri"/>
                <w:sz w:val="20"/>
                <w:szCs w:val="20"/>
              </w:rPr>
            </w:pPr>
            <w:r w:rsidRPr="006C315C">
              <w:rPr>
                <w:rFonts w:ascii="Calibri" w:hAnsi="Calibri" w:cs="Calibri"/>
                <w:sz w:val="20"/>
                <w:szCs w:val="20"/>
              </w:rPr>
              <w:t>†Bold text indicated statistically significant results, α = 0.05</w:t>
            </w:r>
          </w:p>
          <w:p w14:paraId="2CAB06B1" w14:textId="3C2A9417" w:rsidR="006D3D96" w:rsidRPr="006C315C" w:rsidRDefault="006D3D96" w:rsidP="006D3D96">
            <w:pPr>
              <w:rPr>
                <w:rFonts w:ascii="Calibri" w:hAnsi="Calibri" w:cs="Calibri"/>
                <w:sz w:val="20"/>
                <w:szCs w:val="20"/>
              </w:rPr>
            </w:pPr>
            <w:r w:rsidRPr="006C315C">
              <w:rPr>
                <w:rFonts w:ascii="Calibri" w:hAnsi="Calibri" w:cs="Calibri"/>
                <w:sz w:val="20"/>
                <w:szCs w:val="20"/>
              </w:rPr>
              <w:t xml:space="preserve">‡Results presented in this table were generated with the </w:t>
            </w:r>
            <w:r w:rsidR="009C5235">
              <w:rPr>
                <w:rFonts w:ascii="Calibri" w:hAnsi="Calibri" w:cs="Calibri"/>
                <w:sz w:val="20"/>
                <w:szCs w:val="20"/>
              </w:rPr>
              <w:t>NP</w:t>
            </w:r>
            <w:r w:rsidR="009C5235" w:rsidRPr="006C315C">
              <w:rPr>
                <w:rFonts w:ascii="Calibri" w:hAnsi="Calibri" w:cs="Calibri"/>
                <w:sz w:val="20"/>
                <w:szCs w:val="20"/>
              </w:rPr>
              <w:t xml:space="preserve"> </w:t>
            </w:r>
            <w:r w:rsidRPr="006C315C">
              <w:rPr>
                <w:rFonts w:ascii="Calibri" w:hAnsi="Calibri" w:cs="Calibri"/>
                <w:sz w:val="20"/>
                <w:szCs w:val="20"/>
              </w:rPr>
              <w:t xml:space="preserve">concentration method. Results generated with the electronegative </w:t>
            </w:r>
            <w:r w:rsidR="005B5FD8" w:rsidRPr="006C315C">
              <w:rPr>
                <w:rFonts w:ascii="Calibri" w:hAnsi="Calibri" w:cs="Calibri"/>
                <w:sz w:val="20"/>
                <w:szCs w:val="20"/>
              </w:rPr>
              <w:t>membrane filtration</w:t>
            </w:r>
            <w:r w:rsidRPr="006C315C">
              <w:rPr>
                <w:rFonts w:ascii="Calibri" w:hAnsi="Calibri" w:cs="Calibri"/>
                <w:sz w:val="20"/>
                <w:szCs w:val="20"/>
              </w:rPr>
              <w:t xml:space="preserve"> concentration method are presented in </w:t>
            </w:r>
            <w:r w:rsidR="005B5FD8" w:rsidRPr="006C315C">
              <w:rPr>
                <w:rFonts w:ascii="Calibri" w:hAnsi="Calibri" w:cs="Calibri"/>
                <w:sz w:val="20"/>
                <w:szCs w:val="20"/>
              </w:rPr>
              <w:t>the main manuscript</w:t>
            </w:r>
            <w:r w:rsidRPr="006C315C">
              <w:rPr>
                <w:rFonts w:ascii="Calibri" w:hAnsi="Calibri" w:cs="Calibri"/>
                <w:sz w:val="20"/>
                <w:szCs w:val="20"/>
              </w:rPr>
              <w:t xml:space="preserve">, </w:t>
            </w:r>
            <w:r w:rsidR="005B5FD8" w:rsidRPr="006C315C">
              <w:rPr>
                <w:rFonts w:ascii="Calibri" w:hAnsi="Calibri" w:cs="Calibri"/>
                <w:sz w:val="20"/>
                <w:szCs w:val="20"/>
              </w:rPr>
              <w:t>Table</w:t>
            </w:r>
            <w:r w:rsidR="00724A82" w:rsidRPr="006C315C">
              <w:rPr>
                <w:rFonts w:ascii="Calibri" w:hAnsi="Calibri" w:cs="Calibri"/>
                <w:sz w:val="20"/>
                <w:szCs w:val="20"/>
              </w:rPr>
              <w:t xml:space="preserve"> 3</w:t>
            </w:r>
            <w:r w:rsidRPr="006C315C">
              <w:rPr>
                <w:rFonts w:ascii="Calibri" w:hAnsi="Calibri" w:cs="Calibri"/>
                <w:sz w:val="20"/>
                <w:szCs w:val="20"/>
              </w:rPr>
              <w:t xml:space="preserve">. </w:t>
            </w:r>
          </w:p>
          <w:p w14:paraId="4697DA98" w14:textId="3302A753" w:rsidR="00345E75" w:rsidRPr="006C315C" w:rsidRDefault="005C79EB" w:rsidP="006C315C">
            <w:pPr>
              <w:tabs>
                <w:tab w:val="left" w:pos="956"/>
                <w:tab w:val="left" w:pos="2915"/>
              </w:tabs>
              <w:rPr>
                <w:rFonts w:ascii="Calibri" w:hAnsi="Calibri" w:cs="Calibri"/>
                <w:sz w:val="20"/>
                <w:szCs w:val="20"/>
              </w:rPr>
            </w:pPr>
            <w:r w:rsidRPr="006C315C">
              <w:rPr>
                <w:rFonts w:ascii="Calibri" w:hAnsi="Calibri" w:cs="Calibri"/>
                <w:sz w:val="20"/>
                <w:szCs w:val="20"/>
              </w:rPr>
              <w:t>§</w:t>
            </w:r>
            <w:r w:rsidR="006C315C" w:rsidRPr="006C315C">
              <w:rPr>
                <w:rFonts w:ascii="Calibri" w:hAnsi="Calibri" w:cs="Calibri"/>
                <w:sz w:val="20"/>
                <w:szCs w:val="20"/>
              </w:rPr>
              <w:t xml:space="preserve"> </w:t>
            </w:r>
            <w:r w:rsidR="009C5235">
              <w:rPr>
                <w:rFonts w:ascii="Calibri" w:hAnsi="Calibri" w:cs="Calibri"/>
                <w:sz w:val="20"/>
                <w:szCs w:val="20"/>
              </w:rPr>
              <w:t>SARS-CoV-2 infection</w:t>
            </w:r>
            <w:r w:rsidR="006C315C" w:rsidRPr="006C315C">
              <w:rPr>
                <w:rFonts w:ascii="Calibri" w:hAnsi="Calibri" w:cs="Calibri"/>
                <w:sz w:val="20"/>
                <w:szCs w:val="20"/>
              </w:rPr>
              <w:t xml:space="preserve"> counts were defined as the number of new laboratory</w:t>
            </w:r>
            <w:r w:rsidR="00A55699">
              <w:rPr>
                <w:rFonts w:ascii="Calibri" w:hAnsi="Calibri" w:cs="Calibri"/>
                <w:sz w:val="20"/>
                <w:szCs w:val="20"/>
              </w:rPr>
              <w:t>-</w:t>
            </w:r>
            <w:r w:rsidR="006C315C" w:rsidRPr="006C315C">
              <w:rPr>
                <w:rFonts w:ascii="Calibri" w:hAnsi="Calibri" w:cs="Calibri"/>
                <w:sz w:val="20"/>
                <w:szCs w:val="20"/>
              </w:rPr>
              <w:t xml:space="preserve">confirmed SARS-CoV-2 infection per week for most analyses. The one exception was among residents contributing fecal matter to the wastewater. Due to limitations of data availability, </w:t>
            </w:r>
            <w:r w:rsidR="009C5235">
              <w:rPr>
                <w:rFonts w:ascii="Calibri" w:hAnsi="Calibri" w:cs="Calibri"/>
                <w:sz w:val="20"/>
                <w:szCs w:val="20"/>
              </w:rPr>
              <w:t>SARS-CoV-2 infection</w:t>
            </w:r>
            <w:r w:rsidR="006C315C" w:rsidRPr="006C315C">
              <w:rPr>
                <w:rFonts w:ascii="Calibri" w:hAnsi="Calibri" w:cs="Calibri"/>
                <w:sz w:val="20"/>
                <w:szCs w:val="20"/>
              </w:rPr>
              <w:t xml:space="preserve"> counts among this subpopulation were collected as the total number of laboratory</w:t>
            </w:r>
            <w:r w:rsidR="009C5235">
              <w:rPr>
                <w:rFonts w:ascii="Calibri" w:hAnsi="Calibri" w:cs="Calibri"/>
                <w:sz w:val="20"/>
                <w:szCs w:val="20"/>
              </w:rPr>
              <w:t>-</w:t>
            </w:r>
            <w:r w:rsidR="006C315C" w:rsidRPr="006C315C">
              <w:rPr>
                <w:rFonts w:ascii="Calibri" w:hAnsi="Calibri" w:cs="Calibri"/>
                <w:sz w:val="20"/>
                <w:szCs w:val="20"/>
              </w:rPr>
              <w:t>confirmed SARS-CoV-2 infection</w:t>
            </w:r>
            <w:r w:rsidR="009C5235">
              <w:rPr>
                <w:rFonts w:ascii="Calibri" w:hAnsi="Calibri" w:cs="Calibri"/>
                <w:sz w:val="20"/>
                <w:szCs w:val="20"/>
              </w:rPr>
              <w:t>s</w:t>
            </w:r>
            <w:r w:rsidR="006C315C" w:rsidRPr="006C315C">
              <w:rPr>
                <w:rFonts w:ascii="Calibri" w:hAnsi="Calibri" w:cs="Calibri"/>
                <w:sz w:val="20"/>
                <w:szCs w:val="20"/>
              </w:rPr>
              <w:t xml:space="preserve"> in the facility per week.</w:t>
            </w:r>
          </w:p>
          <w:p w14:paraId="5B607C62" w14:textId="542A3633" w:rsidR="005C79EB" w:rsidRPr="006C315C" w:rsidRDefault="006C315C" w:rsidP="005C79EB">
            <w:pPr>
              <w:rPr>
                <w:rFonts w:ascii="Calibri" w:hAnsi="Calibri" w:cs="Calibri"/>
                <w:sz w:val="20"/>
                <w:szCs w:val="20"/>
              </w:rPr>
            </w:pPr>
            <w:r w:rsidRPr="006C315C">
              <w:rPr>
                <w:rFonts w:ascii="Calibri" w:hAnsi="Calibri" w:cs="Calibri"/>
                <w:sz w:val="20"/>
                <w:szCs w:val="20"/>
              </w:rPr>
              <w:t>#</w:t>
            </w:r>
            <w:r w:rsidR="005C79EB" w:rsidRPr="006C315C">
              <w:rPr>
                <w:rFonts w:ascii="Calibri" w:hAnsi="Calibri" w:cs="Calibri"/>
                <w:sz w:val="20"/>
                <w:szCs w:val="20"/>
              </w:rPr>
              <w:t xml:space="preserve">Data sources: </w:t>
            </w:r>
            <w:r w:rsidR="00167507">
              <w:rPr>
                <w:rFonts w:ascii="Calibri" w:hAnsi="Calibri" w:cs="Calibri"/>
                <w:sz w:val="20"/>
                <w:szCs w:val="20"/>
              </w:rPr>
              <w:t xml:space="preserve">At SNF B, </w:t>
            </w:r>
            <w:r w:rsidR="009C5235">
              <w:rPr>
                <w:rFonts w:ascii="Calibri" w:hAnsi="Calibri" w:cs="Calibri"/>
                <w:sz w:val="20"/>
                <w:szCs w:val="20"/>
              </w:rPr>
              <w:t>SARS-CoV-2 infection</w:t>
            </w:r>
            <w:r w:rsidR="005C79EB" w:rsidRPr="006C315C">
              <w:rPr>
                <w:rFonts w:ascii="Calibri" w:hAnsi="Calibri" w:cs="Calibri"/>
                <w:sz w:val="20"/>
                <w:szCs w:val="20"/>
              </w:rPr>
              <w:t xml:space="preserve"> count data among residents and among residents contributing fecal matter to wastewater at were collected using the condensed epidemiologic data re-collection tool specific to one wing of the facility. </w:t>
            </w:r>
            <w:r w:rsidR="00E57441">
              <w:rPr>
                <w:rFonts w:ascii="Calibri" w:hAnsi="Calibri" w:cs="Calibri"/>
                <w:sz w:val="20"/>
                <w:szCs w:val="20"/>
              </w:rPr>
              <w:t xml:space="preserve">At SNFs A and C, </w:t>
            </w:r>
            <w:r w:rsidR="009C5235">
              <w:rPr>
                <w:rFonts w:ascii="Calibri" w:hAnsi="Calibri" w:cs="Calibri"/>
                <w:sz w:val="20"/>
                <w:szCs w:val="20"/>
              </w:rPr>
              <w:t>SARS-CoV-2 infection</w:t>
            </w:r>
            <w:r w:rsidR="005C79EB" w:rsidRPr="006C315C">
              <w:rPr>
                <w:rFonts w:ascii="Calibri" w:hAnsi="Calibri" w:cs="Calibri"/>
                <w:sz w:val="20"/>
                <w:szCs w:val="20"/>
              </w:rPr>
              <w:t xml:space="preserve"> count data among residents contributing fecal matter to wastewater were collected using the project’s weekly questionnaire (see Supplement 1 for questionnaires). All other </w:t>
            </w:r>
            <w:r w:rsidR="009C5235">
              <w:rPr>
                <w:rFonts w:ascii="Calibri" w:hAnsi="Calibri" w:cs="Calibri"/>
                <w:sz w:val="20"/>
                <w:szCs w:val="20"/>
              </w:rPr>
              <w:t>SARS-CoV-2 infection</w:t>
            </w:r>
            <w:r w:rsidR="005C79EB" w:rsidRPr="006C315C">
              <w:rPr>
                <w:rFonts w:ascii="Calibri" w:hAnsi="Calibri" w:cs="Calibri"/>
                <w:sz w:val="20"/>
                <w:szCs w:val="20"/>
              </w:rPr>
              <w:t xml:space="preserve"> count data in this table were collected from the National Healthcare Safety Network.</w:t>
            </w:r>
          </w:p>
          <w:p w14:paraId="6FEA41EA" w14:textId="08FD68E3" w:rsidR="00331716" w:rsidRPr="00B052F5" w:rsidRDefault="00331716" w:rsidP="005C79EB">
            <w:pPr>
              <w:rPr>
                <w:rFonts w:ascii="Calibri" w:hAnsi="Calibri" w:cs="Calibri"/>
                <w:sz w:val="24"/>
                <w:szCs w:val="24"/>
              </w:rPr>
            </w:pPr>
          </w:p>
        </w:tc>
      </w:tr>
    </w:tbl>
    <w:p w14:paraId="4625BFB6" w14:textId="77777777" w:rsidR="000E294E" w:rsidRPr="00B052F5" w:rsidRDefault="000E294E" w:rsidP="000E294E">
      <w:pPr>
        <w:rPr>
          <w:rFonts w:ascii="Calibri" w:hAnsi="Calibri" w:cs="Calibri"/>
        </w:rPr>
      </w:pPr>
    </w:p>
    <w:p w14:paraId="01DE967A" w14:textId="77777777" w:rsidR="000E294E" w:rsidRPr="00B052F5" w:rsidRDefault="000E294E" w:rsidP="000E294E">
      <w:pPr>
        <w:rPr>
          <w:rFonts w:ascii="Calibri" w:hAnsi="Calibri" w:cs="Calibri"/>
        </w:rPr>
      </w:pPr>
    </w:p>
    <w:p w14:paraId="4713430F" w14:textId="77777777" w:rsidR="000E294E" w:rsidRPr="00B052F5" w:rsidRDefault="000E294E" w:rsidP="000E294E">
      <w:pPr>
        <w:rPr>
          <w:rFonts w:ascii="Calibri" w:hAnsi="Calibri" w:cs="Calibri"/>
        </w:rPr>
      </w:pPr>
    </w:p>
    <w:p w14:paraId="1488CCD4" w14:textId="77777777" w:rsidR="000E294E" w:rsidRPr="00B052F5" w:rsidRDefault="000E294E" w:rsidP="000E294E">
      <w:pPr>
        <w:rPr>
          <w:rFonts w:ascii="Calibri" w:hAnsi="Calibri" w:cs="Calibri"/>
        </w:rPr>
      </w:pPr>
    </w:p>
    <w:p w14:paraId="669711E2" w14:textId="77777777" w:rsidR="000E294E" w:rsidRPr="00B052F5" w:rsidRDefault="000E294E" w:rsidP="000E294E">
      <w:pPr>
        <w:rPr>
          <w:rFonts w:ascii="Calibri" w:hAnsi="Calibri" w:cs="Calibri"/>
        </w:rPr>
      </w:pPr>
    </w:p>
    <w:p w14:paraId="2F9C0AC8" w14:textId="77777777" w:rsidR="000E294E" w:rsidRPr="00B052F5" w:rsidRDefault="000E294E" w:rsidP="000E294E">
      <w:pPr>
        <w:rPr>
          <w:rFonts w:ascii="Calibri" w:hAnsi="Calibri" w:cs="Calibri"/>
        </w:rPr>
      </w:pPr>
    </w:p>
    <w:p w14:paraId="5DF132A1" w14:textId="77777777" w:rsidR="000E294E" w:rsidRPr="00B052F5" w:rsidRDefault="000E294E" w:rsidP="000E294E">
      <w:pPr>
        <w:rPr>
          <w:rFonts w:ascii="Calibri" w:hAnsi="Calibri" w:cs="Calibri"/>
        </w:rPr>
      </w:pPr>
    </w:p>
    <w:p w14:paraId="188F4970" w14:textId="77777777" w:rsidR="000E294E" w:rsidRPr="00B052F5" w:rsidRDefault="000E294E" w:rsidP="000E294E">
      <w:pPr>
        <w:rPr>
          <w:rFonts w:ascii="Calibri" w:hAnsi="Calibri" w:cs="Calibri"/>
        </w:rPr>
      </w:pPr>
    </w:p>
    <w:p w14:paraId="5FF4FEA4" w14:textId="77777777" w:rsidR="000E294E" w:rsidRPr="00B052F5" w:rsidRDefault="000E294E" w:rsidP="000E294E">
      <w:pPr>
        <w:rPr>
          <w:rFonts w:ascii="Calibri" w:hAnsi="Calibri" w:cs="Calibri"/>
        </w:rPr>
      </w:pPr>
    </w:p>
    <w:p w14:paraId="1243BAB5" w14:textId="0DC127EF" w:rsidR="3B08F0C4" w:rsidRPr="00B052F5" w:rsidRDefault="00C10B5F" w:rsidP="000476B9">
      <w:pPr>
        <w:pStyle w:val="Heading2"/>
        <w:spacing w:line="480" w:lineRule="auto"/>
        <w:contextualSpacing/>
        <w:rPr>
          <w:rFonts w:ascii="Calibri" w:eastAsia="Calibri" w:hAnsi="Calibri" w:cs="Calibri"/>
          <w:b/>
          <w:color w:val="auto"/>
          <w:sz w:val="24"/>
          <w:szCs w:val="24"/>
        </w:rPr>
      </w:pPr>
      <w:bookmarkStart w:id="8" w:name="_Toc229661890"/>
      <w:r w:rsidRPr="00B052F5">
        <w:rPr>
          <w:rFonts w:ascii="Calibri" w:eastAsia="Calibri" w:hAnsi="Calibri" w:cs="Calibri"/>
          <w:b/>
          <w:color w:val="auto"/>
          <w:sz w:val="24"/>
          <w:szCs w:val="24"/>
        </w:rPr>
        <w:t xml:space="preserve">2. </w:t>
      </w:r>
      <w:r w:rsidR="00390434" w:rsidRPr="00B052F5">
        <w:rPr>
          <w:rFonts w:ascii="Calibri" w:eastAsia="Calibri" w:hAnsi="Calibri" w:cs="Calibri"/>
          <w:b/>
          <w:i/>
          <w:color w:val="auto"/>
          <w:sz w:val="24"/>
          <w:szCs w:val="24"/>
        </w:rPr>
        <w:t>C</w:t>
      </w:r>
      <w:r w:rsidR="0003005C" w:rsidRPr="00B052F5">
        <w:rPr>
          <w:rFonts w:ascii="Calibri" w:eastAsia="Calibri" w:hAnsi="Calibri" w:cs="Calibri"/>
          <w:b/>
          <w:i/>
          <w:color w:val="auto"/>
          <w:sz w:val="24"/>
          <w:szCs w:val="24"/>
        </w:rPr>
        <w:t>arjivirus</w:t>
      </w:r>
      <w:r w:rsidR="00390434" w:rsidRPr="00B052F5">
        <w:rPr>
          <w:rFonts w:ascii="Calibri" w:eastAsia="Calibri" w:hAnsi="Calibri" w:cs="Calibri"/>
          <w:b/>
          <w:i/>
          <w:color w:val="auto"/>
          <w:sz w:val="24"/>
          <w:szCs w:val="24"/>
        </w:rPr>
        <w:t xml:space="preserve"> communis</w:t>
      </w:r>
      <w:r w:rsidR="00390434" w:rsidRPr="00B052F5">
        <w:rPr>
          <w:rFonts w:ascii="Calibri" w:eastAsia="Calibri" w:hAnsi="Calibri" w:cs="Calibri"/>
          <w:b/>
          <w:color w:val="auto"/>
          <w:sz w:val="24"/>
          <w:szCs w:val="24"/>
        </w:rPr>
        <w:t xml:space="preserve">, </w:t>
      </w:r>
      <w:r w:rsidR="00A3251A" w:rsidRPr="00B052F5">
        <w:rPr>
          <w:rFonts w:ascii="Calibri" w:eastAsia="Calibri" w:hAnsi="Calibri" w:cs="Calibri"/>
          <w:b/>
          <w:color w:val="auto"/>
          <w:sz w:val="24"/>
          <w:szCs w:val="24"/>
        </w:rPr>
        <w:t>HCoV-OC43</w:t>
      </w:r>
      <w:r w:rsidR="005805AB" w:rsidRPr="00B052F5">
        <w:rPr>
          <w:rFonts w:ascii="Calibri" w:eastAsia="Calibri" w:hAnsi="Calibri" w:cs="Calibri"/>
          <w:b/>
          <w:color w:val="auto"/>
          <w:sz w:val="24"/>
          <w:szCs w:val="24"/>
        </w:rPr>
        <w:t>,</w:t>
      </w:r>
      <w:r w:rsidR="00390434" w:rsidRPr="00B052F5">
        <w:rPr>
          <w:rFonts w:ascii="Calibri" w:eastAsia="Calibri" w:hAnsi="Calibri" w:cs="Calibri"/>
          <w:b/>
          <w:color w:val="auto"/>
          <w:sz w:val="24"/>
          <w:szCs w:val="24"/>
        </w:rPr>
        <w:t xml:space="preserve"> and BRSV </w:t>
      </w:r>
      <w:r w:rsidR="006E1772" w:rsidRPr="00B052F5">
        <w:rPr>
          <w:rFonts w:ascii="Calibri" w:eastAsia="Calibri" w:hAnsi="Calibri" w:cs="Calibri"/>
          <w:b/>
          <w:color w:val="auto"/>
          <w:sz w:val="24"/>
          <w:szCs w:val="24"/>
        </w:rPr>
        <w:t>Positive</w:t>
      </w:r>
      <w:r w:rsidR="00C35970" w:rsidRPr="00B052F5">
        <w:rPr>
          <w:rFonts w:ascii="Calibri" w:eastAsia="Calibri" w:hAnsi="Calibri" w:cs="Calibri"/>
          <w:b/>
          <w:color w:val="auto"/>
          <w:sz w:val="24"/>
          <w:szCs w:val="24"/>
        </w:rPr>
        <w:t xml:space="preserve"> </w:t>
      </w:r>
      <w:r w:rsidR="00A242FA" w:rsidRPr="00B052F5">
        <w:rPr>
          <w:rFonts w:ascii="Calibri" w:eastAsia="Calibri" w:hAnsi="Calibri" w:cs="Calibri"/>
          <w:b/>
          <w:color w:val="auto"/>
          <w:sz w:val="24"/>
          <w:szCs w:val="24"/>
        </w:rPr>
        <w:t xml:space="preserve">Controls </w:t>
      </w:r>
      <w:r w:rsidR="00C35970" w:rsidRPr="00B052F5">
        <w:rPr>
          <w:rFonts w:ascii="Calibri" w:eastAsia="Calibri" w:hAnsi="Calibri" w:cs="Calibri"/>
          <w:b/>
          <w:color w:val="auto"/>
          <w:sz w:val="24"/>
          <w:szCs w:val="24"/>
        </w:rPr>
        <w:t>Results</w:t>
      </w:r>
      <w:bookmarkEnd w:id="8"/>
    </w:p>
    <w:p w14:paraId="78F4FFE0" w14:textId="22A8A480" w:rsidR="3B08F0C4" w:rsidRPr="00B052F5" w:rsidRDefault="3B08F0C4" w:rsidP="00A740AA">
      <w:pPr>
        <w:spacing w:line="480" w:lineRule="auto"/>
        <w:contextualSpacing/>
        <w:rPr>
          <w:rFonts w:ascii="Calibri" w:eastAsia="Calibri" w:hAnsi="Calibri" w:cs="Calibri"/>
          <w:color w:val="000000" w:themeColor="text1"/>
          <w:sz w:val="24"/>
          <w:szCs w:val="24"/>
        </w:rPr>
      </w:pPr>
      <w:r w:rsidRPr="00B052F5">
        <w:rPr>
          <w:rFonts w:ascii="Calibri" w:eastAsia="Calibri" w:hAnsi="Calibri" w:cs="Calibri"/>
          <w:color w:val="000000" w:themeColor="text1"/>
          <w:sz w:val="24"/>
          <w:szCs w:val="24"/>
        </w:rPr>
        <w:t>Median concentration</w:t>
      </w:r>
      <w:r w:rsidR="00F21F53" w:rsidRPr="00B052F5">
        <w:rPr>
          <w:rFonts w:ascii="Calibri" w:eastAsia="Calibri" w:hAnsi="Calibri" w:cs="Calibri"/>
          <w:color w:val="000000" w:themeColor="text1"/>
          <w:sz w:val="24"/>
          <w:szCs w:val="24"/>
        </w:rPr>
        <w:t xml:space="preserve"> (n = 75 across three facilities)</w:t>
      </w:r>
      <w:r w:rsidRPr="00B052F5">
        <w:rPr>
          <w:rFonts w:ascii="Calibri" w:eastAsia="Calibri" w:hAnsi="Calibri" w:cs="Calibri"/>
          <w:color w:val="000000" w:themeColor="text1"/>
          <w:sz w:val="24"/>
          <w:szCs w:val="24"/>
        </w:rPr>
        <w:t xml:space="preserve"> of</w:t>
      </w:r>
      <w:r w:rsidRPr="00B052F5">
        <w:rPr>
          <w:rFonts w:ascii="Calibri" w:eastAsia="Calibri" w:hAnsi="Calibri" w:cs="Calibri"/>
          <w:i/>
          <w:iCs/>
          <w:color w:val="000000" w:themeColor="text1"/>
          <w:sz w:val="24"/>
          <w:szCs w:val="24"/>
        </w:rPr>
        <w:t xml:space="preserve"> C</w:t>
      </w:r>
      <w:r w:rsidR="00F3187F" w:rsidRPr="00B052F5">
        <w:rPr>
          <w:rFonts w:ascii="Calibri" w:eastAsia="Calibri" w:hAnsi="Calibri" w:cs="Calibri"/>
          <w:i/>
          <w:iCs/>
          <w:color w:val="000000" w:themeColor="text1"/>
          <w:sz w:val="24"/>
          <w:szCs w:val="24"/>
        </w:rPr>
        <w:t>arji</w:t>
      </w:r>
      <w:r w:rsidR="0003005C" w:rsidRPr="00B052F5">
        <w:rPr>
          <w:rFonts w:ascii="Calibri" w:eastAsia="Calibri" w:hAnsi="Calibri" w:cs="Calibri"/>
          <w:i/>
          <w:iCs/>
          <w:color w:val="000000" w:themeColor="text1"/>
          <w:sz w:val="24"/>
          <w:szCs w:val="24"/>
        </w:rPr>
        <w:t>virus</w:t>
      </w:r>
      <w:r w:rsidRPr="00B052F5">
        <w:rPr>
          <w:rFonts w:ascii="Calibri" w:eastAsia="Calibri" w:hAnsi="Calibri" w:cs="Calibri"/>
          <w:i/>
          <w:iCs/>
          <w:color w:val="000000" w:themeColor="text1"/>
          <w:sz w:val="24"/>
          <w:szCs w:val="24"/>
        </w:rPr>
        <w:t xml:space="preserve"> communis </w:t>
      </w:r>
      <w:r w:rsidRPr="00B052F5">
        <w:rPr>
          <w:rFonts w:ascii="Calibri" w:eastAsia="Calibri" w:hAnsi="Calibri" w:cs="Calibri"/>
          <w:color w:val="000000" w:themeColor="text1"/>
          <w:sz w:val="24"/>
          <w:szCs w:val="24"/>
        </w:rPr>
        <w:t>was 6.9 log</w:t>
      </w:r>
      <w:r w:rsidRPr="00B052F5">
        <w:rPr>
          <w:rFonts w:ascii="Calibri" w:eastAsia="Calibri" w:hAnsi="Calibri" w:cs="Calibri"/>
          <w:color w:val="000000" w:themeColor="text1"/>
          <w:sz w:val="24"/>
          <w:szCs w:val="24"/>
          <w:vertAlign w:val="subscript"/>
        </w:rPr>
        <w:t>10</w:t>
      </w:r>
      <w:r w:rsidRPr="00B052F5">
        <w:rPr>
          <w:rFonts w:ascii="Calibri" w:eastAsia="Calibri" w:hAnsi="Calibri" w:cs="Calibri"/>
          <w:color w:val="000000" w:themeColor="text1"/>
          <w:sz w:val="24"/>
          <w:szCs w:val="24"/>
        </w:rPr>
        <w:t xml:space="preserve"> gc/100 mL</w:t>
      </w:r>
      <w:r w:rsidR="004A6286" w:rsidRPr="00B052F5">
        <w:rPr>
          <w:rFonts w:ascii="Calibri" w:eastAsia="Calibri" w:hAnsi="Calibri" w:cs="Calibri"/>
          <w:color w:val="000000" w:themeColor="text1"/>
          <w:sz w:val="24"/>
          <w:szCs w:val="24"/>
        </w:rPr>
        <w:t xml:space="preserve"> (</w:t>
      </w:r>
      <w:r w:rsidR="00E11B32" w:rsidRPr="00B052F5">
        <w:rPr>
          <w:rFonts w:ascii="Calibri" w:eastAsia="Calibri" w:hAnsi="Calibri" w:cs="Calibri"/>
          <w:color w:val="000000" w:themeColor="text1"/>
          <w:sz w:val="24"/>
          <w:szCs w:val="24"/>
        </w:rPr>
        <w:t>min-max</w:t>
      </w:r>
      <w:r w:rsidR="00F21F53" w:rsidRPr="00B052F5">
        <w:rPr>
          <w:rFonts w:ascii="Calibri" w:eastAsia="Calibri" w:hAnsi="Calibri" w:cs="Calibri"/>
          <w:color w:val="000000" w:themeColor="text1"/>
          <w:sz w:val="24"/>
          <w:szCs w:val="24"/>
        </w:rPr>
        <w:t>: 2.4 to 9.8 log</w:t>
      </w:r>
      <w:r w:rsidR="00F21F53" w:rsidRPr="00B052F5">
        <w:rPr>
          <w:rFonts w:ascii="Calibri" w:eastAsia="Calibri" w:hAnsi="Calibri" w:cs="Calibri"/>
          <w:color w:val="000000" w:themeColor="text1"/>
          <w:sz w:val="24"/>
          <w:szCs w:val="24"/>
          <w:vertAlign w:val="subscript"/>
        </w:rPr>
        <w:t>10</w:t>
      </w:r>
      <w:r w:rsidR="00F21F53" w:rsidRPr="00B052F5">
        <w:rPr>
          <w:rFonts w:ascii="Calibri" w:eastAsia="Calibri" w:hAnsi="Calibri" w:cs="Calibri"/>
          <w:color w:val="000000" w:themeColor="text1"/>
          <w:sz w:val="24"/>
          <w:szCs w:val="24"/>
        </w:rPr>
        <w:t xml:space="preserve"> gc/100mL)</w:t>
      </w:r>
      <w:r w:rsidRPr="00B052F5">
        <w:rPr>
          <w:rFonts w:ascii="Calibri" w:eastAsia="Calibri" w:hAnsi="Calibri" w:cs="Calibri"/>
          <w:color w:val="000000" w:themeColor="text1"/>
          <w:sz w:val="24"/>
          <w:szCs w:val="24"/>
        </w:rPr>
        <w:t xml:space="preserve"> for </w:t>
      </w:r>
      <w:r w:rsidR="00A86608" w:rsidRPr="00B052F5">
        <w:rPr>
          <w:rFonts w:ascii="Calibri" w:eastAsia="Calibri" w:hAnsi="Calibri" w:cs="Calibri"/>
          <w:color w:val="000000" w:themeColor="text1"/>
          <w:sz w:val="24"/>
          <w:szCs w:val="24"/>
        </w:rPr>
        <w:t xml:space="preserve">results produced using the </w:t>
      </w:r>
      <w:r w:rsidRPr="00B052F5">
        <w:rPr>
          <w:rFonts w:ascii="Calibri" w:eastAsia="Calibri" w:hAnsi="Calibri" w:cs="Calibri"/>
          <w:color w:val="000000" w:themeColor="text1"/>
          <w:sz w:val="24"/>
          <w:szCs w:val="24"/>
        </w:rPr>
        <w:t>enMF</w:t>
      </w:r>
      <w:r w:rsidR="00A86608" w:rsidRPr="00B052F5">
        <w:rPr>
          <w:rFonts w:ascii="Calibri" w:eastAsia="Calibri" w:hAnsi="Calibri" w:cs="Calibri"/>
          <w:color w:val="000000" w:themeColor="text1"/>
          <w:sz w:val="24"/>
          <w:szCs w:val="24"/>
        </w:rPr>
        <w:t xml:space="preserve"> virus concentration method</w:t>
      </w:r>
      <w:r w:rsidRPr="00B052F5">
        <w:rPr>
          <w:rFonts w:ascii="Calibri" w:eastAsia="Calibri" w:hAnsi="Calibri" w:cs="Calibri"/>
          <w:color w:val="000000" w:themeColor="text1"/>
          <w:sz w:val="24"/>
          <w:szCs w:val="24"/>
        </w:rPr>
        <w:t xml:space="preserve"> and 5.5 log</w:t>
      </w:r>
      <w:r w:rsidRPr="00B052F5">
        <w:rPr>
          <w:rFonts w:ascii="Calibri" w:eastAsia="Calibri" w:hAnsi="Calibri" w:cs="Calibri"/>
          <w:color w:val="000000" w:themeColor="text1"/>
          <w:sz w:val="24"/>
          <w:szCs w:val="24"/>
          <w:vertAlign w:val="subscript"/>
        </w:rPr>
        <w:t>10</w:t>
      </w:r>
      <w:r w:rsidRPr="00B052F5">
        <w:rPr>
          <w:rFonts w:ascii="Calibri" w:eastAsia="Calibri" w:hAnsi="Calibri" w:cs="Calibri"/>
          <w:color w:val="000000" w:themeColor="text1"/>
          <w:sz w:val="24"/>
          <w:szCs w:val="24"/>
        </w:rPr>
        <w:t xml:space="preserve"> gc/100 mL</w:t>
      </w:r>
      <w:r w:rsidR="00F21F53" w:rsidRPr="00B052F5">
        <w:rPr>
          <w:rFonts w:ascii="Calibri" w:eastAsia="Calibri" w:hAnsi="Calibri" w:cs="Calibri"/>
          <w:color w:val="000000" w:themeColor="text1"/>
          <w:sz w:val="24"/>
          <w:szCs w:val="24"/>
        </w:rPr>
        <w:t xml:space="preserve"> (</w:t>
      </w:r>
      <w:r w:rsidR="00E11B32" w:rsidRPr="00B052F5">
        <w:rPr>
          <w:rFonts w:ascii="Calibri" w:eastAsia="Calibri" w:hAnsi="Calibri" w:cs="Calibri"/>
          <w:color w:val="000000" w:themeColor="text1"/>
          <w:sz w:val="24"/>
          <w:szCs w:val="24"/>
        </w:rPr>
        <w:t>min-max</w:t>
      </w:r>
      <w:r w:rsidR="00F21F53" w:rsidRPr="00B052F5">
        <w:rPr>
          <w:rFonts w:ascii="Calibri" w:eastAsia="Calibri" w:hAnsi="Calibri" w:cs="Calibri"/>
          <w:color w:val="000000" w:themeColor="text1"/>
          <w:sz w:val="24"/>
          <w:szCs w:val="24"/>
        </w:rPr>
        <w:t>: 4.2 to 6.8 log</w:t>
      </w:r>
      <w:r w:rsidR="00F21F53" w:rsidRPr="00B052F5">
        <w:rPr>
          <w:rFonts w:ascii="Calibri" w:eastAsia="Calibri" w:hAnsi="Calibri" w:cs="Calibri"/>
          <w:color w:val="000000" w:themeColor="text1"/>
          <w:sz w:val="24"/>
          <w:szCs w:val="24"/>
          <w:vertAlign w:val="subscript"/>
        </w:rPr>
        <w:t xml:space="preserve">10 </w:t>
      </w:r>
      <w:r w:rsidR="00F21F53" w:rsidRPr="00B052F5">
        <w:rPr>
          <w:rFonts w:ascii="Calibri" w:eastAsia="Calibri" w:hAnsi="Calibri" w:cs="Calibri"/>
          <w:color w:val="000000" w:themeColor="text1"/>
          <w:sz w:val="24"/>
          <w:szCs w:val="24"/>
        </w:rPr>
        <w:t>gc/100 ml)</w:t>
      </w:r>
      <w:r w:rsidRPr="00B052F5">
        <w:rPr>
          <w:rFonts w:ascii="Calibri" w:eastAsia="Calibri" w:hAnsi="Calibri" w:cs="Calibri"/>
          <w:color w:val="000000" w:themeColor="text1"/>
          <w:sz w:val="24"/>
          <w:szCs w:val="24"/>
        </w:rPr>
        <w:t xml:space="preserve"> for </w:t>
      </w:r>
      <w:r w:rsidR="00A86608" w:rsidRPr="00B052F5">
        <w:rPr>
          <w:rFonts w:ascii="Calibri" w:eastAsia="Calibri" w:hAnsi="Calibri" w:cs="Calibri"/>
          <w:color w:val="000000" w:themeColor="text1"/>
          <w:sz w:val="24"/>
          <w:szCs w:val="24"/>
        </w:rPr>
        <w:t xml:space="preserve">those produced using the </w:t>
      </w:r>
      <w:r w:rsidRPr="00B052F5">
        <w:rPr>
          <w:rFonts w:ascii="Calibri" w:eastAsia="Calibri" w:hAnsi="Calibri" w:cs="Calibri"/>
          <w:color w:val="000000" w:themeColor="text1"/>
          <w:sz w:val="24"/>
          <w:szCs w:val="24"/>
        </w:rPr>
        <w:t>NP</w:t>
      </w:r>
      <w:r w:rsidR="00A86608" w:rsidRPr="00B052F5">
        <w:rPr>
          <w:rFonts w:ascii="Calibri" w:eastAsia="Calibri" w:hAnsi="Calibri" w:cs="Calibri"/>
          <w:color w:val="000000" w:themeColor="text1"/>
          <w:sz w:val="24"/>
          <w:szCs w:val="24"/>
        </w:rPr>
        <w:t xml:space="preserve"> method</w:t>
      </w:r>
      <w:r w:rsidRPr="00B052F5">
        <w:rPr>
          <w:rFonts w:ascii="Calibri" w:eastAsia="Calibri" w:hAnsi="Calibri" w:cs="Calibri"/>
          <w:color w:val="000000" w:themeColor="text1"/>
          <w:sz w:val="24"/>
          <w:szCs w:val="24"/>
        </w:rPr>
        <w:t xml:space="preserve">. A paired non-parametric Wilcoxson signed-rank test indicated that there is significant difference in </w:t>
      </w:r>
      <w:r w:rsidR="1E4CA0B8" w:rsidRPr="00B052F5">
        <w:rPr>
          <w:rFonts w:ascii="Calibri" w:eastAsia="Calibri" w:hAnsi="Calibri" w:cs="Calibri"/>
          <w:color w:val="000000" w:themeColor="text1"/>
          <w:sz w:val="24"/>
          <w:szCs w:val="24"/>
        </w:rPr>
        <w:t>median</w:t>
      </w:r>
      <w:r w:rsidRPr="00B052F5">
        <w:rPr>
          <w:rFonts w:ascii="Calibri" w:eastAsia="Calibri" w:hAnsi="Calibri" w:cs="Calibri"/>
          <w:color w:val="000000" w:themeColor="text1"/>
          <w:sz w:val="24"/>
          <w:szCs w:val="24"/>
        </w:rPr>
        <w:t xml:space="preserve"> </w:t>
      </w:r>
      <w:r w:rsidRPr="00B052F5">
        <w:rPr>
          <w:rFonts w:ascii="Calibri" w:eastAsia="Calibri" w:hAnsi="Calibri" w:cs="Calibri"/>
          <w:i/>
          <w:iCs/>
          <w:color w:val="000000" w:themeColor="text1"/>
          <w:sz w:val="24"/>
          <w:szCs w:val="24"/>
        </w:rPr>
        <w:t>C. communis</w:t>
      </w:r>
      <w:r w:rsidRPr="00B052F5">
        <w:rPr>
          <w:rFonts w:ascii="Calibri" w:eastAsia="Calibri" w:hAnsi="Calibri" w:cs="Calibri"/>
          <w:color w:val="000000" w:themeColor="text1"/>
          <w:sz w:val="24"/>
          <w:szCs w:val="24"/>
        </w:rPr>
        <w:t xml:space="preserve"> detection between the conce</w:t>
      </w:r>
      <w:r w:rsidR="33A9EC53" w:rsidRPr="00B052F5">
        <w:rPr>
          <w:rFonts w:ascii="Calibri" w:eastAsia="Calibri" w:hAnsi="Calibri" w:cs="Calibri"/>
          <w:color w:val="000000" w:themeColor="text1"/>
          <w:sz w:val="24"/>
          <w:szCs w:val="24"/>
        </w:rPr>
        <w:t>n</w:t>
      </w:r>
      <w:r w:rsidRPr="00B052F5">
        <w:rPr>
          <w:rFonts w:ascii="Calibri" w:eastAsia="Calibri" w:hAnsi="Calibri" w:cs="Calibri"/>
          <w:color w:val="000000" w:themeColor="text1"/>
          <w:sz w:val="24"/>
          <w:szCs w:val="24"/>
        </w:rPr>
        <w:t>t</w:t>
      </w:r>
      <w:r w:rsidR="6546374E" w:rsidRPr="00B052F5">
        <w:rPr>
          <w:rFonts w:ascii="Calibri" w:eastAsia="Calibri" w:hAnsi="Calibri" w:cs="Calibri"/>
          <w:color w:val="000000" w:themeColor="text1"/>
          <w:sz w:val="24"/>
          <w:szCs w:val="24"/>
        </w:rPr>
        <w:t>r</w:t>
      </w:r>
      <w:r w:rsidRPr="00B052F5">
        <w:rPr>
          <w:rFonts w:ascii="Calibri" w:eastAsia="Calibri" w:hAnsi="Calibri" w:cs="Calibri"/>
          <w:color w:val="000000" w:themeColor="text1"/>
          <w:sz w:val="24"/>
          <w:szCs w:val="24"/>
        </w:rPr>
        <w:t>ation method groups (p-value</w:t>
      </w:r>
      <w:r w:rsidR="00A02376" w:rsidRPr="00B052F5">
        <w:rPr>
          <w:rFonts w:ascii="Calibri" w:eastAsia="Calibri" w:hAnsi="Calibri" w:cs="Calibri"/>
          <w:color w:val="000000" w:themeColor="text1"/>
          <w:sz w:val="24"/>
          <w:szCs w:val="24"/>
        </w:rPr>
        <w:t xml:space="preserve"> </w:t>
      </w:r>
      <w:r w:rsidRPr="00B052F5">
        <w:rPr>
          <w:rFonts w:ascii="Calibri" w:eastAsia="Calibri" w:hAnsi="Calibri" w:cs="Calibri"/>
          <w:color w:val="000000" w:themeColor="text1"/>
          <w:sz w:val="24"/>
          <w:szCs w:val="24"/>
        </w:rPr>
        <w:t>= 1.32 x 10</w:t>
      </w:r>
      <w:r w:rsidRPr="00B052F5">
        <w:rPr>
          <w:rFonts w:ascii="Calibri" w:eastAsia="Calibri" w:hAnsi="Calibri" w:cs="Calibri"/>
          <w:color w:val="000000" w:themeColor="text1"/>
          <w:sz w:val="24"/>
          <w:szCs w:val="24"/>
          <w:vertAlign w:val="superscript"/>
        </w:rPr>
        <w:t>-9</w:t>
      </w:r>
      <w:r w:rsidRPr="00B052F5">
        <w:rPr>
          <w:rFonts w:ascii="Calibri" w:eastAsia="Calibri" w:hAnsi="Calibri" w:cs="Calibri"/>
          <w:color w:val="000000" w:themeColor="text1"/>
          <w:sz w:val="24"/>
          <w:szCs w:val="24"/>
        </w:rPr>
        <w:t>)</w:t>
      </w:r>
      <w:r w:rsidR="006A5901" w:rsidRPr="00B052F5">
        <w:rPr>
          <w:rFonts w:ascii="Calibri" w:eastAsia="Calibri" w:hAnsi="Calibri" w:cs="Calibri"/>
          <w:color w:val="000000" w:themeColor="text1"/>
          <w:sz w:val="24"/>
          <w:szCs w:val="24"/>
        </w:rPr>
        <w:t>.</w:t>
      </w:r>
    </w:p>
    <w:p w14:paraId="71A86214" w14:textId="7CAD8C86" w:rsidR="3B08F0C4" w:rsidRPr="00B052F5" w:rsidRDefault="3B08F0C4" w:rsidP="152A1C95">
      <w:pPr>
        <w:spacing w:line="480" w:lineRule="auto"/>
        <w:ind w:firstLine="720"/>
        <w:rPr>
          <w:rFonts w:ascii="Calibri" w:eastAsia="Calibri" w:hAnsi="Calibri" w:cs="Calibri"/>
          <w:color w:val="000000" w:themeColor="text1"/>
          <w:sz w:val="24"/>
          <w:szCs w:val="24"/>
        </w:rPr>
      </w:pPr>
      <w:r w:rsidRPr="00B052F5">
        <w:rPr>
          <w:rFonts w:ascii="Calibri" w:eastAsia="Calibri" w:hAnsi="Calibri" w:cs="Calibri"/>
          <w:color w:val="000000" w:themeColor="text1"/>
          <w:sz w:val="24"/>
          <w:szCs w:val="24"/>
        </w:rPr>
        <w:t xml:space="preserve">At </w:t>
      </w:r>
      <w:r w:rsidR="00AF1937" w:rsidRPr="00B052F5">
        <w:rPr>
          <w:rFonts w:ascii="Calibri" w:eastAsia="Calibri" w:hAnsi="Calibri" w:cs="Calibri"/>
          <w:color w:val="000000" w:themeColor="text1"/>
          <w:sz w:val="24"/>
          <w:szCs w:val="24"/>
        </w:rPr>
        <w:t xml:space="preserve">each of the </w:t>
      </w:r>
      <w:r w:rsidRPr="00B052F5">
        <w:rPr>
          <w:rFonts w:ascii="Calibri" w:eastAsia="Calibri" w:hAnsi="Calibri" w:cs="Calibri"/>
          <w:color w:val="000000" w:themeColor="text1"/>
          <w:sz w:val="24"/>
          <w:szCs w:val="24"/>
        </w:rPr>
        <w:t xml:space="preserve">three facilities (n= 25 per facility), the enMF method consistently detected higher </w:t>
      </w:r>
      <w:r w:rsidRPr="00B052F5">
        <w:rPr>
          <w:rFonts w:ascii="Calibri" w:eastAsia="Calibri" w:hAnsi="Calibri" w:cs="Calibri"/>
          <w:i/>
          <w:iCs/>
          <w:color w:val="000000" w:themeColor="text1"/>
          <w:sz w:val="24"/>
          <w:szCs w:val="24"/>
        </w:rPr>
        <w:t>C. communis</w:t>
      </w:r>
      <w:r w:rsidRPr="00B052F5">
        <w:rPr>
          <w:rFonts w:ascii="Calibri" w:eastAsia="Calibri" w:hAnsi="Calibri" w:cs="Calibri"/>
          <w:color w:val="000000" w:themeColor="text1"/>
          <w:sz w:val="24"/>
          <w:szCs w:val="24"/>
        </w:rPr>
        <w:t xml:space="preserve"> </w:t>
      </w:r>
      <w:r w:rsidR="00E50C95">
        <w:rPr>
          <w:rFonts w:ascii="Calibri" w:eastAsia="Calibri" w:hAnsi="Calibri" w:cs="Calibri"/>
          <w:color w:val="000000" w:themeColor="text1"/>
          <w:sz w:val="24"/>
          <w:szCs w:val="24"/>
        </w:rPr>
        <w:t>viral</w:t>
      </w:r>
      <w:r w:rsidRPr="00B052F5">
        <w:rPr>
          <w:rFonts w:ascii="Calibri" w:eastAsia="Calibri" w:hAnsi="Calibri" w:cs="Calibri"/>
          <w:color w:val="000000" w:themeColor="text1"/>
          <w:sz w:val="24"/>
          <w:szCs w:val="24"/>
        </w:rPr>
        <w:t xml:space="preserve"> concentrations compared to the NP method, with statistically significant differences as indicated by a paired Wilcoxon signed-ranked test. The median concentrations for enMF vs</w:t>
      </w:r>
      <w:r w:rsidR="00B63139" w:rsidRPr="00B052F5">
        <w:rPr>
          <w:rFonts w:ascii="Calibri" w:eastAsia="Calibri" w:hAnsi="Calibri" w:cs="Calibri"/>
          <w:color w:val="000000" w:themeColor="text1"/>
          <w:sz w:val="24"/>
          <w:szCs w:val="24"/>
        </w:rPr>
        <w:t>.</w:t>
      </w:r>
      <w:r w:rsidRPr="00B052F5">
        <w:rPr>
          <w:rFonts w:ascii="Calibri" w:eastAsia="Calibri" w:hAnsi="Calibri" w:cs="Calibri"/>
          <w:color w:val="000000" w:themeColor="text1"/>
          <w:sz w:val="24"/>
          <w:szCs w:val="24"/>
        </w:rPr>
        <w:t xml:space="preserve"> NP were 7.0 vs. 5.1 log</w:t>
      </w:r>
      <w:r w:rsidRPr="00B052F5">
        <w:rPr>
          <w:rFonts w:ascii="Calibri" w:eastAsia="Calibri" w:hAnsi="Calibri" w:cs="Calibri"/>
          <w:color w:val="000000" w:themeColor="text1"/>
          <w:sz w:val="24"/>
          <w:szCs w:val="24"/>
          <w:vertAlign w:val="subscript"/>
        </w:rPr>
        <w:t>10</w:t>
      </w:r>
      <w:r w:rsidRPr="00B052F5">
        <w:rPr>
          <w:rFonts w:ascii="Calibri" w:eastAsia="Calibri" w:hAnsi="Calibri" w:cs="Calibri"/>
          <w:color w:val="000000" w:themeColor="text1"/>
          <w:sz w:val="24"/>
          <w:szCs w:val="24"/>
        </w:rPr>
        <w:t xml:space="preserve"> gc/100 mL at </w:t>
      </w:r>
      <w:r w:rsidR="00D751F0" w:rsidRPr="00B052F5">
        <w:rPr>
          <w:rFonts w:ascii="Calibri" w:eastAsia="Calibri" w:hAnsi="Calibri" w:cs="Calibri"/>
          <w:color w:val="000000" w:themeColor="text1"/>
          <w:sz w:val="24"/>
          <w:szCs w:val="24"/>
        </w:rPr>
        <w:t>SNF A</w:t>
      </w:r>
      <w:r w:rsidR="005E313B" w:rsidRPr="00B052F5">
        <w:rPr>
          <w:rFonts w:ascii="Calibri" w:eastAsia="Calibri" w:hAnsi="Calibri" w:cs="Calibri"/>
          <w:color w:val="000000" w:themeColor="text1"/>
          <w:sz w:val="24"/>
          <w:szCs w:val="24"/>
        </w:rPr>
        <w:t xml:space="preserve"> </w:t>
      </w:r>
      <w:r w:rsidRPr="00B052F5">
        <w:rPr>
          <w:rFonts w:ascii="Calibri" w:eastAsia="Calibri" w:hAnsi="Calibri" w:cs="Calibri"/>
          <w:color w:val="000000" w:themeColor="text1"/>
          <w:sz w:val="24"/>
          <w:szCs w:val="24"/>
        </w:rPr>
        <w:t>(p= 1.669 x 10</w:t>
      </w:r>
      <w:r w:rsidRPr="00B052F5">
        <w:rPr>
          <w:rFonts w:ascii="Calibri" w:eastAsia="Calibri" w:hAnsi="Calibri" w:cs="Calibri"/>
          <w:color w:val="000000" w:themeColor="text1"/>
          <w:sz w:val="24"/>
          <w:szCs w:val="24"/>
          <w:vertAlign w:val="superscript"/>
        </w:rPr>
        <w:t>-5</w:t>
      </w:r>
      <w:r w:rsidRPr="00B052F5">
        <w:rPr>
          <w:rFonts w:ascii="Calibri" w:eastAsia="Calibri" w:hAnsi="Calibri" w:cs="Calibri"/>
          <w:color w:val="000000" w:themeColor="text1"/>
          <w:sz w:val="24"/>
          <w:szCs w:val="24"/>
        </w:rPr>
        <w:t>), 6.9 vs. 5.7 log</w:t>
      </w:r>
      <w:r w:rsidRPr="00B052F5">
        <w:rPr>
          <w:rFonts w:ascii="Calibri" w:eastAsia="Calibri" w:hAnsi="Calibri" w:cs="Calibri"/>
          <w:color w:val="000000" w:themeColor="text1"/>
          <w:sz w:val="24"/>
          <w:szCs w:val="24"/>
          <w:vertAlign w:val="subscript"/>
        </w:rPr>
        <w:t>10</w:t>
      </w:r>
      <w:r w:rsidRPr="00B052F5">
        <w:rPr>
          <w:rFonts w:ascii="Calibri" w:eastAsia="Calibri" w:hAnsi="Calibri" w:cs="Calibri"/>
          <w:color w:val="000000" w:themeColor="text1"/>
          <w:sz w:val="24"/>
          <w:szCs w:val="24"/>
        </w:rPr>
        <w:t xml:space="preserve"> gc/100 mL at </w:t>
      </w:r>
      <w:r w:rsidR="00D751F0" w:rsidRPr="00B052F5">
        <w:rPr>
          <w:rFonts w:ascii="Calibri" w:eastAsia="Calibri" w:hAnsi="Calibri" w:cs="Calibri"/>
          <w:color w:val="000000" w:themeColor="text1"/>
          <w:sz w:val="24"/>
          <w:szCs w:val="24"/>
        </w:rPr>
        <w:t>SNF B</w:t>
      </w:r>
      <w:r w:rsidRPr="00B052F5">
        <w:rPr>
          <w:rFonts w:ascii="Calibri" w:eastAsia="Calibri" w:hAnsi="Calibri" w:cs="Calibri"/>
          <w:color w:val="000000" w:themeColor="text1"/>
          <w:sz w:val="24"/>
          <w:szCs w:val="24"/>
        </w:rPr>
        <w:t xml:space="preserve"> (p= 0.0003), and 6.9 vs. 5.7 log</w:t>
      </w:r>
      <w:r w:rsidRPr="00B052F5">
        <w:rPr>
          <w:rFonts w:ascii="Calibri" w:eastAsia="Calibri" w:hAnsi="Calibri" w:cs="Calibri"/>
          <w:color w:val="000000" w:themeColor="text1"/>
          <w:sz w:val="24"/>
          <w:szCs w:val="24"/>
          <w:vertAlign w:val="subscript"/>
        </w:rPr>
        <w:t>10</w:t>
      </w:r>
      <w:r w:rsidRPr="00B052F5">
        <w:rPr>
          <w:rFonts w:ascii="Calibri" w:eastAsia="Calibri" w:hAnsi="Calibri" w:cs="Calibri"/>
          <w:color w:val="000000" w:themeColor="text1"/>
          <w:sz w:val="24"/>
          <w:szCs w:val="24"/>
        </w:rPr>
        <w:t xml:space="preserve"> gc/100 mL at </w:t>
      </w:r>
      <w:r w:rsidR="00D751F0" w:rsidRPr="00B052F5">
        <w:rPr>
          <w:rFonts w:ascii="Calibri" w:eastAsia="Calibri" w:hAnsi="Calibri" w:cs="Calibri"/>
          <w:color w:val="000000" w:themeColor="text1"/>
          <w:sz w:val="24"/>
          <w:szCs w:val="24"/>
        </w:rPr>
        <w:t>SNF C</w:t>
      </w:r>
      <w:r w:rsidRPr="00B052F5">
        <w:rPr>
          <w:rFonts w:ascii="Calibri" w:eastAsia="Calibri" w:hAnsi="Calibri" w:cs="Calibri"/>
          <w:color w:val="000000" w:themeColor="text1"/>
          <w:sz w:val="24"/>
          <w:szCs w:val="24"/>
        </w:rPr>
        <w:t xml:space="preserve"> (p= 0.02).</w:t>
      </w:r>
      <w:r w:rsidR="006A5901" w:rsidRPr="00B052F5">
        <w:rPr>
          <w:rFonts w:ascii="Calibri" w:eastAsia="Calibri" w:hAnsi="Calibri" w:cs="Calibri"/>
          <w:color w:val="000000" w:themeColor="text1"/>
          <w:sz w:val="24"/>
          <w:szCs w:val="24"/>
        </w:rPr>
        <w:t xml:space="preserve"> (Figure S</w:t>
      </w:r>
      <w:r w:rsidR="002B744E">
        <w:rPr>
          <w:rFonts w:ascii="Calibri" w:eastAsia="Calibri" w:hAnsi="Calibri" w:cs="Calibri"/>
          <w:color w:val="000000" w:themeColor="text1"/>
          <w:sz w:val="24"/>
          <w:szCs w:val="24"/>
        </w:rPr>
        <w:t>4</w:t>
      </w:r>
      <w:r w:rsidR="006A5901" w:rsidRPr="00B052F5">
        <w:rPr>
          <w:rFonts w:ascii="Calibri" w:eastAsia="Calibri" w:hAnsi="Calibri" w:cs="Calibri"/>
          <w:color w:val="000000" w:themeColor="text1"/>
          <w:sz w:val="24"/>
          <w:szCs w:val="24"/>
        </w:rPr>
        <w:t>.2).</w:t>
      </w:r>
    </w:p>
    <w:p w14:paraId="088FEBB2" w14:textId="3B42651D" w:rsidR="004B46ED" w:rsidRPr="00B052F5" w:rsidRDefault="00811D65" w:rsidP="002B72E6">
      <w:pPr>
        <w:spacing w:line="480" w:lineRule="auto"/>
        <w:ind w:firstLine="720"/>
        <w:rPr>
          <w:rFonts w:ascii="Calibri" w:hAnsi="Calibri" w:cs="Calibri"/>
        </w:rPr>
      </w:pPr>
      <w:r w:rsidRPr="00B052F5">
        <w:rPr>
          <w:rFonts w:ascii="Calibri" w:eastAsia="Calibri" w:hAnsi="Calibri" w:cs="Calibri"/>
          <w:sz w:val="24"/>
          <w:szCs w:val="24"/>
        </w:rPr>
        <w:t xml:space="preserve">A pilot study by Santiago et al. </w:t>
      </w:r>
      <w:r w:rsidR="00BB1069" w:rsidRPr="00B052F5">
        <w:rPr>
          <w:rFonts w:ascii="Calibri" w:eastAsia="Calibri" w:hAnsi="Calibri" w:cs="Calibri"/>
          <w:sz w:val="24"/>
          <w:szCs w:val="24"/>
        </w:rPr>
        <w:t>determined</w:t>
      </w:r>
      <w:r w:rsidR="00373DCA" w:rsidRPr="00B052F5">
        <w:rPr>
          <w:rFonts w:ascii="Calibri" w:eastAsia="Calibri" w:hAnsi="Calibri" w:cs="Calibri"/>
          <w:sz w:val="24"/>
          <w:szCs w:val="24"/>
        </w:rPr>
        <w:t xml:space="preserve"> </w:t>
      </w:r>
      <w:r w:rsidR="00683C39" w:rsidRPr="00B052F5">
        <w:rPr>
          <w:rFonts w:ascii="Calibri" w:eastAsia="Calibri" w:hAnsi="Calibri" w:cs="Calibri"/>
          <w:sz w:val="24"/>
          <w:szCs w:val="24"/>
        </w:rPr>
        <w:t>m</w:t>
      </w:r>
      <w:r w:rsidR="00373DCA" w:rsidRPr="00B052F5">
        <w:rPr>
          <w:rFonts w:ascii="Calibri" w:eastAsia="Calibri" w:hAnsi="Calibri" w:cs="Calibri"/>
          <w:sz w:val="24"/>
          <w:szCs w:val="24"/>
        </w:rPr>
        <w:t>edian (</w:t>
      </w:r>
      <w:r w:rsidR="00D90500" w:rsidRPr="00B052F5">
        <w:rPr>
          <w:rFonts w:ascii="Calibri" w:eastAsia="Calibri" w:hAnsi="Calibri" w:cs="Calibri"/>
          <w:sz w:val="24"/>
          <w:szCs w:val="24"/>
        </w:rPr>
        <w:t>range</w:t>
      </w:r>
      <w:r w:rsidR="00373DCA" w:rsidRPr="00B052F5">
        <w:rPr>
          <w:rFonts w:ascii="Calibri" w:eastAsia="Calibri" w:hAnsi="Calibri" w:cs="Calibri"/>
          <w:sz w:val="24"/>
          <w:szCs w:val="24"/>
        </w:rPr>
        <w:t xml:space="preserve">) percent recoveries of the extraction control, </w:t>
      </w:r>
      <w:r w:rsidR="00F94954" w:rsidRPr="00B052F5">
        <w:rPr>
          <w:rFonts w:ascii="Calibri" w:eastAsia="Calibri" w:hAnsi="Calibri" w:cs="Calibri"/>
          <w:sz w:val="24"/>
          <w:szCs w:val="24"/>
        </w:rPr>
        <w:t>human coronavirus</w:t>
      </w:r>
      <w:r w:rsidR="00E4223B">
        <w:rPr>
          <w:rFonts w:ascii="Calibri" w:eastAsia="Calibri" w:hAnsi="Calibri" w:cs="Calibri"/>
          <w:sz w:val="24"/>
          <w:szCs w:val="24"/>
        </w:rPr>
        <w:t xml:space="preserve"> </w:t>
      </w:r>
      <w:r w:rsidR="00F94954" w:rsidRPr="00B052F5">
        <w:rPr>
          <w:rFonts w:ascii="Calibri" w:eastAsia="Calibri" w:hAnsi="Calibri" w:cs="Calibri"/>
          <w:sz w:val="24"/>
          <w:szCs w:val="24"/>
        </w:rPr>
        <w:t>OC43 (</w:t>
      </w:r>
      <w:r w:rsidR="00683C39" w:rsidRPr="00B052F5">
        <w:rPr>
          <w:rFonts w:ascii="Calibri" w:eastAsia="Calibri" w:hAnsi="Calibri" w:cs="Calibri"/>
          <w:sz w:val="24"/>
          <w:szCs w:val="24"/>
        </w:rPr>
        <w:t>HCoV</w:t>
      </w:r>
      <w:r w:rsidR="00E4223B">
        <w:rPr>
          <w:rFonts w:ascii="Calibri" w:eastAsia="Calibri" w:hAnsi="Calibri" w:cs="Calibri"/>
          <w:sz w:val="24"/>
          <w:szCs w:val="24"/>
        </w:rPr>
        <w:t xml:space="preserve"> </w:t>
      </w:r>
      <w:r w:rsidR="00373DCA" w:rsidRPr="00B052F5">
        <w:rPr>
          <w:rFonts w:ascii="Calibri" w:eastAsia="Calibri" w:hAnsi="Calibri" w:cs="Calibri"/>
          <w:sz w:val="24"/>
          <w:szCs w:val="24"/>
        </w:rPr>
        <w:t>OC43</w:t>
      </w:r>
      <w:r w:rsidR="00F94954" w:rsidRPr="00B052F5">
        <w:rPr>
          <w:rFonts w:ascii="Calibri" w:eastAsia="Calibri" w:hAnsi="Calibri" w:cs="Calibri"/>
          <w:sz w:val="24"/>
          <w:szCs w:val="24"/>
        </w:rPr>
        <w:t>)</w:t>
      </w:r>
      <w:r w:rsidR="00373DCA" w:rsidRPr="00B052F5">
        <w:rPr>
          <w:rFonts w:ascii="Calibri" w:eastAsia="Calibri" w:hAnsi="Calibri" w:cs="Calibri"/>
          <w:sz w:val="24"/>
          <w:szCs w:val="24"/>
        </w:rPr>
        <w:t xml:space="preserve">, by </w:t>
      </w:r>
      <w:r w:rsidR="008F431A" w:rsidRPr="00B052F5">
        <w:rPr>
          <w:rFonts w:ascii="Calibri" w:eastAsia="Calibri" w:hAnsi="Calibri" w:cs="Calibri"/>
          <w:sz w:val="24"/>
          <w:szCs w:val="24"/>
        </w:rPr>
        <w:t xml:space="preserve">concentration </w:t>
      </w:r>
      <w:r w:rsidR="00373DCA" w:rsidRPr="00B052F5">
        <w:rPr>
          <w:rFonts w:ascii="Calibri" w:eastAsia="Calibri" w:hAnsi="Calibri" w:cs="Calibri"/>
          <w:sz w:val="24"/>
          <w:szCs w:val="24"/>
        </w:rPr>
        <w:t>method</w:t>
      </w:r>
      <w:r w:rsidR="00645FE6" w:rsidRPr="00B052F5">
        <w:rPr>
          <w:rFonts w:ascii="Calibri" w:eastAsia="Calibri" w:hAnsi="Calibri" w:cs="Calibri"/>
          <w:sz w:val="24"/>
          <w:szCs w:val="24"/>
        </w:rPr>
        <w:t xml:space="preserve">: </w:t>
      </w:r>
      <w:r w:rsidR="00373DCA" w:rsidRPr="00B052F5">
        <w:rPr>
          <w:rFonts w:ascii="Calibri" w:eastAsia="Calibri" w:hAnsi="Calibri" w:cs="Calibri"/>
          <w:sz w:val="24"/>
          <w:szCs w:val="24"/>
        </w:rPr>
        <w:t>1.31% (0.00%-3.68%)</w:t>
      </w:r>
      <w:r w:rsidR="005166B4" w:rsidRPr="00B052F5">
        <w:rPr>
          <w:rFonts w:ascii="Calibri" w:eastAsia="Calibri" w:hAnsi="Calibri" w:cs="Calibri"/>
          <w:sz w:val="24"/>
          <w:szCs w:val="24"/>
        </w:rPr>
        <w:t xml:space="preserve"> and</w:t>
      </w:r>
      <w:r w:rsidR="00373DCA" w:rsidRPr="00B052F5">
        <w:rPr>
          <w:rFonts w:ascii="Calibri" w:eastAsia="Calibri" w:hAnsi="Calibri" w:cs="Calibri"/>
          <w:sz w:val="24"/>
          <w:szCs w:val="24"/>
        </w:rPr>
        <w:t xml:space="preserve"> 1.50% (0.66%-2.73%) for enMF and NP (n=23</w:t>
      </w:r>
      <w:r w:rsidR="00441287" w:rsidRPr="00B052F5">
        <w:rPr>
          <w:rFonts w:ascii="Calibri" w:eastAsia="Calibri" w:hAnsi="Calibri" w:cs="Calibri"/>
          <w:sz w:val="24"/>
          <w:szCs w:val="24"/>
        </w:rPr>
        <w:t xml:space="preserve"> samples each</w:t>
      </w:r>
      <w:r w:rsidR="00373DCA" w:rsidRPr="00B052F5">
        <w:rPr>
          <w:rFonts w:ascii="Calibri" w:eastAsia="Calibri" w:hAnsi="Calibri" w:cs="Calibri"/>
          <w:sz w:val="24"/>
          <w:szCs w:val="24"/>
        </w:rPr>
        <w:t>)</w:t>
      </w:r>
      <w:r w:rsidR="00295038" w:rsidRPr="00B052F5">
        <w:rPr>
          <w:rFonts w:ascii="Calibri" w:eastAsia="Calibri" w:hAnsi="Calibri" w:cs="Calibri"/>
          <w:sz w:val="24"/>
          <w:szCs w:val="24"/>
        </w:rPr>
        <w:t xml:space="preserve"> </w:t>
      </w:r>
      <w:r w:rsidR="00295038" w:rsidRPr="00B052F5">
        <w:rPr>
          <w:rFonts w:ascii="Calibri" w:eastAsia="Calibri" w:hAnsi="Calibri" w:cs="Calibri"/>
          <w:sz w:val="24"/>
          <w:szCs w:val="24"/>
        </w:rPr>
        <w:fldChar w:fldCharType="begin"/>
      </w:r>
      <w:r w:rsidR="00295038" w:rsidRPr="00B052F5">
        <w:rPr>
          <w:rFonts w:ascii="Calibri" w:eastAsia="Calibri" w:hAnsi="Calibri" w:cs="Calibri"/>
          <w:sz w:val="24"/>
          <w:szCs w:val="24"/>
        </w:rPr>
        <w:instrText xml:space="preserve"> ADDIN EN.CITE &lt;EndNote&gt;&lt;Cite&gt;&lt;Author&gt;Santiago&lt;/Author&gt;&lt;Year&gt;2025&lt;/Year&gt;&lt;RecNum&gt;79&lt;/RecNum&gt;&lt;DisplayText&gt;(1)&lt;/DisplayText&gt;&lt;record&gt;&lt;rec-number&gt;79&lt;/rec-number&gt;&lt;foreign-keys&gt;&lt;key app="EN" db-id="wpadsp99x9frd4ewt985r0eca9ewvtrpvrz0" timestamp="1747668535"&gt;79&lt;/key&gt;&lt;/foreign-keys&gt;&lt;ref-type name="Journal Article"&gt;17&lt;/ref-type&gt;&lt;contributors&gt;&lt;authors&gt;&lt;author&gt;Santiago, Ariel Jose&lt;/author&gt;&lt;author&gt;Burgos Garay, Maria&lt;/author&gt;&lt;author&gt;Campbell, Mariya&lt;/author&gt;&lt;author&gt;Cahela, Yimu&lt;/author&gt;&lt;author&gt;Donlan, Rodney&lt;/author&gt;&lt;author&gt;Gable, Paige&lt;/author&gt;&lt;author&gt;Ganim Kyros, Christine&lt;/author&gt;&lt;author&gt;Franco, Lauren&lt;/author&gt;&lt;author&gt;Kartforosh, Leila&lt;/author&gt;&lt;author&gt;Lenz, Susanna&lt;/author&gt;&lt;author&gt;Lyons, Amanda K&lt;/author&gt;&lt;author&gt;Moore, Jamari&lt;/author&gt;&lt;author&gt;Noble-Wang, Judith&lt;/author&gt;&lt;author&gt;Sanders, Carrie&lt;/author&gt;&lt;author&gt;Abera, Bethelhem&lt;/author&gt;&lt;author&gt;Adler, Colin H.&lt;/author&gt;&lt;author&gt;Jones, Sophie&lt;/author&gt;&lt;author&gt;Medrzycki, Magdalena&lt;/author&gt;&lt;author&gt;Walters, Maroya S.&lt;/author&gt;&lt;author&gt;Cook, Peter&lt;/author&gt;&lt;author&gt;Li, Yan&lt;/author&gt;&lt;author&gt;Tao, Ying&lt;/author&gt;&lt;author&gt;Zhang, Jing&lt;/author&gt;&lt;author&gt;Malapati, Lakshmi&lt;/author&gt;&lt;author&gt;Retchless, Adam&lt;/author&gt;&lt;author&gt;Tong, Suxiang&lt;/author&gt;&lt;author&gt;Coulliette-Salmond, Angela D.&lt;/author&gt;&lt;/authors&gt;&lt;/contributors&gt;&lt;titles&gt;&lt;title&gt;Skilled nursing facility wastewater surveillance: a SARS-CoV-2 and antimicrobial resistance detection pilot study&lt;/title&gt;&lt;secondary-title&gt;Journal of Water and Health&lt;/secondary-title&gt;&lt;/titles&gt;&lt;periodical&gt;&lt;full-title&gt;Journal of Water and Health&lt;/full-title&gt;&lt;/periodical&gt;&lt;dates&gt;&lt;year&gt;2025&lt;/year&gt;&lt;/dates&gt;&lt;isbn&gt;1477-8920&lt;/isbn&gt;&lt;urls&gt;&lt;related-urls&gt;&lt;url&gt;https://doi.org/10.2166/wh.2025.374&lt;/url&gt;&lt;/related-urls&gt;&lt;/urls&gt;&lt;custom1&gt;jwh2025374&lt;/custom1&gt;&lt;electronic-resource-num&gt;10.2166/wh.2025.374&lt;/electronic-resource-num&gt;&lt;access-date&gt;5/19/2025&lt;/access-date&gt;&lt;/record&gt;&lt;/Cite&gt;&lt;/EndNote&gt;</w:instrText>
      </w:r>
      <w:r w:rsidR="00295038" w:rsidRPr="00B052F5">
        <w:rPr>
          <w:rFonts w:ascii="Calibri" w:eastAsia="Calibri" w:hAnsi="Calibri" w:cs="Calibri"/>
          <w:sz w:val="24"/>
          <w:szCs w:val="24"/>
        </w:rPr>
        <w:fldChar w:fldCharType="separate"/>
      </w:r>
      <w:r w:rsidR="00295038" w:rsidRPr="00B052F5">
        <w:rPr>
          <w:rFonts w:ascii="Calibri" w:eastAsia="Calibri" w:hAnsi="Calibri" w:cs="Calibri"/>
          <w:noProof/>
          <w:sz w:val="24"/>
          <w:szCs w:val="24"/>
        </w:rPr>
        <w:t>(1)</w:t>
      </w:r>
      <w:r w:rsidR="00295038" w:rsidRPr="00B052F5">
        <w:rPr>
          <w:rFonts w:ascii="Calibri" w:eastAsia="Calibri" w:hAnsi="Calibri" w:cs="Calibri"/>
          <w:sz w:val="24"/>
          <w:szCs w:val="24"/>
        </w:rPr>
        <w:fldChar w:fldCharType="end"/>
      </w:r>
      <w:r w:rsidR="00215854" w:rsidRPr="00B052F5">
        <w:rPr>
          <w:rFonts w:ascii="Calibri" w:eastAsia="Calibri" w:hAnsi="Calibri" w:cs="Calibri"/>
          <w:sz w:val="24"/>
          <w:szCs w:val="24"/>
        </w:rPr>
        <w:t xml:space="preserve">. </w:t>
      </w:r>
      <w:r w:rsidR="00D070B6" w:rsidRPr="00B052F5">
        <w:rPr>
          <w:rFonts w:ascii="Calibri" w:eastAsia="Calibri" w:hAnsi="Calibri" w:cs="Calibri"/>
          <w:sz w:val="24"/>
          <w:szCs w:val="24"/>
        </w:rPr>
        <w:t>F</w:t>
      </w:r>
      <w:r w:rsidR="00190001" w:rsidRPr="00B052F5">
        <w:rPr>
          <w:rFonts w:ascii="Calibri" w:eastAsia="Calibri" w:hAnsi="Calibri" w:cs="Calibri"/>
          <w:color w:val="000000" w:themeColor="text1"/>
          <w:sz w:val="24"/>
          <w:szCs w:val="24"/>
        </w:rPr>
        <w:t xml:space="preserve">or this study, </w:t>
      </w:r>
      <w:r w:rsidR="001E29E3" w:rsidRPr="00B052F5">
        <w:rPr>
          <w:rFonts w:ascii="Calibri" w:eastAsia="Calibri" w:hAnsi="Calibri" w:cs="Calibri"/>
          <w:color w:val="000000" w:themeColor="text1"/>
          <w:sz w:val="24"/>
          <w:szCs w:val="24"/>
        </w:rPr>
        <w:t>HCoV-OC43 extraction control was spiked in multiple wastewater samples from each facility (n = 9 from SNF A, n = 10 from SNF B, n = 6 from SNF C)</w:t>
      </w:r>
      <w:r w:rsidR="00190001" w:rsidRPr="00B052F5">
        <w:rPr>
          <w:rFonts w:ascii="Calibri" w:eastAsia="Calibri" w:hAnsi="Calibri" w:cs="Calibri"/>
          <w:color w:val="000000" w:themeColor="text1"/>
          <w:sz w:val="24"/>
          <w:szCs w:val="24"/>
        </w:rPr>
        <w:t xml:space="preserve"> as </w:t>
      </w:r>
      <w:r w:rsidR="00563F94" w:rsidRPr="00B052F5">
        <w:rPr>
          <w:rFonts w:ascii="Calibri" w:eastAsia="Calibri" w:hAnsi="Calibri" w:cs="Calibri"/>
          <w:color w:val="000000" w:themeColor="text1"/>
          <w:sz w:val="24"/>
          <w:szCs w:val="24"/>
        </w:rPr>
        <w:t>spot checks</w:t>
      </w:r>
      <w:r w:rsidR="00A8715C" w:rsidRPr="00B052F5">
        <w:rPr>
          <w:rFonts w:ascii="Calibri" w:eastAsia="Calibri" w:hAnsi="Calibri" w:cs="Calibri"/>
          <w:color w:val="000000" w:themeColor="text1"/>
          <w:sz w:val="24"/>
          <w:szCs w:val="24"/>
        </w:rPr>
        <w:t xml:space="preserve"> </w:t>
      </w:r>
      <w:r w:rsidR="00625FD1" w:rsidRPr="00B052F5">
        <w:rPr>
          <w:rFonts w:ascii="Calibri" w:eastAsia="Calibri" w:hAnsi="Calibri" w:cs="Calibri"/>
          <w:color w:val="000000" w:themeColor="text1"/>
          <w:sz w:val="24"/>
          <w:szCs w:val="24"/>
        </w:rPr>
        <w:t xml:space="preserve">of the percent recoveries throughout </w:t>
      </w:r>
      <w:r w:rsidR="00E45EEA" w:rsidRPr="00B052F5">
        <w:rPr>
          <w:rFonts w:ascii="Calibri" w:eastAsia="Calibri" w:hAnsi="Calibri" w:cs="Calibri"/>
          <w:color w:val="000000" w:themeColor="text1"/>
          <w:sz w:val="24"/>
          <w:szCs w:val="24"/>
        </w:rPr>
        <w:t>the course of the study</w:t>
      </w:r>
      <w:r w:rsidR="00646DBB" w:rsidRPr="00B052F5">
        <w:rPr>
          <w:rFonts w:ascii="Calibri" w:eastAsia="Calibri" w:hAnsi="Calibri" w:cs="Calibri"/>
          <w:color w:val="000000" w:themeColor="text1"/>
          <w:sz w:val="24"/>
          <w:szCs w:val="24"/>
        </w:rPr>
        <w:t xml:space="preserve"> and</w:t>
      </w:r>
      <w:r w:rsidR="00646DBB" w:rsidRPr="00B052F5">
        <w:rPr>
          <w:rFonts w:ascii="Calibri" w:eastAsia="Calibri" w:hAnsi="Calibri" w:cs="Calibri"/>
          <w:sz w:val="24"/>
          <w:szCs w:val="24"/>
        </w:rPr>
        <w:t xml:space="preserve"> </w:t>
      </w:r>
      <w:r w:rsidR="00234674" w:rsidRPr="00B052F5">
        <w:rPr>
          <w:rFonts w:ascii="Calibri" w:eastAsia="Calibri" w:hAnsi="Calibri" w:cs="Calibri"/>
          <w:sz w:val="24"/>
          <w:szCs w:val="24"/>
        </w:rPr>
        <w:t>reveal</w:t>
      </w:r>
      <w:r w:rsidR="00646DBB" w:rsidRPr="00B052F5">
        <w:rPr>
          <w:rFonts w:ascii="Calibri" w:eastAsia="Calibri" w:hAnsi="Calibri" w:cs="Calibri"/>
          <w:sz w:val="24"/>
          <w:szCs w:val="24"/>
        </w:rPr>
        <w:t>ed similar recoveries; s</w:t>
      </w:r>
      <w:r w:rsidR="00974B46" w:rsidRPr="00B052F5">
        <w:rPr>
          <w:rFonts w:ascii="Calibri" w:eastAsia="Calibri" w:hAnsi="Calibri" w:cs="Calibri"/>
          <w:sz w:val="24"/>
          <w:szCs w:val="24"/>
        </w:rPr>
        <w:t xml:space="preserve">ee table </w:t>
      </w:r>
      <w:r w:rsidR="006A58B3" w:rsidRPr="00B052F5">
        <w:rPr>
          <w:rFonts w:ascii="Calibri" w:eastAsia="Calibri" w:hAnsi="Calibri" w:cs="Calibri"/>
          <w:sz w:val="24"/>
          <w:szCs w:val="24"/>
        </w:rPr>
        <w:t>S</w:t>
      </w:r>
      <w:r w:rsidR="002B744E">
        <w:rPr>
          <w:rFonts w:ascii="Calibri" w:eastAsia="Calibri" w:hAnsi="Calibri" w:cs="Calibri"/>
          <w:sz w:val="24"/>
          <w:szCs w:val="24"/>
        </w:rPr>
        <w:t>4</w:t>
      </w:r>
      <w:r w:rsidR="006A58B3" w:rsidRPr="00B052F5">
        <w:rPr>
          <w:rFonts w:ascii="Calibri" w:eastAsia="Calibri" w:hAnsi="Calibri" w:cs="Calibri"/>
          <w:sz w:val="24"/>
          <w:szCs w:val="24"/>
        </w:rPr>
        <w:t>.</w:t>
      </w:r>
      <w:r w:rsidR="003339D7" w:rsidRPr="00B052F5">
        <w:rPr>
          <w:rFonts w:ascii="Calibri" w:eastAsia="Calibri" w:hAnsi="Calibri" w:cs="Calibri"/>
          <w:sz w:val="24"/>
          <w:szCs w:val="24"/>
        </w:rPr>
        <w:t>5</w:t>
      </w:r>
      <w:r w:rsidR="006A58B3" w:rsidRPr="00B052F5">
        <w:rPr>
          <w:rFonts w:ascii="Calibri" w:eastAsia="Calibri" w:hAnsi="Calibri" w:cs="Calibri"/>
          <w:sz w:val="24"/>
          <w:szCs w:val="24"/>
        </w:rPr>
        <w:t xml:space="preserve"> </w:t>
      </w:r>
      <w:r w:rsidR="002B4FAC" w:rsidRPr="00B052F5">
        <w:rPr>
          <w:rFonts w:ascii="Calibri" w:eastAsia="Calibri" w:hAnsi="Calibri" w:cs="Calibri"/>
          <w:sz w:val="24"/>
          <w:szCs w:val="24"/>
        </w:rPr>
        <w:lastRenderedPageBreak/>
        <w:t>for HCoV-OC43 recovery statistics.</w:t>
      </w:r>
      <w:r w:rsidR="006A58B3" w:rsidRPr="00B052F5">
        <w:rPr>
          <w:rFonts w:ascii="Calibri" w:eastAsia="Calibri" w:hAnsi="Calibri" w:cs="Calibri"/>
          <w:sz w:val="24"/>
          <w:szCs w:val="24"/>
        </w:rPr>
        <w:t xml:space="preserve"> </w:t>
      </w:r>
      <w:r w:rsidR="00023269" w:rsidRPr="00B052F5">
        <w:rPr>
          <w:rFonts w:ascii="Calibri" w:eastAsia="Calibri" w:hAnsi="Calibri" w:cs="Calibri"/>
          <w:sz w:val="24"/>
          <w:szCs w:val="24"/>
        </w:rPr>
        <w:t>Other published wastewater studies were not found to report extract control recovery data</w:t>
      </w:r>
      <w:r w:rsidR="00872ACE" w:rsidRPr="00B052F5">
        <w:rPr>
          <w:rFonts w:ascii="Calibri" w:eastAsia="Calibri" w:hAnsi="Calibri" w:cs="Calibri"/>
          <w:sz w:val="24"/>
          <w:szCs w:val="24"/>
        </w:rPr>
        <w:t xml:space="preserve">, thus not allowing for a </w:t>
      </w:r>
      <w:r w:rsidR="00863554" w:rsidRPr="00B052F5">
        <w:rPr>
          <w:rFonts w:ascii="Calibri" w:eastAsia="Calibri" w:hAnsi="Calibri" w:cs="Calibri"/>
          <w:sz w:val="24"/>
          <w:szCs w:val="24"/>
        </w:rPr>
        <w:t>broader</w:t>
      </w:r>
      <w:r w:rsidR="00872ACE" w:rsidRPr="00B052F5">
        <w:rPr>
          <w:rFonts w:ascii="Calibri" w:eastAsia="Calibri" w:hAnsi="Calibri" w:cs="Calibri"/>
          <w:sz w:val="24"/>
          <w:szCs w:val="24"/>
        </w:rPr>
        <w:t xml:space="preserve"> comparison</w:t>
      </w:r>
      <w:r w:rsidR="00023269" w:rsidRPr="00B052F5">
        <w:rPr>
          <w:rFonts w:ascii="Calibri" w:eastAsia="Calibri" w:hAnsi="Calibri" w:cs="Calibri"/>
          <w:sz w:val="24"/>
          <w:szCs w:val="24"/>
        </w:rPr>
        <w:t>.</w:t>
      </w:r>
    </w:p>
    <w:p w14:paraId="4960AB4E" w14:textId="033D0C13" w:rsidR="001F6BE5" w:rsidRPr="00B052F5" w:rsidRDefault="00D33297" w:rsidP="5797EA61">
      <w:pPr>
        <w:spacing w:after="0" w:line="480" w:lineRule="auto"/>
        <w:rPr>
          <w:rFonts w:ascii="Calibri" w:eastAsia="Calibri" w:hAnsi="Calibri" w:cs="Calibri"/>
          <w:color w:val="000000" w:themeColor="text1"/>
          <w:sz w:val="24"/>
          <w:szCs w:val="24"/>
        </w:rPr>
      </w:pPr>
      <w:r w:rsidRPr="00B052F5">
        <w:rPr>
          <w:rFonts w:ascii="Calibri" w:eastAsia="Calibri" w:hAnsi="Calibri" w:cs="Calibri"/>
          <w:color w:val="000000" w:themeColor="text1"/>
          <w:sz w:val="24"/>
          <w:szCs w:val="24"/>
        </w:rPr>
        <w:tab/>
      </w:r>
      <w:r w:rsidR="001821BF" w:rsidRPr="0087698E">
        <w:rPr>
          <w:rFonts w:ascii="Calibri" w:eastAsia="Calibri" w:hAnsi="Calibri" w:cs="Calibri"/>
          <w:color w:val="000000" w:themeColor="text1"/>
          <w:sz w:val="24"/>
          <w:szCs w:val="24"/>
        </w:rPr>
        <w:t xml:space="preserve">Bovine </w:t>
      </w:r>
      <w:r w:rsidR="008855B4" w:rsidRPr="0087698E">
        <w:rPr>
          <w:rFonts w:ascii="Calibri" w:eastAsia="Calibri" w:hAnsi="Calibri" w:cs="Calibri"/>
          <w:color w:val="000000" w:themeColor="text1"/>
          <w:sz w:val="24"/>
          <w:szCs w:val="24"/>
        </w:rPr>
        <w:t>r</w:t>
      </w:r>
      <w:r w:rsidR="001821BF" w:rsidRPr="0087698E">
        <w:rPr>
          <w:rFonts w:ascii="Calibri" w:eastAsia="Calibri" w:hAnsi="Calibri" w:cs="Calibri"/>
          <w:color w:val="000000" w:themeColor="text1"/>
          <w:sz w:val="24"/>
          <w:szCs w:val="24"/>
        </w:rPr>
        <w:t xml:space="preserve">espiratory </w:t>
      </w:r>
      <w:r w:rsidR="008855B4" w:rsidRPr="0087698E">
        <w:rPr>
          <w:rFonts w:ascii="Calibri" w:eastAsia="Calibri" w:hAnsi="Calibri" w:cs="Calibri"/>
          <w:color w:val="000000" w:themeColor="text1"/>
          <w:sz w:val="24"/>
          <w:szCs w:val="24"/>
        </w:rPr>
        <w:t>s</w:t>
      </w:r>
      <w:r w:rsidR="001821BF" w:rsidRPr="0087698E">
        <w:rPr>
          <w:rFonts w:ascii="Calibri" w:eastAsia="Calibri" w:hAnsi="Calibri" w:cs="Calibri"/>
          <w:color w:val="000000" w:themeColor="text1"/>
          <w:sz w:val="24"/>
          <w:szCs w:val="24"/>
        </w:rPr>
        <w:t xml:space="preserve">yncytial </w:t>
      </w:r>
      <w:r w:rsidR="008855B4" w:rsidRPr="0087698E">
        <w:rPr>
          <w:rFonts w:ascii="Calibri" w:eastAsia="Calibri" w:hAnsi="Calibri" w:cs="Calibri"/>
          <w:color w:val="000000" w:themeColor="text1"/>
          <w:sz w:val="24"/>
          <w:szCs w:val="24"/>
        </w:rPr>
        <w:t>v</w:t>
      </w:r>
      <w:r w:rsidR="001821BF" w:rsidRPr="0087698E">
        <w:rPr>
          <w:rFonts w:ascii="Calibri" w:eastAsia="Calibri" w:hAnsi="Calibri" w:cs="Calibri"/>
          <w:color w:val="000000" w:themeColor="text1"/>
          <w:sz w:val="24"/>
          <w:szCs w:val="24"/>
        </w:rPr>
        <w:t>irus (</w:t>
      </w:r>
      <w:r w:rsidRPr="0087698E">
        <w:rPr>
          <w:rFonts w:ascii="Calibri" w:eastAsia="Calibri" w:hAnsi="Calibri" w:cs="Calibri"/>
          <w:color w:val="000000" w:themeColor="text1"/>
          <w:sz w:val="24"/>
          <w:szCs w:val="24"/>
        </w:rPr>
        <w:t>BRSV</w:t>
      </w:r>
      <w:r w:rsidR="001821BF" w:rsidRPr="0087698E">
        <w:rPr>
          <w:rFonts w:ascii="Calibri" w:eastAsia="Calibri" w:hAnsi="Calibri" w:cs="Calibri"/>
          <w:color w:val="000000" w:themeColor="text1"/>
          <w:sz w:val="24"/>
          <w:szCs w:val="24"/>
        </w:rPr>
        <w:t>)</w:t>
      </w:r>
      <w:r w:rsidR="00F369F2" w:rsidRPr="0087698E">
        <w:rPr>
          <w:rFonts w:ascii="Calibri" w:eastAsia="Calibri" w:hAnsi="Calibri" w:cs="Calibri"/>
          <w:color w:val="000000" w:themeColor="text1"/>
          <w:sz w:val="24"/>
          <w:szCs w:val="24"/>
        </w:rPr>
        <w:t xml:space="preserve"> process control was spiked in every wastewater sample (n=25 per facility). </w:t>
      </w:r>
      <w:r w:rsidR="003D7FF8" w:rsidRPr="0087698E">
        <w:rPr>
          <w:rFonts w:ascii="Calibri" w:eastAsia="Calibri" w:hAnsi="Calibri" w:cs="Calibri"/>
          <w:color w:val="000000" w:themeColor="text1"/>
          <w:sz w:val="24"/>
          <w:szCs w:val="24"/>
        </w:rPr>
        <w:t xml:space="preserve">The </w:t>
      </w:r>
      <w:r w:rsidR="00241E3C" w:rsidRPr="0087698E">
        <w:rPr>
          <w:rFonts w:ascii="Calibri" w:eastAsia="Calibri" w:hAnsi="Calibri" w:cs="Calibri"/>
          <w:color w:val="000000" w:themeColor="text1"/>
          <w:sz w:val="24"/>
          <w:szCs w:val="24"/>
        </w:rPr>
        <w:t xml:space="preserve">median </w:t>
      </w:r>
      <w:r w:rsidR="003D7FF8" w:rsidRPr="0087698E">
        <w:rPr>
          <w:rFonts w:ascii="Calibri" w:eastAsia="Calibri" w:hAnsi="Calibri" w:cs="Calibri"/>
          <w:color w:val="000000" w:themeColor="text1"/>
          <w:sz w:val="24"/>
          <w:szCs w:val="24"/>
        </w:rPr>
        <w:t>percent recoveries were 88.62</w:t>
      </w:r>
      <w:r w:rsidR="004A35CE" w:rsidRPr="0087698E">
        <w:rPr>
          <w:rFonts w:ascii="Calibri" w:eastAsia="Calibri" w:hAnsi="Calibri" w:cs="Calibri"/>
          <w:color w:val="000000" w:themeColor="text1"/>
          <w:sz w:val="24"/>
          <w:szCs w:val="24"/>
        </w:rPr>
        <w:t>%</w:t>
      </w:r>
      <w:r w:rsidR="003D7FF8" w:rsidRPr="0087698E">
        <w:rPr>
          <w:rFonts w:ascii="Calibri" w:eastAsia="Calibri" w:hAnsi="Calibri" w:cs="Calibri"/>
          <w:color w:val="000000" w:themeColor="text1"/>
          <w:sz w:val="24"/>
          <w:szCs w:val="24"/>
        </w:rPr>
        <w:t xml:space="preserve"> (0.96</w:t>
      </w:r>
      <w:r w:rsidR="004A35CE" w:rsidRPr="0087698E">
        <w:rPr>
          <w:rFonts w:ascii="Calibri" w:eastAsia="Calibri" w:hAnsi="Calibri" w:cs="Calibri"/>
          <w:color w:val="000000" w:themeColor="text1"/>
          <w:sz w:val="24"/>
          <w:szCs w:val="24"/>
        </w:rPr>
        <w:t>%-503.42%) using enMF</w:t>
      </w:r>
      <w:r w:rsidR="00A56BFE" w:rsidRPr="0087698E">
        <w:rPr>
          <w:rFonts w:ascii="Calibri" w:eastAsia="Calibri" w:hAnsi="Calibri" w:cs="Calibri"/>
          <w:color w:val="000000" w:themeColor="text1"/>
          <w:sz w:val="24"/>
          <w:szCs w:val="24"/>
        </w:rPr>
        <w:t xml:space="preserve"> for concentration and </w:t>
      </w:r>
      <w:r w:rsidR="00022591">
        <w:rPr>
          <w:rFonts w:ascii="Calibri" w:eastAsia="Calibri" w:hAnsi="Calibri" w:cs="Calibri"/>
          <w:color w:val="000000" w:themeColor="text1"/>
          <w:sz w:val="24"/>
          <w:szCs w:val="24"/>
        </w:rPr>
        <w:t>65.03% (13.08</w:t>
      </w:r>
      <w:r w:rsidR="00187738">
        <w:rPr>
          <w:rFonts w:ascii="Calibri" w:eastAsia="Calibri" w:hAnsi="Calibri" w:cs="Calibri"/>
          <w:color w:val="000000" w:themeColor="text1"/>
          <w:sz w:val="24"/>
          <w:szCs w:val="24"/>
        </w:rPr>
        <w:t>%</w:t>
      </w:r>
      <w:r w:rsidR="00DF46AD">
        <w:rPr>
          <w:rFonts w:ascii="Calibri" w:eastAsia="Calibri" w:hAnsi="Calibri" w:cs="Calibri"/>
          <w:color w:val="000000" w:themeColor="text1"/>
          <w:sz w:val="24"/>
          <w:szCs w:val="24"/>
        </w:rPr>
        <w:t>-200.42%)</w:t>
      </w:r>
      <w:r w:rsidR="00187738">
        <w:rPr>
          <w:rFonts w:ascii="Calibri" w:eastAsia="Calibri" w:hAnsi="Calibri" w:cs="Calibri"/>
          <w:color w:val="000000" w:themeColor="text1"/>
          <w:sz w:val="24"/>
          <w:szCs w:val="24"/>
        </w:rPr>
        <w:t xml:space="preserve"> </w:t>
      </w:r>
      <w:r w:rsidR="004F4E4A" w:rsidRPr="0087698E">
        <w:rPr>
          <w:rFonts w:ascii="Calibri" w:eastAsia="Calibri" w:hAnsi="Calibri" w:cs="Calibri"/>
          <w:color w:val="000000" w:themeColor="text1"/>
          <w:sz w:val="24"/>
          <w:szCs w:val="24"/>
        </w:rPr>
        <w:t>using NP for concentration; s</w:t>
      </w:r>
      <w:r w:rsidR="00F369F2" w:rsidRPr="0087698E">
        <w:rPr>
          <w:rFonts w:ascii="Calibri" w:eastAsia="Calibri" w:hAnsi="Calibri" w:cs="Calibri"/>
          <w:color w:val="000000" w:themeColor="text1"/>
          <w:sz w:val="24"/>
          <w:szCs w:val="24"/>
        </w:rPr>
        <w:t>ee table S</w:t>
      </w:r>
      <w:r w:rsidR="002B744E" w:rsidRPr="0087698E">
        <w:rPr>
          <w:rFonts w:ascii="Calibri" w:eastAsia="Calibri" w:hAnsi="Calibri" w:cs="Calibri"/>
          <w:color w:val="000000" w:themeColor="text1"/>
          <w:sz w:val="24"/>
          <w:szCs w:val="24"/>
        </w:rPr>
        <w:t>4</w:t>
      </w:r>
      <w:r w:rsidR="00F369F2" w:rsidRPr="0087698E">
        <w:rPr>
          <w:rFonts w:ascii="Calibri" w:eastAsia="Calibri" w:hAnsi="Calibri" w:cs="Calibri"/>
          <w:color w:val="000000" w:themeColor="text1"/>
          <w:sz w:val="24"/>
          <w:szCs w:val="24"/>
        </w:rPr>
        <w:t>.</w:t>
      </w:r>
      <w:r w:rsidR="003339D7" w:rsidRPr="0087698E">
        <w:rPr>
          <w:rFonts w:ascii="Calibri" w:eastAsia="Calibri" w:hAnsi="Calibri" w:cs="Calibri"/>
          <w:color w:val="000000" w:themeColor="text1"/>
          <w:sz w:val="24"/>
          <w:szCs w:val="24"/>
        </w:rPr>
        <w:t>6</w:t>
      </w:r>
      <w:r w:rsidR="00F369F2" w:rsidRPr="0087698E">
        <w:rPr>
          <w:rFonts w:ascii="Calibri" w:eastAsia="Calibri" w:hAnsi="Calibri" w:cs="Calibri"/>
          <w:color w:val="000000" w:themeColor="text1"/>
          <w:sz w:val="24"/>
          <w:szCs w:val="24"/>
        </w:rPr>
        <w:t xml:space="preserve"> for </w:t>
      </w:r>
      <w:r w:rsidR="004F4E4A" w:rsidRPr="0087698E">
        <w:rPr>
          <w:rFonts w:ascii="Calibri" w:eastAsia="Calibri" w:hAnsi="Calibri" w:cs="Calibri"/>
          <w:color w:val="000000" w:themeColor="text1"/>
          <w:sz w:val="24"/>
          <w:szCs w:val="24"/>
        </w:rPr>
        <w:t xml:space="preserve">detailed </w:t>
      </w:r>
      <w:r w:rsidR="00F369F2" w:rsidRPr="0087698E">
        <w:rPr>
          <w:rFonts w:ascii="Calibri" w:eastAsia="Calibri" w:hAnsi="Calibri" w:cs="Calibri"/>
          <w:color w:val="000000" w:themeColor="text1"/>
          <w:sz w:val="24"/>
          <w:szCs w:val="24"/>
        </w:rPr>
        <w:t>BRSV recovery statistics.</w:t>
      </w:r>
      <w:r w:rsidR="00F369F2" w:rsidRPr="00B052F5">
        <w:rPr>
          <w:rFonts w:ascii="Calibri" w:eastAsia="Calibri" w:hAnsi="Calibri" w:cs="Calibri"/>
          <w:color w:val="000000" w:themeColor="text1"/>
          <w:sz w:val="24"/>
          <w:szCs w:val="24"/>
        </w:rPr>
        <w:t xml:space="preserve"> </w:t>
      </w:r>
      <w:r w:rsidR="001F6438" w:rsidRPr="00B052F5">
        <w:rPr>
          <w:rFonts w:ascii="Calibri" w:eastAsia="Calibri" w:hAnsi="Calibri" w:cs="Calibri"/>
          <w:color w:val="000000" w:themeColor="text1"/>
          <w:sz w:val="24"/>
          <w:szCs w:val="24"/>
        </w:rPr>
        <w:t>Compared to the pilot study, Santiago et al. 2025, t</w:t>
      </w:r>
      <w:r w:rsidR="004E2543" w:rsidRPr="00B052F5">
        <w:rPr>
          <w:rFonts w:ascii="Calibri" w:eastAsia="Calibri" w:hAnsi="Calibri" w:cs="Calibri"/>
          <w:color w:val="000000" w:themeColor="text1"/>
          <w:sz w:val="24"/>
          <w:szCs w:val="24"/>
        </w:rPr>
        <w:t>his stud</w:t>
      </w:r>
      <w:r w:rsidR="00A75EA5" w:rsidRPr="00B052F5">
        <w:rPr>
          <w:rFonts w:ascii="Calibri" w:eastAsia="Calibri" w:hAnsi="Calibri" w:cs="Calibri"/>
          <w:color w:val="000000" w:themeColor="text1"/>
          <w:sz w:val="24"/>
          <w:szCs w:val="24"/>
        </w:rPr>
        <w:t xml:space="preserve">y demonstrated </w:t>
      </w:r>
      <w:r w:rsidR="00E60B8F" w:rsidRPr="00B052F5">
        <w:rPr>
          <w:rFonts w:ascii="Calibri" w:eastAsia="Calibri" w:hAnsi="Calibri" w:cs="Calibri"/>
          <w:color w:val="000000" w:themeColor="text1"/>
          <w:sz w:val="24"/>
          <w:szCs w:val="24"/>
        </w:rPr>
        <w:t xml:space="preserve">a </w:t>
      </w:r>
      <w:r w:rsidR="00A75EA5" w:rsidRPr="00B052F5">
        <w:rPr>
          <w:rFonts w:ascii="Calibri" w:eastAsia="Calibri" w:hAnsi="Calibri" w:cs="Calibri"/>
          <w:color w:val="000000" w:themeColor="text1"/>
          <w:sz w:val="24"/>
          <w:szCs w:val="24"/>
        </w:rPr>
        <w:t xml:space="preserve">higher </w:t>
      </w:r>
      <w:r w:rsidR="004E2543" w:rsidRPr="00B052F5">
        <w:rPr>
          <w:rFonts w:ascii="Calibri" w:eastAsia="Calibri" w:hAnsi="Calibri" w:cs="Calibri"/>
          <w:color w:val="000000" w:themeColor="text1"/>
          <w:sz w:val="24"/>
          <w:szCs w:val="24"/>
        </w:rPr>
        <w:t>median percent recovery</w:t>
      </w:r>
      <w:r w:rsidR="00A75EA5" w:rsidRPr="00B052F5">
        <w:rPr>
          <w:rFonts w:ascii="Calibri" w:eastAsia="Calibri" w:hAnsi="Calibri" w:cs="Calibri"/>
          <w:color w:val="000000" w:themeColor="text1"/>
          <w:sz w:val="24"/>
          <w:szCs w:val="24"/>
        </w:rPr>
        <w:t xml:space="preserve"> using enMF</w:t>
      </w:r>
      <w:r w:rsidR="00E5658C" w:rsidRPr="00B052F5">
        <w:rPr>
          <w:rFonts w:ascii="Calibri" w:eastAsia="Calibri" w:hAnsi="Calibri" w:cs="Calibri"/>
          <w:color w:val="000000" w:themeColor="text1"/>
          <w:sz w:val="24"/>
          <w:szCs w:val="24"/>
        </w:rPr>
        <w:t>,</w:t>
      </w:r>
      <w:r w:rsidR="00A75EA5" w:rsidRPr="00B052F5">
        <w:rPr>
          <w:rFonts w:ascii="Calibri" w:eastAsia="Calibri" w:hAnsi="Calibri" w:cs="Calibri"/>
          <w:color w:val="000000" w:themeColor="text1"/>
          <w:sz w:val="24"/>
          <w:szCs w:val="24"/>
        </w:rPr>
        <w:t xml:space="preserve"> </w:t>
      </w:r>
      <w:r w:rsidR="00ED5219" w:rsidRPr="00B052F5">
        <w:rPr>
          <w:rFonts w:ascii="Calibri" w:eastAsia="Calibri" w:hAnsi="Calibri" w:cs="Calibri"/>
          <w:color w:val="000000" w:themeColor="text1"/>
          <w:sz w:val="24"/>
          <w:szCs w:val="24"/>
        </w:rPr>
        <w:t>and similar recovery</w:t>
      </w:r>
      <w:r w:rsidR="0051319A" w:rsidRPr="00B052F5">
        <w:rPr>
          <w:rFonts w:ascii="Calibri" w:eastAsia="Calibri" w:hAnsi="Calibri" w:cs="Calibri"/>
          <w:color w:val="000000" w:themeColor="text1"/>
          <w:sz w:val="24"/>
          <w:szCs w:val="24"/>
        </w:rPr>
        <w:t xml:space="preserve"> results using NP</w:t>
      </w:r>
      <w:r w:rsidR="00224380" w:rsidRPr="00B052F5">
        <w:rPr>
          <w:rFonts w:ascii="Calibri" w:eastAsia="Calibri" w:hAnsi="Calibri" w:cs="Calibri"/>
          <w:color w:val="000000" w:themeColor="text1"/>
          <w:sz w:val="24"/>
          <w:szCs w:val="24"/>
        </w:rPr>
        <w:t xml:space="preserve"> </w:t>
      </w:r>
      <w:r w:rsidR="0051319A" w:rsidRPr="00B052F5">
        <w:rPr>
          <w:rFonts w:ascii="Calibri" w:eastAsia="Calibri" w:hAnsi="Calibri" w:cs="Calibri"/>
          <w:color w:val="000000" w:themeColor="text1"/>
          <w:sz w:val="24"/>
          <w:szCs w:val="24"/>
        </w:rPr>
        <w:t>(enMF: 69.84</w:t>
      </w:r>
      <w:r w:rsidR="00E60B8F" w:rsidRPr="00B052F5">
        <w:rPr>
          <w:rFonts w:ascii="Calibri" w:eastAsia="Calibri" w:hAnsi="Calibri" w:cs="Calibri"/>
          <w:color w:val="000000" w:themeColor="text1"/>
          <w:sz w:val="24"/>
          <w:szCs w:val="24"/>
        </w:rPr>
        <w:t xml:space="preserve">% </w:t>
      </w:r>
      <w:r w:rsidR="0051319A" w:rsidRPr="00B052F5">
        <w:rPr>
          <w:rFonts w:ascii="Calibri" w:eastAsia="Calibri" w:hAnsi="Calibri" w:cs="Calibri"/>
          <w:color w:val="000000" w:themeColor="text1"/>
          <w:sz w:val="24"/>
          <w:szCs w:val="24"/>
        </w:rPr>
        <w:t>[0.00</w:t>
      </w:r>
      <w:r w:rsidR="00E60B8F" w:rsidRPr="00B052F5">
        <w:rPr>
          <w:rFonts w:ascii="Calibri" w:eastAsia="Calibri" w:hAnsi="Calibri" w:cs="Calibri"/>
          <w:color w:val="000000" w:themeColor="text1"/>
          <w:sz w:val="24"/>
          <w:szCs w:val="24"/>
        </w:rPr>
        <w:t>%</w:t>
      </w:r>
      <w:r w:rsidR="0051319A" w:rsidRPr="00B052F5">
        <w:rPr>
          <w:rFonts w:ascii="Calibri" w:eastAsia="Calibri" w:hAnsi="Calibri" w:cs="Calibri"/>
          <w:color w:val="000000" w:themeColor="text1"/>
          <w:sz w:val="24"/>
          <w:szCs w:val="24"/>
        </w:rPr>
        <w:t>-948.75%</w:t>
      </w:r>
      <w:r w:rsidR="00E60B8F" w:rsidRPr="00B052F5">
        <w:rPr>
          <w:rFonts w:ascii="Calibri" w:eastAsia="Calibri" w:hAnsi="Calibri" w:cs="Calibri"/>
          <w:color w:val="000000" w:themeColor="text1"/>
          <w:sz w:val="24"/>
          <w:szCs w:val="24"/>
        </w:rPr>
        <w:t>]; NP 13.02% [1.27%-70.86%])</w:t>
      </w:r>
      <w:r w:rsidR="00ED5219" w:rsidRPr="00B052F5">
        <w:rPr>
          <w:rFonts w:ascii="Calibri" w:eastAsia="Calibri" w:hAnsi="Calibri" w:cs="Calibri"/>
          <w:color w:val="000000" w:themeColor="text1"/>
          <w:sz w:val="24"/>
          <w:szCs w:val="24"/>
        </w:rPr>
        <w:t xml:space="preserve">. </w:t>
      </w:r>
      <w:r w:rsidR="00847450" w:rsidRPr="00B052F5">
        <w:rPr>
          <w:rFonts w:ascii="Calibri" w:eastAsia="Calibri" w:hAnsi="Calibri" w:cs="Calibri"/>
          <w:color w:val="000000" w:themeColor="text1"/>
          <w:sz w:val="24"/>
          <w:szCs w:val="24"/>
        </w:rPr>
        <w:t>Beyond Santiago et al</w:t>
      </w:r>
      <w:r w:rsidR="00C61A41" w:rsidRPr="00B052F5">
        <w:rPr>
          <w:rFonts w:ascii="Calibri" w:eastAsia="Calibri" w:hAnsi="Calibri" w:cs="Calibri"/>
          <w:color w:val="000000" w:themeColor="text1"/>
          <w:sz w:val="24"/>
          <w:szCs w:val="24"/>
        </w:rPr>
        <w:t>.</w:t>
      </w:r>
      <w:r w:rsidR="00847450" w:rsidRPr="00B052F5">
        <w:rPr>
          <w:rFonts w:ascii="Calibri" w:eastAsia="Calibri" w:hAnsi="Calibri" w:cs="Calibri"/>
          <w:color w:val="000000" w:themeColor="text1"/>
          <w:sz w:val="24"/>
          <w:szCs w:val="24"/>
        </w:rPr>
        <w:t>,</w:t>
      </w:r>
      <w:r w:rsidR="00B24FBE" w:rsidRPr="00B052F5">
        <w:rPr>
          <w:rFonts w:ascii="Calibri" w:eastAsia="Calibri" w:hAnsi="Calibri" w:cs="Calibri"/>
          <w:color w:val="000000" w:themeColor="text1"/>
          <w:sz w:val="24"/>
          <w:szCs w:val="24"/>
        </w:rPr>
        <w:t xml:space="preserve"> there </w:t>
      </w:r>
      <w:r w:rsidR="003B4237" w:rsidRPr="00B052F5">
        <w:rPr>
          <w:rFonts w:ascii="Calibri" w:eastAsia="Calibri" w:hAnsi="Calibri" w:cs="Calibri"/>
          <w:color w:val="000000" w:themeColor="text1"/>
          <w:sz w:val="24"/>
          <w:szCs w:val="24"/>
        </w:rPr>
        <w:t>we</w:t>
      </w:r>
      <w:r w:rsidR="00B24FBE" w:rsidRPr="00B052F5">
        <w:rPr>
          <w:rFonts w:ascii="Calibri" w:eastAsia="Calibri" w:hAnsi="Calibri" w:cs="Calibri"/>
          <w:color w:val="000000" w:themeColor="text1"/>
          <w:sz w:val="24"/>
          <w:szCs w:val="24"/>
        </w:rPr>
        <w:t xml:space="preserve">re no </w:t>
      </w:r>
      <w:r w:rsidR="004E2543" w:rsidRPr="00B052F5">
        <w:rPr>
          <w:rFonts w:ascii="Calibri" w:eastAsia="Calibri" w:hAnsi="Calibri" w:cs="Calibri"/>
          <w:color w:val="000000" w:themeColor="text1"/>
          <w:sz w:val="24"/>
          <w:szCs w:val="24"/>
        </w:rPr>
        <w:t xml:space="preserve">additional </w:t>
      </w:r>
      <w:r w:rsidR="00B24FBE" w:rsidRPr="00B052F5">
        <w:rPr>
          <w:rFonts w:ascii="Calibri" w:eastAsia="Calibri" w:hAnsi="Calibri" w:cs="Calibri"/>
          <w:color w:val="000000" w:themeColor="text1"/>
          <w:sz w:val="24"/>
          <w:szCs w:val="24"/>
        </w:rPr>
        <w:t xml:space="preserve">peer-reviewed </w:t>
      </w:r>
      <w:r w:rsidR="007D76CC" w:rsidRPr="00B052F5">
        <w:rPr>
          <w:rFonts w:ascii="Calibri" w:eastAsia="Calibri" w:hAnsi="Calibri" w:cs="Calibri"/>
          <w:color w:val="000000" w:themeColor="text1"/>
          <w:sz w:val="24"/>
          <w:szCs w:val="24"/>
        </w:rPr>
        <w:t xml:space="preserve">publications for </w:t>
      </w:r>
      <w:r w:rsidR="008A64E8" w:rsidRPr="00B052F5">
        <w:rPr>
          <w:rFonts w:ascii="Calibri" w:eastAsia="Calibri" w:hAnsi="Calibri" w:cs="Calibri"/>
          <w:color w:val="000000" w:themeColor="text1"/>
          <w:sz w:val="24"/>
          <w:szCs w:val="24"/>
        </w:rPr>
        <w:t xml:space="preserve">a </w:t>
      </w:r>
      <w:r w:rsidR="007D76CC" w:rsidRPr="00B052F5">
        <w:rPr>
          <w:rFonts w:ascii="Calibri" w:eastAsia="Calibri" w:hAnsi="Calibri" w:cs="Calibri"/>
          <w:color w:val="000000" w:themeColor="text1"/>
          <w:sz w:val="24"/>
          <w:szCs w:val="24"/>
        </w:rPr>
        <w:t>direct comparison of process control percent recoveries</w:t>
      </w:r>
      <w:r w:rsidR="004E2543" w:rsidRPr="00B052F5">
        <w:rPr>
          <w:rFonts w:ascii="Calibri" w:eastAsia="Calibri" w:hAnsi="Calibri" w:cs="Calibri"/>
          <w:color w:val="000000" w:themeColor="text1"/>
          <w:sz w:val="24"/>
          <w:szCs w:val="24"/>
        </w:rPr>
        <w:t>. However,</w:t>
      </w:r>
      <w:r w:rsidR="007D76CC" w:rsidRPr="00B052F5">
        <w:rPr>
          <w:rFonts w:ascii="Calibri" w:eastAsia="Calibri" w:hAnsi="Calibri" w:cs="Calibri"/>
          <w:color w:val="000000" w:themeColor="text1"/>
          <w:sz w:val="24"/>
          <w:szCs w:val="24"/>
        </w:rPr>
        <w:t xml:space="preserve"> there are </w:t>
      </w:r>
      <w:r w:rsidR="00CF0C58" w:rsidRPr="00B052F5">
        <w:rPr>
          <w:rFonts w:ascii="Calibri" w:eastAsia="Calibri" w:hAnsi="Calibri" w:cs="Calibri"/>
          <w:color w:val="000000" w:themeColor="text1"/>
          <w:sz w:val="24"/>
          <w:szCs w:val="24"/>
        </w:rPr>
        <w:t xml:space="preserve">similar processing approaches </w:t>
      </w:r>
      <w:r w:rsidR="00345A4A" w:rsidRPr="00B052F5">
        <w:rPr>
          <w:rFonts w:ascii="Calibri" w:eastAsia="Calibri" w:hAnsi="Calibri" w:cs="Calibri"/>
          <w:color w:val="000000" w:themeColor="text1"/>
          <w:sz w:val="24"/>
          <w:szCs w:val="24"/>
        </w:rPr>
        <w:t>in the literature</w:t>
      </w:r>
      <w:r w:rsidR="006549A6" w:rsidRPr="00B052F5">
        <w:rPr>
          <w:rFonts w:ascii="Calibri" w:eastAsia="Calibri" w:hAnsi="Calibri" w:cs="Calibri"/>
          <w:color w:val="000000" w:themeColor="text1"/>
          <w:sz w:val="24"/>
          <w:szCs w:val="24"/>
        </w:rPr>
        <w:t xml:space="preserve">, Othman et al. 2023 and Farkas et al. 2024, </w:t>
      </w:r>
      <w:r w:rsidR="00CF0C58" w:rsidRPr="00B052F5">
        <w:rPr>
          <w:rFonts w:ascii="Calibri" w:eastAsia="Calibri" w:hAnsi="Calibri" w:cs="Calibri"/>
          <w:color w:val="000000" w:themeColor="text1"/>
          <w:sz w:val="24"/>
          <w:szCs w:val="24"/>
        </w:rPr>
        <w:t>that have recovery data for SARS-CoV-2</w:t>
      </w:r>
      <w:r w:rsidR="00E516C2" w:rsidRPr="00B052F5">
        <w:rPr>
          <w:rFonts w:ascii="Calibri" w:eastAsia="Calibri" w:hAnsi="Calibri" w:cs="Calibri"/>
          <w:color w:val="000000" w:themeColor="text1"/>
          <w:sz w:val="24"/>
          <w:szCs w:val="24"/>
        </w:rPr>
        <w:t xml:space="preserve"> </w:t>
      </w:r>
      <w:r w:rsidR="00110A16" w:rsidRPr="00B052F5">
        <w:rPr>
          <w:rFonts w:ascii="Calibri" w:eastAsia="Calibri" w:hAnsi="Calibri" w:cs="Calibri"/>
          <w:color w:val="000000" w:themeColor="text1"/>
          <w:sz w:val="24"/>
          <w:szCs w:val="24"/>
        </w:rPr>
        <w:t>for</w:t>
      </w:r>
      <w:r w:rsidR="00CF0C58" w:rsidRPr="00B052F5">
        <w:rPr>
          <w:rFonts w:ascii="Calibri" w:eastAsia="Calibri" w:hAnsi="Calibri" w:cs="Calibri"/>
          <w:color w:val="000000" w:themeColor="text1"/>
          <w:sz w:val="24"/>
          <w:szCs w:val="24"/>
        </w:rPr>
        <w:t xml:space="preserve"> which BRSV is a surrogate virus</w:t>
      </w:r>
      <w:r w:rsidR="00F26BDD" w:rsidRPr="00B052F5">
        <w:rPr>
          <w:rFonts w:ascii="Calibri" w:eastAsia="Calibri" w:hAnsi="Calibri" w:cs="Calibri"/>
          <w:color w:val="000000" w:themeColor="text1"/>
          <w:sz w:val="24"/>
          <w:szCs w:val="24"/>
        </w:rPr>
        <w:t xml:space="preserve"> </w:t>
      </w:r>
      <w:r w:rsidR="005D7522" w:rsidRPr="00B052F5">
        <w:rPr>
          <w:rFonts w:ascii="Calibri" w:eastAsia="Calibri" w:hAnsi="Calibri" w:cs="Calibri"/>
          <w:color w:val="000000" w:themeColor="text1"/>
          <w:sz w:val="24"/>
          <w:szCs w:val="24"/>
        </w:rPr>
        <w:fldChar w:fldCharType="begin">
          <w:fldData xml:space="preserve">PEVuZE5vdGU+PENpdGU+PEF1dGhvcj5GYXJrYXM8L0F1dGhvcj48WWVhcj4yMDI0PC9ZZWFyPjxS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</w:fldData>
        </w:fldChar>
      </w:r>
      <w:r w:rsidR="005D7522" w:rsidRPr="00B052F5">
        <w:rPr>
          <w:rFonts w:ascii="Calibri" w:eastAsia="Calibri" w:hAnsi="Calibri" w:cs="Calibri"/>
          <w:color w:val="000000" w:themeColor="text1"/>
          <w:sz w:val="24"/>
          <w:szCs w:val="24"/>
        </w:rPr>
        <w:instrText xml:space="preserve"> ADDIN EN.CITE </w:instrText>
      </w:r>
      <w:r w:rsidR="005D7522" w:rsidRPr="00B052F5">
        <w:rPr>
          <w:rFonts w:ascii="Calibri" w:eastAsia="Calibri" w:hAnsi="Calibri" w:cs="Calibri"/>
          <w:color w:val="000000" w:themeColor="text1"/>
          <w:sz w:val="24"/>
          <w:szCs w:val="24"/>
        </w:rPr>
        <w:fldChar w:fldCharType="begin">
          <w:fldData xml:space="preserve">PEVuZE5vdGU+PENpdGU+PEF1dGhvcj5GYXJrYXM8L0F1dGhvcj48WWVhcj4yMDI0PC9ZZWFyPjxS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</w:fldData>
        </w:fldChar>
      </w:r>
      <w:r w:rsidR="005D7522" w:rsidRPr="00B052F5">
        <w:rPr>
          <w:rFonts w:ascii="Calibri" w:eastAsia="Calibri" w:hAnsi="Calibri" w:cs="Calibri"/>
          <w:color w:val="000000" w:themeColor="text1"/>
          <w:sz w:val="24"/>
          <w:szCs w:val="24"/>
        </w:rPr>
        <w:instrText xml:space="preserve"> ADDIN EN.CITE.DATA </w:instrText>
      </w:r>
      <w:r w:rsidR="005D7522" w:rsidRPr="00B052F5">
        <w:rPr>
          <w:rFonts w:ascii="Calibri" w:eastAsia="Calibri" w:hAnsi="Calibri" w:cs="Calibri"/>
          <w:color w:val="000000" w:themeColor="text1"/>
          <w:sz w:val="24"/>
          <w:szCs w:val="24"/>
        </w:rPr>
      </w:r>
      <w:r w:rsidR="005D7522" w:rsidRPr="00B052F5">
        <w:rPr>
          <w:rFonts w:ascii="Calibri" w:eastAsia="Calibri" w:hAnsi="Calibri" w:cs="Calibri"/>
          <w:color w:val="000000" w:themeColor="text1"/>
          <w:sz w:val="24"/>
          <w:szCs w:val="24"/>
        </w:rPr>
        <w:fldChar w:fldCharType="end"/>
      </w:r>
      <w:r w:rsidR="005D7522" w:rsidRPr="00B052F5">
        <w:rPr>
          <w:rFonts w:ascii="Calibri" w:eastAsia="Calibri" w:hAnsi="Calibri" w:cs="Calibri"/>
          <w:color w:val="000000" w:themeColor="text1"/>
          <w:sz w:val="24"/>
          <w:szCs w:val="24"/>
        </w:rPr>
      </w:r>
      <w:r w:rsidR="005D7522" w:rsidRPr="00B052F5">
        <w:rPr>
          <w:rFonts w:ascii="Calibri" w:eastAsia="Calibri" w:hAnsi="Calibri" w:cs="Calibri"/>
          <w:color w:val="000000" w:themeColor="text1"/>
          <w:sz w:val="24"/>
          <w:szCs w:val="24"/>
        </w:rPr>
        <w:fldChar w:fldCharType="separate"/>
      </w:r>
      <w:r w:rsidR="005D7522" w:rsidRPr="00B052F5">
        <w:rPr>
          <w:rFonts w:ascii="Calibri" w:eastAsia="Calibri" w:hAnsi="Calibri" w:cs="Calibri"/>
          <w:noProof/>
          <w:color w:val="000000" w:themeColor="text1"/>
          <w:sz w:val="24"/>
          <w:szCs w:val="24"/>
        </w:rPr>
        <w:t>(2, 3)</w:t>
      </w:r>
      <w:r w:rsidR="005D7522" w:rsidRPr="00B052F5">
        <w:rPr>
          <w:rFonts w:ascii="Calibri" w:eastAsia="Calibri" w:hAnsi="Calibri" w:cs="Calibri"/>
          <w:color w:val="000000" w:themeColor="text1"/>
          <w:sz w:val="24"/>
          <w:szCs w:val="24"/>
        </w:rPr>
        <w:fldChar w:fldCharType="end"/>
      </w:r>
      <w:r w:rsidR="00F26BDD" w:rsidRPr="00B052F5">
        <w:rPr>
          <w:rFonts w:ascii="Calibri" w:eastAsia="Calibri" w:hAnsi="Calibri" w:cs="Calibri"/>
          <w:color w:val="000000" w:themeColor="text1"/>
          <w:sz w:val="24"/>
          <w:szCs w:val="24"/>
        </w:rPr>
        <w:t xml:space="preserve">. </w:t>
      </w:r>
      <w:r w:rsidR="005D7522" w:rsidRPr="00B052F5">
        <w:rPr>
          <w:rFonts w:ascii="Calibri" w:eastAsia="Calibri" w:hAnsi="Calibri" w:cs="Calibri"/>
          <w:color w:val="000000" w:themeColor="text1"/>
          <w:sz w:val="24"/>
          <w:szCs w:val="24"/>
        </w:rPr>
        <w:t>Additionally,</w:t>
      </w:r>
      <w:r w:rsidR="008A64E8" w:rsidRPr="00B052F5">
        <w:rPr>
          <w:rFonts w:ascii="Calibri" w:eastAsia="Calibri" w:hAnsi="Calibri" w:cs="Calibri"/>
          <w:color w:val="000000" w:themeColor="text1"/>
          <w:sz w:val="24"/>
          <w:szCs w:val="24"/>
        </w:rPr>
        <w:t xml:space="preserve"> </w:t>
      </w:r>
      <w:r w:rsidR="006A05D0" w:rsidRPr="00B052F5">
        <w:rPr>
          <w:rFonts w:ascii="Calibri" w:eastAsia="Calibri" w:hAnsi="Calibri" w:cs="Calibri"/>
          <w:color w:val="000000" w:themeColor="text1"/>
          <w:sz w:val="24"/>
          <w:szCs w:val="24"/>
        </w:rPr>
        <w:t>on</w:t>
      </w:r>
      <w:r w:rsidR="007975C8" w:rsidRPr="00B052F5">
        <w:rPr>
          <w:rFonts w:ascii="Calibri" w:eastAsia="Calibri" w:hAnsi="Calibri" w:cs="Calibri"/>
          <w:color w:val="000000" w:themeColor="text1"/>
          <w:sz w:val="24"/>
          <w:szCs w:val="24"/>
        </w:rPr>
        <w:t>e</w:t>
      </w:r>
      <w:r w:rsidR="006A05D0" w:rsidRPr="00B052F5">
        <w:rPr>
          <w:rFonts w:ascii="Calibri" w:eastAsia="Calibri" w:hAnsi="Calibri" w:cs="Calibri"/>
          <w:color w:val="000000" w:themeColor="text1"/>
          <w:sz w:val="24"/>
          <w:szCs w:val="24"/>
        </w:rPr>
        <w:t xml:space="preserve"> study used </w:t>
      </w:r>
      <w:r w:rsidR="00B46A29" w:rsidRPr="00B052F5">
        <w:rPr>
          <w:rFonts w:ascii="Calibri" w:eastAsia="Calibri" w:hAnsi="Calibri" w:cs="Calibri"/>
          <w:color w:val="000000" w:themeColor="text1"/>
          <w:sz w:val="24"/>
          <w:szCs w:val="24"/>
        </w:rPr>
        <w:t>murine hepatitis virus</w:t>
      </w:r>
      <w:r w:rsidR="007975C8" w:rsidRPr="00B052F5">
        <w:rPr>
          <w:rFonts w:ascii="Calibri" w:eastAsia="Calibri" w:hAnsi="Calibri" w:cs="Calibri"/>
          <w:color w:val="000000" w:themeColor="text1"/>
          <w:sz w:val="24"/>
          <w:szCs w:val="24"/>
        </w:rPr>
        <w:t xml:space="preserve"> to determine processing </w:t>
      </w:r>
      <w:r w:rsidR="00771C20" w:rsidRPr="00B052F5">
        <w:rPr>
          <w:rFonts w:ascii="Calibri" w:eastAsia="Calibri" w:hAnsi="Calibri" w:cs="Calibri"/>
          <w:color w:val="000000" w:themeColor="text1"/>
          <w:sz w:val="24"/>
          <w:szCs w:val="24"/>
        </w:rPr>
        <w:t>recovery percentages</w:t>
      </w:r>
      <w:r w:rsidR="00B46A29" w:rsidRPr="00B052F5">
        <w:rPr>
          <w:rFonts w:ascii="Calibri" w:eastAsia="Calibri" w:hAnsi="Calibri" w:cs="Calibri"/>
          <w:color w:val="000000" w:themeColor="text1"/>
          <w:sz w:val="24"/>
          <w:szCs w:val="24"/>
        </w:rPr>
        <w:t xml:space="preserve">, another </w:t>
      </w:r>
      <w:r w:rsidR="0078066D" w:rsidRPr="00B052F5">
        <w:rPr>
          <w:rFonts w:ascii="Calibri" w:eastAsia="Calibri" w:hAnsi="Calibri" w:cs="Calibri"/>
          <w:color w:val="000000" w:themeColor="text1"/>
          <w:sz w:val="24"/>
          <w:szCs w:val="24"/>
        </w:rPr>
        <w:t xml:space="preserve">accepted </w:t>
      </w:r>
      <w:r w:rsidR="00B46A29" w:rsidRPr="00B052F5">
        <w:rPr>
          <w:rFonts w:ascii="Calibri" w:eastAsia="Calibri" w:hAnsi="Calibri" w:cs="Calibri"/>
          <w:color w:val="000000" w:themeColor="text1"/>
          <w:sz w:val="24"/>
          <w:szCs w:val="24"/>
        </w:rPr>
        <w:t>surrogate for SARS-CoV-2</w:t>
      </w:r>
      <w:r w:rsidR="00E8532E" w:rsidRPr="00B052F5">
        <w:rPr>
          <w:rFonts w:ascii="Calibri" w:eastAsia="Calibri" w:hAnsi="Calibri" w:cs="Calibri"/>
          <w:color w:val="000000" w:themeColor="text1"/>
          <w:sz w:val="24"/>
          <w:szCs w:val="24"/>
        </w:rPr>
        <w:t xml:space="preserve"> </w:t>
      </w:r>
      <w:r w:rsidR="00E8532E" w:rsidRPr="00B052F5">
        <w:rPr>
          <w:rFonts w:ascii="Calibri" w:eastAsia="Calibri" w:hAnsi="Calibri" w:cs="Calibri"/>
          <w:color w:val="000000" w:themeColor="text1"/>
          <w:sz w:val="24"/>
          <w:szCs w:val="24"/>
        </w:rPr>
        <w:fldChar w:fldCharType="begin">
          <w:fldData xml:space="preserve">PEVuZE5vdGU+PENpdGU+PEF1dGhvcj5BaG1lZDwvQXV0aG9yPjxZZWFyPjIwMjA8L1llYXI+PFJl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</w:fldData>
        </w:fldChar>
      </w:r>
      <w:r w:rsidR="00E8532E" w:rsidRPr="00B052F5">
        <w:rPr>
          <w:rFonts w:ascii="Calibri" w:eastAsia="Calibri" w:hAnsi="Calibri" w:cs="Calibri"/>
          <w:color w:val="000000" w:themeColor="text1"/>
          <w:sz w:val="24"/>
          <w:szCs w:val="24"/>
        </w:rPr>
        <w:instrText xml:space="preserve"> ADDIN EN.CITE </w:instrText>
      </w:r>
      <w:r w:rsidR="00E8532E" w:rsidRPr="00B052F5">
        <w:rPr>
          <w:rFonts w:ascii="Calibri" w:eastAsia="Calibri" w:hAnsi="Calibri" w:cs="Calibri"/>
          <w:color w:val="000000" w:themeColor="text1"/>
          <w:sz w:val="24"/>
          <w:szCs w:val="24"/>
        </w:rPr>
        <w:fldChar w:fldCharType="begin">
          <w:fldData xml:space="preserve">PEVuZE5vdGU+PENpdGU+PEF1dGhvcj5BaG1lZDwvQXV0aG9yPjxZZWFyPjIwMjA8L1llYXI+PFJl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</w:fldData>
        </w:fldChar>
      </w:r>
      <w:r w:rsidR="00E8532E" w:rsidRPr="00B052F5">
        <w:rPr>
          <w:rFonts w:ascii="Calibri" w:eastAsia="Calibri" w:hAnsi="Calibri" w:cs="Calibri"/>
          <w:color w:val="000000" w:themeColor="text1"/>
          <w:sz w:val="24"/>
          <w:szCs w:val="24"/>
        </w:rPr>
        <w:instrText xml:space="preserve"> ADDIN EN.CITE.DATA </w:instrText>
      </w:r>
      <w:r w:rsidR="00E8532E" w:rsidRPr="00B052F5">
        <w:rPr>
          <w:rFonts w:ascii="Calibri" w:eastAsia="Calibri" w:hAnsi="Calibri" w:cs="Calibri"/>
          <w:color w:val="000000" w:themeColor="text1"/>
          <w:sz w:val="24"/>
          <w:szCs w:val="24"/>
        </w:rPr>
      </w:r>
      <w:r w:rsidR="00E8532E" w:rsidRPr="00B052F5">
        <w:rPr>
          <w:rFonts w:ascii="Calibri" w:eastAsia="Calibri" w:hAnsi="Calibri" w:cs="Calibri"/>
          <w:color w:val="000000" w:themeColor="text1"/>
          <w:sz w:val="24"/>
          <w:szCs w:val="24"/>
        </w:rPr>
        <w:fldChar w:fldCharType="end"/>
      </w:r>
      <w:r w:rsidR="00E8532E" w:rsidRPr="00B052F5">
        <w:rPr>
          <w:rFonts w:ascii="Calibri" w:eastAsia="Calibri" w:hAnsi="Calibri" w:cs="Calibri"/>
          <w:color w:val="000000" w:themeColor="text1"/>
          <w:sz w:val="24"/>
          <w:szCs w:val="24"/>
        </w:rPr>
      </w:r>
      <w:r w:rsidR="00E8532E" w:rsidRPr="00B052F5">
        <w:rPr>
          <w:rFonts w:ascii="Calibri" w:eastAsia="Calibri" w:hAnsi="Calibri" w:cs="Calibri"/>
          <w:color w:val="000000" w:themeColor="text1"/>
          <w:sz w:val="24"/>
          <w:szCs w:val="24"/>
        </w:rPr>
        <w:fldChar w:fldCharType="separate"/>
      </w:r>
      <w:r w:rsidR="00E8532E" w:rsidRPr="00B052F5">
        <w:rPr>
          <w:rFonts w:ascii="Calibri" w:eastAsia="Calibri" w:hAnsi="Calibri" w:cs="Calibri"/>
          <w:noProof/>
          <w:color w:val="000000" w:themeColor="text1"/>
          <w:sz w:val="24"/>
          <w:szCs w:val="24"/>
        </w:rPr>
        <w:t>(4)</w:t>
      </w:r>
      <w:r w:rsidR="00E8532E" w:rsidRPr="00B052F5">
        <w:rPr>
          <w:rFonts w:ascii="Calibri" w:eastAsia="Calibri" w:hAnsi="Calibri" w:cs="Calibri"/>
          <w:color w:val="000000" w:themeColor="text1"/>
          <w:sz w:val="24"/>
          <w:szCs w:val="24"/>
        </w:rPr>
        <w:fldChar w:fldCharType="end"/>
      </w:r>
      <w:r w:rsidR="00B42AF8" w:rsidRPr="00B052F5">
        <w:rPr>
          <w:rFonts w:ascii="Calibri" w:eastAsia="Calibri" w:hAnsi="Calibri" w:cs="Calibri"/>
          <w:color w:val="000000" w:themeColor="text1"/>
          <w:sz w:val="24"/>
          <w:szCs w:val="24"/>
        </w:rPr>
        <w:t xml:space="preserve">. </w:t>
      </w:r>
      <w:r w:rsidR="00E60B73" w:rsidRPr="00B052F5">
        <w:rPr>
          <w:rFonts w:ascii="Calibri" w:eastAsia="Calibri" w:hAnsi="Calibri" w:cs="Calibri"/>
          <w:color w:val="000000" w:themeColor="text1"/>
          <w:sz w:val="24"/>
          <w:szCs w:val="24"/>
        </w:rPr>
        <w:t xml:space="preserve">For SARS-CoV-2, </w:t>
      </w:r>
      <w:r w:rsidR="00885C4D" w:rsidRPr="00B052F5">
        <w:rPr>
          <w:rFonts w:ascii="Calibri" w:eastAsia="Calibri" w:hAnsi="Calibri" w:cs="Calibri"/>
          <w:color w:val="000000" w:themeColor="text1"/>
          <w:sz w:val="24"/>
          <w:szCs w:val="24"/>
        </w:rPr>
        <w:t xml:space="preserve">Othman et al. </w:t>
      </w:r>
      <w:r w:rsidR="009C3F92" w:rsidRPr="00B052F5">
        <w:rPr>
          <w:rFonts w:ascii="Calibri" w:eastAsia="Calibri" w:hAnsi="Calibri" w:cs="Calibri"/>
          <w:color w:val="000000" w:themeColor="text1"/>
          <w:sz w:val="24"/>
          <w:szCs w:val="24"/>
        </w:rPr>
        <w:t xml:space="preserve">reported </w:t>
      </w:r>
      <w:r w:rsidR="004B0E2C" w:rsidRPr="00B052F5">
        <w:rPr>
          <w:rFonts w:ascii="Calibri" w:eastAsia="Calibri" w:hAnsi="Calibri" w:cs="Calibri"/>
          <w:color w:val="000000" w:themeColor="text1"/>
          <w:sz w:val="24"/>
          <w:szCs w:val="24"/>
        </w:rPr>
        <w:t>mean percent recovery of 25.59 ±5.04% using enMF</w:t>
      </w:r>
      <w:r w:rsidR="007F48D6" w:rsidRPr="00B052F5">
        <w:rPr>
          <w:rFonts w:ascii="Calibri" w:eastAsia="Calibri" w:hAnsi="Calibri" w:cs="Calibri"/>
          <w:color w:val="000000" w:themeColor="text1"/>
          <w:sz w:val="24"/>
          <w:szCs w:val="24"/>
        </w:rPr>
        <w:t>, while</w:t>
      </w:r>
      <w:r w:rsidR="00885C4D" w:rsidRPr="00B052F5">
        <w:rPr>
          <w:rFonts w:ascii="Calibri" w:eastAsia="Calibri" w:hAnsi="Calibri" w:cs="Calibri"/>
          <w:color w:val="000000" w:themeColor="text1"/>
          <w:sz w:val="24"/>
          <w:szCs w:val="24"/>
        </w:rPr>
        <w:t xml:space="preserve"> Farkas et al. </w:t>
      </w:r>
      <w:r w:rsidR="007F48D6" w:rsidRPr="00B052F5">
        <w:rPr>
          <w:rFonts w:ascii="Calibri" w:eastAsia="Calibri" w:hAnsi="Calibri" w:cs="Calibri"/>
          <w:color w:val="000000" w:themeColor="text1"/>
          <w:sz w:val="24"/>
          <w:szCs w:val="24"/>
        </w:rPr>
        <w:t>demonstrated</w:t>
      </w:r>
      <w:r w:rsidR="00644053" w:rsidRPr="00B052F5">
        <w:rPr>
          <w:rFonts w:ascii="Calibri" w:eastAsia="Calibri" w:hAnsi="Calibri" w:cs="Calibri"/>
          <w:color w:val="000000" w:themeColor="text1"/>
          <w:sz w:val="24"/>
          <w:szCs w:val="24"/>
        </w:rPr>
        <w:t xml:space="preserve"> a median percent recovery of</w:t>
      </w:r>
      <w:r w:rsidR="007F48D6" w:rsidRPr="00B052F5">
        <w:rPr>
          <w:rFonts w:ascii="Calibri" w:eastAsia="Calibri" w:hAnsi="Calibri" w:cs="Calibri"/>
          <w:color w:val="000000" w:themeColor="text1"/>
          <w:sz w:val="24"/>
          <w:szCs w:val="24"/>
        </w:rPr>
        <w:t xml:space="preserve"> 7.70% </w:t>
      </w:r>
      <w:r w:rsidR="00E60B73" w:rsidRPr="00B052F5">
        <w:rPr>
          <w:rFonts w:ascii="Calibri" w:eastAsia="Calibri" w:hAnsi="Calibri" w:cs="Calibri"/>
          <w:color w:val="000000" w:themeColor="text1"/>
          <w:sz w:val="24"/>
          <w:szCs w:val="24"/>
        </w:rPr>
        <w:t>using NP</w:t>
      </w:r>
      <w:r w:rsidR="00885C4D" w:rsidRPr="00B052F5">
        <w:rPr>
          <w:rFonts w:ascii="Calibri" w:eastAsia="Calibri" w:hAnsi="Calibri" w:cs="Calibri"/>
          <w:color w:val="000000" w:themeColor="text1"/>
          <w:sz w:val="24"/>
          <w:szCs w:val="24"/>
        </w:rPr>
        <w:t xml:space="preserve"> </w:t>
      </w:r>
      <w:r w:rsidR="00885C4D" w:rsidRPr="00B052F5">
        <w:rPr>
          <w:rFonts w:ascii="Calibri" w:eastAsia="Calibri" w:hAnsi="Calibri" w:cs="Calibri"/>
          <w:color w:val="000000" w:themeColor="text1"/>
          <w:sz w:val="24"/>
          <w:szCs w:val="24"/>
        </w:rPr>
        <w:fldChar w:fldCharType="begin">
          <w:fldData xml:space="preserve">PEVuZE5vdGU+PENpdGU+PEF1dGhvcj5GYXJrYXM8L0F1dGhvcj48WWVhcj4yMDI0PC9ZZWFyPjxS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</w:fldData>
        </w:fldChar>
      </w:r>
      <w:r w:rsidR="00885C4D" w:rsidRPr="00B052F5">
        <w:rPr>
          <w:rFonts w:ascii="Calibri" w:eastAsia="Calibri" w:hAnsi="Calibri" w:cs="Calibri"/>
          <w:color w:val="000000" w:themeColor="text1"/>
          <w:sz w:val="24"/>
          <w:szCs w:val="24"/>
        </w:rPr>
        <w:instrText xml:space="preserve"> ADDIN EN.CITE </w:instrText>
      </w:r>
      <w:r w:rsidR="00885C4D" w:rsidRPr="00B052F5">
        <w:rPr>
          <w:rFonts w:ascii="Calibri" w:eastAsia="Calibri" w:hAnsi="Calibri" w:cs="Calibri"/>
          <w:color w:val="000000" w:themeColor="text1"/>
          <w:sz w:val="24"/>
          <w:szCs w:val="24"/>
        </w:rPr>
        <w:fldChar w:fldCharType="begin">
          <w:fldData xml:space="preserve">PEVuZE5vdGU+PENpdGU+PEF1dGhvcj5GYXJrYXM8L0F1dGhvcj48WWVhcj4yMDI0PC9ZZWFyPjxS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</w:fldData>
        </w:fldChar>
      </w:r>
      <w:r w:rsidR="00885C4D" w:rsidRPr="00B052F5">
        <w:rPr>
          <w:rFonts w:ascii="Calibri" w:eastAsia="Calibri" w:hAnsi="Calibri" w:cs="Calibri"/>
          <w:color w:val="000000" w:themeColor="text1"/>
          <w:sz w:val="24"/>
          <w:szCs w:val="24"/>
        </w:rPr>
        <w:instrText xml:space="preserve"> ADDIN EN.CITE.DATA </w:instrText>
      </w:r>
      <w:r w:rsidR="00885C4D" w:rsidRPr="00B052F5">
        <w:rPr>
          <w:rFonts w:ascii="Calibri" w:eastAsia="Calibri" w:hAnsi="Calibri" w:cs="Calibri"/>
          <w:color w:val="000000" w:themeColor="text1"/>
          <w:sz w:val="24"/>
          <w:szCs w:val="24"/>
        </w:rPr>
      </w:r>
      <w:r w:rsidR="00885C4D" w:rsidRPr="00B052F5">
        <w:rPr>
          <w:rFonts w:ascii="Calibri" w:eastAsia="Calibri" w:hAnsi="Calibri" w:cs="Calibri"/>
          <w:color w:val="000000" w:themeColor="text1"/>
          <w:sz w:val="24"/>
          <w:szCs w:val="24"/>
        </w:rPr>
        <w:fldChar w:fldCharType="end"/>
      </w:r>
      <w:r w:rsidR="00885C4D" w:rsidRPr="00B052F5">
        <w:rPr>
          <w:rFonts w:ascii="Calibri" w:eastAsia="Calibri" w:hAnsi="Calibri" w:cs="Calibri"/>
          <w:color w:val="000000" w:themeColor="text1"/>
          <w:sz w:val="24"/>
          <w:szCs w:val="24"/>
        </w:rPr>
      </w:r>
      <w:r w:rsidR="00885C4D" w:rsidRPr="00B052F5">
        <w:rPr>
          <w:rFonts w:ascii="Calibri" w:eastAsia="Calibri" w:hAnsi="Calibri" w:cs="Calibri"/>
          <w:color w:val="000000" w:themeColor="text1"/>
          <w:sz w:val="24"/>
          <w:szCs w:val="24"/>
        </w:rPr>
        <w:fldChar w:fldCharType="separate"/>
      </w:r>
      <w:r w:rsidR="00885C4D" w:rsidRPr="00B052F5">
        <w:rPr>
          <w:rFonts w:ascii="Calibri" w:eastAsia="Calibri" w:hAnsi="Calibri" w:cs="Calibri"/>
          <w:noProof/>
          <w:color w:val="000000" w:themeColor="text1"/>
          <w:sz w:val="24"/>
          <w:szCs w:val="24"/>
        </w:rPr>
        <w:t>(2, 3)</w:t>
      </w:r>
      <w:r w:rsidR="00885C4D" w:rsidRPr="00B052F5">
        <w:rPr>
          <w:rFonts w:ascii="Calibri" w:eastAsia="Calibri" w:hAnsi="Calibri" w:cs="Calibri"/>
          <w:color w:val="000000" w:themeColor="text1"/>
          <w:sz w:val="24"/>
          <w:szCs w:val="24"/>
        </w:rPr>
        <w:fldChar w:fldCharType="end"/>
      </w:r>
      <w:r w:rsidR="00E60B73" w:rsidRPr="00B052F5">
        <w:rPr>
          <w:rFonts w:ascii="Calibri" w:eastAsia="Calibri" w:hAnsi="Calibri" w:cs="Calibri"/>
          <w:color w:val="000000" w:themeColor="text1"/>
          <w:sz w:val="24"/>
          <w:szCs w:val="24"/>
        </w:rPr>
        <w:t xml:space="preserve">. </w:t>
      </w:r>
      <w:r w:rsidR="0078066D" w:rsidRPr="00B052F5">
        <w:rPr>
          <w:rFonts w:ascii="Calibri" w:eastAsia="Calibri" w:hAnsi="Calibri" w:cs="Calibri"/>
          <w:color w:val="000000" w:themeColor="text1"/>
          <w:sz w:val="24"/>
          <w:szCs w:val="24"/>
        </w:rPr>
        <w:t xml:space="preserve">This study had higher </w:t>
      </w:r>
      <w:r w:rsidR="00972D63" w:rsidRPr="00B052F5">
        <w:rPr>
          <w:rFonts w:ascii="Calibri" w:eastAsia="Calibri" w:hAnsi="Calibri" w:cs="Calibri"/>
          <w:color w:val="000000" w:themeColor="text1"/>
          <w:sz w:val="24"/>
          <w:szCs w:val="24"/>
        </w:rPr>
        <w:t>percent recoveries for both methods using BRSV.</w:t>
      </w:r>
      <w:r w:rsidR="00DD77DA" w:rsidRPr="00B052F5">
        <w:rPr>
          <w:rFonts w:ascii="Calibri" w:eastAsia="Calibri" w:hAnsi="Calibri" w:cs="Calibri"/>
          <w:color w:val="000000" w:themeColor="text1"/>
          <w:sz w:val="24"/>
          <w:szCs w:val="24"/>
        </w:rPr>
        <w:t xml:space="preserve"> </w:t>
      </w:r>
      <w:r w:rsidR="0011228E" w:rsidRPr="00B052F5">
        <w:rPr>
          <w:rFonts w:ascii="Calibri" w:eastAsia="Calibri" w:hAnsi="Calibri" w:cs="Calibri"/>
          <w:color w:val="000000" w:themeColor="text1"/>
          <w:sz w:val="24"/>
          <w:szCs w:val="24"/>
        </w:rPr>
        <w:t xml:space="preserve">Additionally, this study also had higher percent recovery using enMF as compared to the study using murine hepatitis virus that found a mean </w:t>
      </w:r>
      <w:r w:rsidR="0074014F" w:rsidRPr="00B052F5">
        <w:rPr>
          <w:rFonts w:ascii="Calibri" w:eastAsia="Calibri" w:hAnsi="Calibri" w:cs="Calibri"/>
          <w:color w:val="000000" w:themeColor="text1"/>
          <w:sz w:val="24"/>
          <w:szCs w:val="24"/>
        </w:rPr>
        <w:t>of 65.7% (±23.8%)</w:t>
      </w:r>
      <w:r w:rsidR="00E8532E" w:rsidRPr="00B052F5">
        <w:rPr>
          <w:rFonts w:ascii="Calibri" w:eastAsia="Calibri" w:hAnsi="Calibri" w:cs="Calibri"/>
          <w:color w:val="000000" w:themeColor="text1"/>
          <w:sz w:val="24"/>
          <w:szCs w:val="24"/>
        </w:rPr>
        <w:t xml:space="preserve"> </w:t>
      </w:r>
      <w:r w:rsidR="00E8532E" w:rsidRPr="00B052F5">
        <w:rPr>
          <w:rFonts w:ascii="Calibri" w:eastAsia="Calibri" w:hAnsi="Calibri" w:cs="Calibri"/>
          <w:color w:val="000000" w:themeColor="text1"/>
          <w:sz w:val="24"/>
          <w:szCs w:val="24"/>
        </w:rPr>
        <w:fldChar w:fldCharType="begin">
          <w:fldData xml:space="preserve">PEVuZE5vdGU+PENpdGU+PEF1dGhvcj5BaG1lZDwvQXV0aG9yPjxZZWFyPjIwMjA8L1llYXI+PFJl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</w:fldData>
        </w:fldChar>
      </w:r>
      <w:r w:rsidR="00E8532E" w:rsidRPr="00B052F5">
        <w:rPr>
          <w:rFonts w:ascii="Calibri" w:eastAsia="Calibri" w:hAnsi="Calibri" w:cs="Calibri"/>
          <w:color w:val="000000" w:themeColor="text1"/>
          <w:sz w:val="24"/>
          <w:szCs w:val="24"/>
        </w:rPr>
        <w:instrText xml:space="preserve"> ADDIN EN.CITE </w:instrText>
      </w:r>
      <w:r w:rsidR="00E8532E" w:rsidRPr="00B052F5">
        <w:rPr>
          <w:rFonts w:ascii="Calibri" w:eastAsia="Calibri" w:hAnsi="Calibri" w:cs="Calibri"/>
          <w:color w:val="000000" w:themeColor="text1"/>
          <w:sz w:val="24"/>
          <w:szCs w:val="24"/>
        </w:rPr>
        <w:fldChar w:fldCharType="begin">
          <w:fldData xml:space="preserve">PEVuZE5vdGU+PENpdGU+PEF1dGhvcj5BaG1lZDwvQXV0aG9yPjxZZWFyPjIwMjA8L1llYXI+PFJl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</w:fldData>
        </w:fldChar>
      </w:r>
      <w:r w:rsidR="00E8532E" w:rsidRPr="00B052F5">
        <w:rPr>
          <w:rFonts w:ascii="Calibri" w:eastAsia="Calibri" w:hAnsi="Calibri" w:cs="Calibri"/>
          <w:color w:val="000000" w:themeColor="text1"/>
          <w:sz w:val="24"/>
          <w:szCs w:val="24"/>
        </w:rPr>
        <w:instrText xml:space="preserve"> ADDIN EN.CITE.DATA </w:instrText>
      </w:r>
      <w:r w:rsidR="00E8532E" w:rsidRPr="00B052F5">
        <w:rPr>
          <w:rFonts w:ascii="Calibri" w:eastAsia="Calibri" w:hAnsi="Calibri" w:cs="Calibri"/>
          <w:color w:val="000000" w:themeColor="text1"/>
          <w:sz w:val="24"/>
          <w:szCs w:val="24"/>
        </w:rPr>
      </w:r>
      <w:r w:rsidR="00E8532E" w:rsidRPr="00B052F5">
        <w:rPr>
          <w:rFonts w:ascii="Calibri" w:eastAsia="Calibri" w:hAnsi="Calibri" w:cs="Calibri"/>
          <w:color w:val="000000" w:themeColor="text1"/>
          <w:sz w:val="24"/>
          <w:szCs w:val="24"/>
        </w:rPr>
        <w:fldChar w:fldCharType="end"/>
      </w:r>
      <w:r w:rsidR="00E8532E" w:rsidRPr="00B052F5">
        <w:rPr>
          <w:rFonts w:ascii="Calibri" w:eastAsia="Calibri" w:hAnsi="Calibri" w:cs="Calibri"/>
          <w:color w:val="000000" w:themeColor="text1"/>
          <w:sz w:val="24"/>
          <w:szCs w:val="24"/>
        </w:rPr>
      </w:r>
      <w:r w:rsidR="00E8532E" w:rsidRPr="00B052F5">
        <w:rPr>
          <w:rFonts w:ascii="Calibri" w:eastAsia="Calibri" w:hAnsi="Calibri" w:cs="Calibri"/>
          <w:color w:val="000000" w:themeColor="text1"/>
          <w:sz w:val="24"/>
          <w:szCs w:val="24"/>
        </w:rPr>
        <w:fldChar w:fldCharType="separate"/>
      </w:r>
      <w:r w:rsidR="00E8532E" w:rsidRPr="00B052F5">
        <w:rPr>
          <w:rFonts w:ascii="Calibri" w:eastAsia="Calibri" w:hAnsi="Calibri" w:cs="Calibri"/>
          <w:noProof/>
          <w:color w:val="000000" w:themeColor="text1"/>
          <w:sz w:val="24"/>
          <w:szCs w:val="24"/>
        </w:rPr>
        <w:t>(4)</w:t>
      </w:r>
      <w:r w:rsidR="00E8532E" w:rsidRPr="00B052F5">
        <w:rPr>
          <w:rFonts w:ascii="Calibri" w:eastAsia="Calibri" w:hAnsi="Calibri" w:cs="Calibri"/>
          <w:color w:val="000000" w:themeColor="text1"/>
          <w:sz w:val="24"/>
          <w:szCs w:val="24"/>
        </w:rPr>
        <w:fldChar w:fldCharType="end"/>
      </w:r>
      <w:r w:rsidR="00E8532E" w:rsidRPr="00B052F5">
        <w:rPr>
          <w:rFonts w:ascii="Calibri" w:eastAsia="Calibri" w:hAnsi="Calibri" w:cs="Calibri"/>
          <w:color w:val="000000" w:themeColor="text1"/>
          <w:sz w:val="24"/>
          <w:szCs w:val="24"/>
        </w:rPr>
        <w:t>.</w:t>
      </w:r>
    </w:p>
    <w:p w14:paraId="1A26E6CB" w14:textId="5804E155" w:rsidR="001F6BE5" w:rsidRPr="00B052F5" w:rsidRDefault="6772AA00" w:rsidP="00C87894">
      <w:pPr>
        <w:pStyle w:val="Heading3"/>
        <w:rPr>
          <w:rFonts w:ascii="Calibri" w:hAnsi="Calibri" w:cs="Calibri"/>
          <w:color w:val="auto"/>
          <w:sz w:val="24"/>
          <w:szCs w:val="24"/>
        </w:rPr>
      </w:pPr>
      <w:bookmarkStart w:id="9" w:name="_Toc229661891"/>
      <w:r w:rsidRPr="00B052F5">
        <w:rPr>
          <w:rStyle w:val="Heading3Char"/>
          <w:rFonts w:ascii="Calibri" w:eastAsia="Calibri" w:hAnsi="Calibri" w:cs="Calibri"/>
          <w:b/>
          <w:bCs/>
          <w:color w:val="auto"/>
          <w:sz w:val="24"/>
          <w:szCs w:val="24"/>
        </w:rPr>
        <w:lastRenderedPageBreak/>
        <w:t>Figure S</w:t>
      </w:r>
      <w:r w:rsidR="00896574">
        <w:rPr>
          <w:rStyle w:val="Heading3Char"/>
          <w:rFonts w:ascii="Calibri" w:eastAsia="Calibri" w:hAnsi="Calibri" w:cs="Calibri"/>
          <w:b/>
          <w:bCs/>
          <w:color w:val="auto"/>
          <w:sz w:val="24"/>
          <w:szCs w:val="24"/>
        </w:rPr>
        <w:t>4</w:t>
      </w:r>
      <w:r w:rsidRPr="00B052F5">
        <w:rPr>
          <w:rStyle w:val="Heading3Char"/>
          <w:rFonts w:ascii="Calibri" w:eastAsia="Calibri" w:hAnsi="Calibri" w:cs="Calibri"/>
          <w:b/>
          <w:bCs/>
          <w:color w:val="auto"/>
          <w:sz w:val="24"/>
          <w:szCs w:val="24"/>
        </w:rPr>
        <w:t>.</w:t>
      </w:r>
      <w:r w:rsidR="004B46ED" w:rsidRPr="00B052F5">
        <w:rPr>
          <w:rStyle w:val="Heading3Char"/>
          <w:rFonts w:ascii="Calibri" w:eastAsia="Calibri" w:hAnsi="Calibri" w:cs="Calibri"/>
          <w:b/>
          <w:bCs/>
          <w:color w:val="auto"/>
          <w:sz w:val="24"/>
          <w:szCs w:val="24"/>
        </w:rPr>
        <w:t>2</w:t>
      </w:r>
      <w:r w:rsidR="00C87894" w:rsidRPr="00B052F5">
        <w:rPr>
          <w:rFonts w:ascii="Calibri" w:hAnsi="Calibri" w:cs="Calibri"/>
          <w:b/>
          <w:bCs/>
          <w:color w:val="auto"/>
          <w:sz w:val="24"/>
          <w:szCs w:val="24"/>
        </w:rPr>
        <w:t>:</w:t>
      </w:r>
      <w:r w:rsidRPr="00B052F5">
        <w:rPr>
          <w:rFonts w:ascii="Calibri" w:hAnsi="Calibri" w:cs="Calibri"/>
          <w:b/>
          <w:bCs/>
          <w:color w:val="auto"/>
          <w:sz w:val="24"/>
          <w:szCs w:val="24"/>
        </w:rPr>
        <w:t xml:space="preserve"> </w:t>
      </w:r>
      <w:r w:rsidRPr="00B052F5">
        <w:rPr>
          <w:rFonts w:ascii="Calibri" w:hAnsi="Calibri" w:cs="Calibri"/>
          <w:color w:val="auto"/>
          <w:sz w:val="24"/>
          <w:szCs w:val="24"/>
        </w:rPr>
        <w:t xml:space="preserve">Concentration of </w:t>
      </w:r>
      <w:r w:rsidRPr="00B052F5">
        <w:rPr>
          <w:rFonts w:ascii="Calibri" w:hAnsi="Calibri" w:cs="Calibri"/>
          <w:i/>
          <w:iCs/>
          <w:color w:val="auto"/>
          <w:sz w:val="24"/>
          <w:szCs w:val="24"/>
        </w:rPr>
        <w:t>C</w:t>
      </w:r>
      <w:r w:rsidR="00573EE2" w:rsidRPr="00B052F5">
        <w:rPr>
          <w:rFonts w:ascii="Calibri" w:hAnsi="Calibri" w:cs="Calibri"/>
          <w:i/>
          <w:iCs/>
          <w:color w:val="auto"/>
          <w:sz w:val="24"/>
          <w:szCs w:val="24"/>
        </w:rPr>
        <w:t>arjivirus</w:t>
      </w:r>
      <w:r w:rsidRPr="00B052F5">
        <w:rPr>
          <w:rFonts w:ascii="Calibri" w:hAnsi="Calibri" w:cs="Calibri"/>
          <w:i/>
          <w:iCs/>
          <w:color w:val="auto"/>
          <w:sz w:val="24"/>
          <w:szCs w:val="24"/>
        </w:rPr>
        <w:t xml:space="preserve"> communis</w:t>
      </w:r>
      <w:r w:rsidRPr="00B052F5">
        <w:rPr>
          <w:rFonts w:ascii="Calibri" w:hAnsi="Calibri" w:cs="Calibri"/>
          <w:color w:val="auto"/>
          <w:sz w:val="24"/>
          <w:szCs w:val="24"/>
        </w:rPr>
        <w:t xml:space="preserve"> </w:t>
      </w:r>
      <w:r w:rsidR="44FB3847" w:rsidRPr="75AB0785">
        <w:rPr>
          <w:rFonts w:ascii="Calibri" w:hAnsi="Calibri" w:cs="Calibri"/>
          <w:color w:val="auto"/>
          <w:sz w:val="24"/>
          <w:szCs w:val="24"/>
        </w:rPr>
        <w:t xml:space="preserve">viral RNA </w:t>
      </w:r>
      <w:r w:rsidR="00E73752" w:rsidRPr="75AB0785">
        <w:rPr>
          <w:rFonts w:ascii="Calibri" w:hAnsi="Calibri" w:cs="Calibri"/>
          <w:color w:val="auto"/>
          <w:sz w:val="24"/>
          <w:szCs w:val="24"/>
        </w:rPr>
        <w:t>d</w:t>
      </w:r>
      <w:r w:rsidRPr="75AB0785">
        <w:rPr>
          <w:rFonts w:ascii="Calibri" w:hAnsi="Calibri" w:cs="Calibri"/>
          <w:color w:val="auto"/>
          <w:sz w:val="24"/>
          <w:szCs w:val="24"/>
        </w:rPr>
        <w:t>etected</w:t>
      </w:r>
      <w:r w:rsidR="00E73752" w:rsidRPr="00B052F5">
        <w:rPr>
          <w:rFonts w:ascii="Calibri" w:hAnsi="Calibri" w:cs="Calibri"/>
          <w:color w:val="auto"/>
          <w:sz w:val="24"/>
          <w:szCs w:val="24"/>
        </w:rPr>
        <w:t xml:space="preserve"> by </w:t>
      </w:r>
      <w:r w:rsidR="00182F07" w:rsidRPr="00B052F5">
        <w:rPr>
          <w:rFonts w:ascii="Calibri" w:hAnsi="Calibri" w:cs="Calibri"/>
          <w:color w:val="auto"/>
          <w:sz w:val="24"/>
          <w:szCs w:val="24"/>
        </w:rPr>
        <w:t>dr</w:t>
      </w:r>
      <w:r w:rsidR="00807F52" w:rsidRPr="00B052F5">
        <w:rPr>
          <w:rFonts w:ascii="Calibri" w:hAnsi="Calibri" w:cs="Calibri"/>
          <w:color w:val="auto"/>
          <w:sz w:val="24"/>
          <w:szCs w:val="24"/>
        </w:rPr>
        <w:t>oplet digital PCR</w:t>
      </w:r>
      <w:r w:rsidR="006271E6" w:rsidRPr="00B052F5">
        <w:rPr>
          <w:rFonts w:ascii="Calibri" w:hAnsi="Calibri" w:cs="Calibri"/>
          <w:color w:val="auto"/>
          <w:sz w:val="24"/>
          <w:szCs w:val="24"/>
        </w:rPr>
        <w:t xml:space="preserve"> </w:t>
      </w:r>
      <w:r w:rsidR="00F02137" w:rsidRPr="00B052F5">
        <w:rPr>
          <w:rFonts w:ascii="Calibri" w:hAnsi="Calibri" w:cs="Calibri"/>
          <w:color w:val="auto"/>
          <w:sz w:val="24"/>
          <w:szCs w:val="24"/>
        </w:rPr>
        <w:t>at t</w:t>
      </w:r>
      <w:r w:rsidRPr="00B052F5">
        <w:rPr>
          <w:rFonts w:ascii="Calibri" w:hAnsi="Calibri" w:cs="Calibri"/>
          <w:color w:val="auto"/>
          <w:sz w:val="24"/>
          <w:szCs w:val="24"/>
        </w:rPr>
        <w:t xml:space="preserve">hree </w:t>
      </w:r>
      <w:r w:rsidR="00F02137" w:rsidRPr="00B052F5">
        <w:rPr>
          <w:rFonts w:ascii="Calibri" w:hAnsi="Calibri" w:cs="Calibri"/>
          <w:color w:val="auto"/>
          <w:sz w:val="24"/>
          <w:szCs w:val="24"/>
        </w:rPr>
        <w:t>s</w:t>
      </w:r>
      <w:r w:rsidRPr="00B052F5">
        <w:rPr>
          <w:rFonts w:ascii="Calibri" w:hAnsi="Calibri" w:cs="Calibri"/>
          <w:color w:val="auto"/>
          <w:sz w:val="24"/>
          <w:szCs w:val="24"/>
        </w:rPr>
        <w:t xml:space="preserve">killed </w:t>
      </w:r>
      <w:r w:rsidR="00F02137" w:rsidRPr="00B052F5">
        <w:rPr>
          <w:rFonts w:ascii="Calibri" w:hAnsi="Calibri" w:cs="Calibri"/>
          <w:color w:val="auto"/>
          <w:sz w:val="24"/>
          <w:szCs w:val="24"/>
        </w:rPr>
        <w:t>n</w:t>
      </w:r>
      <w:r w:rsidRPr="00B052F5">
        <w:rPr>
          <w:rFonts w:ascii="Calibri" w:hAnsi="Calibri" w:cs="Calibri"/>
          <w:color w:val="auto"/>
          <w:sz w:val="24"/>
          <w:szCs w:val="24"/>
        </w:rPr>
        <w:t xml:space="preserve">ursing </w:t>
      </w:r>
      <w:r w:rsidR="00F02137" w:rsidRPr="00B052F5">
        <w:rPr>
          <w:rFonts w:ascii="Calibri" w:hAnsi="Calibri" w:cs="Calibri"/>
          <w:color w:val="auto"/>
          <w:sz w:val="24"/>
          <w:szCs w:val="24"/>
        </w:rPr>
        <w:t>f</w:t>
      </w:r>
      <w:r w:rsidRPr="00B052F5">
        <w:rPr>
          <w:rFonts w:ascii="Calibri" w:hAnsi="Calibri" w:cs="Calibri"/>
          <w:color w:val="auto"/>
          <w:sz w:val="24"/>
          <w:szCs w:val="24"/>
        </w:rPr>
        <w:t>acilities</w:t>
      </w:r>
      <w:r w:rsidR="0027700F" w:rsidRPr="00B052F5">
        <w:rPr>
          <w:rFonts w:ascii="Calibri" w:hAnsi="Calibri" w:cs="Calibri"/>
          <w:color w:val="auto"/>
          <w:sz w:val="24"/>
          <w:szCs w:val="24"/>
        </w:rPr>
        <w:t xml:space="preserve"> using two virus concentration meth</w:t>
      </w:r>
      <w:r w:rsidR="00D04795" w:rsidRPr="00B052F5">
        <w:rPr>
          <w:rFonts w:ascii="Calibri" w:hAnsi="Calibri" w:cs="Calibri"/>
          <w:color w:val="auto"/>
          <w:sz w:val="24"/>
          <w:szCs w:val="24"/>
        </w:rPr>
        <w:t>ods</w:t>
      </w:r>
      <w:r w:rsidR="00B82134" w:rsidRPr="00B052F5">
        <w:rPr>
          <w:rFonts w:ascii="Calibri" w:hAnsi="Calibri" w:cs="Calibri"/>
          <w:color w:val="auto"/>
          <w:sz w:val="24"/>
          <w:szCs w:val="24"/>
        </w:rPr>
        <w:t xml:space="preserve">, </w:t>
      </w:r>
      <w:r w:rsidR="00EF104C" w:rsidRPr="00B052F5">
        <w:rPr>
          <w:rFonts w:ascii="Calibri" w:hAnsi="Calibri" w:cs="Calibri"/>
          <w:color w:val="auto"/>
          <w:sz w:val="24"/>
          <w:szCs w:val="24"/>
        </w:rPr>
        <w:t xml:space="preserve">electronegative membrane filtration (enMF) and </w:t>
      </w:r>
      <w:r w:rsidR="008F37CC" w:rsidRPr="00B052F5">
        <w:rPr>
          <w:rFonts w:ascii="Calibri" w:hAnsi="Calibri" w:cs="Calibri"/>
          <w:color w:val="auto"/>
          <w:sz w:val="24"/>
          <w:szCs w:val="24"/>
        </w:rPr>
        <w:t>Nanotrap</w:t>
      </w:r>
      <w:r w:rsidR="00EF104C" w:rsidRPr="00B052F5">
        <w:rPr>
          <w:rFonts w:ascii="Calibri" w:hAnsi="Calibri" w:cs="Calibri"/>
          <w:color w:val="auto"/>
          <w:sz w:val="24"/>
          <w:szCs w:val="24"/>
        </w:rPr>
        <w:t>®</w:t>
      </w:r>
      <w:r w:rsidR="00236729" w:rsidRPr="00B052F5">
        <w:rPr>
          <w:rFonts w:ascii="Calibri" w:hAnsi="Calibri" w:cs="Calibri"/>
          <w:color w:val="auto"/>
          <w:sz w:val="24"/>
          <w:szCs w:val="24"/>
        </w:rPr>
        <w:t xml:space="preserve"> magnetic virus particles</w:t>
      </w:r>
      <w:r w:rsidR="00EF104C" w:rsidRPr="00B052F5">
        <w:rPr>
          <w:rFonts w:ascii="Calibri" w:hAnsi="Calibri" w:cs="Calibri"/>
          <w:color w:val="auto"/>
          <w:sz w:val="24"/>
          <w:szCs w:val="24"/>
        </w:rPr>
        <w:t xml:space="preserve"> (NP)</w:t>
      </w:r>
      <w:bookmarkEnd w:id="9"/>
    </w:p>
    <w:p w14:paraId="31992A3C" w14:textId="68FE1A37" w:rsidR="001F6BE5" w:rsidRPr="00B052F5" w:rsidRDefault="007B6493" w:rsidP="00A36AF8">
      <w:pPr>
        <w:pStyle w:val="NormalWeb"/>
        <w:spacing w:before="0" w:beforeAutospacing="0" w:after="0" w:afterAutospacing="0" w:line="480" w:lineRule="auto"/>
        <w:rPr>
          <w:rFonts w:ascii="Calibri" w:hAnsi="Calibri" w:cs="Calibri"/>
        </w:rPr>
      </w:pPr>
      <w:r w:rsidRPr="00B052F5">
        <w:rPr>
          <w:rFonts w:ascii="Calibri" w:hAnsi="Calibri" w:cs="Calibri"/>
        </w:rPr>
        <w:object w:dxaOrig="7201" w:dyaOrig="5761" w14:anchorId="3E4B813D">
          <v:shape id="_x0000_i1026" type="#_x0000_t75" style="width:442.65pt;height:354.35pt" o:ole="">
            <v:imagedata r:id="rId13" o:title=""/>
          </v:shape>
          <o:OLEObject Type="Link" ProgID="Acrobat.Document.DC" ShapeID="_x0000_i1026" DrawAspect="Content" r:id="rId14" UpdateMode="Always">
            <o:LinkType>EnhancedMetaFile</o:LinkType>
            <o:LockedField>false</o:LockedField>
            <o:FieldCodes>\f 0 \* MERGEFORMAT</o:FieldCodes>
          </o:OLEObject>
        </w:object>
      </w:r>
    </w:p>
    <w:p w14:paraId="16634151" w14:textId="4E456F12" w:rsidR="001D2196" w:rsidRPr="00B052F5" w:rsidRDefault="001D2196" w:rsidP="001D2196">
      <w:pPr>
        <w:contextualSpacing/>
        <w:rPr>
          <w:rFonts w:ascii="Calibri" w:hAnsi="Calibri" w:cs="Calibri"/>
          <w:sz w:val="20"/>
          <w:szCs w:val="20"/>
        </w:rPr>
      </w:pPr>
      <w:r w:rsidRPr="00B052F5">
        <w:rPr>
          <w:rFonts w:ascii="Calibri" w:hAnsi="Calibri" w:cs="Calibri"/>
          <w:sz w:val="20"/>
          <w:szCs w:val="20"/>
        </w:rPr>
        <w:t>Figure S</w:t>
      </w:r>
      <w:r w:rsidR="002B744E">
        <w:rPr>
          <w:rFonts w:ascii="Calibri" w:hAnsi="Calibri" w:cs="Calibri"/>
          <w:sz w:val="20"/>
          <w:szCs w:val="20"/>
        </w:rPr>
        <w:t>4</w:t>
      </w:r>
      <w:r w:rsidRPr="00B052F5">
        <w:rPr>
          <w:rFonts w:ascii="Calibri" w:hAnsi="Calibri" w:cs="Calibri"/>
          <w:sz w:val="20"/>
          <w:szCs w:val="20"/>
        </w:rPr>
        <w:t>.2 Footnotes:</w:t>
      </w:r>
    </w:p>
    <w:p w14:paraId="6F4E3682" w14:textId="2A0C2B62" w:rsidR="00B9780E" w:rsidRPr="00B052F5" w:rsidRDefault="001D2196" w:rsidP="001D2196">
      <w:pPr>
        <w:contextualSpacing/>
        <w:rPr>
          <w:rFonts w:ascii="Calibri" w:hAnsi="Calibri" w:cs="Calibri"/>
          <w:sz w:val="20"/>
          <w:szCs w:val="20"/>
        </w:rPr>
      </w:pPr>
      <w:r w:rsidRPr="00B052F5">
        <w:rPr>
          <w:rFonts w:ascii="Calibri" w:hAnsi="Calibri" w:cs="Calibri"/>
          <w:sz w:val="20"/>
          <w:szCs w:val="20"/>
        </w:rPr>
        <w:t>Abbreviations:</w:t>
      </w:r>
      <w:r w:rsidR="00573EE2" w:rsidRPr="00B052F5">
        <w:rPr>
          <w:rFonts w:ascii="Calibri" w:hAnsi="Calibri" w:cs="Calibri"/>
          <w:sz w:val="20"/>
          <w:szCs w:val="20"/>
        </w:rPr>
        <w:t xml:space="preserve"> </w:t>
      </w:r>
      <w:r w:rsidRPr="00B052F5">
        <w:rPr>
          <w:rFonts w:ascii="Calibri" w:hAnsi="Calibri" w:cs="Calibri"/>
          <w:sz w:val="20"/>
          <w:szCs w:val="20"/>
        </w:rPr>
        <w:t>gc, genome copies;</w:t>
      </w:r>
      <w:r w:rsidR="00955D49" w:rsidRPr="00B052F5">
        <w:rPr>
          <w:rFonts w:ascii="Calibri" w:hAnsi="Calibri" w:cs="Calibri"/>
          <w:sz w:val="20"/>
          <w:szCs w:val="20"/>
        </w:rPr>
        <w:t xml:space="preserve"> SNF, skilled nursing facility; enMF, electronegative membrane filtration; NP, nanoparticle</w:t>
      </w:r>
    </w:p>
    <w:p w14:paraId="7F9D7276" w14:textId="5658FDCB" w:rsidR="002C4BB0" w:rsidRPr="00B052F5" w:rsidRDefault="006D6AC7" w:rsidP="001D2196">
      <w:pPr>
        <w:contextualSpacing/>
        <w:rPr>
          <w:rFonts w:ascii="Calibri" w:hAnsi="Calibri" w:cs="Calibri"/>
          <w:sz w:val="20"/>
          <w:szCs w:val="20"/>
        </w:rPr>
      </w:pPr>
      <w:r w:rsidRPr="00B052F5">
        <w:rPr>
          <w:rFonts w:ascii="Calibri" w:hAnsi="Calibri" w:cs="Calibri"/>
          <w:sz w:val="20"/>
          <w:szCs w:val="20"/>
        </w:rPr>
        <w:t>Box</w:t>
      </w:r>
      <w:r w:rsidR="00D414FF" w:rsidRPr="00B052F5">
        <w:rPr>
          <w:rFonts w:ascii="Calibri" w:hAnsi="Calibri" w:cs="Calibri"/>
          <w:sz w:val="20"/>
          <w:szCs w:val="20"/>
        </w:rPr>
        <w:t>-</w:t>
      </w:r>
      <w:r w:rsidRPr="00B052F5">
        <w:rPr>
          <w:rFonts w:ascii="Calibri" w:hAnsi="Calibri" w:cs="Calibri"/>
          <w:sz w:val="20"/>
          <w:szCs w:val="20"/>
        </w:rPr>
        <w:t>and</w:t>
      </w:r>
      <w:r w:rsidR="00D414FF" w:rsidRPr="00B052F5">
        <w:rPr>
          <w:rFonts w:ascii="Calibri" w:hAnsi="Calibri" w:cs="Calibri"/>
          <w:sz w:val="20"/>
          <w:szCs w:val="20"/>
        </w:rPr>
        <w:t>-</w:t>
      </w:r>
      <w:r w:rsidRPr="00B052F5">
        <w:rPr>
          <w:rFonts w:ascii="Calibri" w:hAnsi="Calibri" w:cs="Calibri"/>
          <w:sz w:val="20"/>
          <w:szCs w:val="20"/>
        </w:rPr>
        <w:t xml:space="preserve">whisker plots represent the </w:t>
      </w:r>
      <w:r w:rsidR="0025766C" w:rsidRPr="00B052F5">
        <w:rPr>
          <w:rFonts w:ascii="Calibri" w:hAnsi="Calibri" w:cs="Calibri"/>
          <w:sz w:val="20"/>
          <w:szCs w:val="20"/>
        </w:rPr>
        <w:t xml:space="preserve">median, </w:t>
      </w:r>
      <w:r w:rsidR="00951C88" w:rsidRPr="00B052F5">
        <w:rPr>
          <w:rFonts w:ascii="Calibri" w:hAnsi="Calibri" w:cs="Calibri"/>
          <w:sz w:val="20"/>
          <w:szCs w:val="20"/>
        </w:rPr>
        <w:t>interquartile range,</w:t>
      </w:r>
      <w:r w:rsidR="004B5A17" w:rsidRPr="00B052F5">
        <w:rPr>
          <w:rFonts w:ascii="Calibri" w:hAnsi="Calibri" w:cs="Calibri"/>
          <w:sz w:val="20"/>
          <w:szCs w:val="20"/>
        </w:rPr>
        <w:t xml:space="preserve"> and</w:t>
      </w:r>
      <w:r w:rsidR="00951C88" w:rsidRPr="00B052F5">
        <w:rPr>
          <w:rFonts w:ascii="Calibri" w:hAnsi="Calibri" w:cs="Calibri"/>
          <w:sz w:val="20"/>
          <w:szCs w:val="20"/>
        </w:rPr>
        <w:t xml:space="preserve"> range</w:t>
      </w:r>
      <w:r w:rsidR="00FA07A0" w:rsidRPr="00B052F5">
        <w:rPr>
          <w:rFonts w:ascii="Calibri" w:hAnsi="Calibri" w:cs="Calibri"/>
          <w:sz w:val="20"/>
          <w:szCs w:val="20"/>
        </w:rPr>
        <w:t xml:space="preserve"> of </w:t>
      </w:r>
      <w:r w:rsidR="00FA07A0" w:rsidRPr="00B052F5">
        <w:rPr>
          <w:rFonts w:ascii="Calibri" w:hAnsi="Calibri" w:cs="Calibri"/>
          <w:i/>
          <w:iCs/>
          <w:sz w:val="20"/>
          <w:szCs w:val="20"/>
        </w:rPr>
        <w:t>C. communis</w:t>
      </w:r>
      <w:r w:rsidR="00FA07A0" w:rsidRPr="00B052F5">
        <w:rPr>
          <w:rFonts w:ascii="Calibri" w:hAnsi="Calibri" w:cs="Calibri"/>
          <w:sz w:val="20"/>
          <w:szCs w:val="20"/>
        </w:rPr>
        <w:t xml:space="preserve"> </w:t>
      </w:r>
      <w:r w:rsidR="7ECE13A9" w:rsidRPr="75AB0785">
        <w:rPr>
          <w:rFonts w:ascii="Calibri" w:hAnsi="Calibri" w:cs="Calibri"/>
          <w:sz w:val="20"/>
          <w:szCs w:val="20"/>
        </w:rPr>
        <w:t xml:space="preserve">viral RNA </w:t>
      </w:r>
      <w:r w:rsidR="00FA07A0" w:rsidRPr="00B052F5">
        <w:rPr>
          <w:rFonts w:ascii="Calibri" w:hAnsi="Calibri" w:cs="Calibri"/>
          <w:sz w:val="20"/>
          <w:szCs w:val="20"/>
        </w:rPr>
        <w:t>concentration</w:t>
      </w:r>
      <w:r w:rsidR="16563171" w:rsidRPr="00B052F5">
        <w:rPr>
          <w:rFonts w:ascii="Calibri" w:hAnsi="Calibri" w:cs="Calibri"/>
          <w:sz w:val="20"/>
          <w:szCs w:val="20"/>
        </w:rPr>
        <w:t xml:space="preserve">. Individual data points outside the whiskers </w:t>
      </w:r>
      <w:r w:rsidR="163D83C1" w:rsidRPr="00B052F5">
        <w:rPr>
          <w:rFonts w:ascii="Calibri" w:hAnsi="Calibri" w:cs="Calibri"/>
          <w:sz w:val="20"/>
          <w:szCs w:val="20"/>
        </w:rPr>
        <w:t>are considered outliers</w:t>
      </w:r>
      <w:r w:rsidR="4B3BA7F2" w:rsidRPr="00B052F5">
        <w:rPr>
          <w:rFonts w:ascii="Calibri" w:hAnsi="Calibri" w:cs="Calibri"/>
          <w:sz w:val="20"/>
          <w:szCs w:val="20"/>
        </w:rPr>
        <w:t>. Outlier</w:t>
      </w:r>
      <w:r w:rsidR="17BB3586" w:rsidRPr="00B052F5">
        <w:rPr>
          <w:rFonts w:ascii="Calibri" w:hAnsi="Calibri" w:cs="Calibri"/>
          <w:sz w:val="20"/>
          <w:szCs w:val="20"/>
        </w:rPr>
        <w:t>s are defined as values greater than 1.5 times the IQR above the third quartile (Q3) or less than 1.5 times the IQR below the first quartile (Q1)</w:t>
      </w:r>
      <w:r w:rsidR="42E69FF7" w:rsidRPr="00B052F5">
        <w:rPr>
          <w:rFonts w:ascii="Calibri" w:hAnsi="Calibri" w:cs="Calibri"/>
          <w:sz w:val="20"/>
          <w:szCs w:val="20"/>
        </w:rPr>
        <w:t>.</w:t>
      </w:r>
      <w:r w:rsidR="4B3BA7F2" w:rsidRPr="00B052F5">
        <w:rPr>
          <w:rFonts w:ascii="Calibri" w:hAnsi="Calibri" w:cs="Calibri"/>
          <w:sz w:val="20"/>
          <w:szCs w:val="20"/>
        </w:rPr>
        <w:t xml:space="preserve"> </w:t>
      </w:r>
      <w:r w:rsidR="16563171" w:rsidRPr="00B052F5">
        <w:rPr>
          <w:rFonts w:ascii="Calibri" w:hAnsi="Calibri" w:cs="Calibri"/>
          <w:sz w:val="20"/>
          <w:szCs w:val="20"/>
        </w:rPr>
        <w:t xml:space="preserve"> </w:t>
      </w:r>
    </w:p>
    <w:p w14:paraId="001D1A99" w14:textId="77777777" w:rsidR="002D689E" w:rsidRPr="00B052F5" w:rsidRDefault="002D689E" w:rsidP="001D2196">
      <w:pPr>
        <w:contextualSpacing/>
        <w:rPr>
          <w:rFonts w:ascii="Calibri" w:hAnsi="Calibri" w:cs="Calibri"/>
          <w:sz w:val="20"/>
          <w:szCs w:val="20"/>
        </w:rPr>
      </w:pPr>
    </w:p>
    <w:p w14:paraId="0A227CE5" w14:textId="77777777" w:rsidR="002D689E" w:rsidRPr="00B052F5" w:rsidRDefault="002D689E" w:rsidP="001D2196">
      <w:pPr>
        <w:contextualSpacing/>
        <w:rPr>
          <w:rFonts w:ascii="Calibri" w:hAnsi="Calibri" w:cs="Calibri"/>
          <w:sz w:val="20"/>
          <w:szCs w:val="20"/>
        </w:rPr>
      </w:pPr>
    </w:p>
    <w:p w14:paraId="6B81D87F" w14:textId="77777777" w:rsidR="002D689E" w:rsidRPr="00B052F5" w:rsidRDefault="002D689E" w:rsidP="001D2196">
      <w:pPr>
        <w:contextualSpacing/>
        <w:rPr>
          <w:rFonts w:ascii="Calibri" w:hAnsi="Calibri" w:cs="Calibri"/>
          <w:sz w:val="20"/>
          <w:szCs w:val="20"/>
        </w:rPr>
      </w:pPr>
    </w:p>
    <w:p w14:paraId="439FA3CC" w14:textId="77777777" w:rsidR="002D689E" w:rsidRPr="00B052F5" w:rsidRDefault="002D689E" w:rsidP="001D2196">
      <w:pPr>
        <w:contextualSpacing/>
        <w:rPr>
          <w:rFonts w:ascii="Calibri" w:hAnsi="Calibri" w:cs="Calibri"/>
          <w:sz w:val="20"/>
          <w:szCs w:val="20"/>
        </w:rPr>
      </w:pPr>
    </w:p>
    <w:p w14:paraId="002CD950" w14:textId="77777777" w:rsidR="002D689E" w:rsidRPr="00B052F5" w:rsidRDefault="002D689E" w:rsidP="001D2196">
      <w:pPr>
        <w:contextualSpacing/>
        <w:rPr>
          <w:rFonts w:ascii="Calibri" w:hAnsi="Calibri" w:cs="Calibri"/>
          <w:sz w:val="20"/>
          <w:szCs w:val="20"/>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7"/>
        <w:gridCol w:w="1553"/>
        <w:gridCol w:w="1553"/>
        <w:gridCol w:w="1553"/>
        <w:gridCol w:w="1554"/>
      </w:tblGrid>
      <w:tr w:rsidR="002C4BB0" w:rsidRPr="00B052F5" w14:paraId="14A7113D" w14:textId="77777777" w:rsidTr="00EC2CFC">
        <w:tc>
          <w:tcPr>
            <w:tcW w:w="9350" w:type="dxa"/>
            <w:gridSpan w:val="5"/>
            <w:tcBorders>
              <w:top w:val="nil"/>
              <w:left w:val="nil"/>
              <w:bottom w:val="single" w:sz="4" w:space="0" w:color="auto"/>
              <w:right w:val="nil"/>
            </w:tcBorders>
          </w:tcPr>
          <w:p w14:paraId="1869246C" w14:textId="58C2D350" w:rsidR="002C4BB0" w:rsidRPr="00B052F5" w:rsidRDefault="002C4BB0" w:rsidP="002B72E6">
            <w:pPr>
              <w:pStyle w:val="Heading3"/>
              <w:rPr>
                <w:rFonts w:ascii="Calibri" w:hAnsi="Calibri" w:cs="Calibri"/>
                <w:sz w:val="24"/>
                <w:szCs w:val="24"/>
              </w:rPr>
            </w:pPr>
            <w:bookmarkStart w:id="10" w:name="_Toc229661892"/>
            <w:r w:rsidRPr="00B052F5">
              <w:rPr>
                <w:rFonts w:ascii="Calibri" w:hAnsi="Calibri" w:cs="Calibri"/>
                <w:b/>
                <w:bCs/>
                <w:color w:val="auto"/>
                <w:sz w:val="24"/>
                <w:szCs w:val="24"/>
              </w:rPr>
              <w:lastRenderedPageBreak/>
              <w:t>Table S</w:t>
            </w:r>
            <w:r w:rsidR="00896574">
              <w:rPr>
                <w:rFonts w:ascii="Calibri" w:hAnsi="Calibri" w:cs="Calibri"/>
                <w:b/>
                <w:bCs/>
                <w:color w:val="auto"/>
                <w:sz w:val="24"/>
                <w:szCs w:val="24"/>
              </w:rPr>
              <w:t>4</w:t>
            </w:r>
            <w:r w:rsidRPr="00B052F5">
              <w:rPr>
                <w:rFonts w:ascii="Calibri" w:hAnsi="Calibri" w:cs="Calibri"/>
                <w:b/>
                <w:bCs/>
                <w:color w:val="auto"/>
                <w:sz w:val="24"/>
                <w:szCs w:val="24"/>
              </w:rPr>
              <w:t>.</w:t>
            </w:r>
            <w:r w:rsidR="00792B4A" w:rsidRPr="00B052F5">
              <w:rPr>
                <w:rFonts w:ascii="Calibri" w:hAnsi="Calibri" w:cs="Calibri"/>
                <w:b/>
                <w:bCs/>
                <w:color w:val="auto"/>
                <w:sz w:val="24"/>
                <w:szCs w:val="24"/>
              </w:rPr>
              <w:t>5</w:t>
            </w:r>
            <w:r w:rsidRPr="00B052F5">
              <w:rPr>
                <w:rFonts w:ascii="Calibri" w:hAnsi="Calibri" w:cs="Calibri"/>
                <w:b/>
                <w:bCs/>
                <w:color w:val="auto"/>
                <w:sz w:val="24"/>
                <w:szCs w:val="24"/>
              </w:rPr>
              <w:t>:</w:t>
            </w:r>
            <w:r w:rsidRPr="00B052F5">
              <w:rPr>
                <w:rFonts w:ascii="Calibri" w:hAnsi="Calibri" w:cs="Calibri"/>
                <w:color w:val="auto"/>
                <w:sz w:val="24"/>
                <w:szCs w:val="24"/>
              </w:rPr>
              <w:t xml:space="preserve"> </w:t>
            </w:r>
            <w:r w:rsidR="00896E14" w:rsidRPr="00B052F5">
              <w:rPr>
                <w:rFonts w:ascii="Calibri" w:hAnsi="Calibri" w:cs="Calibri"/>
                <w:color w:val="auto"/>
                <w:sz w:val="24"/>
                <w:szCs w:val="24"/>
              </w:rPr>
              <w:t xml:space="preserve">Percent recovery of extraction control </w:t>
            </w:r>
            <w:r w:rsidR="003339D7" w:rsidRPr="00B052F5">
              <w:rPr>
                <w:rFonts w:ascii="Calibri" w:hAnsi="Calibri" w:cs="Calibri"/>
                <w:color w:val="auto"/>
                <w:sz w:val="24"/>
                <w:szCs w:val="24"/>
              </w:rPr>
              <w:t>human coronavirus</w:t>
            </w:r>
            <w:r w:rsidR="00896E14" w:rsidRPr="00B052F5">
              <w:rPr>
                <w:rFonts w:ascii="Calibri" w:hAnsi="Calibri" w:cs="Calibri"/>
                <w:color w:val="auto"/>
                <w:sz w:val="24"/>
                <w:szCs w:val="24"/>
              </w:rPr>
              <w:t>-</w:t>
            </w:r>
            <w:r w:rsidRPr="00B052F5">
              <w:rPr>
                <w:rFonts w:ascii="Calibri" w:hAnsi="Calibri" w:cs="Calibri"/>
                <w:color w:val="auto"/>
                <w:sz w:val="24"/>
                <w:szCs w:val="24"/>
              </w:rPr>
              <w:t>OC43</w:t>
            </w:r>
            <w:r w:rsidR="005E3461" w:rsidRPr="00B052F5">
              <w:rPr>
                <w:rFonts w:ascii="Calibri" w:hAnsi="Calibri" w:cs="Calibri"/>
                <w:color w:val="auto"/>
                <w:sz w:val="24"/>
                <w:szCs w:val="24"/>
              </w:rPr>
              <w:t xml:space="preserve"> </w:t>
            </w:r>
            <w:r w:rsidR="00AC3DD1" w:rsidRPr="00B052F5">
              <w:rPr>
                <w:rFonts w:ascii="Calibri" w:hAnsi="Calibri" w:cs="Calibri"/>
                <w:color w:val="auto"/>
                <w:sz w:val="24"/>
                <w:szCs w:val="24"/>
              </w:rPr>
              <w:t>using two virus concentration methods</w:t>
            </w:r>
            <w:r w:rsidR="00357187" w:rsidRPr="00B052F5">
              <w:rPr>
                <w:rFonts w:ascii="Calibri" w:hAnsi="Calibri" w:cs="Calibri"/>
                <w:color w:val="auto"/>
                <w:sz w:val="24"/>
                <w:szCs w:val="24"/>
              </w:rPr>
              <w:t>, electronegative membrane filtration (enMF) vs. nanoparticle (NP),</w:t>
            </w:r>
            <w:r w:rsidR="00AC3DD1" w:rsidRPr="00B052F5">
              <w:rPr>
                <w:rFonts w:ascii="Calibri" w:hAnsi="Calibri" w:cs="Calibri"/>
                <w:color w:val="auto"/>
                <w:sz w:val="24"/>
                <w:szCs w:val="24"/>
              </w:rPr>
              <w:t xml:space="preserve"> across skilled nursing </w:t>
            </w:r>
            <w:r w:rsidR="00705D4E" w:rsidRPr="00B052F5">
              <w:rPr>
                <w:rFonts w:ascii="Calibri" w:hAnsi="Calibri" w:cs="Calibri"/>
                <w:color w:val="auto"/>
                <w:sz w:val="24"/>
                <w:szCs w:val="24"/>
              </w:rPr>
              <w:t>facilit</w:t>
            </w:r>
            <w:r w:rsidR="00430F95" w:rsidRPr="00B052F5">
              <w:rPr>
                <w:rFonts w:ascii="Calibri" w:hAnsi="Calibri" w:cs="Calibri"/>
                <w:color w:val="auto"/>
                <w:sz w:val="24"/>
                <w:szCs w:val="24"/>
              </w:rPr>
              <w:t>ies</w:t>
            </w:r>
            <w:r w:rsidR="00460823" w:rsidRPr="00B052F5">
              <w:rPr>
                <w:rFonts w:ascii="Calibri" w:hAnsi="Calibri" w:cs="Calibri"/>
                <w:color w:val="auto"/>
                <w:sz w:val="24"/>
                <w:szCs w:val="24"/>
              </w:rPr>
              <w:t xml:space="preserve"> A, B, and C in</w:t>
            </w:r>
            <w:r w:rsidR="00AC3DD1" w:rsidRPr="00B052F5">
              <w:rPr>
                <w:rFonts w:ascii="Calibri" w:hAnsi="Calibri" w:cs="Calibri"/>
                <w:color w:val="auto"/>
                <w:sz w:val="24"/>
                <w:szCs w:val="24"/>
              </w:rPr>
              <w:t xml:space="preserve"> Atlanta, GA, 2022</w:t>
            </w:r>
            <w:bookmarkEnd w:id="10"/>
          </w:p>
        </w:tc>
      </w:tr>
      <w:tr w:rsidR="00357187" w:rsidRPr="00B052F5" w14:paraId="1C618A7B" w14:textId="77777777" w:rsidTr="00EC2CFC">
        <w:tc>
          <w:tcPr>
            <w:tcW w:w="3137" w:type="dxa"/>
            <w:tcBorders>
              <w:top w:val="single" w:sz="4" w:space="0" w:color="auto"/>
            </w:tcBorders>
          </w:tcPr>
          <w:p w14:paraId="684D0801" w14:textId="77777777" w:rsidR="002C4BB0" w:rsidRPr="00B052F5" w:rsidRDefault="002C4BB0" w:rsidP="00D33297">
            <w:pPr>
              <w:rPr>
                <w:rFonts w:ascii="Calibri" w:hAnsi="Calibri" w:cs="Calibri"/>
                <w:sz w:val="24"/>
                <w:szCs w:val="24"/>
              </w:rPr>
            </w:pPr>
          </w:p>
        </w:tc>
        <w:tc>
          <w:tcPr>
            <w:tcW w:w="1553" w:type="dxa"/>
            <w:tcBorders>
              <w:top w:val="single" w:sz="4" w:space="0" w:color="auto"/>
            </w:tcBorders>
            <w:vAlign w:val="center"/>
          </w:tcPr>
          <w:p w14:paraId="6E390D11" w14:textId="5E48AA84" w:rsidR="002C4BB0" w:rsidRPr="00B052F5" w:rsidRDefault="002C4BB0" w:rsidP="002B72E6">
            <w:pPr>
              <w:jc w:val="center"/>
              <w:rPr>
                <w:rFonts w:ascii="Calibri" w:hAnsi="Calibri" w:cs="Calibri"/>
                <w:sz w:val="24"/>
                <w:szCs w:val="24"/>
              </w:rPr>
            </w:pPr>
            <w:r w:rsidRPr="00B052F5">
              <w:rPr>
                <w:rFonts w:ascii="Calibri" w:hAnsi="Calibri" w:cs="Calibri"/>
                <w:sz w:val="24"/>
                <w:szCs w:val="24"/>
              </w:rPr>
              <w:t>SNF A</w:t>
            </w:r>
          </w:p>
        </w:tc>
        <w:tc>
          <w:tcPr>
            <w:tcW w:w="1553" w:type="dxa"/>
            <w:tcBorders>
              <w:top w:val="single" w:sz="4" w:space="0" w:color="auto"/>
            </w:tcBorders>
            <w:vAlign w:val="center"/>
          </w:tcPr>
          <w:p w14:paraId="1DB724F0" w14:textId="7D86E99D" w:rsidR="002C4BB0" w:rsidRPr="00B052F5" w:rsidRDefault="002C4BB0" w:rsidP="002B72E6">
            <w:pPr>
              <w:jc w:val="center"/>
              <w:rPr>
                <w:rFonts w:ascii="Calibri" w:hAnsi="Calibri" w:cs="Calibri"/>
                <w:sz w:val="24"/>
                <w:szCs w:val="24"/>
              </w:rPr>
            </w:pPr>
            <w:r w:rsidRPr="00B052F5">
              <w:rPr>
                <w:rFonts w:ascii="Calibri" w:hAnsi="Calibri" w:cs="Calibri"/>
                <w:sz w:val="24"/>
                <w:szCs w:val="24"/>
              </w:rPr>
              <w:t>SNF B</w:t>
            </w:r>
          </w:p>
        </w:tc>
        <w:tc>
          <w:tcPr>
            <w:tcW w:w="1553" w:type="dxa"/>
            <w:tcBorders>
              <w:top w:val="single" w:sz="4" w:space="0" w:color="auto"/>
            </w:tcBorders>
            <w:vAlign w:val="center"/>
          </w:tcPr>
          <w:p w14:paraId="1610C410" w14:textId="1B597942" w:rsidR="002C4BB0" w:rsidRPr="00B052F5" w:rsidRDefault="002C4BB0" w:rsidP="002B72E6">
            <w:pPr>
              <w:jc w:val="center"/>
              <w:rPr>
                <w:rFonts w:ascii="Calibri" w:hAnsi="Calibri" w:cs="Calibri"/>
                <w:sz w:val="24"/>
                <w:szCs w:val="24"/>
              </w:rPr>
            </w:pPr>
            <w:r w:rsidRPr="00B052F5">
              <w:rPr>
                <w:rFonts w:ascii="Calibri" w:hAnsi="Calibri" w:cs="Calibri"/>
                <w:sz w:val="24"/>
                <w:szCs w:val="24"/>
              </w:rPr>
              <w:t>SNF C</w:t>
            </w:r>
          </w:p>
        </w:tc>
        <w:tc>
          <w:tcPr>
            <w:tcW w:w="1554" w:type="dxa"/>
            <w:tcBorders>
              <w:top w:val="single" w:sz="4" w:space="0" w:color="auto"/>
            </w:tcBorders>
            <w:vAlign w:val="center"/>
          </w:tcPr>
          <w:p w14:paraId="1C3E481F" w14:textId="6A1340F1" w:rsidR="002C4BB0" w:rsidRPr="00B052F5" w:rsidRDefault="002C4BB0" w:rsidP="002B72E6">
            <w:pPr>
              <w:jc w:val="center"/>
              <w:rPr>
                <w:rFonts w:ascii="Calibri" w:hAnsi="Calibri" w:cs="Calibri"/>
                <w:sz w:val="24"/>
                <w:szCs w:val="24"/>
              </w:rPr>
            </w:pPr>
            <w:r w:rsidRPr="00B052F5">
              <w:rPr>
                <w:rFonts w:ascii="Calibri" w:hAnsi="Calibri" w:cs="Calibri"/>
                <w:sz w:val="24"/>
                <w:szCs w:val="24"/>
              </w:rPr>
              <w:t>All facilities combined</w:t>
            </w:r>
          </w:p>
        </w:tc>
      </w:tr>
      <w:tr w:rsidR="00357187" w:rsidRPr="00B052F5" w14:paraId="28ACBEC9" w14:textId="77777777" w:rsidTr="009A2DAA">
        <w:tc>
          <w:tcPr>
            <w:tcW w:w="3137" w:type="dxa"/>
          </w:tcPr>
          <w:p w14:paraId="650A5385" w14:textId="10331561" w:rsidR="002C4BB0" w:rsidRPr="00B052F5" w:rsidRDefault="002C4BB0" w:rsidP="00D33297">
            <w:pPr>
              <w:rPr>
                <w:rFonts w:ascii="Calibri" w:hAnsi="Calibri" w:cs="Calibri"/>
                <w:sz w:val="24"/>
                <w:szCs w:val="24"/>
              </w:rPr>
            </w:pPr>
            <w:r w:rsidRPr="00B052F5">
              <w:rPr>
                <w:rFonts w:ascii="Calibri" w:hAnsi="Calibri" w:cs="Calibri"/>
                <w:sz w:val="24"/>
                <w:szCs w:val="24"/>
              </w:rPr>
              <w:t xml:space="preserve">Total number of </w:t>
            </w:r>
            <w:r w:rsidR="00806F7E" w:rsidRPr="00B052F5">
              <w:rPr>
                <w:rFonts w:ascii="Calibri" w:hAnsi="Calibri" w:cs="Calibri"/>
                <w:sz w:val="24"/>
                <w:szCs w:val="24"/>
              </w:rPr>
              <w:t xml:space="preserve">samples </w:t>
            </w:r>
            <w:r w:rsidRPr="00B052F5">
              <w:rPr>
                <w:rFonts w:ascii="Calibri" w:hAnsi="Calibri" w:cs="Calibri"/>
                <w:sz w:val="24"/>
                <w:szCs w:val="24"/>
              </w:rPr>
              <w:t>spike</w:t>
            </w:r>
            <w:r w:rsidR="00806F7E" w:rsidRPr="00B052F5">
              <w:rPr>
                <w:rFonts w:ascii="Calibri" w:hAnsi="Calibri" w:cs="Calibri"/>
                <w:sz w:val="24"/>
                <w:szCs w:val="24"/>
              </w:rPr>
              <w:t>d</w:t>
            </w:r>
            <w:r w:rsidRPr="00B052F5">
              <w:rPr>
                <w:rFonts w:ascii="Calibri" w:hAnsi="Calibri" w:cs="Calibri"/>
                <w:sz w:val="24"/>
                <w:szCs w:val="24"/>
              </w:rPr>
              <w:t xml:space="preserve"> (n)</w:t>
            </w:r>
          </w:p>
        </w:tc>
        <w:tc>
          <w:tcPr>
            <w:tcW w:w="1553" w:type="dxa"/>
            <w:vAlign w:val="center"/>
          </w:tcPr>
          <w:p w14:paraId="5832F00E" w14:textId="024ABEDC" w:rsidR="002C4BB0" w:rsidRPr="00B052F5" w:rsidRDefault="002C4BB0" w:rsidP="002B72E6">
            <w:pPr>
              <w:jc w:val="center"/>
              <w:rPr>
                <w:rFonts w:ascii="Calibri" w:hAnsi="Calibri" w:cs="Calibri"/>
                <w:sz w:val="24"/>
                <w:szCs w:val="24"/>
              </w:rPr>
            </w:pPr>
            <w:r w:rsidRPr="00B052F5">
              <w:rPr>
                <w:rFonts w:ascii="Calibri" w:hAnsi="Calibri" w:cs="Calibri"/>
                <w:sz w:val="24"/>
                <w:szCs w:val="24"/>
              </w:rPr>
              <w:t>9</w:t>
            </w:r>
          </w:p>
        </w:tc>
        <w:tc>
          <w:tcPr>
            <w:tcW w:w="1553" w:type="dxa"/>
            <w:vAlign w:val="center"/>
          </w:tcPr>
          <w:p w14:paraId="353021A7" w14:textId="77777777" w:rsidR="002C4BB0" w:rsidRPr="00B052F5" w:rsidRDefault="002C4BB0" w:rsidP="002B72E6">
            <w:pPr>
              <w:jc w:val="center"/>
              <w:rPr>
                <w:rFonts w:ascii="Calibri" w:hAnsi="Calibri" w:cs="Calibri"/>
                <w:sz w:val="24"/>
                <w:szCs w:val="24"/>
              </w:rPr>
            </w:pPr>
            <w:r w:rsidRPr="00B052F5">
              <w:rPr>
                <w:rFonts w:ascii="Calibri" w:hAnsi="Calibri" w:cs="Calibri"/>
                <w:sz w:val="24"/>
                <w:szCs w:val="24"/>
              </w:rPr>
              <w:t>10</w:t>
            </w:r>
          </w:p>
        </w:tc>
        <w:tc>
          <w:tcPr>
            <w:tcW w:w="1553" w:type="dxa"/>
            <w:vAlign w:val="center"/>
          </w:tcPr>
          <w:p w14:paraId="1287D1F9" w14:textId="77777777" w:rsidR="002C4BB0" w:rsidRPr="00B052F5" w:rsidRDefault="002C4BB0" w:rsidP="002B72E6">
            <w:pPr>
              <w:jc w:val="center"/>
              <w:rPr>
                <w:rFonts w:ascii="Calibri" w:hAnsi="Calibri" w:cs="Calibri"/>
                <w:sz w:val="24"/>
                <w:szCs w:val="24"/>
              </w:rPr>
            </w:pPr>
            <w:r w:rsidRPr="00B052F5">
              <w:rPr>
                <w:rFonts w:ascii="Calibri" w:hAnsi="Calibri" w:cs="Calibri"/>
                <w:sz w:val="24"/>
                <w:szCs w:val="24"/>
              </w:rPr>
              <w:t>6</w:t>
            </w:r>
          </w:p>
        </w:tc>
        <w:tc>
          <w:tcPr>
            <w:tcW w:w="1554" w:type="dxa"/>
            <w:vAlign w:val="center"/>
          </w:tcPr>
          <w:p w14:paraId="7F8EE9D0" w14:textId="77777777" w:rsidR="002C4BB0" w:rsidRPr="00B052F5" w:rsidRDefault="002C4BB0" w:rsidP="002B72E6">
            <w:pPr>
              <w:jc w:val="center"/>
              <w:rPr>
                <w:rFonts w:ascii="Calibri" w:hAnsi="Calibri" w:cs="Calibri"/>
                <w:sz w:val="24"/>
                <w:szCs w:val="24"/>
              </w:rPr>
            </w:pPr>
            <w:r w:rsidRPr="00B052F5">
              <w:rPr>
                <w:rFonts w:ascii="Calibri" w:hAnsi="Calibri" w:cs="Calibri"/>
                <w:sz w:val="24"/>
                <w:szCs w:val="24"/>
              </w:rPr>
              <w:t>25</w:t>
            </w:r>
          </w:p>
        </w:tc>
      </w:tr>
      <w:tr w:rsidR="51C54D79" w:rsidRPr="00B052F5" w14:paraId="4872C949" w14:textId="77777777" w:rsidTr="009A2DAA">
        <w:trPr>
          <w:trHeight w:val="300"/>
        </w:trPr>
        <w:tc>
          <w:tcPr>
            <w:tcW w:w="3137" w:type="dxa"/>
          </w:tcPr>
          <w:p w14:paraId="00510BB4" w14:textId="7BB416AC" w:rsidR="4AA2A555" w:rsidRPr="00B052F5" w:rsidRDefault="4AA2A555" w:rsidP="51C54D79">
            <w:pPr>
              <w:rPr>
                <w:rFonts w:ascii="Calibri" w:hAnsi="Calibri" w:cs="Calibri"/>
                <w:sz w:val="24"/>
                <w:szCs w:val="24"/>
              </w:rPr>
            </w:pPr>
            <w:r w:rsidRPr="00B052F5">
              <w:rPr>
                <w:rFonts w:ascii="Calibri" w:hAnsi="Calibri" w:cs="Calibri"/>
                <w:sz w:val="24"/>
                <w:szCs w:val="24"/>
              </w:rPr>
              <w:t xml:space="preserve">Total </w:t>
            </w:r>
            <w:r w:rsidR="6BC592A1" w:rsidRPr="00B052F5">
              <w:rPr>
                <w:rFonts w:ascii="Calibri" w:hAnsi="Calibri" w:cs="Calibri"/>
                <w:sz w:val="24"/>
                <w:szCs w:val="24"/>
              </w:rPr>
              <w:t xml:space="preserve">positive samples </w:t>
            </w:r>
            <w:r w:rsidRPr="00B052F5">
              <w:rPr>
                <w:rFonts w:ascii="Calibri" w:hAnsi="Calibri" w:cs="Calibri"/>
                <w:sz w:val="24"/>
                <w:szCs w:val="24"/>
              </w:rPr>
              <w:t>(n)</w:t>
            </w:r>
            <w:r w:rsidR="34CCF496" w:rsidRPr="00B052F5">
              <w:rPr>
                <w:rFonts w:ascii="Calibri" w:hAnsi="Calibri" w:cs="Calibri"/>
                <w:sz w:val="24"/>
                <w:szCs w:val="24"/>
              </w:rPr>
              <w:t xml:space="preserve"> from spiked samples (%)</w:t>
            </w:r>
          </w:p>
        </w:tc>
        <w:tc>
          <w:tcPr>
            <w:tcW w:w="1553" w:type="dxa"/>
            <w:vAlign w:val="center"/>
          </w:tcPr>
          <w:p w14:paraId="1036A426" w14:textId="2646A30F" w:rsidR="4AA2A555" w:rsidRPr="00B052F5" w:rsidRDefault="4AA2A555" w:rsidP="51C54D79">
            <w:pPr>
              <w:jc w:val="center"/>
              <w:rPr>
                <w:rFonts w:ascii="Calibri" w:hAnsi="Calibri" w:cs="Calibri"/>
                <w:sz w:val="24"/>
                <w:szCs w:val="24"/>
              </w:rPr>
            </w:pPr>
            <w:r w:rsidRPr="00B052F5">
              <w:rPr>
                <w:rFonts w:ascii="Calibri" w:hAnsi="Calibri" w:cs="Calibri"/>
                <w:sz w:val="24"/>
                <w:szCs w:val="24"/>
              </w:rPr>
              <w:t>9</w:t>
            </w:r>
            <w:r w:rsidR="5CC5505C" w:rsidRPr="00B052F5">
              <w:rPr>
                <w:rFonts w:ascii="Calibri" w:hAnsi="Calibri" w:cs="Calibri"/>
                <w:sz w:val="24"/>
                <w:szCs w:val="24"/>
              </w:rPr>
              <w:t xml:space="preserve"> (100</w:t>
            </w:r>
            <w:r w:rsidRPr="00B052F5">
              <w:rPr>
                <w:rFonts w:ascii="Calibri" w:hAnsi="Calibri" w:cs="Calibri"/>
                <w:sz w:val="24"/>
                <w:szCs w:val="24"/>
              </w:rPr>
              <w:t>)</w:t>
            </w:r>
          </w:p>
        </w:tc>
        <w:tc>
          <w:tcPr>
            <w:tcW w:w="1553" w:type="dxa"/>
            <w:vAlign w:val="center"/>
          </w:tcPr>
          <w:p w14:paraId="4360AFFE" w14:textId="6024ED5E" w:rsidR="4AA2A555" w:rsidRPr="00B052F5" w:rsidRDefault="4AA2A555" w:rsidP="51C54D79">
            <w:pPr>
              <w:jc w:val="center"/>
              <w:rPr>
                <w:rFonts w:ascii="Calibri" w:hAnsi="Calibri" w:cs="Calibri"/>
                <w:sz w:val="24"/>
                <w:szCs w:val="24"/>
              </w:rPr>
            </w:pPr>
            <w:r w:rsidRPr="00B052F5">
              <w:rPr>
                <w:rFonts w:ascii="Calibri" w:hAnsi="Calibri" w:cs="Calibri"/>
                <w:sz w:val="24"/>
                <w:szCs w:val="24"/>
              </w:rPr>
              <w:t>1</w:t>
            </w:r>
            <w:r w:rsidR="5E77B73D" w:rsidRPr="00B052F5">
              <w:rPr>
                <w:rFonts w:ascii="Calibri" w:hAnsi="Calibri" w:cs="Calibri"/>
                <w:sz w:val="24"/>
                <w:szCs w:val="24"/>
              </w:rPr>
              <w:t>0</w:t>
            </w:r>
            <w:r w:rsidRPr="00B052F5">
              <w:rPr>
                <w:rFonts w:ascii="Calibri" w:hAnsi="Calibri" w:cs="Calibri"/>
                <w:sz w:val="24"/>
                <w:szCs w:val="24"/>
              </w:rPr>
              <w:t xml:space="preserve"> (10</w:t>
            </w:r>
            <w:r w:rsidR="5C8301FB" w:rsidRPr="00B052F5">
              <w:rPr>
                <w:rFonts w:ascii="Calibri" w:hAnsi="Calibri" w:cs="Calibri"/>
                <w:sz w:val="24"/>
                <w:szCs w:val="24"/>
              </w:rPr>
              <w:t>0</w:t>
            </w:r>
            <w:r w:rsidRPr="00B052F5">
              <w:rPr>
                <w:rFonts w:ascii="Calibri" w:hAnsi="Calibri" w:cs="Calibri"/>
                <w:sz w:val="24"/>
                <w:szCs w:val="24"/>
              </w:rPr>
              <w:t>)</w:t>
            </w:r>
          </w:p>
        </w:tc>
        <w:tc>
          <w:tcPr>
            <w:tcW w:w="1553" w:type="dxa"/>
            <w:vAlign w:val="center"/>
          </w:tcPr>
          <w:p w14:paraId="6FDD94C9" w14:textId="3FA8F8BE" w:rsidR="7FB471FD" w:rsidRPr="00B052F5" w:rsidRDefault="7FB471FD" w:rsidP="51C54D79">
            <w:pPr>
              <w:jc w:val="center"/>
              <w:rPr>
                <w:rFonts w:ascii="Calibri" w:hAnsi="Calibri" w:cs="Calibri"/>
                <w:sz w:val="24"/>
                <w:szCs w:val="24"/>
              </w:rPr>
            </w:pPr>
            <w:r w:rsidRPr="00B052F5">
              <w:rPr>
                <w:rFonts w:ascii="Calibri" w:hAnsi="Calibri" w:cs="Calibri"/>
                <w:sz w:val="24"/>
                <w:szCs w:val="24"/>
              </w:rPr>
              <w:t>6</w:t>
            </w:r>
            <w:r w:rsidR="4AA2A555" w:rsidRPr="00B052F5">
              <w:rPr>
                <w:rFonts w:ascii="Calibri" w:hAnsi="Calibri" w:cs="Calibri"/>
                <w:sz w:val="24"/>
                <w:szCs w:val="24"/>
              </w:rPr>
              <w:t xml:space="preserve"> (</w:t>
            </w:r>
            <w:r w:rsidR="3D1A42EB" w:rsidRPr="00B052F5">
              <w:rPr>
                <w:rFonts w:ascii="Calibri" w:hAnsi="Calibri" w:cs="Calibri"/>
                <w:sz w:val="24"/>
                <w:szCs w:val="24"/>
              </w:rPr>
              <w:t>100</w:t>
            </w:r>
            <w:r w:rsidR="4AA2A555" w:rsidRPr="00B052F5">
              <w:rPr>
                <w:rFonts w:ascii="Calibri" w:hAnsi="Calibri" w:cs="Calibri"/>
                <w:sz w:val="24"/>
                <w:szCs w:val="24"/>
              </w:rPr>
              <w:t>)</w:t>
            </w:r>
          </w:p>
        </w:tc>
        <w:tc>
          <w:tcPr>
            <w:tcW w:w="1554" w:type="dxa"/>
            <w:vAlign w:val="center"/>
          </w:tcPr>
          <w:p w14:paraId="23A23FA1" w14:textId="7ACDB4E8" w:rsidR="706E17BA" w:rsidRPr="00B052F5" w:rsidRDefault="706E17BA" w:rsidP="51C54D79">
            <w:pPr>
              <w:jc w:val="center"/>
              <w:rPr>
                <w:rFonts w:ascii="Calibri" w:hAnsi="Calibri" w:cs="Calibri"/>
                <w:sz w:val="24"/>
                <w:szCs w:val="24"/>
              </w:rPr>
            </w:pPr>
            <w:r w:rsidRPr="00B052F5">
              <w:rPr>
                <w:rFonts w:ascii="Calibri" w:hAnsi="Calibri" w:cs="Calibri"/>
                <w:sz w:val="24"/>
                <w:szCs w:val="24"/>
              </w:rPr>
              <w:t>25</w:t>
            </w:r>
            <w:r w:rsidR="4AA2A555" w:rsidRPr="00B052F5">
              <w:rPr>
                <w:rFonts w:ascii="Calibri" w:hAnsi="Calibri" w:cs="Calibri"/>
                <w:sz w:val="24"/>
                <w:szCs w:val="24"/>
              </w:rPr>
              <w:t xml:space="preserve"> (</w:t>
            </w:r>
            <w:r w:rsidR="034BADAA" w:rsidRPr="00B052F5">
              <w:rPr>
                <w:rFonts w:ascii="Calibri" w:hAnsi="Calibri" w:cs="Calibri"/>
                <w:sz w:val="24"/>
                <w:szCs w:val="24"/>
              </w:rPr>
              <w:t>100</w:t>
            </w:r>
            <w:r w:rsidR="4AA2A555" w:rsidRPr="00B052F5">
              <w:rPr>
                <w:rFonts w:ascii="Calibri" w:hAnsi="Calibri" w:cs="Calibri"/>
                <w:sz w:val="24"/>
                <w:szCs w:val="24"/>
              </w:rPr>
              <w:t>)</w:t>
            </w:r>
          </w:p>
        </w:tc>
      </w:tr>
      <w:tr w:rsidR="00B55F90" w:rsidRPr="00B052F5" w14:paraId="183620D4" w14:textId="77777777" w:rsidTr="009A2DAA">
        <w:tc>
          <w:tcPr>
            <w:tcW w:w="9350" w:type="dxa"/>
            <w:gridSpan w:val="5"/>
            <w:shd w:val="clear" w:color="auto" w:fill="D9D9D9" w:themeFill="background1" w:themeFillShade="D9"/>
          </w:tcPr>
          <w:p w14:paraId="7DD61024" w14:textId="77A035B3" w:rsidR="00B55F90" w:rsidRPr="00B052F5" w:rsidRDefault="00B55F90" w:rsidP="002B72E6">
            <w:pPr>
              <w:rPr>
                <w:rFonts w:ascii="Calibri" w:hAnsi="Calibri" w:cs="Calibri"/>
                <w:sz w:val="24"/>
                <w:szCs w:val="24"/>
              </w:rPr>
            </w:pPr>
            <w:r w:rsidRPr="00B052F5">
              <w:rPr>
                <w:rFonts w:ascii="Calibri" w:hAnsi="Calibri" w:cs="Calibri"/>
                <w:sz w:val="24"/>
                <w:szCs w:val="24"/>
              </w:rPr>
              <w:t>enMF</w:t>
            </w:r>
          </w:p>
        </w:tc>
      </w:tr>
      <w:tr w:rsidR="00806F7E" w:rsidRPr="00B052F5" w14:paraId="52216AA0" w14:textId="77777777" w:rsidTr="009A2DAA">
        <w:tc>
          <w:tcPr>
            <w:tcW w:w="3137" w:type="dxa"/>
          </w:tcPr>
          <w:p w14:paraId="0E3C3C2E" w14:textId="17DEC19B" w:rsidR="00806F7E" w:rsidRPr="00B052F5" w:rsidRDefault="00806F7E" w:rsidP="00806F7E">
            <w:pPr>
              <w:rPr>
                <w:rFonts w:ascii="Calibri" w:hAnsi="Calibri" w:cs="Calibri"/>
                <w:sz w:val="24"/>
                <w:szCs w:val="24"/>
              </w:rPr>
            </w:pPr>
            <w:r w:rsidRPr="00B052F5">
              <w:rPr>
                <w:rFonts w:ascii="Calibri" w:hAnsi="Calibri" w:cs="Calibri"/>
                <w:sz w:val="24"/>
                <w:szCs w:val="24"/>
              </w:rPr>
              <w:t xml:space="preserve">Median concentration </w:t>
            </w:r>
            <w:r w:rsidR="00A03349" w:rsidRPr="00B052F5">
              <w:rPr>
                <w:rFonts w:ascii="Calibri" w:hAnsi="Calibri" w:cs="Calibri"/>
                <w:sz w:val="24"/>
                <w:szCs w:val="24"/>
              </w:rPr>
              <w:t>(</w:t>
            </w:r>
            <w:r w:rsidRPr="00B052F5">
              <w:rPr>
                <w:rFonts w:ascii="Calibri" w:hAnsi="Calibri" w:cs="Calibri"/>
                <w:sz w:val="24"/>
                <w:szCs w:val="24"/>
              </w:rPr>
              <w:t>gc/ul</w:t>
            </w:r>
            <w:r w:rsidR="00A03349" w:rsidRPr="00B052F5">
              <w:rPr>
                <w:rFonts w:ascii="Calibri" w:hAnsi="Calibri" w:cs="Calibri"/>
                <w:sz w:val="24"/>
                <w:szCs w:val="24"/>
              </w:rPr>
              <w:t>)</w:t>
            </w:r>
          </w:p>
        </w:tc>
        <w:tc>
          <w:tcPr>
            <w:tcW w:w="1553" w:type="dxa"/>
            <w:vAlign w:val="center"/>
          </w:tcPr>
          <w:p w14:paraId="37DD7259" w14:textId="453192BB" w:rsidR="00806F7E" w:rsidRPr="00B052F5" w:rsidRDefault="00FB4B02" w:rsidP="00A03349">
            <w:pPr>
              <w:jc w:val="center"/>
              <w:rPr>
                <w:rFonts w:ascii="Calibri" w:hAnsi="Calibri" w:cs="Calibri"/>
                <w:color w:val="000000"/>
                <w:sz w:val="24"/>
                <w:szCs w:val="24"/>
              </w:rPr>
            </w:pPr>
            <w:r>
              <w:rPr>
                <w:rFonts w:ascii="Calibri" w:hAnsi="Calibri" w:cs="Calibri"/>
                <w:color w:val="000000"/>
                <w:sz w:val="24"/>
                <w:szCs w:val="24"/>
              </w:rPr>
              <w:t>8.98 x 10</w:t>
            </w:r>
            <w:r w:rsidRPr="00CB2ED9">
              <w:rPr>
                <w:rFonts w:ascii="Calibri" w:hAnsi="Calibri" w:cs="Calibri"/>
                <w:color w:val="000000"/>
                <w:sz w:val="24"/>
                <w:szCs w:val="24"/>
                <w:vertAlign w:val="superscript"/>
              </w:rPr>
              <w:t>4</w:t>
            </w:r>
          </w:p>
        </w:tc>
        <w:tc>
          <w:tcPr>
            <w:tcW w:w="1553" w:type="dxa"/>
            <w:vAlign w:val="center"/>
          </w:tcPr>
          <w:p w14:paraId="45789EAB" w14:textId="6673EFD9" w:rsidR="00FB4B02" w:rsidRPr="00B052F5" w:rsidRDefault="00FB4B02" w:rsidP="00A03349">
            <w:pPr>
              <w:jc w:val="center"/>
              <w:rPr>
                <w:rFonts w:ascii="Calibri" w:hAnsi="Calibri" w:cs="Calibri"/>
                <w:color w:val="000000"/>
                <w:sz w:val="24"/>
                <w:szCs w:val="24"/>
              </w:rPr>
            </w:pPr>
            <w:r>
              <w:rPr>
                <w:rFonts w:ascii="Calibri" w:hAnsi="Calibri" w:cs="Calibri"/>
                <w:color w:val="000000"/>
                <w:sz w:val="24"/>
                <w:szCs w:val="24"/>
              </w:rPr>
              <w:t>1.16 x 10</w:t>
            </w:r>
            <w:r w:rsidR="00FC32E4" w:rsidRPr="00CB2ED9">
              <w:rPr>
                <w:rFonts w:ascii="Calibri" w:hAnsi="Calibri" w:cs="Calibri"/>
                <w:color w:val="000000"/>
                <w:sz w:val="24"/>
                <w:szCs w:val="24"/>
                <w:vertAlign w:val="superscript"/>
              </w:rPr>
              <w:t>5</w:t>
            </w:r>
          </w:p>
        </w:tc>
        <w:tc>
          <w:tcPr>
            <w:tcW w:w="1553" w:type="dxa"/>
            <w:vAlign w:val="center"/>
          </w:tcPr>
          <w:p w14:paraId="3F6BD3E6" w14:textId="126DE9DF" w:rsidR="00FC32E4" w:rsidRPr="00B052F5" w:rsidRDefault="00FC32E4" w:rsidP="00A03349">
            <w:pPr>
              <w:jc w:val="center"/>
              <w:rPr>
                <w:rFonts w:ascii="Calibri" w:hAnsi="Calibri" w:cs="Calibri"/>
                <w:color w:val="000000"/>
                <w:sz w:val="24"/>
                <w:szCs w:val="24"/>
                <w:vertAlign w:val="superscript"/>
              </w:rPr>
            </w:pPr>
            <w:r>
              <w:rPr>
                <w:rFonts w:ascii="Calibri" w:hAnsi="Calibri" w:cs="Calibri"/>
                <w:color w:val="000000"/>
                <w:sz w:val="24"/>
                <w:szCs w:val="24"/>
              </w:rPr>
              <w:t>2.12 x 10</w:t>
            </w:r>
            <w:r w:rsidRPr="00CB2ED9">
              <w:rPr>
                <w:rFonts w:ascii="Calibri" w:hAnsi="Calibri" w:cs="Calibri"/>
                <w:color w:val="000000"/>
                <w:sz w:val="24"/>
                <w:szCs w:val="24"/>
                <w:vertAlign w:val="superscript"/>
              </w:rPr>
              <w:t>5</w:t>
            </w:r>
          </w:p>
        </w:tc>
        <w:tc>
          <w:tcPr>
            <w:tcW w:w="1554" w:type="dxa"/>
            <w:vAlign w:val="center"/>
          </w:tcPr>
          <w:p w14:paraId="26ACE6DD" w14:textId="1DB1CFDA" w:rsidR="00F85B0F" w:rsidRPr="00B052F5" w:rsidRDefault="00F85B0F" w:rsidP="00F85B0F">
            <w:pPr>
              <w:jc w:val="center"/>
              <w:rPr>
                <w:rFonts w:ascii="Calibri" w:hAnsi="Calibri" w:cs="Calibri"/>
                <w:sz w:val="24"/>
                <w:szCs w:val="24"/>
              </w:rPr>
            </w:pPr>
            <w:r>
              <w:rPr>
                <w:rFonts w:ascii="Calibri" w:hAnsi="Calibri" w:cs="Calibri"/>
                <w:sz w:val="24"/>
                <w:szCs w:val="24"/>
              </w:rPr>
              <w:t>1.16 x 10</w:t>
            </w:r>
            <w:r w:rsidRPr="00CB2ED9">
              <w:rPr>
                <w:rFonts w:ascii="Calibri" w:hAnsi="Calibri" w:cs="Calibri"/>
                <w:sz w:val="24"/>
                <w:szCs w:val="24"/>
                <w:vertAlign w:val="superscript"/>
              </w:rPr>
              <w:t>5</w:t>
            </w:r>
          </w:p>
        </w:tc>
      </w:tr>
      <w:tr w:rsidR="00806F7E" w:rsidRPr="00B052F5" w14:paraId="3226F5D9" w14:textId="77777777" w:rsidTr="009A2DAA">
        <w:tc>
          <w:tcPr>
            <w:tcW w:w="3137" w:type="dxa"/>
          </w:tcPr>
          <w:p w14:paraId="03C9CA9A" w14:textId="1DA29C1F" w:rsidR="00806F7E" w:rsidRPr="00B052F5" w:rsidRDefault="00806F7E" w:rsidP="00806F7E">
            <w:pPr>
              <w:rPr>
                <w:rFonts w:ascii="Calibri" w:hAnsi="Calibri" w:cs="Calibri"/>
                <w:sz w:val="24"/>
                <w:szCs w:val="24"/>
              </w:rPr>
            </w:pPr>
            <w:r w:rsidRPr="00B052F5">
              <w:rPr>
                <w:rFonts w:ascii="Calibri" w:hAnsi="Calibri" w:cs="Calibri"/>
                <w:sz w:val="24"/>
                <w:szCs w:val="24"/>
              </w:rPr>
              <w:t>Median % recovery</w:t>
            </w:r>
          </w:p>
        </w:tc>
        <w:tc>
          <w:tcPr>
            <w:tcW w:w="1553" w:type="dxa"/>
            <w:vAlign w:val="center"/>
          </w:tcPr>
          <w:p w14:paraId="6FBC4B77" w14:textId="0F7CFAAF" w:rsidR="00806F7E" w:rsidRPr="00B052F5" w:rsidRDefault="00806F7E" w:rsidP="00A03349">
            <w:pPr>
              <w:jc w:val="center"/>
              <w:rPr>
                <w:rFonts w:ascii="Calibri" w:hAnsi="Calibri" w:cs="Calibri"/>
                <w:sz w:val="24"/>
                <w:szCs w:val="24"/>
              </w:rPr>
            </w:pPr>
            <w:r w:rsidRPr="00B052F5">
              <w:rPr>
                <w:rFonts w:ascii="Calibri" w:hAnsi="Calibri" w:cs="Calibri"/>
                <w:sz w:val="24"/>
                <w:szCs w:val="24"/>
              </w:rPr>
              <w:t>1.44</w:t>
            </w:r>
          </w:p>
        </w:tc>
        <w:tc>
          <w:tcPr>
            <w:tcW w:w="1553" w:type="dxa"/>
            <w:vAlign w:val="center"/>
          </w:tcPr>
          <w:p w14:paraId="39E5D1F0" w14:textId="75F34C1C" w:rsidR="00806F7E" w:rsidRPr="00B052F5" w:rsidRDefault="00806F7E" w:rsidP="002B72E6">
            <w:pPr>
              <w:jc w:val="center"/>
              <w:rPr>
                <w:rFonts w:ascii="Calibri" w:hAnsi="Calibri" w:cs="Calibri"/>
                <w:color w:val="000000"/>
                <w:sz w:val="24"/>
                <w:szCs w:val="24"/>
              </w:rPr>
            </w:pPr>
            <w:r w:rsidRPr="00B052F5">
              <w:rPr>
                <w:rFonts w:ascii="Calibri" w:hAnsi="Calibri" w:cs="Calibri"/>
                <w:color w:val="000000" w:themeColor="text1"/>
                <w:sz w:val="24"/>
                <w:szCs w:val="24"/>
              </w:rPr>
              <w:t>1.63</w:t>
            </w:r>
          </w:p>
        </w:tc>
        <w:tc>
          <w:tcPr>
            <w:tcW w:w="1553" w:type="dxa"/>
            <w:vAlign w:val="center"/>
          </w:tcPr>
          <w:p w14:paraId="48911B1B" w14:textId="06536329" w:rsidR="00806F7E" w:rsidRPr="00B052F5" w:rsidRDefault="00806F7E" w:rsidP="002B72E6">
            <w:pPr>
              <w:jc w:val="center"/>
              <w:rPr>
                <w:rFonts w:ascii="Calibri" w:hAnsi="Calibri" w:cs="Calibri"/>
                <w:color w:val="000000"/>
                <w:sz w:val="24"/>
                <w:szCs w:val="24"/>
              </w:rPr>
            </w:pPr>
            <w:r w:rsidRPr="00B052F5">
              <w:rPr>
                <w:rFonts w:ascii="Calibri" w:hAnsi="Calibri" w:cs="Calibri"/>
                <w:color w:val="000000" w:themeColor="text1"/>
                <w:sz w:val="24"/>
                <w:szCs w:val="24"/>
              </w:rPr>
              <w:t>2.87</w:t>
            </w:r>
          </w:p>
        </w:tc>
        <w:tc>
          <w:tcPr>
            <w:tcW w:w="1554" w:type="dxa"/>
            <w:vAlign w:val="center"/>
          </w:tcPr>
          <w:p w14:paraId="01C9B4BA" w14:textId="1290F3BC" w:rsidR="00806F7E" w:rsidRPr="00B052F5" w:rsidRDefault="0067373A" w:rsidP="002B72E6">
            <w:pPr>
              <w:jc w:val="center"/>
              <w:rPr>
                <w:rFonts w:ascii="Calibri" w:hAnsi="Calibri" w:cs="Calibri"/>
                <w:sz w:val="24"/>
                <w:szCs w:val="24"/>
              </w:rPr>
            </w:pPr>
            <w:r w:rsidRPr="00B052F5">
              <w:rPr>
                <w:rFonts w:ascii="Calibri" w:hAnsi="Calibri" w:cs="Calibri"/>
                <w:sz w:val="24"/>
                <w:szCs w:val="24"/>
              </w:rPr>
              <w:t>1.63</w:t>
            </w:r>
          </w:p>
        </w:tc>
      </w:tr>
      <w:tr w:rsidR="00806F7E" w:rsidRPr="00B052F5" w14:paraId="18C4753B" w14:textId="77777777" w:rsidTr="009A2DAA">
        <w:tc>
          <w:tcPr>
            <w:tcW w:w="3137" w:type="dxa"/>
          </w:tcPr>
          <w:p w14:paraId="5A5A4E33" w14:textId="11820B02" w:rsidR="00806F7E" w:rsidRPr="00B052F5" w:rsidRDefault="00806F7E" w:rsidP="00806F7E">
            <w:pPr>
              <w:rPr>
                <w:rFonts w:ascii="Calibri" w:hAnsi="Calibri" w:cs="Calibri"/>
                <w:sz w:val="24"/>
                <w:szCs w:val="24"/>
              </w:rPr>
            </w:pPr>
            <w:r w:rsidRPr="00B052F5">
              <w:rPr>
                <w:rFonts w:ascii="Calibri" w:hAnsi="Calibri" w:cs="Calibri"/>
                <w:sz w:val="24"/>
                <w:szCs w:val="24"/>
              </w:rPr>
              <w:t>Min</w:t>
            </w:r>
            <w:r w:rsidR="00A03349" w:rsidRPr="00B052F5">
              <w:rPr>
                <w:rFonts w:ascii="Calibri" w:hAnsi="Calibri" w:cs="Calibri"/>
                <w:sz w:val="24"/>
                <w:szCs w:val="24"/>
              </w:rPr>
              <w:t>imum</w:t>
            </w:r>
            <w:r w:rsidRPr="00B052F5">
              <w:rPr>
                <w:rFonts w:ascii="Calibri" w:hAnsi="Calibri" w:cs="Calibri"/>
                <w:sz w:val="24"/>
                <w:szCs w:val="24"/>
              </w:rPr>
              <w:t xml:space="preserve"> % recovery</w:t>
            </w:r>
          </w:p>
        </w:tc>
        <w:tc>
          <w:tcPr>
            <w:tcW w:w="1553" w:type="dxa"/>
            <w:vAlign w:val="center"/>
          </w:tcPr>
          <w:p w14:paraId="5576D3EA" w14:textId="7778DE1D" w:rsidR="00806F7E" w:rsidRPr="00B052F5" w:rsidRDefault="00806F7E" w:rsidP="00A03349">
            <w:pPr>
              <w:jc w:val="center"/>
              <w:rPr>
                <w:rFonts w:ascii="Calibri" w:hAnsi="Calibri" w:cs="Calibri"/>
                <w:sz w:val="24"/>
                <w:szCs w:val="24"/>
              </w:rPr>
            </w:pPr>
            <w:r w:rsidRPr="00B052F5">
              <w:rPr>
                <w:rFonts w:ascii="Calibri" w:hAnsi="Calibri" w:cs="Calibri"/>
                <w:sz w:val="24"/>
                <w:szCs w:val="24"/>
              </w:rPr>
              <w:t>0.10</w:t>
            </w:r>
          </w:p>
        </w:tc>
        <w:tc>
          <w:tcPr>
            <w:tcW w:w="1553" w:type="dxa"/>
            <w:vAlign w:val="center"/>
          </w:tcPr>
          <w:p w14:paraId="4AACAC99" w14:textId="72EDFE6F" w:rsidR="00806F7E" w:rsidRPr="00B052F5" w:rsidRDefault="00806F7E" w:rsidP="00A03349">
            <w:pPr>
              <w:jc w:val="center"/>
              <w:rPr>
                <w:rFonts w:ascii="Calibri" w:hAnsi="Calibri" w:cs="Calibri"/>
                <w:sz w:val="24"/>
                <w:szCs w:val="24"/>
              </w:rPr>
            </w:pPr>
            <w:r w:rsidRPr="00B052F5">
              <w:rPr>
                <w:rFonts w:ascii="Calibri" w:hAnsi="Calibri" w:cs="Calibri"/>
                <w:sz w:val="24"/>
                <w:szCs w:val="24"/>
              </w:rPr>
              <w:t>0.05</w:t>
            </w:r>
          </w:p>
        </w:tc>
        <w:tc>
          <w:tcPr>
            <w:tcW w:w="1553" w:type="dxa"/>
            <w:vAlign w:val="center"/>
          </w:tcPr>
          <w:p w14:paraId="5D663555" w14:textId="2F46EAED" w:rsidR="00806F7E" w:rsidRPr="00B052F5" w:rsidRDefault="00806F7E" w:rsidP="00A03349">
            <w:pPr>
              <w:jc w:val="center"/>
              <w:rPr>
                <w:rFonts w:ascii="Calibri" w:hAnsi="Calibri" w:cs="Calibri"/>
                <w:sz w:val="24"/>
                <w:szCs w:val="24"/>
              </w:rPr>
            </w:pPr>
            <w:r w:rsidRPr="00B052F5">
              <w:rPr>
                <w:rFonts w:ascii="Calibri" w:hAnsi="Calibri" w:cs="Calibri"/>
                <w:sz w:val="24"/>
                <w:szCs w:val="24"/>
              </w:rPr>
              <w:t>0.01</w:t>
            </w:r>
          </w:p>
        </w:tc>
        <w:tc>
          <w:tcPr>
            <w:tcW w:w="1554" w:type="dxa"/>
            <w:vAlign w:val="center"/>
          </w:tcPr>
          <w:p w14:paraId="3518F038" w14:textId="6C850F5C" w:rsidR="00806F7E" w:rsidRPr="00B052F5" w:rsidRDefault="0067373A" w:rsidP="00A03349">
            <w:pPr>
              <w:jc w:val="center"/>
              <w:rPr>
                <w:rFonts w:ascii="Calibri" w:hAnsi="Calibri" w:cs="Calibri"/>
                <w:sz w:val="24"/>
                <w:szCs w:val="24"/>
              </w:rPr>
            </w:pPr>
            <w:r w:rsidRPr="00B052F5">
              <w:rPr>
                <w:rFonts w:ascii="Calibri" w:hAnsi="Calibri" w:cs="Calibri"/>
                <w:sz w:val="24"/>
                <w:szCs w:val="24"/>
              </w:rPr>
              <w:t>0.05</w:t>
            </w:r>
          </w:p>
        </w:tc>
      </w:tr>
      <w:tr w:rsidR="00806F7E" w:rsidRPr="00B052F5" w14:paraId="2667AD53" w14:textId="77777777" w:rsidTr="009A2DAA">
        <w:tc>
          <w:tcPr>
            <w:tcW w:w="3137" w:type="dxa"/>
          </w:tcPr>
          <w:p w14:paraId="1BB25B1B" w14:textId="361F105A" w:rsidR="00806F7E" w:rsidRPr="00B052F5" w:rsidRDefault="00806F7E" w:rsidP="00806F7E">
            <w:pPr>
              <w:rPr>
                <w:rFonts w:ascii="Calibri" w:hAnsi="Calibri" w:cs="Calibri"/>
                <w:sz w:val="24"/>
                <w:szCs w:val="24"/>
              </w:rPr>
            </w:pPr>
            <w:r w:rsidRPr="00B052F5">
              <w:rPr>
                <w:rFonts w:ascii="Calibri" w:hAnsi="Calibri" w:cs="Calibri"/>
                <w:sz w:val="24"/>
                <w:szCs w:val="24"/>
              </w:rPr>
              <w:t>Max</w:t>
            </w:r>
            <w:r w:rsidR="00A03349" w:rsidRPr="00B052F5">
              <w:rPr>
                <w:rFonts w:ascii="Calibri" w:hAnsi="Calibri" w:cs="Calibri"/>
                <w:sz w:val="24"/>
                <w:szCs w:val="24"/>
              </w:rPr>
              <w:t>imum</w:t>
            </w:r>
            <w:r w:rsidRPr="00B052F5">
              <w:rPr>
                <w:rFonts w:ascii="Calibri" w:hAnsi="Calibri" w:cs="Calibri"/>
                <w:sz w:val="24"/>
                <w:szCs w:val="24"/>
              </w:rPr>
              <w:t xml:space="preserve"> % recovery</w:t>
            </w:r>
          </w:p>
        </w:tc>
        <w:tc>
          <w:tcPr>
            <w:tcW w:w="1553" w:type="dxa"/>
            <w:vAlign w:val="center"/>
          </w:tcPr>
          <w:p w14:paraId="3F82E3E3" w14:textId="36B5E63E" w:rsidR="00806F7E" w:rsidRPr="00B052F5" w:rsidRDefault="00806F7E" w:rsidP="00A03349">
            <w:pPr>
              <w:jc w:val="center"/>
              <w:rPr>
                <w:rFonts w:ascii="Calibri" w:hAnsi="Calibri" w:cs="Calibri"/>
                <w:sz w:val="24"/>
                <w:szCs w:val="24"/>
              </w:rPr>
            </w:pPr>
            <w:r w:rsidRPr="00B052F5">
              <w:rPr>
                <w:rFonts w:ascii="Calibri" w:hAnsi="Calibri" w:cs="Calibri"/>
                <w:sz w:val="24"/>
                <w:szCs w:val="24"/>
              </w:rPr>
              <w:t>2.69</w:t>
            </w:r>
          </w:p>
        </w:tc>
        <w:tc>
          <w:tcPr>
            <w:tcW w:w="1553" w:type="dxa"/>
            <w:vAlign w:val="center"/>
          </w:tcPr>
          <w:p w14:paraId="4D237ADC" w14:textId="7B4EAE9D" w:rsidR="00806F7E" w:rsidRPr="00B052F5" w:rsidRDefault="00806F7E" w:rsidP="002B72E6">
            <w:pPr>
              <w:jc w:val="center"/>
              <w:rPr>
                <w:rFonts w:ascii="Calibri" w:hAnsi="Calibri" w:cs="Calibri"/>
                <w:sz w:val="24"/>
                <w:szCs w:val="24"/>
              </w:rPr>
            </w:pPr>
            <w:r w:rsidRPr="00B052F5">
              <w:rPr>
                <w:rFonts w:ascii="Calibri" w:hAnsi="Calibri" w:cs="Calibri"/>
                <w:sz w:val="24"/>
                <w:szCs w:val="24"/>
              </w:rPr>
              <w:t>35.87</w:t>
            </w:r>
          </w:p>
        </w:tc>
        <w:tc>
          <w:tcPr>
            <w:tcW w:w="1553" w:type="dxa"/>
            <w:vAlign w:val="center"/>
          </w:tcPr>
          <w:p w14:paraId="110692E7" w14:textId="148DB1ED" w:rsidR="00806F7E" w:rsidRPr="00B052F5" w:rsidRDefault="00806F7E" w:rsidP="002B72E6">
            <w:pPr>
              <w:jc w:val="center"/>
              <w:rPr>
                <w:rFonts w:ascii="Calibri" w:hAnsi="Calibri" w:cs="Calibri"/>
                <w:sz w:val="24"/>
                <w:szCs w:val="24"/>
              </w:rPr>
            </w:pPr>
            <w:r w:rsidRPr="00B052F5">
              <w:rPr>
                <w:rFonts w:ascii="Calibri" w:hAnsi="Calibri" w:cs="Calibri"/>
                <w:sz w:val="24"/>
                <w:szCs w:val="24"/>
              </w:rPr>
              <w:t>3.63</w:t>
            </w:r>
          </w:p>
        </w:tc>
        <w:tc>
          <w:tcPr>
            <w:tcW w:w="1554" w:type="dxa"/>
            <w:vAlign w:val="center"/>
          </w:tcPr>
          <w:p w14:paraId="443E55A0" w14:textId="24110139" w:rsidR="00806F7E" w:rsidRPr="00B052F5" w:rsidRDefault="00876943" w:rsidP="002B72E6">
            <w:pPr>
              <w:jc w:val="center"/>
              <w:rPr>
                <w:rFonts w:ascii="Calibri" w:hAnsi="Calibri" w:cs="Calibri"/>
                <w:sz w:val="24"/>
                <w:szCs w:val="24"/>
              </w:rPr>
            </w:pPr>
            <w:r w:rsidRPr="00B052F5">
              <w:rPr>
                <w:rFonts w:ascii="Calibri" w:hAnsi="Calibri" w:cs="Calibri"/>
                <w:sz w:val="24"/>
                <w:szCs w:val="24"/>
              </w:rPr>
              <w:t>3.63</w:t>
            </w:r>
          </w:p>
        </w:tc>
      </w:tr>
      <w:tr w:rsidR="00B55F90" w:rsidRPr="00B052F5" w14:paraId="35DFD56C" w14:textId="77777777" w:rsidTr="009A2DAA">
        <w:tc>
          <w:tcPr>
            <w:tcW w:w="9350" w:type="dxa"/>
            <w:gridSpan w:val="5"/>
            <w:shd w:val="clear" w:color="auto" w:fill="D9D9D9" w:themeFill="background1" w:themeFillShade="D9"/>
          </w:tcPr>
          <w:p w14:paraId="39420C54" w14:textId="6847362B" w:rsidR="00B55F90" w:rsidRPr="00B052F5" w:rsidRDefault="00B55F90" w:rsidP="002B72E6">
            <w:pPr>
              <w:rPr>
                <w:rFonts w:ascii="Calibri" w:hAnsi="Calibri" w:cs="Calibri"/>
                <w:sz w:val="24"/>
                <w:szCs w:val="24"/>
              </w:rPr>
            </w:pPr>
            <w:r w:rsidRPr="00B052F5">
              <w:rPr>
                <w:rFonts w:ascii="Calibri" w:hAnsi="Calibri" w:cs="Calibri"/>
                <w:sz w:val="24"/>
                <w:szCs w:val="24"/>
              </w:rPr>
              <w:t>NP</w:t>
            </w:r>
          </w:p>
        </w:tc>
      </w:tr>
      <w:tr w:rsidR="00806F7E" w:rsidRPr="00B052F5" w14:paraId="4854B930" w14:textId="77777777" w:rsidTr="009A2DAA">
        <w:tc>
          <w:tcPr>
            <w:tcW w:w="3137" w:type="dxa"/>
          </w:tcPr>
          <w:p w14:paraId="5786C63A" w14:textId="3E560E8E" w:rsidR="00806F7E" w:rsidRPr="00B052F5" w:rsidRDefault="00806F7E" w:rsidP="00806F7E">
            <w:pPr>
              <w:rPr>
                <w:rFonts w:ascii="Calibri" w:hAnsi="Calibri" w:cs="Calibri"/>
                <w:sz w:val="24"/>
                <w:szCs w:val="24"/>
              </w:rPr>
            </w:pPr>
            <w:r w:rsidRPr="00B052F5">
              <w:rPr>
                <w:rFonts w:ascii="Calibri" w:hAnsi="Calibri" w:cs="Calibri"/>
                <w:sz w:val="24"/>
                <w:szCs w:val="24"/>
              </w:rPr>
              <w:t xml:space="preserve">Median concentration </w:t>
            </w:r>
            <w:r w:rsidR="00D07380" w:rsidRPr="00B052F5">
              <w:rPr>
                <w:rFonts w:ascii="Calibri" w:hAnsi="Calibri" w:cs="Calibri"/>
                <w:sz w:val="24"/>
                <w:szCs w:val="24"/>
              </w:rPr>
              <w:t>(</w:t>
            </w:r>
            <w:r w:rsidRPr="00B052F5">
              <w:rPr>
                <w:rFonts w:ascii="Calibri" w:hAnsi="Calibri" w:cs="Calibri"/>
                <w:sz w:val="24"/>
                <w:szCs w:val="24"/>
              </w:rPr>
              <w:t>gc/ul</w:t>
            </w:r>
            <w:r w:rsidR="00D07380" w:rsidRPr="00B052F5">
              <w:rPr>
                <w:rFonts w:ascii="Calibri" w:hAnsi="Calibri" w:cs="Calibri"/>
                <w:sz w:val="24"/>
                <w:szCs w:val="24"/>
              </w:rPr>
              <w:t>)</w:t>
            </w:r>
          </w:p>
        </w:tc>
        <w:tc>
          <w:tcPr>
            <w:tcW w:w="1553" w:type="dxa"/>
            <w:vAlign w:val="center"/>
          </w:tcPr>
          <w:p w14:paraId="686F94C8" w14:textId="425F92FA" w:rsidR="00F85B0F" w:rsidRPr="00B052F5" w:rsidRDefault="00F85B0F" w:rsidP="00D07380">
            <w:pPr>
              <w:jc w:val="center"/>
              <w:rPr>
                <w:rFonts w:ascii="Calibri" w:hAnsi="Calibri" w:cs="Calibri"/>
                <w:color w:val="000000"/>
                <w:sz w:val="24"/>
                <w:szCs w:val="24"/>
              </w:rPr>
            </w:pPr>
            <w:r>
              <w:rPr>
                <w:rFonts w:ascii="Calibri" w:hAnsi="Calibri" w:cs="Calibri"/>
                <w:color w:val="000000" w:themeColor="text1"/>
                <w:sz w:val="24"/>
                <w:szCs w:val="24"/>
              </w:rPr>
              <w:t>7.30 x 10</w:t>
            </w:r>
            <w:r w:rsidRPr="00CB2ED9">
              <w:rPr>
                <w:rFonts w:ascii="Calibri" w:hAnsi="Calibri" w:cs="Calibri"/>
                <w:color w:val="000000" w:themeColor="text1"/>
                <w:sz w:val="24"/>
                <w:szCs w:val="24"/>
                <w:vertAlign w:val="superscript"/>
              </w:rPr>
              <w:t>4</w:t>
            </w:r>
          </w:p>
        </w:tc>
        <w:tc>
          <w:tcPr>
            <w:tcW w:w="1553" w:type="dxa"/>
            <w:vAlign w:val="center"/>
          </w:tcPr>
          <w:p w14:paraId="1BABA436" w14:textId="0FE702A3" w:rsidR="00F85B0F" w:rsidRPr="00B052F5" w:rsidRDefault="00F85B0F" w:rsidP="00D07380">
            <w:pPr>
              <w:jc w:val="center"/>
              <w:rPr>
                <w:rFonts w:ascii="Calibri" w:hAnsi="Calibri" w:cs="Calibri"/>
                <w:color w:val="000000"/>
                <w:sz w:val="24"/>
                <w:szCs w:val="24"/>
                <w:vertAlign w:val="superscript"/>
              </w:rPr>
            </w:pPr>
            <w:r>
              <w:rPr>
                <w:rFonts w:ascii="Calibri" w:hAnsi="Calibri" w:cs="Calibri"/>
                <w:color w:val="000000"/>
                <w:sz w:val="24"/>
                <w:szCs w:val="24"/>
              </w:rPr>
              <w:t>1.38 x 10</w:t>
            </w:r>
            <w:r w:rsidRPr="00CB2ED9">
              <w:rPr>
                <w:rFonts w:ascii="Calibri" w:hAnsi="Calibri" w:cs="Calibri"/>
                <w:color w:val="000000"/>
                <w:sz w:val="24"/>
                <w:szCs w:val="24"/>
                <w:vertAlign w:val="superscript"/>
              </w:rPr>
              <w:t>5</w:t>
            </w:r>
          </w:p>
        </w:tc>
        <w:tc>
          <w:tcPr>
            <w:tcW w:w="1553" w:type="dxa"/>
            <w:vAlign w:val="center"/>
          </w:tcPr>
          <w:p w14:paraId="22C76025" w14:textId="015588F1" w:rsidR="00F85B0F" w:rsidRPr="00B052F5" w:rsidRDefault="00F85B0F" w:rsidP="00D07380">
            <w:pPr>
              <w:jc w:val="center"/>
              <w:rPr>
                <w:rFonts w:ascii="Calibri" w:hAnsi="Calibri" w:cs="Calibri"/>
                <w:color w:val="000000"/>
                <w:sz w:val="24"/>
                <w:szCs w:val="24"/>
              </w:rPr>
            </w:pPr>
            <w:r>
              <w:rPr>
                <w:rFonts w:ascii="Calibri" w:hAnsi="Calibri" w:cs="Calibri"/>
                <w:color w:val="000000"/>
                <w:sz w:val="24"/>
                <w:szCs w:val="24"/>
              </w:rPr>
              <w:t>1.54 x 10</w:t>
            </w:r>
            <w:r w:rsidRPr="00CB2ED9">
              <w:rPr>
                <w:rFonts w:ascii="Calibri" w:hAnsi="Calibri" w:cs="Calibri"/>
                <w:color w:val="000000"/>
                <w:sz w:val="24"/>
                <w:szCs w:val="24"/>
                <w:vertAlign w:val="superscript"/>
              </w:rPr>
              <w:t>5</w:t>
            </w:r>
          </w:p>
        </w:tc>
        <w:tc>
          <w:tcPr>
            <w:tcW w:w="1554" w:type="dxa"/>
            <w:vAlign w:val="center"/>
          </w:tcPr>
          <w:p w14:paraId="55C02B94" w14:textId="49733DF9" w:rsidR="00F85B0F" w:rsidRPr="00B052F5" w:rsidRDefault="00F85B0F" w:rsidP="00A03349">
            <w:pPr>
              <w:jc w:val="center"/>
              <w:rPr>
                <w:rFonts w:ascii="Calibri" w:hAnsi="Calibri" w:cs="Calibri"/>
                <w:sz w:val="24"/>
                <w:szCs w:val="24"/>
              </w:rPr>
            </w:pPr>
            <w:r>
              <w:rPr>
                <w:rFonts w:ascii="Calibri" w:hAnsi="Calibri" w:cs="Calibri"/>
                <w:sz w:val="24"/>
                <w:szCs w:val="24"/>
              </w:rPr>
              <w:t>1.38</w:t>
            </w:r>
            <w:r w:rsidR="005154D4">
              <w:rPr>
                <w:rFonts w:ascii="Calibri" w:hAnsi="Calibri" w:cs="Calibri"/>
                <w:sz w:val="24"/>
                <w:szCs w:val="24"/>
              </w:rPr>
              <w:t xml:space="preserve"> x 10</w:t>
            </w:r>
            <w:r w:rsidR="005154D4" w:rsidRPr="00CB2ED9">
              <w:rPr>
                <w:rFonts w:ascii="Calibri" w:hAnsi="Calibri" w:cs="Calibri"/>
                <w:sz w:val="24"/>
                <w:szCs w:val="24"/>
                <w:vertAlign w:val="superscript"/>
              </w:rPr>
              <w:t>5</w:t>
            </w:r>
          </w:p>
        </w:tc>
      </w:tr>
      <w:tr w:rsidR="00B838F5" w:rsidRPr="00B052F5" w14:paraId="15CB7927" w14:textId="77777777" w:rsidTr="009A2DAA">
        <w:trPr>
          <w:trHeight w:val="375"/>
        </w:trPr>
        <w:tc>
          <w:tcPr>
            <w:tcW w:w="3137" w:type="dxa"/>
          </w:tcPr>
          <w:p w14:paraId="40A41678" w14:textId="641C7930" w:rsidR="00B838F5" w:rsidRPr="00B052F5" w:rsidRDefault="00B838F5" w:rsidP="00B838F5">
            <w:pPr>
              <w:rPr>
                <w:rFonts w:ascii="Calibri" w:hAnsi="Calibri" w:cs="Calibri"/>
                <w:sz w:val="24"/>
                <w:szCs w:val="24"/>
              </w:rPr>
            </w:pPr>
            <w:r w:rsidRPr="00B052F5">
              <w:rPr>
                <w:rFonts w:ascii="Calibri" w:hAnsi="Calibri" w:cs="Calibri"/>
                <w:sz w:val="24"/>
                <w:szCs w:val="24"/>
              </w:rPr>
              <w:t>Median % recovery</w:t>
            </w:r>
          </w:p>
        </w:tc>
        <w:tc>
          <w:tcPr>
            <w:tcW w:w="1553" w:type="dxa"/>
            <w:vAlign w:val="center"/>
          </w:tcPr>
          <w:p w14:paraId="71FED8AD" w14:textId="0615E33F" w:rsidR="00B838F5" w:rsidRPr="00B052F5" w:rsidRDefault="00B838F5" w:rsidP="00B838F5">
            <w:pPr>
              <w:jc w:val="center"/>
              <w:rPr>
                <w:rFonts w:ascii="Calibri" w:hAnsi="Calibri" w:cs="Calibri"/>
                <w:sz w:val="24"/>
                <w:szCs w:val="24"/>
              </w:rPr>
            </w:pPr>
            <w:r w:rsidRPr="00B052F5">
              <w:rPr>
                <w:rFonts w:ascii="Calibri" w:hAnsi="Calibri" w:cs="Calibri"/>
                <w:sz w:val="24"/>
                <w:szCs w:val="24"/>
              </w:rPr>
              <w:t>1.49</w:t>
            </w:r>
          </w:p>
        </w:tc>
        <w:tc>
          <w:tcPr>
            <w:tcW w:w="1553" w:type="dxa"/>
            <w:vAlign w:val="center"/>
          </w:tcPr>
          <w:p w14:paraId="58CB51F1" w14:textId="10BBACC0" w:rsidR="00B838F5" w:rsidRPr="00B052F5" w:rsidRDefault="00B838F5" w:rsidP="00B838F5">
            <w:pPr>
              <w:jc w:val="center"/>
              <w:rPr>
                <w:rFonts w:ascii="Calibri" w:hAnsi="Calibri" w:cs="Calibri"/>
                <w:sz w:val="24"/>
                <w:szCs w:val="24"/>
              </w:rPr>
            </w:pPr>
            <w:r w:rsidRPr="00B052F5">
              <w:rPr>
                <w:rFonts w:ascii="Calibri" w:hAnsi="Calibri" w:cs="Calibri"/>
                <w:color w:val="000000" w:themeColor="text1"/>
                <w:sz w:val="24"/>
                <w:szCs w:val="24"/>
              </w:rPr>
              <w:t>2.23</w:t>
            </w:r>
          </w:p>
        </w:tc>
        <w:tc>
          <w:tcPr>
            <w:tcW w:w="1553" w:type="dxa"/>
            <w:vAlign w:val="center"/>
          </w:tcPr>
          <w:p w14:paraId="0B137660" w14:textId="0ADEF275" w:rsidR="00B838F5" w:rsidRPr="00B052F5" w:rsidRDefault="00B838F5" w:rsidP="00B838F5">
            <w:pPr>
              <w:jc w:val="center"/>
              <w:rPr>
                <w:rFonts w:ascii="Calibri" w:hAnsi="Calibri" w:cs="Calibri"/>
                <w:sz w:val="24"/>
                <w:szCs w:val="24"/>
              </w:rPr>
            </w:pPr>
            <w:r w:rsidRPr="00B052F5">
              <w:rPr>
                <w:rFonts w:ascii="Calibri" w:hAnsi="Calibri" w:cs="Calibri"/>
                <w:color w:val="000000" w:themeColor="text1"/>
                <w:sz w:val="24"/>
                <w:szCs w:val="24"/>
              </w:rPr>
              <w:t>2.21</w:t>
            </w:r>
          </w:p>
        </w:tc>
        <w:tc>
          <w:tcPr>
            <w:tcW w:w="1554" w:type="dxa"/>
            <w:vAlign w:val="center"/>
          </w:tcPr>
          <w:p w14:paraId="04B102F7" w14:textId="253A11CC" w:rsidR="00B838F5" w:rsidRPr="00B052F5" w:rsidRDefault="0005661D" w:rsidP="00B838F5">
            <w:pPr>
              <w:jc w:val="center"/>
              <w:rPr>
                <w:rFonts w:ascii="Calibri" w:hAnsi="Calibri" w:cs="Calibri"/>
                <w:sz w:val="24"/>
                <w:szCs w:val="24"/>
              </w:rPr>
            </w:pPr>
            <w:r w:rsidRPr="00B052F5">
              <w:rPr>
                <w:rFonts w:ascii="Calibri" w:hAnsi="Calibri" w:cs="Calibri"/>
                <w:sz w:val="24"/>
                <w:szCs w:val="24"/>
              </w:rPr>
              <w:t>2.21</w:t>
            </w:r>
          </w:p>
        </w:tc>
      </w:tr>
      <w:tr w:rsidR="00B838F5" w:rsidRPr="00B052F5" w14:paraId="2C5F2725" w14:textId="77777777" w:rsidTr="009A2DAA">
        <w:tc>
          <w:tcPr>
            <w:tcW w:w="3137" w:type="dxa"/>
          </w:tcPr>
          <w:p w14:paraId="00AE97C4" w14:textId="52E7E77F" w:rsidR="00B838F5" w:rsidRPr="00B052F5" w:rsidRDefault="00B838F5" w:rsidP="00B838F5">
            <w:pPr>
              <w:rPr>
                <w:rFonts w:ascii="Calibri" w:hAnsi="Calibri" w:cs="Calibri"/>
                <w:sz w:val="24"/>
                <w:szCs w:val="24"/>
              </w:rPr>
            </w:pPr>
            <w:r w:rsidRPr="00B052F5">
              <w:rPr>
                <w:rFonts w:ascii="Calibri" w:hAnsi="Calibri" w:cs="Calibri"/>
                <w:sz w:val="24"/>
                <w:szCs w:val="24"/>
              </w:rPr>
              <w:t>Minimum % recovery</w:t>
            </w:r>
          </w:p>
        </w:tc>
        <w:tc>
          <w:tcPr>
            <w:tcW w:w="1553" w:type="dxa"/>
            <w:vAlign w:val="center"/>
          </w:tcPr>
          <w:p w14:paraId="4500EF54" w14:textId="413F2C1B" w:rsidR="00B838F5" w:rsidRPr="00B052F5" w:rsidRDefault="36FB5809" w:rsidP="00B838F5">
            <w:pPr>
              <w:jc w:val="center"/>
              <w:rPr>
                <w:rFonts w:ascii="Calibri" w:hAnsi="Calibri" w:cs="Calibri"/>
                <w:sz w:val="24"/>
                <w:szCs w:val="24"/>
              </w:rPr>
            </w:pPr>
            <w:r w:rsidRPr="00B052F5">
              <w:rPr>
                <w:rFonts w:ascii="Calibri" w:hAnsi="Calibri" w:cs="Calibri"/>
                <w:sz w:val="24"/>
                <w:szCs w:val="24"/>
              </w:rPr>
              <w:t>0.42</w:t>
            </w:r>
          </w:p>
        </w:tc>
        <w:tc>
          <w:tcPr>
            <w:tcW w:w="1553" w:type="dxa"/>
            <w:vAlign w:val="center"/>
          </w:tcPr>
          <w:p w14:paraId="4FEA3B0A" w14:textId="39E91FBB" w:rsidR="00B838F5" w:rsidRPr="00B052F5" w:rsidRDefault="0C180DAB" w:rsidP="00B838F5">
            <w:pPr>
              <w:jc w:val="center"/>
              <w:rPr>
                <w:rFonts w:ascii="Calibri" w:hAnsi="Calibri" w:cs="Calibri"/>
                <w:sz w:val="24"/>
                <w:szCs w:val="24"/>
              </w:rPr>
            </w:pPr>
            <w:r w:rsidRPr="00B052F5">
              <w:rPr>
                <w:rFonts w:ascii="Calibri" w:hAnsi="Calibri" w:cs="Calibri"/>
                <w:sz w:val="24"/>
                <w:szCs w:val="24"/>
              </w:rPr>
              <w:t>0.03</w:t>
            </w:r>
          </w:p>
        </w:tc>
        <w:tc>
          <w:tcPr>
            <w:tcW w:w="1553" w:type="dxa"/>
            <w:vAlign w:val="center"/>
          </w:tcPr>
          <w:p w14:paraId="67E7C58C" w14:textId="6EC99EC2" w:rsidR="00B838F5" w:rsidRPr="00B052F5" w:rsidRDefault="00E1C32E" w:rsidP="00B838F5">
            <w:pPr>
              <w:jc w:val="center"/>
              <w:rPr>
                <w:rFonts w:ascii="Calibri" w:hAnsi="Calibri" w:cs="Calibri"/>
                <w:sz w:val="24"/>
                <w:szCs w:val="24"/>
              </w:rPr>
            </w:pPr>
            <w:r w:rsidRPr="00B052F5">
              <w:rPr>
                <w:rFonts w:ascii="Calibri" w:hAnsi="Calibri" w:cs="Calibri"/>
                <w:sz w:val="24"/>
                <w:szCs w:val="24"/>
              </w:rPr>
              <w:t>1.22</w:t>
            </w:r>
          </w:p>
        </w:tc>
        <w:tc>
          <w:tcPr>
            <w:tcW w:w="1554" w:type="dxa"/>
            <w:vAlign w:val="center"/>
          </w:tcPr>
          <w:p w14:paraId="419280AC" w14:textId="1BB8B876" w:rsidR="00B838F5" w:rsidRPr="00B052F5" w:rsidRDefault="6FD583A4" w:rsidP="00B838F5">
            <w:pPr>
              <w:jc w:val="center"/>
              <w:rPr>
                <w:rFonts w:ascii="Calibri" w:hAnsi="Calibri" w:cs="Calibri"/>
                <w:sz w:val="24"/>
                <w:szCs w:val="24"/>
              </w:rPr>
            </w:pPr>
            <w:r w:rsidRPr="00B052F5">
              <w:rPr>
                <w:rFonts w:ascii="Calibri" w:hAnsi="Calibri" w:cs="Calibri"/>
                <w:sz w:val="24"/>
                <w:szCs w:val="24"/>
              </w:rPr>
              <w:t>0.42</w:t>
            </w:r>
          </w:p>
        </w:tc>
      </w:tr>
      <w:tr w:rsidR="00B838F5" w:rsidRPr="00B052F5" w14:paraId="103080D6" w14:textId="77777777" w:rsidTr="009A2DAA">
        <w:tc>
          <w:tcPr>
            <w:tcW w:w="3137" w:type="dxa"/>
          </w:tcPr>
          <w:p w14:paraId="330164BF" w14:textId="5A058AE2" w:rsidR="00B838F5" w:rsidRPr="00B052F5" w:rsidRDefault="00B838F5" w:rsidP="00B838F5">
            <w:pPr>
              <w:rPr>
                <w:rFonts w:ascii="Calibri" w:hAnsi="Calibri" w:cs="Calibri"/>
                <w:sz w:val="24"/>
                <w:szCs w:val="24"/>
              </w:rPr>
            </w:pPr>
            <w:r w:rsidRPr="00B052F5">
              <w:rPr>
                <w:rFonts w:ascii="Calibri" w:hAnsi="Calibri" w:cs="Calibri"/>
                <w:sz w:val="24"/>
                <w:szCs w:val="24"/>
              </w:rPr>
              <w:t>Maximum % recovery</w:t>
            </w:r>
          </w:p>
        </w:tc>
        <w:tc>
          <w:tcPr>
            <w:tcW w:w="1553" w:type="dxa"/>
            <w:vAlign w:val="center"/>
          </w:tcPr>
          <w:p w14:paraId="5782B0C0" w14:textId="64F6F62C" w:rsidR="00B838F5" w:rsidRPr="00B052F5" w:rsidRDefault="01C994EF" w:rsidP="00B838F5">
            <w:pPr>
              <w:jc w:val="center"/>
              <w:rPr>
                <w:rFonts w:ascii="Calibri" w:hAnsi="Calibri" w:cs="Calibri"/>
                <w:sz w:val="24"/>
                <w:szCs w:val="24"/>
              </w:rPr>
            </w:pPr>
            <w:r w:rsidRPr="00B052F5">
              <w:rPr>
                <w:rFonts w:ascii="Calibri" w:hAnsi="Calibri" w:cs="Calibri"/>
                <w:sz w:val="24"/>
                <w:szCs w:val="24"/>
              </w:rPr>
              <w:t>16.04</w:t>
            </w:r>
          </w:p>
        </w:tc>
        <w:tc>
          <w:tcPr>
            <w:tcW w:w="1553" w:type="dxa"/>
            <w:vAlign w:val="center"/>
          </w:tcPr>
          <w:p w14:paraId="4BC3ACE3" w14:textId="61637715" w:rsidR="00B838F5" w:rsidRPr="00B052F5" w:rsidRDefault="65EE7B71" w:rsidP="00B838F5">
            <w:pPr>
              <w:jc w:val="center"/>
              <w:rPr>
                <w:rFonts w:ascii="Calibri" w:hAnsi="Calibri" w:cs="Calibri"/>
                <w:sz w:val="24"/>
                <w:szCs w:val="24"/>
              </w:rPr>
            </w:pPr>
            <w:r w:rsidRPr="00B052F5">
              <w:rPr>
                <w:rFonts w:ascii="Calibri" w:hAnsi="Calibri" w:cs="Calibri"/>
                <w:sz w:val="24"/>
                <w:szCs w:val="24"/>
              </w:rPr>
              <w:t>17.98</w:t>
            </w:r>
          </w:p>
        </w:tc>
        <w:tc>
          <w:tcPr>
            <w:tcW w:w="1553" w:type="dxa"/>
            <w:vAlign w:val="center"/>
          </w:tcPr>
          <w:p w14:paraId="2CCC52F6" w14:textId="390CF8AD" w:rsidR="00B838F5" w:rsidRPr="00B052F5" w:rsidRDefault="097903B5" w:rsidP="00B838F5">
            <w:pPr>
              <w:jc w:val="center"/>
              <w:rPr>
                <w:rFonts w:ascii="Calibri" w:hAnsi="Calibri" w:cs="Calibri"/>
                <w:sz w:val="24"/>
                <w:szCs w:val="24"/>
              </w:rPr>
            </w:pPr>
            <w:r w:rsidRPr="00B052F5">
              <w:rPr>
                <w:rFonts w:ascii="Calibri" w:hAnsi="Calibri" w:cs="Calibri"/>
                <w:sz w:val="24"/>
                <w:szCs w:val="24"/>
              </w:rPr>
              <w:t>2</w:t>
            </w:r>
            <w:r w:rsidR="58ED4757" w:rsidRPr="00B052F5">
              <w:rPr>
                <w:rFonts w:ascii="Calibri" w:hAnsi="Calibri" w:cs="Calibri"/>
                <w:sz w:val="24"/>
                <w:szCs w:val="24"/>
              </w:rPr>
              <w:t>.81</w:t>
            </w:r>
          </w:p>
        </w:tc>
        <w:tc>
          <w:tcPr>
            <w:tcW w:w="1554" w:type="dxa"/>
            <w:vAlign w:val="center"/>
          </w:tcPr>
          <w:p w14:paraId="359780AF" w14:textId="4361A08A" w:rsidR="00B838F5" w:rsidRPr="00B052F5" w:rsidRDefault="1D034200" w:rsidP="00B838F5">
            <w:pPr>
              <w:jc w:val="center"/>
              <w:rPr>
                <w:rFonts w:ascii="Calibri" w:hAnsi="Calibri" w:cs="Calibri"/>
                <w:sz w:val="24"/>
                <w:szCs w:val="24"/>
              </w:rPr>
            </w:pPr>
            <w:r w:rsidRPr="00B052F5">
              <w:rPr>
                <w:rFonts w:ascii="Calibri" w:hAnsi="Calibri" w:cs="Calibri"/>
                <w:sz w:val="24"/>
                <w:szCs w:val="24"/>
              </w:rPr>
              <w:t>16.04</w:t>
            </w:r>
          </w:p>
        </w:tc>
      </w:tr>
    </w:tbl>
    <w:p w14:paraId="0F15DB8E" w14:textId="59263EE6" w:rsidR="001D2196" w:rsidRPr="00B052F5" w:rsidRDefault="001D2196" w:rsidP="56A8F4FE">
      <w:pPr>
        <w:pStyle w:val="NormalWeb"/>
        <w:spacing w:before="0" w:beforeAutospacing="0" w:after="0" w:afterAutospacing="0" w:line="480" w:lineRule="auto"/>
        <w:rPr>
          <w:rFonts w:ascii="Calibri" w:hAnsi="Calibri" w:cs="Calibri"/>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7"/>
        <w:gridCol w:w="1553"/>
        <w:gridCol w:w="1553"/>
        <w:gridCol w:w="1553"/>
        <w:gridCol w:w="1554"/>
      </w:tblGrid>
      <w:tr w:rsidR="00931B34" w:rsidRPr="00B052F5" w14:paraId="3F7BB79A" w14:textId="77777777" w:rsidTr="00EC2CFC">
        <w:tc>
          <w:tcPr>
            <w:tcW w:w="9350" w:type="dxa"/>
            <w:gridSpan w:val="5"/>
            <w:tcBorders>
              <w:top w:val="nil"/>
              <w:left w:val="nil"/>
              <w:bottom w:val="single" w:sz="4" w:space="0" w:color="auto"/>
              <w:right w:val="nil"/>
            </w:tcBorders>
          </w:tcPr>
          <w:p w14:paraId="188B9FBC" w14:textId="651D4AAE" w:rsidR="00931B34" w:rsidRPr="00B052F5" w:rsidRDefault="00931B34" w:rsidP="00D33297">
            <w:pPr>
              <w:pStyle w:val="Heading3"/>
              <w:rPr>
                <w:rFonts w:ascii="Calibri" w:hAnsi="Calibri" w:cs="Calibri"/>
                <w:sz w:val="24"/>
                <w:szCs w:val="24"/>
              </w:rPr>
            </w:pPr>
            <w:bookmarkStart w:id="11" w:name="_Toc229661893"/>
            <w:r w:rsidRPr="00B052F5">
              <w:rPr>
                <w:rFonts w:ascii="Calibri" w:hAnsi="Calibri" w:cs="Calibri"/>
                <w:b/>
                <w:bCs/>
                <w:color w:val="auto"/>
                <w:sz w:val="24"/>
                <w:szCs w:val="24"/>
              </w:rPr>
              <w:t>Table S</w:t>
            </w:r>
            <w:r w:rsidR="00896574">
              <w:rPr>
                <w:rFonts w:ascii="Calibri" w:hAnsi="Calibri" w:cs="Calibri"/>
                <w:b/>
                <w:bCs/>
                <w:color w:val="auto"/>
                <w:sz w:val="24"/>
                <w:szCs w:val="24"/>
              </w:rPr>
              <w:t>4</w:t>
            </w:r>
            <w:r w:rsidRPr="00B052F5">
              <w:rPr>
                <w:rFonts w:ascii="Calibri" w:hAnsi="Calibri" w:cs="Calibri"/>
                <w:b/>
                <w:bCs/>
                <w:color w:val="auto"/>
                <w:sz w:val="24"/>
                <w:szCs w:val="24"/>
              </w:rPr>
              <w:t>.</w:t>
            </w:r>
            <w:r w:rsidR="00792B4A" w:rsidRPr="00B052F5">
              <w:rPr>
                <w:rFonts w:ascii="Calibri" w:hAnsi="Calibri" w:cs="Calibri"/>
                <w:b/>
                <w:bCs/>
                <w:color w:val="auto"/>
                <w:sz w:val="24"/>
                <w:szCs w:val="24"/>
              </w:rPr>
              <w:t>6</w:t>
            </w:r>
            <w:r w:rsidRPr="00B052F5">
              <w:rPr>
                <w:rFonts w:ascii="Calibri" w:hAnsi="Calibri" w:cs="Calibri"/>
                <w:b/>
                <w:bCs/>
                <w:color w:val="auto"/>
                <w:sz w:val="24"/>
                <w:szCs w:val="24"/>
              </w:rPr>
              <w:t>:</w:t>
            </w:r>
            <w:r w:rsidRPr="00B052F5">
              <w:rPr>
                <w:rFonts w:ascii="Calibri" w:hAnsi="Calibri" w:cs="Calibri"/>
                <w:color w:val="auto"/>
                <w:sz w:val="24"/>
                <w:szCs w:val="24"/>
              </w:rPr>
              <w:t xml:space="preserve"> Percent recovery of </w:t>
            </w:r>
            <w:r w:rsidR="006539A3" w:rsidRPr="00B052F5">
              <w:rPr>
                <w:rFonts w:ascii="Calibri" w:hAnsi="Calibri" w:cs="Calibri"/>
                <w:color w:val="auto"/>
                <w:sz w:val="24"/>
                <w:szCs w:val="24"/>
              </w:rPr>
              <w:t>process</w:t>
            </w:r>
            <w:r w:rsidRPr="00B052F5">
              <w:rPr>
                <w:rFonts w:ascii="Calibri" w:hAnsi="Calibri" w:cs="Calibri"/>
                <w:color w:val="auto"/>
                <w:sz w:val="24"/>
                <w:szCs w:val="24"/>
              </w:rPr>
              <w:t xml:space="preserve"> control</w:t>
            </w:r>
            <w:r w:rsidR="00784073" w:rsidRPr="00B052F5">
              <w:rPr>
                <w:rFonts w:ascii="Calibri" w:hAnsi="Calibri" w:cs="Calibri"/>
                <w:color w:val="auto"/>
                <w:sz w:val="24"/>
                <w:szCs w:val="24"/>
              </w:rPr>
              <w:t xml:space="preserve"> </w:t>
            </w:r>
            <w:r w:rsidR="00302E74" w:rsidRPr="00B052F5">
              <w:rPr>
                <w:rFonts w:ascii="Calibri" w:eastAsia="Calibri" w:hAnsi="Calibri" w:cs="Calibri"/>
                <w:color w:val="000000" w:themeColor="text1"/>
                <w:sz w:val="24"/>
                <w:szCs w:val="24"/>
              </w:rPr>
              <w:t>b</w:t>
            </w:r>
            <w:r w:rsidR="00784073" w:rsidRPr="00B052F5">
              <w:rPr>
                <w:rFonts w:ascii="Calibri" w:eastAsia="Calibri" w:hAnsi="Calibri" w:cs="Calibri"/>
                <w:color w:val="000000" w:themeColor="text1"/>
                <w:sz w:val="24"/>
                <w:szCs w:val="24"/>
              </w:rPr>
              <w:t xml:space="preserve">ovine </w:t>
            </w:r>
            <w:r w:rsidR="00302E74" w:rsidRPr="00B052F5">
              <w:rPr>
                <w:rFonts w:ascii="Calibri" w:eastAsia="Calibri" w:hAnsi="Calibri" w:cs="Calibri"/>
                <w:color w:val="000000" w:themeColor="text1"/>
                <w:sz w:val="24"/>
                <w:szCs w:val="24"/>
              </w:rPr>
              <w:t>r</w:t>
            </w:r>
            <w:r w:rsidR="00784073" w:rsidRPr="00B052F5">
              <w:rPr>
                <w:rFonts w:ascii="Calibri" w:eastAsia="Calibri" w:hAnsi="Calibri" w:cs="Calibri"/>
                <w:color w:val="000000" w:themeColor="text1"/>
                <w:sz w:val="24"/>
                <w:szCs w:val="24"/>
              </w:rPr>
              <w:t xml:space="preserve">espiratory </w:t>
            </w:r>
            <w:r w:rsidR="00302E74" w:rsidRPr="00B052F5">
              <w:rPr>
                <w:rFonts w:ascii="Calibri" w:eastAsia="Calibri" w:hAnsi="Calibri" w:cs="Calibri"/>
                <w:color w:val="000000" w:themeColor="text1"/>
                <w:sz w:val="24"/>
                <w:szCs w:val="24"/>
              </w:rPr>
              <w:t>s</w:t>
            </w:r>
            <w:r w:rsidR="00784073" w:rsidRPr="00B052F5">
              <w:rPr>
                <w:rFonts w:ascii="Calibri" w:eastAsia="Calibri" w:hAnsi="Calibri" w:cs="Calibri"/>
                <w:color w:val="000000" w:themeColor="text1"/>
                <w:sz w:val="24"/>
                <w:szCs w:val="24"/>
              </w:rPr>
              <w:t xml:space="preserve">yncytial </w:t>
            </w:r>
            <w:r w:rsidR="00302E74" w:rsidRPr="00B052F5">
              <w:rPr>
                <w:rFonts w:ascii="Calibri" w:eastAsia="Calibri" w:hAnsi="Calibri" w:cs="Calibri"/>
                <w:color w:val="000000" w:themeColor="text1"/>
                <w:sz w:val="24"/>
                <w:szCs w:val="24"/>
              </w:rPr>
              <w:t>v</w:t>
            </w:r>
            <w:r w:rsidR="00784073" w:rsidRPr="00B052F5">
              <w:rPr>
                <w:rFonts w:ascii="Calibri" w:eastAsia="Calibri" w:hAnsi="Calibri" w:cs="Calibri"/>
                <w:color w:val="000000" w:themeColor="text1"/>
                <w:sz w:val="24"/>
                <w:szCs w:val="24"/>
              </w:rPr>
              <w:t>irus</w:t>
            </w:r>
            <w:r w:rsidRPr="00B052F5">
              <w:rPr>
                <w:rFonts w:ascii="Calibri" w:hAnsi="Calibri" w:cs="Calibri"/>
                <w:color w:val="auto"/>
                <w:sz w:val="24"/>
                <w:szCs w:val="24"/>
              </w:rPr>
              <w:t xml:space="preserve"> </w:t>
            </w:r>
            <w:r w:rsidR="6F117D62" w:rsidRPr="75AB0785">
              <w:rPr>
                <w:rFonts w:ascii="Calibri" w:hAnsi="Calibri" w:cs="Calibri"/>
                <w:color w:val="auto"/>
                <w:sz w:val="24"/>
                <w:szCs w:val="24"/>
              </w:rPr>
              <w:t xml:space="preserve">RNA </w:t>
            </w:r>
            <w:r w:rsidRPr="00B052F5">
              <w:rPr>
                <w:rFonts w:ascii="Calibri" w:hAnsi="Calibri" w:cs="Calibri"/>
                <w:color w:val="auto"/>
                <w:sz w:val="24"/>
                <w:szCs w:val="24"/>
              </w:rPr>
              <w:t>using two virus concentration methods, electronegative membrane filtration (enMF) vs. nanoparticle (NP), across skilled nursing facil</w:t>
            </w:r>
            <w:r w:rsidR="00430F95" w:rsidRPr="00B052F5">
              <w:rPr>
                <w:rFonts w:ascii="Calibri" w:hAnsi="Calibri" w:cs="Calibri"/>
                <w:color w:val="auto"/>
                <w:sz w:val="24"/>
                <w:szCs w:val="24"/>
              </w:rPr>
              <w:t>ities</w:t>
            </w:r>
            <w:r w:rsidR="00BB71D7" w:rsidRPr="00B052F5">
              <w:rPr>
                <w:rFonts w:ascii="Calibri" w:hAnsi="Calibri" w:cs="Calibri"/>
                <w:color w:val="auto"/>
                <w:sz w:val="24"/>
                <w:szCs w:val="24"/>
              </w:rPr>
              <w:t xml:space="preserve"> A, B, and C in</w:t>
            </w:r>
            <w:r w:rsidRPr="00B052F5">
              <w:rPr>
                <w:rFonts w:ascii="Calibri" w:hAnsi="Calibri" w:cs="Calibri"/>
                <w:color w:val="auto"/>
                <w:sz w:val="24"/>
                <w:szCs w:val="24"/>
              </w:rPr>
              <w:t xml:space="preserve"> Atlanta, GA, 2022</w:t>
            </w:r>
            <w:bookmarkEnd w:id="11"/>
          </w:p>
        </w:tc>
      </w:tr>
      <w:tr w:rsidR="00931B34" w:rsidRPr="00B052F5" w14:paraId="548D7885" w14:textId="77777777" w:rsidTr="00EC2CFC">
        <w:tc>
          <w:tcPr>
            <w:tcW w:w="3137" w:type="dxa"/>
            <w:tcBorders>
              <w:top w:val="single" w:sz="4" w:space="0" w:color="auto"/>
            </w:tcBorders>
            <w:vAlign w:val="center"/>
          </w:tcPr>
          <w:p w14:paraId="083F73A7" w14:textId="77777777" w:rsidR="00931B34" w:rsidRPr="00B052F5" w:rsidRDefault="00931B34" w:rsidP="002B72E6">
            <w:pPr>
              <w:jc w:val="center"/>
              <w:rPr>
                <w:rFonts w:ascii="Calibri" w:hAnsi="Calibri" w:cs="Calibri"/>
                <w:sz w:val="24"/>
                <w:szCs w:val="24"/>
              </w:rPr>
            </w:pPr>
          </w:p>
        </w:tc>
        <w:tc>
          <w:tcPr>
            <w:tcW w:w="1553" w:type="dxa"/>
            <w:tcBorders>
              <w:top w:val="single" w:sz="4" w:space="0" w:color="auto"/>
            </w:tcBorders>
            <w:vAlign w:val="center"/>
          </w:tcPr>
          <w:p w14:paraId="054485F1" w14:textId="77777777" w:rsidR="00931B34" w:rsidRPr="00B052F5" w:rsidRDefault="00931B34" w:rsidP="000F060E">
            <w:pPr>
              <w:jc w:val="center"/>
              <w:rPr>
                <w:rFonts w:ascii="Calibri" w:hAnsi="Calibri" w:cs="Calibri"/>
                <w:sz w:val="24"/>
                <w:szCs w:val="24"/>
              </w:rPr>
            </w:pPr>
            <w:r w:rsidRPr="00B052F5">
              <w:rPr>
                <w:rFonts w:ascii="Calibri" w:hAnsi="Calibri" w:cs="Calibri"/>
                <w:sz w:val="24"/>
                <w:szCs w:val="24"/>
              </w:rPr>
              <w:t>SNF A</w:t>
            </w:r>
          </w:p>
        </w:tc>
        <w:tc>
          <w:tcPr>
            <w:tcW w:w="1553" w:type="dxa"/>
            <w:tcBorders>
              <w:top w:val="single" w:sz="4" w:space="0" w:color="auto"/>
            </w:tcBorders>
            <w:vAlign w:val="center"/>
          </w:tcPr>
          <w:p w14:paraId="30D331D6" w14:textId="77777777" w:rsidR="00931B34" w:rsidRPr="00B052F5" w:rsidRDefault="00931B34" w:rsidP="000F060E">
            <w:pPr>
              <w:jc w:val="center"/>
              <w:rPr>
                <w:rFonts w:ascii="Calibri" w:hAnsi="Calibri" w:cs="Calibri"/>
                <w:sz w:val="24"/>
                <w:szCs w:val="24"/>
              </w:rPr>
            </w:pPr>
            <w:r w:rsidRPr="00B052F5">
              <w:rPr>
                <w:rFonts w:ascii="Calibri" w:hAnsi="Calibri" w:cs="Calibri"/>
                <w:sz w:val="24"/>
                <w:szCs w:val="24"/>
              </w:rPr>
              <w:t>SNF B</w:t>
            </w:r>
          </w:p>
        </w:tc>
        <w:tc>
          <w:tcPr>
            <w:tcW w:w="1553" w:type="dxa"/>
            <w:tcBorders>
              <w:top w:val="single" w:sz="4" w:space="0" w:color="auto"/>
            </w:tcBorders>
            <w:vAlign w:val="center"/>
          </w:tcPr>
          <w:p w14:paraId="312BBCEE" w14:textId="77777777" w:rsidR="00931B34" w:rsidRPr="00B052F5" w:rsidRDefault="00931B34" w:rsidP="000F060E">
            <w:pPr>
              <w:jc w:val="center"/>
              <w:rPr>
                <w:rFonts w:ascii="Calibri" w:hAnsi="Calibri" w:cs="Calibri"/>
                <w:sz w:val="24"/>
                <w:szCs w:val="24"/>
              </w:rPr>
            </w:pPr>
            <w:r w:rsidRPr="00B052F5">
              <w:rPr>
                <w:rFonts w:ascii="Calibri" w:hAnsi="Calibri" w:cs="Calibri"/>
                <w:sz w:val="24"/>
                <w:szCs w:val="24"/>
              </w:rPr>
              <w:t>SNF C</w:t>
            </w:r>
          </w:p>
        </w:tc>
        <w:tc>
          <w:tcPr>
            <w:tcW w:w="1554" w:type="dxa"/>
            <w:tcBorders>
              <w:top w:val="single" w:sz="4" w:space="0" w:color="auto"/>
            </w:tcBorders>
            <w:vAlign w:val="center"/>
          </w:tcPr>
          <w:p w14:paraId="75FBB64C" w14:textId="7547EEB9" w:rsidR="00931B34" w:rsidRPr="00B052F5" w:rsidRDefault="00931B34" w:rsidP="000F060E">
            <w:pPr>
              <w:jc w:val="center"/>
              <w:rPr>
                <w:rFonts w:ascii="Calibri" w:hAnsi="Calibri" w:cs="Calibri"/>
                <w:sz w:val="24"/>
                <w:szCs w:val="24"/>
              </w:rPr>
            </w:pPr>
            <w:r w:rsidRPr="00B052F5">
              <w:rPr>
                <w:rFonts w:ascii="Calibri" w:hAnsi="Calibri" w:cs="Calibri"/>
                <w:sz w:val="24"/>
                <w:szCs w:val="24"/>
              </w:rPr>
              <w:t>All facilities combined</w:t>
            </w:r>
          </w:p>
        </w:tc>
      </w:tr>
      <w:tr w:rsidR="00931B34" w:rsidRPr="00B052F5" w14:paraId="4286E550" w14:textId="77777777" w:rsidTr="009A2DAA">
        <w:tc>
          <w:tcPr>
            <w:tcW w:w="3137" w:type="dxa"/>
            <w:vAlign w:val="center"/>
          </w:tcPr>
          <w:p w14:paraId="52556A58" w14:textId="77777777" w:rsidR="00931B34" w:rsidRPr="00B052F5" w:rsidRDefault="00931B34" w:rsidP="00A82547">
            <w:pPr>
              <w:rPr>
                <w:rFonts w:ascii="Calibri" w:hAnsi="Calibri" w:cs="Calibri"/>
                <w:sz w:val="24"/>
                <w:szCs w:val="24"/>
              </w:rPr>
            </w:pPr>
            <w:r w:rsidRPr="00B052F5">
              <w:rPr>
                <w:rFonts w:ascii="Calibri" w:hAnsi="Calibri" w:cs="Calibri"/>
                <w:sz w:val="24"/>
                <w:szCs w:val="24"/>
              </w:rPr>
              <w:t>Total number of samples spiked (n)</w:t>
            </w:r>
          </w:p>
        </w:tc>
        <w:tc>
          <w:tcPr>
            <w:tcW w:w="1553" w:type="dxa"/>
            <w:vAlign w:val="center"/>
          </w:tcPr>
          <w:p w14:paraId="31DD9E9E" w14:textId="302C0A81" w:rsidR="00931B34" w:rsidRPr="00B052F5" w:rsidRDefault="006539A3" w:rsidP="000F060E">
            <w:pPr>
              <w:jc w:val="center"/>
              <w:rPr>
                <w:rFonts w:ascii="Calibri" w:hAnsi="Calibri" w:cs="Calibri"/>
                <w:sz w:val="24"/>
                <w:szCs w:val="24"/>
              </w:rPr>
            </w:pPr>
            <w:r w:rsidRPr="00B052F5">
              <w:rPr>
                <w:rFonts w:ascii="Calibri" w:hAnsi="Calibri" w:cs="Calibri"/>
                <w:sz w:val="24"/>
                <w:szCs w:val="24"/>
              </w:rPr>
              <w:t>25</w:t>
            </w:r>
          </w:p>
        </w:tc>
        <w:tc>
          <w:tcPr>
            <w:tcW w:w="1553" w:type="dxa"/>
            <w:vAlign w:val="center"/>
          </w:tcPr>
          <w:p w14:paraId="1E1AD56A" w14:textId="54E4BA7E" w:rsidR="00931B34" w:rsidRPr="00B052F5" w:rsidRDefault="006539A3" w:rsidP="000F060E">
            <w:pPr>
              <w:jc w:val="center"/>
              <w:rPr>
                <w:rFonts w:ascii="Calibri" w:hAnsi="Calibri" w:cs="Calibri"/>
                <w:sz w:val="24"/>
                <w:szCs w:val="24"/>
              </w:rPr>
            </w:pPr>
            <w:r w:rsidRPr="00B052F5">
              <w:rPr>
                <w:rFonts w:ascii="Calibri" w:hAnsi="Calibri" w:cs="Calibri"/>
                <w:sz w:val="24"/>
                <w:szCs w:val="24"/>
              </w:rPr>
              <w:t>25</w:t>
            </w:r>
          </w:p>
        </w:tc>
        <w:tc>
          <w:tcPr>
            <w:tcW w:w="1553" w:type="dxa"/>
            <w:vAlign w:val="center"/>
          </w:tcPr>
          <w:p w14:paraId="0679F7F6" w14:textId="3E5AF909" w:rsidR="00931B34" w:rsidRPr="00B052F5" w:rsidRDefault="006539A3" w:rsidP="000F060E">
            <w:pPr>
              <w:jc w:val="center"/>
              <w:rPr>
                <w:rFonts w:ascii="Calibri" w:hAnsi="Calibri" w:cs="Calibri"/>
                <w:sz w:val="24"/>
                <w:szCs w:val="24"/>
              </w:rPr>
            </w:pPr>
            <w:r w:rsidRPr="00B052F5">
              <w:rPr>
                <w:rFonts w:ascii="Calibri" w:hAnsi="Calibri" w:cs="Calibri"/>
                <w:sz w:val="24"/>
                <w:szCs w:val="24"/>
              </w:rPr>
              <w:t>25</w:t>
            </w:r>
          </w:p>
        </w:tc>
        <w:tc>
          <w:tcPr>
            <w:tcW w:w="1554" w:type="dxa"/>
            <w:vAlign w:val="center"/>
          </w:tcPr>
          <w:p w14:paraId="102A518A" w14:textId="7CFFF31D" w:rsidR="00931B34" w:rsidRPr="00B052F5" w:rsidRDefault="006539A3" w:rsidP="000F060E">
            <w:pPr>
              <w:jc w:val="center"/>
              <w:rPr>
                <w:rFonts w:ascii="Calibri" w:hAnsi="Calibri" w:cs="Calibri"/>
                <w:sz w:val="24"/>
                <w:szCs w:val="24"/>
              </w:rPr>
            </w:pPr>
            <w:r w:rsidRPr="00B052F5">
              <w:rPr>
                <w:rFonts w:ascii="Calibri" w:hAnsi="Calibri" w:cs="Calibri"/>
                <w:sz w:val="24"/>
                <w:szCs w:val="24"/>
              </w:rPr>
              <w:t>75</w:t>
            </w:r>
          </w:p>
        </w:tc>
      </w:tr>
      <w:tr w:rsidR="51C54D79" w:rsidRPr="00B052F5" w14:paraId="57DD4B00" w14:textId="77777777" w:rsidTr="009A2DAA">
        <w:trPr>
          <w:trHeight w:val="300"/>
        </w:trPr>
        <w:tc>
          <w:tcPr>
            <w:tcW w:w="3137" w:type="dxa"/>
            <w:vAlign w:val="center"/>
          </w:tcPr>
          <w:p w14:paraId="4A996084" w14:textId="796A3FAF" w:rsidR="53C52D29" w:rsidRPr="00B052F5" w:rsidRDefault="53C52D29" w:rsidP="51C54D79">
            <w:pPr>
              <w:rPr>
                <w:rFonts w:ascii="Calibri" w:hAnsi="Calibri" w:cs="Calibri"/>
                <w:sz w:val="24"/>
                <w:szCs w:val="24"/>
              </w:rPr>
            </w:pPr>
            <w:r w:rsidRPr="00B052F5">
              <w:rPr>
                <w:rFonts w:ascii="Calibri" w:hAnsi="Calibri" w:cs="Calibri"/>
                <w:sz w:val="24"/>
                <w:szCs w:val="24"/>
              </w:rPr>
              <w:t>Total positive samples (n) from spiked samples (%)</w:t>
            </w:r>
          </w:p>
        </w:tc>
        <w:tc>
          <w:tcPr>
            <w:tcW w:w="1553" w:type="dxa"/>
            <w:vAlign w:val="center"/>
          </w:tcPr>
          <w:p w14:paraId="24C0CB62" w14:textId="4AAE7A12" w:rsidR="007D9A63" w:rsidRPr="00B052F5" w:rsidRDefault="007D9A63" w:rsidP="51C54D79">
            <w:pPr>
              <w:jc w:val="center"/>
              <w:rPr>
                <w:rFonts w:ascii="Calibri" w:hAnsi="Calibri" w:cs="Calibri"/>
                <w:sz w:val="24"/>
                <w:szCs w:val="24"/>
              </w:rPr>
            </w:pPr>
            <w:r w:rsidRPr="00B052F5">
              <w:rPr>
                <w:rFonts w:ascii="Calibri" w:hAnsi="Calibri" w:cs="Calibri"/>
                <w:sz w:val="24"/>
                <w:szCs w:val="24"/>
              </w:rPr>
              <w:t>25</w:t>
            </w:r>
            <w:r w:rsidR="51C54D79" w:rsidRPr="00B052F5">
              <w:rPr>
                <w:rFonts w:ascii="Calibri" w:hAnsi="Calibri" w:cs="Calibri"/>
                <w:sz w:val="24"/>
                <w:szCs w:val="24"/>
              </w:rPr>
              <w:t xml:space="preserve"> (</w:t>
            </w:r>
            <w:r w:rsidR="5BC502B2" w:rsidRPr="00B052F5">
              <w:rPr>
                <w:rFonts w:ascii="Calibri" w:hAnsi="Calibri" w:cs="Calibri"/>
                <w:sz w:val="24"/>
                <w:szCs w:val="24"/>
              </w:rPr>
              <w:t>100</w:t>
            </w:r>
            <w:r w:rsidR="51C54D79" w:rsidRPr="00B052F5">
              <w:rPr>
                <w:rFonts w:ascii="Calibri" w:hAnsi="Calibri" w:cs="Calibri"/>
                <w:sz w:val="24"/>
                <w:szCs w:val="24"/>
              </w:rPr>
              <w:t>)</w:t>
            </w:r>
          </w:p>
        </w:tc>
        <w:tc>
          <w:tcPr>
            <w:tcW w:w="1553" w:type="dxa"/>
            <w:vAlign w:val="center"/>
          </w:tcPr>
          <w:p w14:paraId="4DD9FF3F" w14:textId="5C478D39" w:rsidR="45701EEE" w:rsidRPr="00B052F5" w:rsidRDefault="45701EEE" w:rsidP="51C54D79">
            <w:pPr>
              <w:jc w:val="center"/>
              <w:rPr>
                <w:rFonts w:ascii="Calibri" w:hAnsi="Calibri" w:cs="Calibri"/>
                <w:sz w:val="24"/>
                <w:szCs w:val="24"/>
              </w:rPr>
            </w:pPr>
            <w:r w:rsidRPr="00B052F5">
              <w:rPr>
                <w:rFonts w:ascii="Calibri" w:hAnsi="Calibri" w:cs="Calibri"/>
                <w:sz w:val="24"/>
                <w:szCs w:val="24"/>
              </w:rPr>
              <w:t>25 (100)</w:t>
            </w:r>
          </w:p>
        </w:tc>
        <w:tc>
          <w:tcPr>
            <w:tcW w:w="1553" w:type="dxa"/>
            <w:vAlign w:val="center"/>
          </w:tcPr>
          <w:p w14:paraId="689D52C9" w14:textId="7A565AC7" w:rsidR="45701EEE" w:rsidRPr="00B052F5" w:rsidRDefault="45701EEE" w:rsidP="51C54D79">
            <w:pPr>
              <w:jc w:val="center"/>
              <w:rPr>
                <w:rFonts w:ascii="Calibri" w:hAnsi="Calibri" w:cs="Calibri"/>
                <w:sz w:val="24"/>
                <w:szCs w:val="24"/>
              </w:rPr>
            </w:pPr>
            <w:r w:rsidRPr="00B052F5">
              <w:rPr>
                <w:rFonts w:ascii="Calibri" w:hAnsi="Calibri" w:cs="Calibri"/>
                <w:sz w:val="24"/>
                <w:szCs w:val="24"/>
              </w:rPr>
              <w:t>25 (100)</w:t>
            </w:r>
          </w:p>
        </w:tc>
        <w:tc>
          <w:tcPr>
            <w:tcW w:w="1554" w:type="dxa"/>
            <w:vAlign w:val="center"/>
          </w:tcPr>
          <w:p w14:paraId="4BD34C4B" w14:textId="100FFCDD" w:rsidR="39063252" w:rsidRPr="00B052F5" w:rsidRDefault="39063252" w:rsidP="51C54D79">
            <w:pPr>
              <w:jc w:val="center"/>
              <w:rPr>
                <w:rFonts w:ascii="Calibri" w:hAnsi="Calibri" w:cs="Calibri"/>
                <w:sz w:val="24"/>
                <w:szCs w:val="24"/>
              </w:rPr>
            </w:pPr>
            <w:r w:rsidRPr="00B052F5">
              <w:rPr>
                <w:rFonts w:ascii="Calibri" w:hAnsi="Calibri" w:cs="Calibri"/>
                <w:sz w:val="24"/>
                <w:szCs w:val="24"/>
              </w:rPr>
              <w:t>75</w:t>
            </w:r>
            <w:r w:rsidR="51C54D79" w:rsidRPr="00B052F5">
              <w:rPr>
                <w:rFonts w:ascii="Calibri" w:hAnsi="Calibri" w:cs="Calibri"/>
                <w:sz w:val="24"/>
                <w:szCs w:val="24"/>
              </w:rPr>
              <w:t xml:space="preserve"> (</w:t>
            </w:r>
            <w:r w:rsidR="1B044C41" w:rsidRPr="00B052F5">
              <w:rPr>
                <w:rFonts w:ascii="Calibri" w:hAnsi="Calibri" w:cs="Calibri"/>
                <w:sz w:val="24"/>
                <w:szCs w:val="24"/>
              </w:rPr>
              <w:t>100</w:t>
            </w:r>
            <w:r w:rsidR="51C54D79" w:rsidRPr="00B052F5">
              <w:rPr>
                <w:rFonts w:ascii="Calibri" w:hAnsi="Calibri" w:cs="Calibri"/>
                <w:sz w:val="24"/>
                <w:szCs w:val="24"/>
              </w:rPr>
              <w:t>)</w:t>
            </w:r>
          </w:p>
        </w:tc>
      </w:tr>
      <w:tr w:rsidR="00931B34" w:rsidRPr="00B052F5" w14:paraId="4FF1463A" w14:textId="77777777" w:rsidTr="009A2DAA">
        <w:tc>
          <w:tcPr>
            <w:tcW w:w="9350" w:type="dxa"/>
            <w:gridSpan w:val="5"/>
            <w:shd w:val="clear" w:color="auto" w:fill="D9D9D9" w:themeFill="background1" w:themeFillShade="D9"/>
            <w:vAlign w:val="center"/>
          </w:tcPr>
          <w:p w14:paraId="4C180128" w14:textId="77777777" w:rsidR="00931B34" w:rsidRPr="00B052F5" w:rsidRDefault="00931B34" w:rsidP="000F060E">
            <w:pPr>
              <w:rPr>
                <w:rFonts w:ascii="Calibri" w:hAnsi="Calibri" w:cs="Calibri"/>
                <w:sz w:val="24"/>
                <w:szCs w:val="24"/>
              </w:rPr>
            </w:pPr>
            <w:r w:rsidRPr="00B052F5">
              <w:rPr>
                <w:rFonts w:ascii="Calibri" w:hAnsi="Calibri" w:cs="Calibri"/>
                <w:sz w:val="24"/>
                <w:szCs w:val="24"/>
              </w:rPr>
              <w:t>enMF</w:t>
            </w:r>
          </w:p>
        </w:tc>
      </w:tr>
      <w:tr w:rsidR="00E64138" w:rsidRPr="00B052F5" w14:paraId="17EEF1AF" w14:textId="77777777" w:rsidTr="009A2DAA">
        <w:tc>
          <w:tcPr>
            <w:tcW w:w="3137" w:type="dxa"/>
            <w:vAlign w:val="center"/>
          </w:tcPr>
          <w:p w14:paraId="76201215" w14:textId="520E20B4" w:rsidR="00E64138" w:rsidRPr="00B052F5" w:rsidRDefault="00E64138" w:rsidP="002B72E6">
            <w:pPr>
              <w:jc w:val="center"/>
              <w:rPr>
                <w:rFonts w:ascii="Calibri" w:hAnsi="Calibri" w:cs="Calibri"/>
                <w:sz w:val="24"/>
                <w:szCs w:val="24"/>
              </w:rPr>
            </w:pPr>
            <w:r w:rsidRPr="00B052F5">
              <w:rPr>
                <w:rFonts w:ascii="Calibri" w:hAnsi="Calibri" w:cs="Calibri"/>
                <w:sz w:val="24"/>
                <w:szCs w:val="24"/>
              </w:rPr>
              <w:t>Median concentration (gc/</w:t>
            </w:r>
            <w:r w:rsidR="00493CF6" w:rsidRPr="00B052F5">
              <w:rPr>
                <w:rFonts w:ascii="Calibri" w:hAnsi="Calibri" w:cs="Calibri"/>
                <w:sz w:val="24"/>
                <w:szCs w:val="24"/>
              </w:rPr>
              <w:t>µ</w:t>
            </w:r>
            <w:r w:rsidRPr="00B052F5">
              <w:rPr>
                <w:rFonts w:ascii="Calibri" w:hAnsi="Calibri" w:cs="Calibri"/>
                <w:sz w:val="24"/>
                <w:szCs w:val="24"/>
              </w:rPr>
              <w:t>l)</w:t>
            </w:r>
          </w:p>
        </w:tc>
        <w:tc>
          <w:tcPr>
            <w:tcW w:w="1553" w:type="dxa"/>
            <w:vAlign w:val="center"/>
          </w:tcPr>
          <w:p w14:paraId="4762A8DD" w14:textId="7A244A54" w:rsidR="005945E1" w:rsidRPr="000202C9" w:rsidRDefault="005945E1" w:rsidP="000F060E">
            <w:pPr>
              <w:jc w:val="center"/>
              <w:rPr>
                <w:rFonts w:ascii="Calibri" w:hAnsi="Calibri" w:cs="Calibri"/>
                <w:sz w:val="24"/>
                <w:szCs w:val="24"/>
                <w:vertAlign w:val="superscript"/>
              </w:rPr>
            </w:pPr>
            <w:r>
              <w:rPr>
                <w:rFonts w:ascii="Calibri" w:hAnsi="Calibri" w:cs="Calibri"/>
                <w:sz w:val="24"/>
                <w:szCs w:val="24"/>
              </w:rPr>
              <w:t>3</w:t>
            </w:r>
            <w:r w:rsidR="000202C9">
              <w:rPr>
                <w:rFonts w:ascii="Calibri" w:hAnsi="Calibri" w:cs="Calibri"/>
                <w:sz w:val="24"/>
                <w:szCs w:val="24"/>
              </w:rPr>
              <w:t>.</w:t>
            </w:r>
            <w:r>
              <w:rPr>
                <w:rFonts w:ascii="Calibri" w:hAnsi="Calibri" w:cs="Calibri"/>
                <w:sz w:val="24"/>
                <w:szCs w:val="24"/>
              </w:rPr>
              <w:t>5</w:t>
            </w:r>
            <w:r w:rsidR="000202C9">
              <w:rPr>
                <w:rFonts w:ascii="Calibri" w:hAnsi="Calibri" w:cs="Calibri"/>
                <w:sz w:val="24"/>
                <w:szCs w:val="24"/>
              </w:rPr>
              <w:t xml:space="preserve"> x 10</w:t>
            </w:r>
            <w:r w:rsidR="000202C9">
              <w:rPr>
                <w:rFonts w:ascii="Calibri" w:hAnsi="Calibri" w:cs="Calibri"/>
                <w:sz w:val="24"/>
                <w:szCs w:val="24"/>
                <w:vertAlign w:val="superscript"/>
              </w:rPr>
              <w:t>1</w:t>
            </w:r>
          </w:p>
        </w:tc>
        <w:tc>
          <w:tcPr>
            <w:tcW w:w="1553" w:type="dxa"/>
            <w:vAlign w:val="center"/>
          </w:tcPr>
          <w:p w14:paraId="2EF4FC3B" w14:textId="27A4137C" w:rsidR="005945E1" w:rsidRPr="000202C9" w:rsidRDefault="005945E1" w:rsidP="000F060E">
            <w:pPr>
              <w:jc w:val="center"/>
              <w:rPr>
                <w:rFonts w:ascii="Calibri" w:hAnsi="Calibri" w:cs="Calibri"/>
                <w:sz w:val="24"/>
                <w:szCs w:val="24"/>
                <w:vertAlign w:val="superscript"/>
              </w:rPr>
            </w:pPr>
            <w:r>
              <w:rPr>
                <w:rFonts w:ascii="Calibri" w:hAnsi="Calibri" w:cs="Calibri"/>
                <w:sz w:val="24"/>
                <w:szCs w:val="24"/>
              </w:rPr>
              <w:t>4</w:t>
            </w:r>
            <w:r w:rsidR="000202C9">
              <w:rPr>
                <w:rFonts w:ascii="Calibri" w:hAnsi="Calibri" w:cs="Calibri"/>
                <w:sz w:val="24"/>
                <w:szCs w:val="24"/>
              </w:rPr>
              <w:t>.</w:t>
            </w:r>
            <w:r>
              <w:rPr>
                <w:rFonts w:ascii="Calibri" w:hAnsi="Calibri" w:cs="Calibri"/>
                <w:sz w:val="24"/>
                <w:szCs w:val="24"/>
              </w:rPr>
              <w:t>2</w:t>
            </w:r>
            <w:r w:rsidR="000202C9">
              <w:rPr>
                <w:rFonts w:ascii="Calibri" w:hAnsi="Calibri" w:cs="Calibri"/>
                <w:sz w:val="24"/>
                <w:szCs w:val="24"/>
              </w:rPr>
              <w:t>5 x 10</w:t>
            </w:r>
            <w:r w:rsidR="000202C9">
              <w:rPr>
                <w:rFonts w:ascii="Calibri" w:hAnsi="Calibri" w:cs="Calibri"/>
                <w:sz w:val="24"/>
                <w:szCs w:val="24"/>
                <w:vertAlign w:val="superscript"/>
              </w:rPr>
              <w:t>1</w:t>
            </w:r>
          </w:p>
        </w:tc>
        <w:tc>
          <w:tcPr>
            <w:tcW w:w="1553" w:type="dxa"/>
            <w:vAlign w:val="center"/>
          </w:tcPr>
          <w:p w14:paraId="077D2407" w14:textId="0D326960" w:rsidR="005945E1" w:rsidRPr="000202C9" w:rsidRDefault="005945E1" w:rsidP="000F060E">
            <w:pPr>
              <w:jc w:val="center"/>
              <w:rPr>
                <w:rFonts w:ascii="Calibri" w:hAnsi="Calibri" w:cs="Calibri"/>
                <w:sz w:val="24"/>
                <w:szCs w:val="24"/>
                <w:vertAlign w:val="superscript"/>
              </w:rPr>
            </w:pPr>
            <w:r>
              <w:rPr>
                <w:rFonts w:ascii="Calibri" w:hAnsi="Calibri" w:cs="Calibri"/>
                <w:sz w:val="24"/>
                <w:szCs w:val="24"/>
              </w:rPr>
              <w:t>1</w:t>
            </w:r>
            <w:r w:rsidR="000202C9">
              <w:rPr>
                <w:rFonts w:ascii="Calibri" w:hAnsi="Calibri" w:cs="Calibri"/>
                <w:sz w:val="24"/>
                <w:szCs w:val="24"/>
              </w:rPr>
              <w:t>.</w:t>
            </w:r>
            <w:r>
              <w:rPr>
                <w:rFonts w:ascii="Calibri" w:hAnsi="Calibri" w:cs="Calibri"/>
                <w:sz w:val="24"/>
                <w:szCs w:val="24"/>
              </w:rPr>
              <w:t>47</w:t>
            </w:r>
            <w:r w:rsidR="000202C9">
              <w:rPr>
                <w:rFonts w:ascii="Calibri" w:hAnsi="Calibri" w:cs="Calibri"/>
                <w:sz w:val="24"/>
                <w:szCs w:val="24"/>
              </w:rPr>
              <w:t xml:space="preserve"> x 10</w:t>
            </w:r>
            <w:r w:rsidR="000202C9">
              <w:rPr>
                <w:rFonts w:ascii="Calibri" w:hAnsi="Calibri" w:cs="Calibri"/>
                <w:sz w:val="24"/>
                <w:szCs w:val="24"/>
                <w:vertAlign w:val="superscript"/>
              </w:rPr>
              <w:t>1</w:t>
            </w:r>
          </w:p>
        </w:tc>
        <w:tc>
          <w:tcPr>
            <w:tcW w:w="1554" w:type="dxa"/>
            <w:vAlign w:val="center"/>
          </w:tcPr>
          <w:p w14:paraId="66DBC3AF" w14:textId="62014085" w:rsidR="000202C9" w:rsidRPr="00CB2ED9" w:rsidRDefault="000202C9" w:rsidP="000F060E">
            <w:pPr>
              <w:jc w:val="center"/>
              <w:rPr>
                <w:rFonts w:ascii="Calibri" w:hAnsi="Calibri" w:cs="Calibri"/>
                <w:sz w:val="24"/>
                <w:szCs w:val="24"/>
                <w:vertAlign w:val="superscript"/>
              </w:rPr>
            </w:pPr>
            <w:r>
              <w:rPr>
                <w:rFonts w:ascii="Calibri" w:hAnsi="Calibri" w:cs="Calibri"/>
                <w:sz w:val="24"/>
                <w:szCs w:val="24"/>
              </w:rPr>
              <w:t>3.50 x 10</w:t>
            </w:r>
            <w:r>
              <w:rPr>
                <w:rFonts w:ascii="Calibri" w:hAnsi="Calibri" w:cs="Calibri"/>
                <w:sz w:val="24"/>
                <w:szCs w:val="24"/>
                <w:vertAlign w:val="superscript"/>
              </w:rPr>
              <w:t>1</w:t>
            </w:r>
          </w:p>
        </w:tc>
      </w:tr>
      <w:tr w:rsidR="00AE6CAF" w:rsidRPr="00B052F5" w14:paraId="048CDB95" w14:textId="77777777" w:rsidTr="009A2DAA">
        <w:tc>
          <w:tcPr>
            <w:tcW w:w="3137" w:type="dxa"/>
            <w:vAlign w:val="center"/>
          </w:tcPr>
          <w:p w14:paraId="44BA89A3" w14:textId="77777777" w:rsidR="00AE6CAF" w:rsidRPr="00B052F5" w:rsidRDefault="00AE6CAF" w:rsidP="00B838F5">
            <w:pPr>
              <w:rPr>
                <w:rFonts w:ascii="Calibri" w:hAnsi="Calibri" w:cs="Calibri"/>
                <w:sz w:val="24"/>
                <w:szCs w:val="24"/>
              </w:rPr>
            </w:pPr>
            <w:r w:rsidRPr="00B052F5">
              <w:rPr>
                <w:rFonts w:ascii="Calibri" w:hAnsi="Calibri" w:cs="Calibri"/>
                <w:sz w:val="24"/>
                <w:szCs w:val="24"/>
              </w:rPr>
              <w:t>Median % recovery</w:t>
            </w:r>
          </w:p>
        </w:tc>
        <w:tc>
          <w:tcPr>
            <w:tcW w:w="1553" w:type="dxa"/>
            <w:vAlign w:val="center"/>
          </w:tcPr>
          <w:p w14:paraId="433EFB7F" w14:textId="3B860787" w:rsidR="00AE6CAF" w:rsidRPr="00B052F5" w:rsidRDefault="00AE6CAF" w:rsidP="000F060E">
            <w:pPr>
              <w:jc w:val="center"/>
              <w:rPr>
                <w:rFonts w:ascii="Calibri" w:hAnsi="Calibri" w:cs="Calibri"/>
                <w:sz w:val="24"/>
                <w:szCs w:val="24"/>
              </w:rPr>
            </w:pPr>
            <w:r w:rsidRPr="00B052F5">
              <w:rPr>
                <w:rFonts w:ascii="Calibri" w:hAnsi="Calibri" w:cs="Calibri"/>
                <w:sz w:val="24"/>
                <w:szCs w:val="24"/>
              </w:rPr>
              <w:t>88.62</w:t>
            </w:r>
          </w:p>
        </w:tc>
        <w:tc>
          <w:tcPr>
            <w:tcW w:w="1553" w:type="dxa"/>
            <w:vAlign w:val="center"/>
          </w:tcPr>
          <w:p w14:paraId="62430356" w14:textId="466EFEF8" w:rsidR="00AE6CAF" w:rsidRPr="00B052F5" w:rsidRDefault="00AE6CAF" w:rsidP="000F060E">
            <w:pPr>
              <w:jc w:val="center"/>
              <w:rPr>
                <w:rFonts w:ascii="Calibri" w:hAnsi="Calibri" w:cs="Calibri"/>
                <w:sz w:val="24"/>
                <w:szCs w:val="24"/>
              </w:rPr>
            </w:pPr>
            <w:r w:rsidRPr="00B052F5">
              <w:rPr>
                <w:rFonts w:ascii="Calibri" w:hAnsi="Calibri" w:cs="Calibri"/>
                <w:sz w:val="24"/>
                <w:szCs w:val="24"/>
              </w:rPr>
              <w:t>140.8</w:t>
            </w:r>
            <w:r w:rsidR="00BA77F5" w:rsidRPr="00B052F5">
              <w:rPr>
                <w:rFonts w:ascii="Calibri" w:hAnsi="Calibri" w:cs="Calibri"/>
                <w:sz w:val="24"/>
                <w:szCs w:val="24"/>
              </w:rPr>
              <w:t>4</w:t>
            </w:r>
          </w:p>
        </w:tc>
        <w:tc>
          <w:tcPr>
            <w:tcW w:w="1553" w:type="dxa"/>
            <w:vAlign w:val="center"/>
          </w:tcPr>
          <w:p w14:paraId="3FE3F008" w14:textId="56BABEAC" w:rsidR="00AE6CAF" w:rsidRPr="00B052F5" w:rsidRDefault="00AE6CAF" w:rsidP="000F060E">
            <w:pPr>
              <w:jc w:val="center"/>
              <w:rPr>
                <w:rFonts w:ascii="Calibri" w:hAnsi="Calibri" w:cs="Calibri"/>
                <w:sz w:val="24"/>
                <w:szCs w:val="24"/>
              </w:rPr>
            </w:pPr>
            <w:r w:rsidRPr="00B052F5">
              <w:rPr>
                <w:rFonts w:ascii="Calibri" w:hAnsi="Calibri" w:cs="Calibri"/>
                <w:sz w:val="24"/>
                <w:szCs w:val="24"/>
              </w:rPr>
              <w:t>55.55</w:t>
            </w:r>
          </w:p>
        </w:tc>
        <w:tc>
          <w:tcPr>
            <w:tcW w:w="1554" w:type="dxa"/>
            <w:vAlign w:val="center"/>
          </w:tcPr>
          <w:p w14:paraId="267C2B10" w14:textId="38F85CE1" w:rsidR="00AE6CAF" w:rsidRPr="00B052F5" w:rsidRDefault="00AD2A26" w:rsidP="000F060E">
            <w:pPr>
              <w:jc w:val="center"/>
              <w:rPr>
                <w:rFonts w:ascii="Calibri" w:hAnsi="Calibri" w:cs="Calibri"/>
                <w:sz w:val="24"/>
                <w:szCs w:val="24"/>
              </w:rPr>
            </w:pPr>
            <w:r w:rsidRPr="00B052F5">
              <w:rPr>
                <w:rFonts w:ascii="Calibri" w:hAnsi="Calibri" w:cs="Calibri"/>
                <w:sz w:val="24"/>
                <w:szCs w:val="24"/>
              </w:rPr>
              <w:t>88.62</w:t>
            </w:r>
          </w:p>
        </w:tc>
      </w:tr>
      <w:tr w:rsidR="00AE6CAF" w:rsidRPr="00B052F5" w14:paraId="37B63E4C" w14:textId="77777777" w:rsidTr="009A2DAA">
        <w:tc>
          <w:tcPr>
            <w:tcW w:w="3137" w:type="dxa"/>
            <w:vAlign w:val="center"/>
          </w:tcPr>
          <w:p w14:paraId="2AD0A3A5" w14:textId="77777777" w:rsidR="00AE6CAF" w:rsidRPr="00B052F5" w:rsidRDefault="00AE6CAF" w:rsidP="00B838F5">
            <w:pPr>
              <w:rPr>
                <w:rFonts w:ascii="Calibri" w:hAnsi="Calibri" w:cs="Calibri"/>
                <w:sz w:val="24"/>
                <w:szCs w:val="24"/>
              </w:rPr>
            </w:pPr>
            <w:r w:rsidRPr="00B052F5">
              <w:rPr>
                <w:rFonts w:ascii="Calibri" w:hAnsi="Calibri" w:cs="Calibri"/>
                <w:sz w:val="24"/>
                <w:szCs w:val="24"/>
              </w:rPr>
              <w:t>Minimum % recovery</w:t>
            </w:r>
          </w:p>
        </w:tc>
        <w:tc>
          <w:tcPr>
            <w:tcW w:w="1553" w:type="dxa"/>
            <w:vAlign w:val="center"/>
          </w:tcPr>
          <w:p w14:paraId="2122B37B" w14:textId="64BAA9C5" w:rsidR="00AE6CAF" w:rsidRPr="00B052F5" w:rsidRDefault="00AE6CAF" w:rsidP="000F060E">
            <w:pPr>
              <w:jc w:val="center"/>
              <w:rPr>
                <w:rFonts w:ascii="Calibri" w:hAnsi="Calibri" w:cs="Calibri"/>
                <w:sz w:val="24"/>
                <w:szCs w:val="24"/>
              </w:rPr>
            </w:pPr>
            <w:r w:rsidRPr="00B052F5">
              <w:rPr>
                <w:rFonts w:ascii="Calibri" w:hAnsi="Calibri" w:cs="Calibri"/>
                <w:sz w:val="24"/>
                <w:szCs w:val="24"/>
              </w:rPr>
              <w:t>1.48</w:t>
            </w:r>
          </w:p>
        </w:tc>
        <w:tc>
          <w:tcPr>
            <w:tcW w:w="1553" w:type="dxa"/>
            <w:vAlign w:val="center"/>
          </w:tcPr>
          <w:p w14:paraId="4B4C348C" w14:textId="44750756" w:rsidR="00AE6CAF" w:rsidRPr="00B052F5" w:rsidRDefault="00AE6CAF" w:rsidP="000F060E">
            <w:pPr>
              <w:jc w:val="center"/>
              <w:rPr>
                <w:rFonts w:ascii="Calibri" w:hAnsi="Calibri" w:cs="Calibri"/>
                <w:sz w:val="24"/>
                <w:szCs w:val="24"/>
              </w:rPr>
            </w:pPr>
            <w:r w:rsidRPr="00B052F5">
              <w:rPr>
                <w:rFonts w:ascii="Calibri" w:hAnsi="Calibri" w:cs="Calibri"/>
                <w:sz w:val="24"/>
                <w:szCs w:val="24"/>
              </w:rPr>
              <w:t>0.96</w:t>
            </w:r>
          </w:p>
        </w:tc>
        <w:tc>
          <w:tcPr>
            <w:tcW w:w="1553" w:type="dxa"/>
            <w:vAlign w:val="center"/>
          </w:tcPr>
          <w:p w14:paraId="4588C7E9" w14:textId="22C79359" w:rsidR="00AE6CAF" w:rsidRPr="00B052F5" w:rsidRDefault="00AE6CAF" w:rsidP="000F060E">
            <w:pPr>
              <w:jc w:val="center"/>
              <w:rPr>
                <w:rFonts w:ascii="Calibri" w:hAnsi="Calibri" w:cs="Calibri"/>
                <w:sz w:val="24"/>
                <w:szCs w:val="24"/>
              </w:rPr>
            </w:pPr>
            <w:r w:rsidRPr="00B052F5">
              <w:rPr>
                <w:rFonts w:ascii="Calibri" w:hAnsi="Calibri" w:cs="Calibri"/>
                <w:sz w:val="24"/>
                <w:szCs w:val="24"/>
              </w:rPr>
              <w:t>0.01</w:t>
            </w:r>
          </w:p>
        </w:tc>
        <w:tc>
          <w:tcPr>
            <w:tcW w:w="1554" w:type="dxa"/>
            <w:vAlign w:val="center"/>
          </w:tcPr>
          <w:p w14:paraId="2B6A0273" w14:textId="4E559535" w:rsidR="00AE6CAF" w:rsidRPr="00B052F5" w:rsidRDefault="00AD2A26" w:rsidP="000F060E">
            <w:pPr>
              <w:jc w:val="center"/>
              <w:rPr>
                <w:rFonts w:ascii="Calibri" w:hAnsi="Calibri" w:cs="Calibri"/>
                <w:sz w:val="24"/>
                <w:szCs w:val="24"/>
              </w:rPr>
            </w:pPr>
            <w:r w:rsidRPr="00B052F5">
              <w:rPr>
                <w:rFonts w:ascii="Calibri" w:hAnsi="Calibri" w:cs="Calibri"/>
                <w:sz w:val="24"/>
                <w:szCs w:val="24"/>
              </w:rPr>
              <w:t>0.96</w:t>
            </w:r>
          </w:p>
        </w:tc>
      </w:tr>
      <w:tr w:rsidR="00AE6CAF" w:rsidRPr="00B052F5" w14:paraId="39C32DF5" w14:textId="77777777" w:rsidTr="009A2DAA">
        <w:tc>
          <w:tcPr>
            <w:tcW w:w="3137" w:type="dxa"/>
            <w:vAlign w:val="center"/>
          </w:tcPr>
          <w:p w14:paraId="3F314842" w14:textId="77777777" w:rsidR="00AE6CAF" w:rsidRPr="00B052F5" w:rsidRDefault="00AE6CAF" w:rsidP="00B838F5">
            <w:pPr>
              <w:rPr>
                <w:rFonts w:ascii="Calibri" w:hAnsi="Calibri" w:cs="Calibri"/>
                <w:sz w:val="24"/>
                <w:szCs w:val="24"/>
              </w:rPr>
            </w:pPr>
            <w:r w:rsidRPr="00B052F5">
              <w:rPr>
                <w:rFonts w:ascii="Calibri" w:hAnsi="Calibri" w:cs="Calibri"/>
                <w:sz w:val="24"/>
                <w:szCs w:val="24"/>
              </w:rPr>
              <w:t>Maximum % recovery</w:t>
            </w:r>
          </w:p>
        </w:tc>
        <w:tc>
          <w:tcPr>
            <w:tcW w:w="1553" w:type="dxa"/>
            <w:vAlign w:val="center"/>
          </w:tcPr>
          <w:p w14:paraId="60ADE5BD" w14:textId="6AC9659A" w:rsidR="00AE6CAF" w:rsidRPr="00B052F5" w:rsidRDefault="00AE6CAF" w:rsidP="000F060E">
            <w:pPr>
              <w:jc w:val="center"/>
              <w:rPr>
                <w:rFonts w:ascii="Calibri" w:hAnsi="Calibri" w:cs="Calibri"/>
                <w:sz w:val="24"/>
                <w:szCs w:val="24"/>
              </w:rPr>
            </w:pPr>
            <w:r w:rsidRPr="00B052F5">
              <w:rPr>
                <w:rFonts w:ascii="Calibri" w:hAnsi="Calibri" w:cs="Calibri"/>
                <w:sz w:val="24"/>
                <w:szCs w:val="24"/>
              </w:rPr>
              <w:t>503</w:t>
            </w:r>
            <w:r w:rsidR="003D70D0" w:rsidRPr="00B052F5">
              <w:rPr>
                <w:rFonts w:ascii="Calibri" w:hAnsi="Calibri" w:cs="Calibri"/>
                <w:sz w:val="24"/>
                <w:szCs w:val="24"/>
              </w:rPr>
              <w:t>.42</w:t>
            </w:r>
          </w:p>
        </w:tc>
        <w:tc>
          <w:tcPr>
            <w:tcW w:w="1553" w:type="dxa"/>
            <w:vAlign w:val="center"/>
          </w:tcPr>
          <w:p w14:paraId="0A5374BB" w14:textId="468499F3" w:rsidR="00AE6CAF" w:rsidRPr="00B052F5" w:rsidRDefault="00AE6CAF" w:rsidP="000F060E">
            <w:pPr>
              <w:jc w:val="center"/>
              <w:rPr>
                <w:rFonts w:ascii="Calibri" w:hAnsi="Calibri" w:cs="Calibri"/>
                <w:sz w:val="24"/>
                <w:szCs w:val="24"/>
              </w:rPr>
            </w:pPr>
            <w:r w:rsidRPr="00B052F5">
              <w:rPr>
                <w:rFonts w:ascii="Calibri" w:hAnsi="Calibri" w:cs="Calibri"/>
                <w:sz w:val="24"/>
                <w:szCs w:val="24"/>
              </w:rPr>
              <w:t>332.31</w:t>
            </w:r>
          </w:p>
        </w:tc>
        <w:tc>
          <w:tcPr>
            <w:tcW w:w="1553" w:type="dxa"/>
            <w:vAlign w:val="center"/>
          </w:tcPr>
          <w:p w14:paraId="3EB1E115" w14:textId="38AF81D4" w:rsidR="00AE6CAF" w:rsidRPr="00B052F5" w:rsidRDefault="00AE6CAF" w:rsidP="000F060E">
            <w:pPr>
              <w:jc w:val="center"/>
              <w:rPr>
                <w:rFonts w:ascii="Calibri" w:hAnsi="Calibri" w:cs="Calibri"/>
                <w:sz w:val="24"/>
                <w:szCs w:val="24"/>
              </w:rPr>
            </w:pPr>
            <w:r w:rsidRPr="00B052F5">
              <w:rPr>
                <w:rFonts w:ascii="Calibri" w:hAnsi="Calibri" w:cs="Calibri"/>
                <w:sz w:val="24"/>
                <w:szCs w:val="24"/>
              </w:rPr>
              <w:t>1269</w:t>
            </w:r>
            <w:r w:rsidR="001E5373" w:rsidRPr="00B052F5">
              <w:rPr>
                <w:rFonts w:ascii="Calibri" w:hAnsi="Calibri" w:cs="Calibri"/>
                <w:sz w:val="24"/>
                <w:szCs w:val="24"/>
              </w:rPr>
              <w:t>.43</w:t>
            </w:r>
          </w:p>
        </w:tc>
        <w:tc>
          <w:tcPr>
            <w:tcW w:w="1554" w:type="dxa"/>
            <w:vAlign w:val="center"/>
          </w:tcPr>
          <w:p w14:paraId="4914B07B" w14:textId="63D732AD" w:rsidR="00AE6CAF" w:rsidRPr="00B052F5" w:rsidRDefault="00AD2A26" w:rsidP="000F060E">
            <w:pPr>
              <w:jc w:val="center"/>
              <w:rPr>
                <w:rFonts w:ascii="Calibri" w:hAnsi="Calibri" w:cs="Calibri"/>
                <w:sz w:val="24"/>
                <w:szCs w:val="24"/>
              </w:rPr>
            </w:pPr>
            <w:r w:rsidRPr="00B052F5">
              <w:rPr>
                <w:rFonts w:ascii="Calibri" w:hAnsi="Calibri" w:cs="Calibri"/>
                <w:sz w:val="24"/>
                <w:szCs w:val="24"/>
              </w:rPr>
              <w:t>503.42</w:t>
            </w:r>
          </w:p>
        </w:tc>
      </w:tr>
      <w:tr w:rsidR="00931B34" w:rsidRPr="00B052F5" w14:paraId="5E088980" w14:textId="77777777" w:rsidTr="009A2DAA">
        <w:tc>
          <w:tcPr>
            <w:tcW w:w="9350" w:type="dxa"/>
            <w:gridSpan w:val="5"/>
            <w:shd w:val="clear" w:color="auto" w:fill="D9D9D9" w:themeFill="background1" w:themeFillShade="D9"/>
            <w:vAlign w:val="center"/>
          </w:tcPr>
          <w:p w14:paraId="0FC6F097" w14:textId="77777777" w:rsidR="00931B34" w:rsidRPr="00B052F5" w:rsidRDefault="00931B34" w:rsidP="000F060E">
            <w:pPr>
              <w:rPr>
                <w:rFonts w:ascii="Calibri" w:hAnsi="Calibri" w:cs="Calibri"/>
                <w:sz w:val="24"/>
                <w:szCs w:val="24"/>
              </w:rPr>
            </w:pPr>
            <w:r w:rsidRPr="00B052F5">
              <w:rPr>
                <w:rFonts w:ascii="Calibri" w:hAnsi="Calibri" w:cs="Calibri"/>
                <w:sz w:val="24"/>
                <w:szCs w:val="24"/>
              </w:rPr>
              <w:t>NP</w:t>
            </w:r>
          </w:p>
        </w:tc>
      </w:tr>
      <w:tr w:rsidR="00566B30" w:rsidRPr="00B052F5" w14:paraId="6EEDCF34" w14:textId="77777777" w:rsidTr="009A2DAA">
        <w:tc>
          <w:tcPr>
            <w:tcW w:w="3137" w:type="dxa"/>
            <w:vAlign w:val="center"/>
          </w:tcPr>
          <w:p w14:paraId="088FD9A2" w14:textId="1FC10BA3" w:rsidR="00566B30" w:rsidRPr="00B052F5" w:rsidRDefault="00566B30" w:rsidP="002B72E6">
            <w:pPr>
              <w:jc w:val="center"/>
              <w:rPr>
                <w:rFonts w:ascii="Calibri" w:hAnsi="Calibri" w:cs="Calibri"/>
                <w:sz w:val="24"/>
                <w:szCs w:val="24"/>
              </w:rPr>
            </w:pPr>
            <w:r w:rsidRPr="00B052F5">
              <w:rPr>
                <w:rFonts w:ascii="Calibri" w:hAnsi="Calibri" w:cs="Calibri"/>
                <w:sz w:val="24"/>
                <w:szCs w:val="24"/>
              </w:rPr>
              <w:t>Median concentration (gc/</w:t>
            </w:r>
            <w:r w:rsidR="00493CF6" w:rsidRPr="00B052F5">
              <w:rPr>
                <w:rFonts w:ascii="Calibri" w:hAnsi="Calibri" w:cs="Calibri"/>
                <w:sz w:val="24"/>
                <w:szCs w:val="24"/>
              </w:rPr>
              <w:t>µ</w:t>
            </w:r>
            <w:r w:rsidRPr="00B052F5">
              <w:rPr>
                <w:rFonts w:ascii="Calibri" w:hAnsi="Calibri" w:cs="Calibri"/>
                <w:sz w:val="24"/>
                <w:szCs w:val="24"/>
              </w:rPr>
              <w:t>l)</w:t>
            </w:r>
          </w:p>
        </w:tc>
        <w:tc>
          <w:tcPr>
            <w:tcW w:w="1553" w:type="dxa"/>
            <w:vAlign w:val="center"/>
          </w:tcPr>
          <w:p w14:paraId="119CBF12" w14:textId="65151471" w:rsidR="00566B30" w:rsidRPr="00B052F5" w:rsidRDefault="00566B30" w:rsidP="000F060E">
            <w:pPr>
              <w:jc w:val="center"/>
              <w:rPr>
                <w:rFonts w:ascii="Calibri" w:hAnsi="Calibri" w:cs="Calibri"/>
                <w:sz w:val="24"/>
                <w:szCs w:val="24"/>
                <w:vertAlign w:val="superscript"/>
              </w:rPr>
            </w:pPr>
            <w:r w:rsidRPr="00B052F5">
              <w:rPr>
                <w:rFonts w:ascii="Calibri" w:hAnsi="Calibri" w:cs="Calibri"/>
                <w:sz w:val="24"/>
                <w:szCs w:val="24"/>
              </w:rPr>
              <w:t>4.71</w:t>
            </w:r>
            <w:r w:rsidR="00E25EA7">
              <w:rPr>
                <w:rFonts w:ascii="Calibri" w:hAnsi="Calibri" w:cs="Calibri"/>
                <w:sz w:val="24"/>
                <w:szCs w:val="24"/>
              </w:rPr>
              <w:t xml:space="preserve"> x 10</w:t>
            </w:r>
            <w:r w:rsidR="00E25EA7">
              <w:rPr>
                <w:rFonts w:ascii="Calibri" w:hAnsi="Calibri" w:cs="Calibri"/>
                <w:sz w:val="24"/>
                <w:szCs w:val="24"/>
                <w:vertAlign w:val="superscript"/>
              </w:rPr>
              <w:t>0</w:t>
            </w:r>
          </w:p>
        </w:tc>
        <w:tc>
          <w:tcPr>
            <w:tcW w:w="1553" w:type="dxa"/>
            <w:vAlign w:val="center"/>
          </w:tcPr>
          <w:p w14:paraId="455AD740" w14:textId="74BE22FE" w:rsidR="00566B30" w:rsidRPr="00B052F5" w:rsidRDefault="00566B30" w:rsidP="000F060E">
            <w:pPr>
              <w:jc w:val="center"/>
              <w:rPr>
                <w:rFonts w:ascii="Calibri" w:hAnsi="Calibri" w:cs="Calibri"/>
                <w:sz w:val="24"/>
                <w:szCs w:val="24"/>
                <w:vertAlign w:val="superscript"/>
              </w:rPr>
            </w:pPr>
            <w:r w:rsidRPr="00B052F5">
              <w:rPr>
                <w:rFonts w:ascii="Calibri" w:hAnsi="Calibri" w:cs="Calibri"/>
                <w:sz w:val="24"/>
                <w:szCs w:val="24"/>
              </w:rPr>
              <w:t>3.63</w:t>
            </w:r>
            <w:r w:rsidR="009F3AB0">
              <w:rPr>
                <w:rFonts w:ascii="Calibri" w:hAnsi="Calibri" w:cs="Calibri"/>
                <w:sz w:val="24"/>
                <w:szCs w:val="24"/>
              </w:rPr>
              <w:t xml:space="preserve"> x 10</w:t>
            </w:r>
            <w:r w:rsidR="009F3AB0">
              <w:rPr>
                <w:rFonts w:ascii="Calibri" w:hAnsi="Calibri" w:cs="Calibri"/>
                <w:sz w:val="24"/>
                <w:szCs w:val="24"/>
                <w:vertAlign w:val="superscript"/>
              </w:rPr>
              <w:t>1</w:t>
            </w:r>
          </w:p>
        </w:tc>
        <w:tc>
          <w:tcPr>
            <w:tcW w:w="1553" w:type="dxa"/>
            <w:vAlign w:val="center"/>
          </w:tcPr>
          <w:p w14:paraId="4900978E" w14:textId="73D105B5" w:rsidR="00566B30" w:rsidRPr="00B052F5" w:rsidRDefault="00566B30" w:rsidP="000F060E">
            <w:pPr>
              <w:jc w:val="center"/>
              <w:rPr>
                <w:rFonts w:ascii="Calibri" w:hAnsi="Calibri" w:cs="Calibri"/>
                <w:sz w:val="24"/>
                <w:szCs w:val="24"/>
                <w:vertAlign w:val="superscript"/>
              </w:rPr>
            </w:pPr>
            <w:r w:rsidRPr="00B052F5">
              <w:rPr>
                <w:rFonts w:ascii="Calibri" w:hAnsi="Calibri" w:cs="Calibri"/>
                <w:sz w:val="24"/>
                <w:szCs w:val="24"/>
              </w:rPr>
              <w:t>2.21</w:t>
            </w:r>
            <w:r w:rsidR="009F3AB0">
              <w:rPr>
                <w:rFonts w:ascii="Calibri" w:hAnsi="Calibri" w:cs="Calibri"/>
                <w:sz w:val="24"/>
                <w:szCs w:val="24"/>
              </w:rPr>
              <w:t xml:space="preserve"> x 10</w:t>
            </w:r>
            <w:r w:rsidR="009F3AB0">
              <w:rPr>
                <w:rFonts w:ascii="Calibri" w:hAnsi="Calibri" w:cs="Calibri"/>
                <w:sz w:val="24"/>
                <w:szCs w:val="24"/>
                <w:vertAlign w:val="superscript"/>
              </w:rPr>
              <w:t>1</w:t>
            </w:r>
          </w:p>
        </w:tc>
        <w:tc>
          <w:tcPr>
            <w:tcW w:w="1554" w:type="dxa"/>
            <w:vAlign w:val="center"/>
          </w:tcPr>
          <w:p w14:paraId="36C2EC3E" w14:textId="34D4E7BE" w:rsidR="00566B30" w:rsidRPr="00B052F5" w:rsidRDefault="00957E10" w:rsidP="000F060E">
            <w:pPr>
              <w:jc w:val="center"/>
              <w:rPr>
                <w:rFonts w:ascii="Calibri" w:hAnsi="Calibri" w:cs="Calibri"/>
                <w:sz w:val="24"/>
                <w:szCs w:val="24"/>
              </w:rPr>
            </w:pPr>
            <w:r w:rsidRPr="00B052F5">
              <w:rPr>
                <w:rFonts w:ascii="Calibri" w:hAnsi="Calibri" w:cs="Calibri"/>
                <w:sz w:val="24"/>
                <w:szCs w:val="24"/>
              </w:rPr>
              <w:t>2.21</w:t>
            </w:r>
            <w:r w:rsidR="009F3AB0">
              <w:rPr>
                <w:rFonts w:ascii="Calibri" w:hAnsi="Calibri" w:cs="Calibri"/>
                <w:sz w:val="24"/>
                <w:szCs w:val="24"/>
              </w:rPr>
              <w:t xml:space="preserve"> x 10</w:t>
            </w:r>
            <w:r w:rsidR="009F3AB0">
              <w:rPr>
                <w:rFonts w:ascii="Calibri" w:hAnsi="Calibri" w:cs="Calibri"/>
                <w:sz w:val="24"/>
                <w:szCs w:val="24"/>
                <w:vertAlign w:val="superscript"/>
              </w:rPr>
              <w:t>1</w:t>
            </w:r>
          </w:p>
        </w:tc>
      </w:tr>
      <w:tr w:rsidR="00B838F5" w:rsidRPr="00B052F5" w14:paraId="1EC160C3" w14:textId="77777777" w:rsidTr="009A2DAA">
        <w:tc>
          <w:tcPr>
            <w:tcW w:w="3137" w:type="dxa"/>
          </w:tcPr>
          <w:p w14:paraId="49AFB0A1" w14:textId="451BD87E" w:rsidR="00B838F5" w:rsidRPr="00B052F5" w:rsidRDefault="00B838F5" w:rsidP="00B838F5">
            <w:pPr>
              <w:rPr>
                <w:rFonts w:ascii="Calibri" w:hAnsi="Calibri" w:cs="Calibri"/>
                <w:sz w:val="24"/>
                <w:szCs w:val="24"/>
              </w:rPr>
            </w:pPr>
            <w:r w:rsidRPr="00B052F5">
              <w:rPr>
                <w:rFonts w:ascii="Calibri" w:hAnsi="Calibri" w:cs="Calibri"/>
                <w:sz w:val="24"/>
                <w:szCs w:val="24"/>
              </w:rPr>
              <w:t>Median % recovery</w:t>
            </w:r>
          </w:p>
        </w:tc>
        <w:tc>
          <w:tcPr>
            <w:tcW w:w="1553" w:type="dxa"/>
            <w:vAlign w:val="center"/>
          </w:tcPr>
          <w:p w14:paraId="7417DE43" w14:textId="6DD60A14" w:rsidR="00B838F5" w:rsidRPr="00B052F5" w:rsidRDefault="001E5F27" w:rsidP="00B838F5">
            <w:pPr>
              <w:jc w:val="center"/>
              <w:rPr>
                <w:rFonts w:ascii="Calibri" w:hAnsi="Calibri" w:cs="Calibri"/>
                <w:sz w:val="24"/>
                <w:szCs w:val="24"/>
              </w:rPr>
            </w:pPr>
            <w:r w:rsidRPr="00B052F5">
              <w:rPr>
                <w:rFonts w:ascii="Calibri" w:hAnsi="Calibri" w:cs="Calibri"/>
                <w:sz w:val="24"/>
                <w:szCs w:val="24"/>
              </w:rPr>
              <w:t>13.25</w:t>
            </w:r>
          </w:p>
        </w:tc>
        <w:tc>
          <w:tcPr>
            <w:tcW w:w="1553" w:type="dxa"/>
            <w:vAlign w:val="center"/>
          </w:tcPr>
          <w:p w14:paraId="52B69F02" w14:textId="3DCC4B8F" w:rsidR="00B838F5" w:rsidRPr="00B052F5" w:rsidRDefault="004A3631" w:rsidP="00B838F5">
            <w:pPr>
              <w:jc w:val="center"/>
              <w:rPr>
                <w:rFonts w:ascii="Calibri" w:hAnsi="Calibri" w:cs="Calibri"/>
                <w:sz w:val="24"/>
                <w:szCs w:val="24"/>
              </w:rPr>
            </w:pPr>
            <w:r w:rsidRPr="00B052F5">
              <w:rPr>
                <w:rFonts w:ascii="Calibri" w:hAnsi="Calibri" w:cs="Calibri"/>
                <w:sz w:val="24"/>
                <w:szCs w:val="24"/>
              </w:rPr>
              <w:t>107.84</w:t>
            </w:r>
          </w:p>
        </w:tc>
        <w:tc>
          <w:tcPr>
            <w:tcW w:w="1553" w:type="dxa"/>
            <w:vAlign w:val="center"/>
          </w:tcPr>
          <w:p w14:paraId="42FEF481" w14:textId="74953942" w:rsidR="00B838F5" w:rsidRPr="00B052F5" w:rsidRDefault="00EB681A" w:rsidP="00B838F5">
            <w:pPr>
              <w:jc w:val="center"/>
              <w:rPr>
                <w:rFonts w:ascii="Calibri" w:hAnsi="Calibri" w:cs="Calibri"/>
                <w:sz w:val="24"/>
                <w:szCs w:val="24"/>
              </w:rPr>
            </w:pPr>
            <w:r w:rsidRPr="00B052F5">
              <w:rPr>
                <w:rFonts w:ascii="Calibri" w:hAnsi="Calibri" w:cs="Calibri"/>
                <w:sz w:val="24"/>
                <w:szCs w:val="24"/>
              </w:rPr>
              <w:t>65.03</w:t>
            </w:r>
          </w:p>
        </w:tc>
        <w:tc>
          <w:tcPr>
            <w:tcW w:w="1554" w:type="dxa"/>
            <w:vAlign w:val="center"/>
          </w:tcPr>
          <w:p w14:paraId="49F6DE77" w14:textId="6B46D3FA" w:rsidR="00B838F5" w:rsidRPr="00B052F5" w:rsidRDefault="00F8077B" w:rsidP="00B838F5">
            <w:pPr>
              <w:jc w:val="center"/>
              <w:rPr>
                <w:rFonts w:ascii="Calibri" w:hAnsi="Calibri" w:cs="Calibri"/>
                <w:sz w:val="24"/>
                <w:szCs w:val="24"/>
              </w:rPr>
            </w:pPr>
            <w:r w:rsidRPr="00B052F5">
              <w:rPr>
                <w:rFonts w:ascii="Calibri" w:hAnsi="Calibri" w:cs="Calibri"/>
                <w:sz w:val="24"/>
                <w:szCs w:val="24"/>
              </w:rPr>
              <w:t>65.03</w:t>
            </w:r>
          </w:p>
        </w:tc>
      </w:tr>
      <w:tr w:rsidR="00B838F5" w:rsidRPr="00B052F5" w14:paraId="60BB7553" w14:textId="77777777" w:rsidTr="009A2DAA">
        <w:tc>
          <w:tcPr>
            <w:tcW w:w="3137" w:type="dxa"/>
          </w:tcPr>
          <w:p w14:paraId="3432DF13" w14:textId="2435060C" w:rsidR="00B838F5" w:rsidRPr="00B052F5" w:rsidRDefault="00B838F5" w:rsidP="00B838F5">
            <w:pPr>
              <w:rPr>
                <w:rFonts w:ascii="Calibri" w:hAnsi="Calibri" w:cs="Calibri"/>
                <w:sz w:val="24"/>
                <w:szCs w:val="24"/>
              </w:rPr>
            </w:pPr>
            <w:r w:rsidRPr="00B052F5">
              <w:rPr>
                <w:rFonts w:ascii="Calibri" w:hAnsi="Calibri" w:cs="Calibri"/>
                <w:sz w:val="24"/>
                <w:szCs w:val="24"/>
              </w:rPr>
              <w:t>Minimum % recovery</w:t>
            </w:r>
          </w:p>
        </w:tc>
        <w:tc>
          <w:tcPr>
            <w:tcW w:w="1553" w:type="dxa"/>
            <w:vAlign w:val="center"/>
          </w:tcPr>
          <w:p w14:paraId="1EA4A602" w14:textId="0F3D5DF8" w:rsidR="00B838F5" w:rsidRPr="00B052F5" w:rsidRDefault="001E5F27" w:rsidP="00B838F5">
            <w:pPr>
              <w:jc w:val="center"/>
              <w:rPr>
                <w:rFonts w:ascii="Calibri" w:hAnsi="Calibri" w:cs="Calibri"/>
                <w:sz w:val="24"/>
                <w:szCs w:val="24"/>
              </w:rPr>
            </w:pPr>
            <w:r w:rsidRPr="00B052F5">
              <w:rPr>
                <w:rFonts w:ascii="Calibri" w:hAnsi="Calibri" w:cs="Calibri"/>
                <w:sz w:val="24"/>
                <w:szCs w:val="24"/>
              </w:rPr>
              <w:t>1</w:t>
            </w:r>
            <w:r w:rsidR="00132D75" w:rsidRPr="00B052F5">
              <w:rPr>
                <w:rFonts w:ascii="Calibri" w:hAnsi="Calibri" w:cs="Calibri"/>
                <w:sz w:val="24"/>
                <w:szCs w:val="24"/>
              </w:rPr>
              <w:t>.</w:t>
            </w:r>
            <w:r w:rsidRPr="00B052F5">
              <w:rPr>
                <w:rFonts w:ascii="Calibri" w:hAnsi="Calibri" w:cs="Calibri"/>
                <w:sz w:val="24"/>
                <w:szCs w:val="24"/>
              </w:rPr>
              <w:t>58</w:t>
            </w:r>
          </w:p>
        </w:tc>
        <w:tc>
          <w:tcPr>
            <w:tcW w:w="1553" w:type="dxa"/>
            <w:vAlign w:val="center"/>
          </w:tcPr>
          <w:p w14:paraId="2D8166DB" w14:textId="7F8E8E0C" w:rsidR="00B838F5" w:rsidRPr="00B052F5" w:rsidRDefault="004A3631" w:rsidP="00B838F5">
            <w:pPr>
              <w:jc w:val="center"/>
              <w:rPr>
                <w:rFonts w:ascii="Calibri" w:hAnsi="Calibri" w:cs="Calibri"/>
                <w:sz w:val="24"/>
                <w:szCs w:val="24"/>
              </w:rPr>
            </w:pPr>
            <w:r w:rsidRPr="00B052F5">
              <w:rPr>
                <w:rFonts w:ascii="Calibri" w:hAnsi="Calibri" w:cs="Calibri"/>
                <w:sz w:val="24"/>
                <w:szCs w:val="24"/>
              </w:rPr>
              <w:t>17.78</w:t>
            </w:r>
          </w:p>
        </w:tc>
        <w:tc>
          <w:tcPr>
            <w:tcW w:w="1553" w:type="dxa"/>
            <w:vAlign w:val="center"/>
          </w:tcPr>
          <w:p w14:paraId="5853A803" w14:textId="5C632DF9" w:rsidR="00B838F5" w:rsidRPr="00B052F5" w:rsidRDefault="00EB681A" w:rsidP="00B838F5">
            <w:pPr>
              <w:jc w:val="center"/>
              <w:rPr>
                <w:rFonts w:ascii="Calibri" w:hAnsi="Calibri" w:cs="Calibri"/>
                <w:sz w:val="24"/>
                <w:szCs w:val="24"/>
              </w:rPr>
            </w:pPr>
            <w:r w:rsidRPr="00B052F5">
              <w:rPr>
                <w:rFonts w:ascii="Calibri" w:hAnsi="Calibri" w:cs="Calibri"/>
                <w:sz w:val="24"/>
                <w:szCs w:val="24"/>
              </w:rPr>
              <w:t>13.08</w:t>
            </w:r>
          </w:p>
        </w:tc>
        <w:tc>
          <w:tcPr>
            <w:tcW w:w="1554" w:type="dxa"/>
            <w:vAlign w:val="center"/>
          </w:tcPr>
          <w:p w14:paraId="1C616DBC" w14:textId="5FF0FADF" w:rsidR="00B838F5" w:rsidRPr="00B052F5" w:rsidRDefault="005B11A6" w:rsidP="00B838F5">
            <w:pPr>
              <w:jc w:val="center"/>
              <w:rPr>
                <w:rFonts w:ascii="Calibri" w:hAnsi="Calibri" w:cs="Calibri"/>
                <w:sz w:val="24"/>
                <w:szCs w:val="24"/>
              </w:rPr>
            </w:pPr>
            <w:r w:rsidRPr="00B052F5">
              <w:rPr>
                <w:rFonts w:ascii="Calibri" w:hAnsi="Calibri" w:cs="Calibri"/>
                <w:sz w:val="24"/>
                <w:szCs w:val="24"/>
              </w:rPr>
              <w:t>13.08</w:t>
            </w:r>
          </w:p>
        </w:tc>
      </w:tr>
      <w:tr w:rsidR="00B838F5" w:rsidRPr="00B052F5" w14:paraId="2FBB442D" w14:textId="77777777" w:rsidTr="009A2DAA">
        <w:tc>
          <w:tcPr>
            <w:tcW w:w="3137" w:type="dxa"/>
          </w:tcPr>
          <w:p w14:paraId="2E0B8714" w14:textId="24CD8BBC" w:rsidR="00B838F5" w:rsidRPr="00B052F5" w:rsidRDefault="00B838F5" w:rsidP="00B838F5">
            <w:pPr>
              <w:rPr>
                <w:rFonts w:ascii="Calibri" w:hAnsi="Calibri" w:cs="Calibri"/>
                <w:sz w:val="24"/>
                <w:szCs w:val="24"/>
              </w:rPr>
            </w:pPr>
            <w:r w:rsidRPr="00B052F5">
              <w:rPr>
                <w:rFonts w:ascii="Calibri" w:hAnsi="Calibri" w:cs="Calibri"/>
                <w:sz w:val="24"/>
                <w:szCs w:val="24"/>
              </w:rPr>
              <w:t>Maximum % recovery</w:t>
            </w:r>
          </w:p>
        </w:tc>
        <w:tc>
          <w:tcPr>
            <w:tcW w:w="1553" w:type="dxa"/>
            <w:vAlign w:val="center"/>
          </w:tcPr>
          <w:p w14:paraId="0B49CE74" w14:textId="7781AC4A" w:rsidR="00B838F5" w:rsidRPr="00B052F5" w:rsidRDefault="00B838F5" w:rsidP="00B838F5">
            <w:pPr>
              <w:jc w:val="center"/>
              <w:rPr>
                <w:rFonts w:ascii="Calibri" w:hAnsi="Calibri" w:cs="Calibri"/>
                <w:sz w:val="24"/>
                <w:szCs w:val="24"/>
              </w:rPr>
            </w:pPr>
            <w:r w:rsidRPr="00B052F5">
              <w:rPr>
                <w:rFonts w:ascii="Calibri" w:hAnsi="Calibri" w:cs="Calibri"/>
                <w:sz w:val="24"/>
                <w:szCs w:val="24"/>
              </w:rPr>
              <w:t>107.40</w:t>
            </w:r>
          </w:p>
        </w:tc>
        <w:tc>
          <w:tcPr>
            <w:tcW w:w="1553" w:type="dxa"/>
            <w:vAlign w:val="center"/>
          </w:tcPr>
          <w:p w14:paraId="2981F6DB" w14:textId="6B9BFE03" w:rsidR="00B838F5" w:rsidRPr="00B052F5" w:rsidRDefault="00B838F5" w:rsidP="00B838F5">
            <w:pPr>
              <w:jc w:val="center"/>
              <w:rPr>
                <w:rFonts w:ascii="Calibri" w:hAnsi="Calibri" w:cs="Calibri"/>
                <w:sz w:val="24"/>
                <w:szCs w:val="24"/>
              </w:rPr>
            </w:pPr>
            <w:r w:rsidRPr="00B052F5">
              <w:rPr>
                <w:rFonts w:ascii="Calibri" w:hAnsi="Calibri" w:cs="Calibri"/>
                <w:sz w:val="24"/>
                <w:szCs w:val="24"/>
              </w:rPr>
              <w:t>200.42</w:t>
            </w:r>
          </w:p>
        </w:tc>
        <w:tc>
          <w:tcPr>
            <w:tcW w:w="1553" w:type="dxa"/>
            <w:vAlign w:val="center"/>
          </w:tcPr>
          <w:p w14:paraId="79E80AAB" w14:textId="15A8FF9E" w:rsidR="00B838F5" w:rsidRPr="00B052F5" w:rsidRDefault="00B838F5" w:rsidP="00B838F5">
            <w:pPr>
              <w:jc w:val="center"/>
              <w:rPr>
                <w:rFonts w:ascii="Calibri" w:hAnsi="Calibri" w:cs="Calibri"/>
                <w:sz w:val="24"/>
                <w:szCs w:val="24"/>
              </w:rPr>
            </w:pPr>
            <w:r w:rsidRPr="00B052F5">
              <w:rPr>
                <w:rFonts w:ascii="Calibri" w:hAnsi="Calibri" w:cs="Calibri"/>
                <w:sz w:val="24"/>
                <w:szCs w:val="24"/>
              </w:rPr>
              <w:t>204.33</w:t>
            </w:r>
          </w:p>
        </w:tc>
        <w:tc>
          <w:tcPr>
            <w:tcW w:w="1554" w:type="dxa"/>
            <w:vAlign w:val="center"/>
          </w:tcPr>
          <w:p w14:paraId="55EE3D87" w14:textId="523E253B" w:rsidR="00B838F5" w:rsidRPr="00B052F5" w:rsidRDefault="00BD059D" w:rsidP="00B838F5">
            <w:pPr>
              <w:jc w:val="center"/>
              <w:rPr>
                <w:rFonts w:ascii="Calibri" w:hAnsi="Calibri" w:cs="Calibri"/>
                <w:sz w:val="24"/>
                <w:szCs w:val="24"/>
              </w:rPr>
            </w:pPr>
            <w:r w:rsidRPr="00B052F5">
              <w:rPr>
                <w:rFonts w:ascii="Calibri" w:hAnsi="Calibri" w:cs="Calibri"/>
                <w:sz w:val="24"/>
                <w:szCs w:val="24"/>
              </w:rPr>
              <w:t>200.42</w:t>
            </w:r>
          </w:p>
        </w:tc>
      </w:tr>
    </w:tbl>
    <w:p w14:paraId="5A4D3E75" w14:textId="77777777" w:rsidR="00931B34" w:rsidRPr="00B052F5" w:rsidRDefault="00931B34" w:rsidP="56A8F4FE">
      <w:pPr>
        <w:pStyle w:val="NormalWeb"/>
        <w:spacing w:before="0" w:beforeAutospacing="0" w:after="0" w:afterAutospacing="0" w:line="480" w:lineRule="auto"/>
        <w:rPr>
          <w:rFonts w:ascii="Calibri" w:hAnsi="Calibri" w:cs="Calibri"/>
        </w:rPr>
      </w:pPr>
    </w:p>
    <w:p w14:paraId="471E2943" w14:textId="77777777" w:rsidR="00CE2510" w:rsidRPr="00B052F5" w:rsidRDefault="00A7220E" w:rsidP="00CE2510">
      <w:pPr>
        <w:pStyle w:val="Heading2"/>
        <w:spacing w:line="480" w:lineRule="auto"/>
        <w:contextualSpacing/>
        <w:rPr>
          <w:rFonts w:ascii="Calibri" w:hAnsi="Calibri" w:cs="Calibri"/>
          <w:b/>
          <w:bCs/>
          <w:color w:val="auto"/>
          <w:sz w:val="24"/>
          <w:szCs w:val="24"/>
        </w:rPr>
      </w:pPr>
      <w:bookmarkStart w:id="12" w:name="_Toc229661894"/>
      <w:r w:rsidRPr="00B052F5">
        <w:rPr>
          <w:rFonts w:ascii="Calibri" w:hAnsi="Calibri" w:cs="Calibri"/>
          <w:b/>
          <w:bCs/>
          <w:color w:val="auto"/>
          <w:sz w:val="24"/>
          <w:szCs w:val="24"/>
        </w:rPr>
        <w:lastRenderedPageBreak/>
        <w:t xml:space="preserve">3. </w:t>
      </w:r>
      <w:r w:rsidR="00966DA0" w:rsidRPr="00B052F5">
        <w:rPr>
          <w:rFonts w:ascii="Calibri" w:hAnsi="Calibri" w:cs="Calibri"/>
          <w:b/>
          <w:bCs/>
          <w:color w:val="auto"/>
          <w:sz w:val="24"/>
          <w:szCs w:val="24"/>
        </w:rPr>
        <w:t>S</w:t>
      </w:r>
      <w:r w:rsidR="000A6D05" w:rsidRPr="00B052F5">
        <w:rPr>
          <w:rFonts w:ascii="Calibri" w:hAnsi="Calibri" w:cs="Calibri"/>
          <w:b/>
          <w:bCs/>
          <w:color w:val="auto"/>
          <w:sz w:val="24"/>
          <w:szCs w:val="24"/>
        </w:rPr>
        <w:t xml:space="preserve">ARS-CoV-2 </w:t>
      </w:r>
      <w:r w:rsidR="00966DA0" w:rsidRPr="00B052F5">
        <w:rPr>
          <w:rFonts w:ascii="Calibri" w:hAnsi="Calibri" w:cs="Calibri"/>
          <w:b/>
          <w:bCs/>
          <w:color w:val="auto"/>
          <w:sz w:val="24"/>
          <w:szCs w:val="24"/>
        </w:rPr>
        <w:t>Virus Sequencing from Wastewater Samples</w:t>
      </w:r>
      <w:bookmarkEnd w:id="12"/>
    </w:p>
    <w:p w14:paraId="5B3145DF" w14:textId="7731A89B" w:rsidR="000A6D05" w:rsidRPr="00B052F5" w:rsidRDefault="3492ADC2" w:rsidP="004612E4">
      <w:pPr>
        <w:pStyle w:val="Heading3"/>
        <w:rPr>
          <w:rFonts w:ascii="Calibri" w:hAnsi="Calibri" w:cs="Calibri"/>
          <w:color w:val="auto"/>
          <w:sz w:val="24"/>
          <w:szCs w:val="24"/>
          <w:u w:val="single"/>
        </w:rPr>
      </w:pPr>
      <w:bookmarkStart w:id="13" w:name="_Toc229661895"/>
      <w:r w:rsidRPr="00B052F5">
        <w:rPr>
          <w:rFonts w:ascii="Calibri" w:hAnsi="Calibri" w:cs="Calibri"/>
          <w:color w:val="auto"/>
          <w:sz w:val="24"/>
          <w:szCs w:val="24"/>
          <w:u w:val="single"/>
        </w:rPr>
        <w:t>Methods</w:t>
      </w:r>
      <w:bookmarkEnd w:id="13"/>
    </w:p>
    <w:p w14:paraId="2108610E" w14:textId="3E7FE834" w:rsidR="00EE5257" w:rsidRPr="00B052F5" w:rsidRDefault="3492ADC2" w:rsidP="00A740AA">
      <w:pPr>
        <w:pStyle w:val="NormalWeb"/>
        <w:spacing w:after="0" w:line="480" w:lineRule="auto"/>
        <w:contextualSpacing/>
        <w:rPr>
          <w:rFonts w:ascii="Calibri" w:hAnsi="Calibri" w:cs="Calibri"/>
          <w:b/>
        </w:rPr>
      </w:pPr>
      <w:r w:rsidRPr="00B052F5">
        <w:rPr>
          <w:rFonts w:ascii="Calibri" w:eastAsia="Calibri" w:hAnsi="Calibri" w:cs="Calibri"/>
          <w:color w:val="000000" w:themeColor="text1"/>
        </w:rPr>
        <w:t xml:space="preserve">SARS-CoV-2-positive samples were selected for sequencing based on real-time PCR cycle </w:t>
      </w:r>
      <w:r w:rsidR="00BA5C22" w:rsidRPr="00B052F5">
        <w:rPr>
          <w:rFonts w:ascii="Calibri" w:eastAsia="Calibri" w:hAnsi="Calibri" w:cs="Calibri"/>
          <w:color w:val="000000" w:themeColor="text1"/>
        </w:rPr>
        <w:t>quantification</w:t>
      </w:r>
      <w:r w:rsidRPr="00B052F5">
        <w:rPr>
          <w:rFonts w:ascii="Calibri" w:eastAsia="Calibri" w:hAnsi="Calibri" w:cs="Calibri"/>
          <w:color w:val="000000" w:themeColor="text1"/>
        </w:rPr>
        <w:t xml:space="preserve"> (C</w:t>
      </w:r>
      <w:r w:rsidR="00BA5C22" w:rsidRPr="00B052F5">
        <w:rPr>
          <w:rFonts w:ascii="Calibri" w:eastAsia="Calibri" w:hAnsi="Calibri" w:cs="Calibri"/>
          <w:color w:val="000000" w:themeColor="text1"/>
        </w:rPr>
        <w:t>q</w:t>
      </w:r>
      <w:r w:rsidRPr="00B052F5">
        <w:rPr>
          <w:rFonts w:ascii="Calibri" w:eastAsia="Calibri" w:hAnsi="Calibri" w:cs="Calibri"/>
          <w:color w:val="000000" w:themeColor="text1"/>
        </w:rPr>
        <w:t>) values &lt;35. Viral RNA was amplified using random hexamers to generate cDNA, followed by a targeted SARS-CoV-2 multiplex PCR amplification protocol as described previously</w:t>
      </w:r>
      <w:r w:rsidR="00F4448A" w:rsidRPr="00B052F5">
        <w:rPr>
          <w:rFonts w:ascii="Calibri" w:eastAsia="Calibri" w:hAnsi="Calibri" w:cs="Calibri"/>
          <w:color w:val="000000" w:themeColor="text1"/>
        </w:rPr>
        <w:t xml:space="preserve"> </w:t>
      </w:r>
      <w:r w:rsidR="006E1B86" w:rsidRPr="00B052F5">
        <w:rPr>
          <w:rFonts w:ascii="Calibri" w:eastAsia="Calibri" w:hAnsi="Calibri" w:cs="Calibri"/>
          <w:color w:val="000000" w:themeColor="text1"/>
        </w:rPr>
        <w:fldChar w:fldCharType="begin"/>
      </w:r>
      <w:r w:rsidR="00E8532E" w:rsidRPr="00B052F5">
        <w:rPr>
          <w:rFonts w:ascii="Calibri" w:eastAsia="Calibri" w:hAnsi="Calibri" w:cs="Calibri"/>
          <w:color w:val="000000" w:themeColor="text1"/>
        </w:rPr>
        <w:instrText xml:space="preserve"> ADDIN EN.CITE &lt;EndNote&gt;&lt;Cite&gt;&lt;Author&gt;Paden&lt;/Author&gt;&lt;Year&gt;2020&lt;/Year&gt;&lt;RecNum&gt;69&lt;/RecNum&gt;&lt;DisplayText&gt;(5)&lt;/DisplayText&gt;&lt;record&gt;&lt;rec-number&gt;69&lt;/rec-number&gt;&lt;foreign-keys&gt;&lt;key app="EN" db-id="wpadsp99x9frd4ewt985r0eca9ewvtrpvrz0" timestamp="1742411086"&gt;69&lt;/key&gt;&lt;/foreign-keys&gt;&lt;ref-type name="Journal Article"&gt;17&lt;/ref-type&gt;&lt;contributors&gt;&lt;authors&gt;&lt;author&gt;Paden, C. R.&lt;/author&gt;&lt;author&gt;Tao, Y.&lt;/author&gt;&lt;author&gt;Queen, K.&lt;/author&gt;&lt;author&gt;Zhang, J.&lt;/author&gt;&lt;author&gt;Li, Y.&lt;/author&gt;&lt;author&gt;Uehara, A.&lt;/author&gt;&lt;author&gt;Tong, S.&lt;/author&gt;&lt;/authors&gt;&lt;/contributors&gt;&lt;titles&gt;&lt;title&gt;Rapid, Sensitive, Full-Genome Sequencing of Severe Acute Respiratory Syndrome Coronavirus 2&lt;/title&gt;&lt;secondary-title&gt;Emerg Infect Dis&lt;/secondary-title&gt;&lt;/titles&gt;&lt;periodical&gt;&lt;full-title&gt;Emerg Infect Dis&lt;/full-title&gt;&lt;/periodical&gt;&lt;pages&gt;2401-2405&lt;/pages&gt;&lt;volume&gt;26&lt;/volume&gt;&lt;number&gt;10&lt;/number&gt;&lt;edition&gt;20200701&lt;/edition&gt;&lt;keywords&gt;&lt;keyword&gt;Betacoronavirus/*genetics&lt;/keyword&gt;&lt;keyword&gt;Covid-19&lt;/keyword&gt;&lt;keyword&gt;Coronavirus Infections/*virology&lt;/keyword&gt;&lt;keyword&gt;Multiplex Polymerase Chain Reaction&lt;/keyword&gt;&lt;keyword&gt;Pandemics&lt;/keyword&gt;&lt;keyword&gt;Pneumonia, Viral/*virology&lt;/keyword&gt;&lt;keyword&gt;RNA, Viral/*analysis&lt;/keyword&gt;&lt;keyword&gt;SARS-CoV-2&lt;/keyword&gt;&lt;keyword&gt;Sequence Analysis, RNA/*methods&lt;/keyword&gt;&lt;keyword&gt;Whole Genome Sequencing/*methods&lt;/keyword&gt;&lt;keyword&gt;coronavirus&lt;/keyword&gt;&lt;keyword&gt;coronavirus disease&lt;/keyword&gt;&lt;keyword&gt;genomics&lt;/keyword&gt;&lt;keyword&gt;high-throughput nucleotide sequencing&lt;/keyword&gt;&lt;keyword&gt;respiratory infections&lt;/keyword&gt;&lt;keyword&gt;severe acute respiratory syndrome coronavirus 2&lt;/keyword&gt;&lt;keyword&gt;viruses&lt;/keyword&gt;&lt;keyword&gt;whole-genome sequencing&lt;/keyword&gt;&lt;keyword&gt;zoonoses&lt;/keyword&gt;&lt;/keywords&gt;&lt;dates&gt;&lt;year&gt;2020&lt;/year&gt;&lt;pub-dates&gt;&lt;date&gt;Oct&lt;/date&gt;&lt;/pub-dates&gt;&lt;/dates&gt;&lt;isbn&gt;1080-6040 (Print)&amp;#xD;1080-6040&lt;/isbn&gt;&lt;accession-num&gt;32610037&lt;/accession-num&gt;&lt;urls&gt;&lt;/urls&gt;&lt;custom2&gt;PMC7510745&lt;/custom2&gt;&lt;electronic-resource-num&gt;10.3201/eid2610.201800&lt;/electronic-resource-num&gt;&lt;remote-database-provider&gt;NLM&lt;/remote-database-provider&gt;&lt;language&gt;eng&lt;/language&gt;&lt;/record&gt;&lt;/Cite&gt;&lt;/EndNote&gt;</w:instrText>
      </w:r>
      <w:r w:rsidR="006E1B86" w:rsidRPr="00B052F5">
        <w:rPr>
          <w:rFonts w:ascii="Calibri" w:eastAsia="Calibri" w:hAnsi="Calibri" w:cs="Calibri"/>
          <w:color w:val="000000" w:themeColor="text1"/>
        </w:rPr>
        <w:fldChar w:fldCharType="separate"/>
      </w:r>
      <w:r w:rsidR="00E8532E" w:rsidRPr="00B052F5">
        <w:rPr>
          <w:rFonts w:ascii="Calibri" w:eastAsia="Calibri" w:hAnsi="Calibri" w:cs="Calibri"/>
          <w:noProof/>
          <w:color w:val="000000" w:themeColor="text1"/>
        </w:rPr>
        <w:t>(5)</w:t>
      </w:r>
      <w:r w:rsidR="006E1B86" w:rsidRPr="00B052F5">
        <w:rPr>
          <w:rFonts w:ascii="Calibri" w:eastAsia="Calibri" w:hAnsi="Calibri" w:cs="Calibri"/>
          <w:color w:val="000000" w:themeColor="text1"/>
        </w:rPr>
        <w:fldChar w:fldCharType="end"/>
      </w:r>
      <w:r w:rsidRPr="00B052F5">
        <w:rPr>
          <w:rFonts w:ascii="Calibri" w:eastAsia="Calibri" w:hAnsi="Calibri" w:cs="Calibri"/>
          <w:color w:val="000000" w:themeColor="text1"/>
        </w:rPr>
        <w:t>. Sequencing was performed using the Illumina DNA Library Prep kit strategy (Cat # 20018704, 20018705) on a MiSeq instrument (Illumina Inc., San Diego, CA, USA). Additional sequencing was performed using the Nanopore GridION Sequencer as confirmation of sequence availability. Sequences were analyzed using the CFSAN Wastewater Analysis Pipeline with Freyja (version 1.3.11) to identify the mixture of SARS-CoV-2 lineages in the specimen</w:t>
      </w:r>
      <w:r w:rsidR="00F4448A" w:rsidRPr="00B052F5">
        <w:rPr>
          <w:rFonts w:ascii="Calibri" w:eastAsia="Calibri" w:hAnsi="Calibri" w:cs="Calibri"/>
          <w:color w:val="000000" w:themeColor="text1"/>
        </w:rPr>
        <w:t xml:space="preserve"> </w:t>
      </w:r>
      <w:r w:rsidR="00EC46D6" w:rsidRPr="00B052F5">
        <w:rPr>
          <w:rFonts w:ascii="Calibri" w:eastAsia="Calibri" w:hAnsi="Calibri" w:cs="Calibri"/>
          <w:color w:val="000000" w:themeColor="text1"/>
        </w:rPr>
        <w:fldChar w:fldCharType="begin">
          <w:fldData xml:space="preserve">PEVuZE5vdGU+PENpdGU+PEF1dGhvcj5LYXlpa2Npb2dsdTwvQXV0aG9yPjxZZWFyPjIwMjM8L1ll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</w:fldData>
        </w:fldChar>
      </w:r>
      <w:r w:rsidR="00E8532E" w:rsidRPr="00B052F5">
        <w:rPr>
          <w:rFonts w:ascii="Calibri" w:eastAsia="Calibri" w:hAnsi="Calibri" w:cs="Calibri"/>
          <w:color w:val="000000" w:themeColor="text1"/>
        </w:rPr>
        <w:instrText xml:space="preserve"> ADDIN EN.CITE </w:instrText>
      </w:r>
      <w:r w:rsidR="00E8532E" w:rsidRPr="00B052F5">
        <w:rPr>
          <w:rFonts w:ascii="Calibri" w:eastAsia="Calibri" w:hAnsi="Calibri" w:cs="Calibri"/>
          <w:color w:val="000000" w:themeColor="text1"/>
        </w:rPr>
        <w:fldChar w:fldCharType="begin">
          <w:fldData xml:space="preserve">PEVuZE5vdGU+PENpdGU+PEF1dGhvcj5LYXlpa2Npb2dsdTwvQXV0aG9yPjxZZWFyPjIwMjM8L1ll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</w:fldData>
        </w:fldChar>
      </w:r>
      <w:r w:rsidR="00E8532E" w:rsidRPr="00B052F5">
        <w:rPr>
          <w:rFonts w:ascii="Calibri" w:eastAsia="Calibri" w:hAnsi="Calibri" w:cs="Calibri"/>
          <w:color w:val="000000" w:themeColor="text1"/>
        </w:rPr>
        <w:instrText xml:space="preserve"> ADDIN EN.CITE.DATA </w:instrText>
      </w:r>
      <w:r w:rsidR="00E8532E" w:rsidRPr="00B052F5">
        <w:rPr>
          <w:rFonts w:ascii="Calibri" w:eastAsia="Calibri" w:hAnsi="Calibri" w:cs="Calibri"/>
          <w:color w:val="000000" w:themeColor="text1"/>
        </w:rPr>
      </w:r>
      <w:r w:rsidR="00E8532E" w:rsidRPr="00B052F5">
        <w:rPr>
          <w:rFonts w:ascii="Calibri" w:eastAsia="Calibri" w:hAnsi="Calibri" w:cs="Calibri"/>
          <w:color w:val="000000" w:themeColor="text1"/>
        </w:rPr>
        <w:fldChar w:fldCharType="end"/>
      </w:r>
      <w:r w:rsidR="00EC46D6" w:rsidRPr="00B052F5">
        <w:rPr>
          <w:rFonts w:ascii="Calibri" w:eastAsia="Calibri" w:hAnsi="Calibri" w:cs="Calibri"/>
          <w:color w:val="000000" w:themeColor="text1"/>
        </w:rPr>
      </w:r>
      <w:r w:rsidR="00EC46D6" w:rsidRPr="00B052F5">
        <w:rPr>
          <w:rFonts w:ascii="Calibri" w:eastAsia="Calibri" w:hAnsi="Calibri" w:cs="Calibri"/>
          <w:color w:val="000000" w:themeColor="text1"/>
        </w:rPr>
        <w:fldChar w:fldCharType="separate"/>
      </w:r>
      <w:r w:rsidR="00E8532E" w:rsidRPr="00B052F5">
        <w:rPr>
          <w:rFonts w:ascii="Calibri" w:eastAsia="Calibri" w:hAnsi="Calibri" w:cs="Calibri"/>
          <w:noProof/>
          <w:color w:val="000000" w:themeColor="text1"/>
        </w:rPr>
        <w:t>(6)</w:t>
      </w:r>
      <w:r w:rsidR="00EC46D6" w:rsidRPr="00B052F5">
        <w:rPr>
          <w:rFonts w:ascii="Calibri" w:eastAsia="Calibri" w:hAnsi="Calibri" w:cs="Calibri"/>
          <w:color w:val="000000" w:themeColor="text1"/>
        </w:rPr>
        <w:fldChar w:fldCharType="end"/>
      </w:r>
      <w:r w:rsidRPr="00B052F5">
        <w:rPr>
          <w:rFonts w:ascii="Calibri" w:eastAsia="Calibri" w:hAnsi="Calibri" w:cs="Calibri"/>
          <w:color w:val="000000" w:themeColor="text1"/>
        </w:rPr>
        <w:t>. The Freyja analysis was performed separately for the R1 and R2 paired read sets from each sample, which identified the same lineages at similar proportions in both read sets. Genome coverage was measured by mapping the SARS-CoV-2 genome GenBank accession no. NC_045512.2 (Wuhan-Hu-1 isolate) with IRMA to produce consensus sequences</w:t>
      </w:r>
      <w:r w:rsidR="003342DC" w:rsidRPr="00B052F5">
        <w:rPr>
          <w:rFonts w:ascii="Calibri" w:eastAsia="Calibri" w:hAnsi="Calibri" w:cs="Calibri"/>
          <w:color w:val="000000" w:themeColor="text1"/>
        </w:rPr>
        <w:t xml:space="preserve"> </w:t>
      </w:r>
      <w:r w:rsidR="00B6167D" w:rsidRPr="00B052F5">
        <w:rPr>
          <w:rFonts w:ascii="Calibri" w:eastAsia="Calibri" w:hAnsi="Calibri" w:cs="Calibri"/>
          <w:color w:val="000000" w:themeColor="text1"/>
        </w:rPr>
        <w:fldChar w:fldCharType="begin">
          <w:fldData xml:space="preserve">PEVuZE5vdGU+PENpdGU+PEF1dGhvcj5TaGVwYXJkPC9BdXRob3I+PFllYXI+MjAxNjwvWWVhcj48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</w:fldData>
        </w:fldChar>
      </w:r>
      <w:r w:rsidR="00E8532E" w:rsidRPr="00B052F5">
        <w:rPr>
          <w:rFonts w:ascii="Calibri" w:eastAsia="Calibri" w:hAnsi="Calibri" w:cs="Calibri"/>
          <w:color w:val="000000" w:themeColor="text1"/>
        </w:rPr>
        <w:instrText xml:space="preserve"> ADDIN EN.CITE </w:instrText>
      </w:r>
      <w:r w:rsidR="00E8532E" w:rsidRPr="00B052F5">
        <w:rPr>
          <w:rFonts w:ascii="Calibri" w:eastAsia="Calibri" w:hAnsi="Calibri" w:cs="Calibri"/>
          <w:color w:val="000000" w:themeColor="text1"/>
        </w:rPr>
        <w:fldChar w:fldCharType="begin">
          <w:fldData xml:space="preserve">PEVuZE5vdGU+PENpdGU+PEF1dGhvcj5TaGVwYXJkPC9BdXRob3I+PFllYXI+MjAxNjwvWWVhcj48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</w:fldData>
        </w:fldChar>
      </w:r>
      <w:r w:rsidR="00E8532E" w:rsidRPr="00B052F5">
        <w:rPr>
          <w:rFonts w:ascii="Calibri" w:eastAsia="Calibri" w:hAnsi="Calibri" w:cs="Calibri"/>
          <w:color w:val="000000" w:themeColor="text1"/>
        </w:rPr>
        <w:instrText xml:space="preserve"> ADDIN EN.CITE.DATA </w:instrText>
      </w:r>
      <w:r w:rsidR="00E8532E" w:rsidRPr="00B052F5">
        <w:rPr>
          <w:rFonts w:ascii="Calibri" w:eastAsia="Calibri" w:hAnsi="Calibri" w:cs="Calibri"/>
          <w:color w:val="000000" w:themeColor="text1"/>
        </w:rPr>
      </w:r>
      <w:r w:rsidR="00E8532E" w:rsidRPr="00B052F5">
        <w:rPr>
          <w:rFonts w:ascii="Calibri" w:eastAsia="Calibri" w:hAnsi="Calibri" w:cs="Calibri"/>
          <w:color w:val="000000" w:themeColor="text1"/>
        </w:rPr>
        <w:fldChar w:fldCharType="end"/>
      </w:r>
      <w:r w:rsidR="00B6167D" w:rsidRPr="00B052F5">
        <w:rPr>
          <w:rFonts w:ascii="Calibri" w:eastAsia="Calibri" w:hAnsi="Calibri" w:cs="Calibri"/>
          <w:color w:val="000000" w:themeColor="text1"/>
        </w:rPr>
      </w:r>
      <w:r w:rsidR="00B6167D" w:rsidRPr="00B052F5">
        <w:rPr>
          <w:rFonts w:ascii="Calibri" w:eastAsia="Calibri" w:hAnsi="Calibri" w:cs="Calibri"/>
          <w:color w:val="000000" w:themeColor="text1"/>
        </w:rPr>
        <w:fldChar w:fldCharType="separate"/>
      </w:r>
      <w:r w:rsidR="00E8532E" w:rsidRPr="00B052F5">
        <w:rPr>
          <w:rFonts w:ascii="Calibri" w:eastAsia="Calibri" w:hAnsi="Calibri" w:cs="Calibri"/>
          <w:noProof/>
          <w:color w:val="000000" w:themeColor="text1"/>
        </w:rPr>
        <w:t>(7)</w:t>
      </w:r>
      <w:r w:rsidR="00B6167D" w:rsidRPr="00B052F5">
        <w:rPr>
          <w:rFonts w:ascii="Calibri" w:eastAsia="Calibri" w:hAnsi="Calibri" w:cs="Calibri"/>
          <w:color w:val="000000" w:themeColor="text1"/>
        </w:rPr>
        <w:fldChar w:fldCharType="end"/>
      </w:r>
      <w:r w:rsidRPr="00B052F5">
        <w:rPr>
          <w:rFonts w:ascii="Calibri" w:eastAsia="Calibri" w:hAnsi="Calibri" w:cs="Calibri"/>
          <w:color w:val="000000" w:themeColor="text1"/>
        </w:rPr>
        <w:t xml:space="preserve">. However, due to the pooled nature of each specimen—potentially containing genetic material from multiple infections—lineages were not assigned to consensus genomes. Historical SARS-CoV-2 lineage frequencies were obtained from the weekly weighted dataset described by Ma </w:t>
      </w:r>
      <w:r w:rsidRPr="00B052F5">
        <w:rPr>
          <w:rFonts w:ascii="Calibri" w:eastAsia="Calibri" w:hAnsi="Calibri" w:cs="Calibri"/>
          <w:i/>
          <w:iCs/>
          <w:color w:val="000000" w:themeColor="text1"/>
        </w:rPr>
        <w:t>et al</w:t>
      </w:r>
      <w:r w:rsidR="00424F13" w:rsidRPr="00B052F5">
        <w:rPr>
          <w:rFonts w:ascii="Calibri" w:eastAsia="Calibri" w:hAnsi="Calibri" w:cs="Calibri"/>
          <w:color w:val="000000" w:themeColor="text1"/>
        </w:rPr>
        <w:t xml:space="preserve">. </w:t>
      </w:r>
      <w:r w:rsidRPr="00B052F5">
        <w:rPr>
          <w:rFonts w:ascii="Calibri" w:eastAsia="Calibri" w:hAnsi="Calibri" w:cs="Calibri"/>
          <w:color w:val="000000" w:themeColor="text1"/>
        </w:rPr>
        <w:t>and published to data.cdc.gov on January 6</w:t>
      </w:r>
      <w:r w:rsidR="00F63E38" w:rsidRPr="00B052F5">
        <w:rPr>
          <w:rFonts w:ascii="Calibri" w:eastAsia="Calibri" w:hAnsi="Calibri" w:cs="Calibri"/>
          <w:color w:val="000000" w:themeColor="text1"/>
        </w:rPr>
        <w:t>,</w:t>
      </w:r>
      <w:r w:rsidRPr="00B052F5">
        <w:rPr>
          <w:rFonts w:ascii="Calibri" w:eastAsia="Calibri" w:hAnsi="Calibri" w:cs="Calibri"/>
          <w:color w:val="000000" w:themeColor="text1"/>
        </w:rPr>
        <w:t xml:space="preserve"> 2023</w:t>
      </w:r>
      <w:r w:rsidR="00424F13" w:rsidRPr="00B052F5">
        <w:rPr>
          <w:rFonts w:ascii="Calibri" w:eastAsia="Calibri" w:hAnsi="Calibri" w:cs="Calibri"/>
          <w:color w:val="000000" w:themeColor="text1"/>
        </w:rPr>
        <w:t xml:space="preserve"> </w:t>
      </w:r>
      <w:r w:rsidR="0037206A" w:rsidRPr="00B052F5">
        <w:rPr>
          <w:rFonts w:ascii="Calibri" w:eastAsia="Calibri" w:hAnsi="Calibri" w:cs="Calibri"/>
          <w:color w:val="000000" w:themeColor="text1"/>
        </w:rPr>
        <w:fldChar w:fldCharType="begin">
          <w:fldData xml:space="preserve">PEVuZE5vdGU+PENpdGU+PEF1dGhvcj5NYTwvQXV0aG9yPjxZZWFyPjIwMjM8L1llYXI+PFJlY051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</w:fldData>
        </w:fldChar>
      </w:r>
      <w:r w:rsidR="00E8532E" w:rsidRPr="00B052F5">
        <w:rPr>
          <w:rFonts w:ascii="Calibri" w:eastAsia="Calibri" w:hAnsi="Calibri" w:cs="Calibri"/>
          <w:color w:val="000000" w:themeColor="text1"/>
        </w:rPr>
        <w:instrText xml:space="preserve"> ADDIN EN.CITE </w:instrText>
      </w:r>
      <w:r w:rsidR="00E8532E" w:rsidRPr="00B052F5">
        <w:rPr>
          <w:rFonts w:ascii="Calibri" w:eastAsia="Calibri" w:hAnsi="Calibri" w:cs="Calibri"/>
          <w:color w:val="000000" w:themeColor="text1"/>
        </w:rPr>
        <w:fldChar w:fldCharType="begin">
          <w:fldData xml:space="preserve">PEVuZE5vdGU+PENpdGU+PEF1dGhvcj5NYTwvQXV0aG9yPjxZZWFyPjIwMjM8L1llYXI+PFJlY051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</w:fldData>
        </w:fldChar>
      </w:r>
      <w:r w:rsidR="00E8532E" w:rsidRPr="00B052F5">
        <w:rPr>
          <w:rFonts w:ascii="Calibri" w:eastAsia="Calibri" w:hAnsi="Calibri" w:cs="Calibri"/>
          <w:color w:val="000000" w:themeColor="text1"/>
        </w:rPr>
        <w:instrText xml:space="preserve"> ADDIN EN.CITE.DATA </w:instrText>
      </w:r>
      <w:r w:rsidR="00E8532E" w:rsidRPr="00B052F5">
        <w:rPr>
          <w:rFonts w:ascii="Calibri" w:eastAsia="Calibri" w:hAnsi="Calibri" w:cs="Calibri"/>
          <w:color w:val="000000" w:themeColor="text1"/>
        </w:rPr>
      </w:r>
      <w:r w:rsidR="00E8532E" w:rsidRPr="00B052F5">
        <w:rPr>
          <w:rFonts w:ascii="Calibri" w:eastAsia="Calibri" w:hAnsi="Calibri" w:cs="Calibri"/>
          <w:color w:val="000000" w:themeColor="text1"/>
        </w:rPr>
        <w:fldChar w:fldCharType="end"/>
      </w:r>
      <w:r w:rsidR="0037206A" w:rsidRPr="00B052F5">
        <w:rPr>
          <w:rFonts w:ascii="Calibri" w:eastAsia="Calibri" w:hAnsi="Calibri" w:cs="Calibri"/>
          <w:color w:val="000000" w:themeColor="text1"/>
        </w:rPr>
      </w:r>
      <w:r w:rsidR="0037206A" w:rsidRPr="00B052F5">
        <w:rPr>
          <w:rFonts w:ascii="Calibri" w:eastAsia="Calibri" w:hAnsi="Calibri" w:cs="Calibri"/>
          <w:color w:val="000000" w:themeColor="text1"/>
        </w:rPr>
        <w:fldChar w:fldCharType="separate"/>
      </w:r>
      <w:r w:rsidR="00E8532E" w:rsidRPr="00B052F5">
        <w:rPr>
          <w:rFonts w:ascii="Calibri" w:eastAsia="Calibri" w:hAnsi="Calibri" w:cs="Calibri"/>
          <w:noProof/>
          <w:color w:val="000000" w:themeColor="text1"/>
        </w:rPr>
        <w:t>(8)</w:t>
      </w:r>
      <w:r w:rsidR="0037206A" w:rsidRPr="00B052F5">
        <w:rPr>
          <w:rFonts w:ascii="Calibri" w:eastAsia="Calibri" w:hAnsi="Calibri" w:cs="Calibri"/>
          <w:color w:val="000000" w:themeColor="text1"/>
        </w:rPr>
        <w:fldChar w:fldCharType="end"/>
      </w:r>
      <w:r w:rsidRPr="00B052F5">
        <w:rPr>
          <w:rFonts w:ascii="Calibri" w:eastAsia="Calibri" w:hAnsi="Calibri" w:cs="Calibri"/>
          <w:color w:val="000000" w:themeColor="text1"/>
        </w:rPr>
        <w:t>.</w:t>
      </w:r>
    </w:p>
    <w:p w14:paraId="1D64686B" w14:textId="49B65566" w:rsidR="001F6BE5" w:rsidRPr="00B052F5" w:rsidRDefault="3492ADC2" w:rsidP="002B72E6">
      <w:pPr>
        <w:pStyle w:val="NormalWeb"/>
        <w:spacing w:after="0" w:line="480" w:lineRule="auto"/>
        <w:ind w:firstLine="720"/>
        <w:contextualSpacing/>
        <w:rPr>
          <w:rFonts w:ascii="Calibri" w:eastAsia="Calibri" w:hAnsi="Calibri" w:cs="Calibri"/>
          <w:color w:val="000000" w:themeColor="text1"/>
        </w:rPr>
      </w:pPr>
      <w:r w:rsidRPr="00B052F5">
        <w:rPr>
          <w:rFonts w:ascii="Calibri" w:eastAsia="Calibri" w:hAnsi="Calibri" w:cs="Calibri"/>
        </w:rPr>
        <w:t xml:space="preserve">The available genome sections were </w:t>
      </w:r>
      <w:r w:rsidRPr="00B052F5">
        <w:rPr>
          <w:rFonts w:ascii="Calibri" w:eastAsia="Calibri" w:hAnsi="Calibri" w:cs="Calibri"/>
          <w:color w:val="000000" w:themeColor="text1"/>
        </w:rPr>
        <w:t>compared with the known locations for determining a lineage as acquired from COV-Spectrum by aligning to the Wuhan-Hu-1 genome sequence, and missing regions were assessed for their importance to a lineage call</w:t>
      </w:r>
      <w:r w:rsidR="00E13EBC" w:rsidRPr="00B052F5">
        <w:rPr>
          <w:rFonts w:ascii="Calibri" w:eastAsia="Calibri" w:hAnsi="Calibri" w:cs="Calibri"/>
          <w:color w:val="000000" w:themeColor="text1"/>
        </w:rPr>
        <w:t xml:space="preserve"> </w:t>
      </w:r>
      <w:r w:rsidR="00424F13" w:rsidRPr="00B052F5">
        <w:rPr>
          <w:rFonts w:ascii="Calibri" w:eastAsia="Calibri" w:hAnsi="Calibri" w:cs="Calibri"/>
          <w:color w:val="000000" w:themeColor="text1"/>
        </w:rPr>
        <w:fldChar w:fldCharType="begin">
          <w:fldData xml:space="preserve">PEVuZE5vdGU+PENpdGU+PEF1dGhvcj5DaGVuPC9BdXRob3I+PFllYXI+MjAyMjwvWWVhcj48UmVj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=
</w:fldData>
        </w:fldChar>
      </w:r>
      <w:r w:rsidR="00E8532E" w:rsidRPr="00B052F5">
        <w:rPr>
          <w:rFonts w:ascii="Calibri" w:eastAsia="Calibri" w:hAnsi="Calibri" w:cs="Calibri"/>
          <w:color w:val="000000" w:themeColor="text1"/>
        </w:rPr>
        <w:instrText xml:space="preserve"> ADDIN EN.CITE </w:instrText>
      </w:r>
      <w:r w:rsidR="00E8532E" w:rsidRPr="00B052F5">
        <w:rPr>
          <w:rFonts w:ascii="Calibri" w:eastAsia="Calibri" w:hAnsi="Calibri" w:cs="Calibri"/>
          <w:color w:val="000000" w:themeColor="text1"/>
        </w:rPr>
        <w:fldChar w:fldCharType="begin">
          <w:fldData xml:space="preserve">PEVuZE5vdGU+PENpdGU+PEF1dGhvcj5DaGVuPC9BdXRob3I+PFllYXI+MjAyMjwvWWVhcj48UmVj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=
</w:fldData>
        </w:fldChar>
      </w:r>
      <w:r w:rsidR="00E8532E" w:rsidRPr="00B052F5">
        <w:rPr>
          <w:rFonts w:ascii="Calibri" w:eastAsia="Calibri" w:hAnsi="Calibri" w:cs="Calibri"/>
          <w:color w:val="000000" w:themeColor="text1"/>
        </w:rPr>
        <w:instrText xml:space="preserve"> ADDIN EN.CITE.DATA </w:instrText>
      </w:r>
      <w:r w:rsidR="00E8532E" w:rsidRPr="00B052F5">
        <w:rPr>
          <w:rFonts w:ascii="Calibri" w:eastAsia="Calibri" w:hAnsi="Calibri" w:cs="Calibri"/>
          <w:color w:val="000000" w:themeColor="text1"/>
        </w:rPr>
      </w:r>
      <w:r w:rsidR="00E8532E" w:rsidRPr="00B052F5">
        <w:rPr>
          <w:rFonts w:ascii="Calibri" w:eastAsia="Calibri" w:hAnsi="Calibri" w:cs="Calibri"/>
          <w:color w:val="000000" w:themeColor="text1"/>
        </w:rPr>
        <w:fldChar w:fldCharType="end"/>
      </w:r>
      <w:r w:rsidR="00424F13" w:rsidRPr="00B052F5">
        <w:rPr>
          <w:rFonts w:ascii="Calibri" w:eastAsia="Calibri" w:hAnsi="Calibri" w:cs="Calibri"/>
          <w:color w:val="000000" w:themeColor="text1"/>
        </w:rPr>
      </w:r>
      <w:r w:rsidR="00424F13" w:rsidRPr="00B052F5">
        <w:rPr>
          <w:rFonts w:ascii="Calibri" w:eastAsia="Calibri" w:hAnsi="Calibri" w:cs="Calibri"/>
          <w:color w:val="000000" w:themeColor="text1"/>
        </w:rPr>
        <w:fldChar w:fldCharType="separate"/>
      </w:r>
      <w:r w:rsidR="00E8532E" w:rsidRPr="00B052F5">
        <w:rPr>
          <w:rFonts w:ascii="Calibri" w:eastAsia="Calibri" w:hAnsi="Calibri" w:cs="Calibri"/>
          <w:noProof/>
          <w:color w:val="000000" w:themeColor="text1"/>
        </w:rPr>
        <w:t>(9, 10)</w:t>
      </w:r>
      <w:r w:rsidR="00424F13" w:rsidRPr="00B052F5">
        <w:rPr>
          <w:rFonts w:ascii="Calibri" w:eastAsia="Calibri" w:hAnsi="Calibri" w:cs="Calibri"/>
          <w:color w:val="000000" w:themeColor="text1"/>
        </w:rPr>
        <w:fldChar w:fldCharType="end"/>
      </w:r>
      <w:r w:rsidRPr="00B052F5">
        <w:rPr>
          <w:rFonts w:ascii="Calibri" w:eastAsia="Calibri" w:hAnsi="Calibri" w:cs="Calibri"/>
          <w:color w:val="000000" w:themeColor="text1"/>
        </w:rPr>
        <w:t>.</w:t>
      </w:r>
    </w:p>
    <w:p w14:paraId="37B86B58" w14:textId="12EE7F5F" w:rsidR="001F6BE5" w:rsidRPr="00B052F5" w:rsidRDefault="00CE2510" w:rsidP="00A740AA">
      <w:pPr>
        <w:pStyle w:val="Heading3"/>
        <w:spacing w:line="480" w:lineRule="auto"/>
        <w:rPr>
          <w:rFonts w:ascii="Calibri" w:hAnsi="Calibri" w:cs="Calibri"/>
          <w:color w:val="auto"/>
          <w:sz w:val="24"/>
          <w:szCs w:val="24"/>
          <w:u w:val="single"/>
        </w:rPr>
      </w:pPr>
      <w:bookmarkStart w:id="14" w:name="_Toc229661896"/>
      <w:r w:rsidRPr="00B052F5">
        <w:rPr>
          <w:rFonts w:ascii="Calibri" w:hAnsi="Calibri" w:cs="Calibri"/>
          <w:color w:val="auto"/>
          <w:sz w:val="24"/>
          <w:szCs w:val="24"/>
          <w:u w:val="single"/>
        </w:rPr>
        <w:lastRenderedPageBreak/>
        <w:t>Results</w:t>
      </w:r>
      <w:bookmarkEnd w:id="14"/>
    </w:p>
    <w:p w14:paraId="3306055D" w14:textId="7831DBC2" w:rsidR="00170376" w:rsidRPr="00B052F5" w:rsidRDefault="0186D3D2" w:rsidP="00A740AA">
      <w:pPr>
        <w:spacing w:line="480" w:lineRule="auto"/>
        <w:contextualSpacing/>
        <w:rPr>
          <w:rFonts w:ascii="Calibri" w:eastAsia="Calibri" w:hAnsi="Calibri" w:cs="Calibri"/>
          <w:color w:val="000000" w:themeColor="text1"/>
          <w:sz w:val="24"/>
          <w:szCs w:val="24"/>
        </w:rPr>
      </w:pPr>
      <w:r w:rsidRPr="00B052F5">
        <w:rPr>
          <w:rFonts w:ascii="Calibri" w:eastAsia="Calibri" w:hAnsi="Calibri" w:cs="Calibri"/>
          <w:color w:val="000000" w:themeColor="text1"/>
          <w:sz w:val="24"/>
          <w:szCs w:val="24"/>
        </w:rPr>
        <w:t xml:space="preserve">A total of 18 </w:t>
      </w:r>
      <w:r w:rsidR="1CEBEE02" w:rsidRPr="00B052F5">
        <w:rPr>
          <w:rFonts w:ascii="Calibri" w:eastAsia="Calibri" w:hAnsi="Calibri" w:cs="Calibri"/>
          <w:color w:val="000000" w:themeColor="text1"/>
          <w:sz w:val="24"/>
          <w:szCs w:val="24"/>
        </w:rPr>
        <w:t xml:space="preserve">concentrated wastewater </w:t>
      </w:r>
      <w:r w:rsidRPr="00B052F5">
        <w:rPr>
          <w:rFonts w:ascii="Calibri" w:eastAsia="Calibri" w:hAnsi="Calibri" w:cs="Calibri"/>
          <w:color w:val="000000" w:themeColor="text1"/>
          <w:sz w:val="24"/>
          <w:szCs w:val="24"/>
        </w:rPr>
        <w:t xml:space="preserve">samples </w:t>
      </w:r>
      <w:r w:rsidR="1CEBEE02" w:rsidRPr="00B052F5">
        <w:rPr>
          <w:rFonts w:ascii="Calibri" w:eastAsia="Calibri" w:hAnsi="Calibri" w:cs="Calibri"/>
          <w:color w:val="000000" w:themeColor="text1"/>
          <w:sz w:val="24"/>
          <w:szCs w:val="24"/>
        </w:rPr>
        <w:t xml:space="preserve">from three nursing homes in the Atlanta, Georgia area </w:t>
      </w:r>
      <w:r w:rsidRPr="00B052F5">
        <w:rPr>
          <w:rFonts w:ascii="Calibri" w:eastAsia="Calibri" w:hAnsi="Calibri" w:cs="Calibri"/>
          <w:color w:val="000000" w:themeColor="text1"/>
          <w:sz w:val="24"/>
          <w:szCs w:val="24"/>
        </w:rPr>
        <w:t xml:space="preserve">were </w:t>
      </w:r>
      <w:r w:rsidR="00A907F6" w:rsidRPr="00B052F5">
        <w:rPr>
          <w:rFonts w:ascii="Calibri" w:eastAsia="Calibri" w:hAnsi="Calibri" w:cs="Calibri"/>
          <w:color w:val="000000" w:themeColor="text1"/>
          <w:sz w:val="24"/>
          <w:szCs w:val="24"/>
        </w:rPr>
        <w:t xml:space="preserve">selected for </w:t>
      </w:r>
      <w:r w:rsidR="4DA6F339" w:rsidRPr="00B052F5">
        <w:rPr>
          <w:rFonts w:ascii="Calibri" w:eastAsia="Calibri" w:hAnsi="Calibri" w:cs="Calibri"/>
          <w:color w:val="000000" w:themeColor="text1"/>
          <w:sz w:val="24"/>
          <w:szCs w:val="24"/>
        </w:rPr>
        <w:t>sequenc</w:t>
      </w:r>
      <w:r w:rsidR="00A907F6" w:rsidRPr="00B052F5">
        <w:rPr>
          <w:rFonts w:ascii="Calibri" w:eastAsia="Calibri" w:hAnsi="Calibri" w:cs="Calibri"/>
          <w:color w:val="000000" w:themeColor="text1"/>
          <w:sz w:val="24"/>
          <w:szCs w:val="24"/>
        </w:rPr>
        <w:t>ing</w:t>
      </w:r>
      <w:r w:rsidRPr="00B052F5">
        <w:rPr>
          <w:rFonts w:ascii="Calibri" w:eastAsia="Calibri" w:hAnsi="Calibri" w:cs="Calibri"/>
          <w:color w:val="000000" w:themeColor="text1"/>
          <w:sz w:val="24"/>
          <w:szCs w:val="24"/>
        </w:rPr>
        <w:t xml:space="preserve">. Sixteen of these samples were </w:t>
      </w:r>
      <w:r w:rsidR="009F33C6" w:rsidRPr="00B052F5">
        <w:rPr>
          <w:rFonts w:ascii="Calibri" w:eastAsia="Calibri" w:hAnsi="Calibri" w:cs="Calibri"/>
          <w:color w:val="000000" w:themeColor="text1"/>
          <w:sz w:val="24"/>
          <w:szCs w:val="24"/>
        </w:rPr>
        <w:t xml:space="preserve">accepted </w:t>
      </w:r>
      <w:r w:rsidRPr="00B052F5">
        <w:rPr>
          <w:rFonts w:ascii="Calibri" w:eastAsia="Calibri" w:hAnsi="Calibri" w:cs="Calibri"/>
          <w:color w:val="000000" w:themeColor="text1"/>
          <w:sz w:val="24"/>
          <w:szCs w:val="24"/>
        </w:rPr>
        <w:t xml:space="preserve">for sequencing based on a viral load threshold of </w:t>
      </w:r>
      <w:r w:rsidR="619E7BD0" w:rsidRPr="00B052F5">
        <w:rPr>
          <w:rFonts w:ascii="Calibri" w:eastAsia="Calibri" w:hAnsi="Calibri" w:cs="Calibri"/>
          <w:color w:val="000000" w:themeColor="text1"/>
          <w:sz w:val="24"/>
          <w:szCs w:val="24"/>
        </w:rPr>
        <w:t>C</w:t>
      </w:r>
      <w:r w:rsidR="001031E0" w:rsidRPr="00B052F5">
        <w:rPr>
          <w:rFonts w:ascii="Calibri" w:eastAsia="Calibri" w:hAnsi="Calibri" w:cs="Calibri"/>
          <w:color w:val="000000" w:themeColor="text1"/>
          <w:sz w:val="24"/>
          <w:szCs w:val="24"/>
        </w:rPr>
        <w:t>q</w:t>
      </w:r>
      <w:r w:rsidRPr="00B052F5">
        <w:rPr>
          <w:rFonts w:ascii="Calibri" w:eastAsia="Calibri" w:hAnsi="Calibri" w:cs="Calibri"/>
          <w:color w:val="000000" w:themeColor="text1"/>
          <w:sz w:val="24"/>
          <w:szCs w:val="24"/>
        </w:rPr>
        <w:t>&lt;35 by real-time PCR</w:t>
      </w:r>
      <w:r w:rsidR="487A4AFF" w:rsidRPr="00B052F5">
        <w:rPr>
          <w:rFonts w:ascii="Calibri" w:eastAsia="Calibri" w:hAnsi="Calibri" w:cs="Calibri"/>
          <w:color w:val="000000" w:themeColor="text1"/>
          <w:sz w:val="24"/>
          <w:szCs w:val="24"/>
        </w:rPr>
        <w:t xml:space="preserve"> </w:t>
      </w:r>
      <w:r w:rsidR="00C15298" w:rsidRPr="00B052F5">
        <w:rPr>
          <w:rFonts w:ascii="Calibri" w:eastAsia="Calibri" w:hAnsi="Calibri" w:cs="Calibri"/>
          <w:color w:val="000000" w:themeColor="text1"/>
          <w:sz w:val="24"/>
          <w:szCs w:val="24"/>
        </w:rPr>
        <w:fldChar w:fldCharType="begin">
          <w:fldData xml:space="preserve">PEVuZE5vdGU+PENpdGU+PEF1dGhvcj5TaHU8L0F1dGhvcj48WWVhcj4yMDIxPC9ZZWFyPjxSZWNO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</w:fldData>
        </w:fldChar>
      </w:r>
      <w:r w:rsidR="00E8532E" w:rsidRPr="00B052F5">
        <w:rPr>
          <w:rFonts w:ascii="Calibri" w:eastAsia="Calibri" w:hAnsi="Calibri" w:cs="Calibri"/>
          <w:color w:val="000000" w:themeColor="text1"/>
          <w:sz w:val="24"/>
          <w:szCs w:val="24"/>
        </w:rPr>
        <w:instrText xml:space="preserve"> ADDIN EN.CITE </w:instrText>
      </w:r>
      <w:r w:rsidR="00E8532E" w:rsidRPr="00B052F5">
        <w:rPr>
          <w:rFonts w:ascii="Calibri" w:eastAsia="Calibri" w:hAnsi="Calibri" w:cs="Calibri"/>
          <w:color w:val="000000" w:themeColor="text1"/>
          <w:sz w:val="24"/>
          <w:szCs w:val="24"/>
        </w:rPr>
        <w:fldChar w:fldCharType="begin">
          <w:fldData xml:space="preserve">PEVuZE5vdGU+PENpdGU+PEF1dGhvcj5TaHU8L0F1dGhvcj48WWVhcj4yMDIxPC9ZZWFyPjxSZWNO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</w:fldData>
        </w:fldChar>
      </w:r>
      <w:r w:rsidR="00E8532E" w:rsidRPr="00B052F5">
        <w:rPr>
          <w:rFonts w:ascii="Calibri" w:eastAsia="Calibri" w:hAnsi="Calibri" w:cs="Calibri"/>
          <w:color w:val="000000" w:themeColor="text1"/>
          <w:sz w:val="24"/>
          <w:szCs w:val="24"/>
        </w:rPr>
        <w:instrText xml:space="preserve"> ADDIN EN.CITE.DATA </w:instrText>
      </w:r>
      <w:r w:rsidR="00E8532E" w:rsidRPr="00B052F5">
        <w:rPr>
          <w:rFonts w:ascii="Calibri" w:eastAsia="Calibri" w:hAnsi="Calibri" w:cs="Calibri"/>
          <w:color w:val="000000" w:themeColor="text1"/>
          <w:sz w:val="24"/>
          <w:szCs w:val="24"/>
        </w:rPr>
      </w:r>
      <w:r w:rsidR="00E8532E" w:rsidRPr="00B052F5">
        <w:rPr>
          <w:rFonts w:ascii="Calibri" w:eastAsia="Calibri" w:hAnsi="Calibri" w:cs="Calibri"/>
          <w:color w:val="000000" w:themeColor="text1"/>
          <w:sz w:val="24"/>
          <w:szCs w:val="24"/>
        </w:rPr>
        <w:fldChar w:fldCharType="end"/>
      </w:r>
      <w:r w:rsidR="00C15298" w:rsidRPr="00B052F5">
        <w:rPr>
          <w:rFonts w:ascii="Calibri" w:eastAsia="Calibri" w:hAnsi="Calibri" w:cs="Calibri"/>
          <w:color w:val="000000" w:themeColor="text1"/>
          <w:sz w:val="24"/>
          <w:szCs w:val="24"/>
        </w:rPr>
      </w:r>
      <w:r w:rsidR="00C15298" w:rsidRPr="00B052F5">
        <w:rPr>
          <w:rFonts w:ascii="Calibri" w:eastAsia="Calibri" w:hAnsi="Calibri" w:cs="Calibri"/>
          <w:color w:val="000000" w:themeColor="text1"/>
          <w:sz w:val="24"/>
          <w:szCs w:val="24"/>
        </w:rPr>
        <w:fldChar w:fldCharType="separate"/>
      </w:r>
      <w:r w:rsidR="00E8532E" w:rsidRPr="00B052F5">
        <w:rPr>
          <w:rFonts w:ascii="Calibri" w:eastAsia="Calibri" w:hAnsi="Calibri" w:cs="Calibri"/>
          <w:noProof/>
          <w:color w:val="000000" w:themeColor="text1"/>
          <w:sz w:val="24"/>
          <w:szCs w:val="24"/>
        </w:rPr>
        <w:t>(11)</w:t>
      </w:r>
      <w:r w:rsidR="00C15298" w:rsidRPr="00B052F5">
        <w:rPr>
          <w:rFonts w:ascii="Calibri" w:eastAsia="Calibri" w:hAnsi="Calibri" w:cs="Calibri"/>
          <w:color w:val="000000" w:themeColor="text1"/>
          <w:sz w:val="24"/>
          <w:szCs w:val="24"/>
        </w:rPr>
        <w:fldChar w:fldCharType="end"/>
      </w:r>
      <w:r w:rsidRPr="00B052F5">
        <w:rPr>
          <w:rFonts w:ascii="Calibri" w:eastAsia="Calibri" w:hAnsi="Calibri" w:cs="Calibri"/>
          <w:color w:val="000000" w:themeColor="text1"/>
          <w:sz w:val="24"/>
          <w:szCs w:val="24"/>
        </w:rPr>
        <w:t>. Greater than 60% genome coverage was achieved for 11 of the 16 samples. Lower genome coverage in the remaining samples suggests the presence of SARS-CoV</w:t>
      </w:r>
      <w:r w:rsidR="560C9B3E" w:rsidRPr="00B052F5">
        <w:rPr>
          <w:rFonts w:ascii="Calibri" w:eastAsia="Calibri" w:hAnsi="Calibri" w:cs="Calibri"/>
          <w:color w:val="000000" w:themeColor="text1"/>
          <w:sz w:val="24"/>
          <w:szCs w:val="24"/>
        </w:rPr>
        <w:t>-</w:t>
      </w:r>
      <w:r w:rsidRPr="00B052F5">
        <w:rPr>
          <w:rFonts w:ascii="Calibri" w:eastAsia="Calibri" w:hAnsi="Calibri" w:cs="Calibri"/>
          <w:color w:val="000000" w:themeColor="text1"/>
          <w:sz w:val="24"/>
          <w:szCs w:val="24"/>
        </w:rPr>
        <w:t>2, albeit with limited or degraded template material. The population of lineages within each sample was estimated by analyzing the reads using Freyja</w:t>
      </w:r>
      <w:r w:rsidR="644D0EF5" w:rsidRPr="00B052F5">
        <w:rPr>
          <w:rFonts w:ascii="Calibri" w:eastAsia="Calibri" w:hAnsi="Calibri" w:cs="Calibri"/>
          <w:color w:val="000000" w:themeColor="text1"/>
          <w:sz w:val="24"/>
          <w:szCs w:val="24"/>
        </w:rPr>
        <w:t xml:space="preserve"> </w:t>
      </w:r>
      <w:r w:rsidR="001375AC" w:rsidRPr="00B052F5">
        <w:rPr>
          <w:rFonts w:ascii="Calibri" w:eastAsia="Calibri" w:hAnsi="Calibri" w:cs="Calibri"/>
          <w:color w:val="000000" w:themeColor="text1"/>
          <w:sz w:val="24"/>
          <w:szCs w:val="24"/>
        </w:rPr>
        <w:fldChar w:fldCharType="begin">
          <w:fldData xml:space="preserve">PEVuZE5vdGU+PENpdGU+PEF1dGhvcj5LYXJ0aGlrZXlhbjwvQXV0aG9yPjxZZWFyPjIwMjI8L1ll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</w:fldData>
        </w:fldChar>
      </w:r>
      <w:r w:rsidR="00E8532E" w:rsidRPr="00B052F5">
        <w:rPr>
          <w:rFonts w:ascii="Calibri" w:eastAsia="Calibri" w:hAnsi="Calibri" w:cs="Calibri"/>
          <w:color w:val="000000" w:themeColor="text1"/>
          <w:sz w:val="24"/>
          <w:szCs w:val="24"/>
        </w:rPr>
        <w:instrText xml:space="preserve"> ADDIN EN.CITE </w:instrText>
      </w:r>
      <w:r w:rsidR="00E8532E" w:rsidRPr="00B052F5">
        <w:rPr>
          <w:rFonts w:ascii="Calibri" w:eastAsia="Calibri" w:hAnsi="Calibri" w:cs="Calibri"/>
          <w:color w:val="000000" w:themeColor="text1"/>
          <w:sz w:val="24"/>
          <w:szCs w:val="24"/>
        </w:rPr>
        <w:fldChar w:fldCharType="begin">
          <w:fldData xml:space="preserve">PEVuZE5vdGU+PENpdGU+PEF1dGhvcj5LYXJ0aGlrZXlhbjwvQXV0aG9yPjxZZWFyPjIwMjI8L1ll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</w:fldData>
        </w:fldChar>
      </w:r>
      <w:r w:rsidR="00E8532E" w:rsidRPr="00B052F5">
        <w:rPr>
          <w:rFonts w:ascii="Calibri" w:eastAsia="Calibri" w:hAnsi="Calibri" w:cs="Calibri"/>
          <w:color w:val="000000" w:themeColor="text1"/>
          <w:sz w:val="24"/>
          <w:szCs w:val="24"/>
        </w:rPr>
        <w:instrText xml:space="preserve"> ADDIN EN.CITE.DATA </w:instrText>
      </w:r>
      <w:r w:rsidR="00E8532E" w:rsidRPr="00B052F5">
        <w:rPr>
          <w:rFonts w:ascii="Calibri" w:eastAsia="Calibri" w:hAnsi="Calibri" w:cs="Calibri"/>
          <w:color w:val="000000" w:themeColor="text1"/>
          <w:sz w:val="24"/>
          <w:szCs w:val="24"/>
        </w:rPr>
      </w:r>
      <w:r w:rsidR="00E8532E" w:rsidRPr="00B052F5">
        <w:rPr>
          <w:rFonts w:ascii="Calibri" w:eastAsia="Calibri" w:hAnsi="Calibri" w:cs="Calibri"/>
          <w:color w:val="000000" w:themeColor="text1"/>
          <w:sz w:val="24"/>
          <w:szCs w:val="24"/>
        </w:rPr>
        <w:fldChar w:fldCharType="end"/>
      </w:r>
      <w:r w:rsidR="001375AC" w:rsidRPr="00B052F5">
        <w:rPr>
          <w:rFonts w:ascii="Calibri" w:eastAsia="Calibri" w:hAnsi="Calibri" w:cs="Calibri"/>
          <w:color w:val="000000" w:themeColor="text1"/>
          <w:sz w:val="24"/>
          <w:szCs w:val="24"/>
        </w:rPr>
      </w:r>
      <w:r w:rsidR="001375AC" w:rsidRPr="00B052F5">
        <w:rPr>
          <w:rFonts w:ascii="Calibri" w:eastAsia="Calibri" w:hAnsi="Calibri" w:cs="Calibri"/>
          <w:color w:val="000000" w:themeColor="text1"/>
          <w:sz w:val="24"/>
          <w:szCs w:val="24"/>
        </w:rPr>
        <w:fldChar w:fldCharType="separate"/>
      </w:r>
      <w:r w:rsidR="00E8532E" w:rsidRPr="00B052F5">
        <w:rPr>
          <w:rFonts w:ascii="Calibri" w:eastAsia="Calibri" w:hAnsi="Calibri" w:cs="Calibri"/>
          <w:noProof/>
          <w:color w:val="000000" w:themeColor="text1"/>
          <w:sz w:val="24"/>
          <w:szCs w:val="24"/>
        </w:rPr>
        <w:t>(12)</w:t>
      </w:r>
      <w:r w:rsidR="001375AC" w:rsidRPr="00B052F5">
        <w:rPr>
          <w:rFonts w:ascii="Calibri" w:eastAsia="Calibri" w:hAnsi="Calibri" w:cs="Calibri"/>
          <w:color w:val="000000" w:themeColor="text1"/>
          <w:sz w:val="24"/>
          <w:szCs w:val="24"/>
        </w:rPr>
        <w:fldChar w:fldCharType="end"/>
      </w:r>
      <w:r w:rsidRPr="00B052F5">
        <w:rPr>
          <w:rFonts w:ascii="Calibri" w:eastAsia="Calibri" w:hAnsi="Calibri" w:cs="Calibri"/>
          <w:color w:val="000000" w:themeColor="text1"/>
          <w:sz w:val="24"/>
          <w:szCs w:val="24"/>
        </w:rPr>
        <w:t>. Greater lineage diversity was observed in specimens with lower percentage of genome coverage, likely reflecting a technical artifact rather than true biological variation. This artifact arises because lineage-defining mutations are concentrated in the S gene region, not randomly dispersed across the genome</w:t>
      </w:r>
      <w:r w:rsidR="34CF1B9A" w:rsidRPr="00B052F5">
        <w:rPr>
          <w:rFonts w:ascii="Calibri" w:eastAsia="Calibri" w:hAnsi="Calibri" w:cs="Calibri"/>
          <w:color w:val="000000" w:themeColor="text1"/>
          <w:sz w:val="24"/>
          <w:szCs w:val="24"/>
        </w:rPr>
        <w:t xml:space="preserve"> </w:t>
      </w:r>
      <w:r w:rsidR="00E4012A" w:rsidRPr="00B052F5">
        <w:rPr>
          <w:rFonts w:ascii="Calibri" w:eastAsia="Calibri" w:hAnsi="Calibri" w:cs="Calibri"/>
          <w:color w:val="000000" w:themeColor="text1"/>
          <w:sz w:val="24"/>
          <w:szCs w:val="24"/>
        </w:rPr>
        <w:fldChar w:fldCharType="begin">
          <w:fldData xml:space="preserve">PEVuZE5vdGU+PENpdGU+PEF1dGhvcj5Sb2phcyBDaMOhdmV6PC9BdXRob3I+PFllYXI+MjAyNDwv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</w:fldData>
        </w:fldChar>
      </w:r>
      <w:r w:rsidR="00E8532E" w:rsidRPr="00B052F5">
        <w:rPr>
          <w:rFonts w:ascii="Calibri" w:eastAsia="Calibri" w:hAnsi="Calibri" w:cs="Calibri"/>
          <w:color w:val="000000" w:themeColor="text1"/>
          <w:sz w:val="24"/>
          <w:szCs w:val="24"/>
        </w:rPr>
        <w:instrText xml:space="preserve"> ADDIN EN.CITE </w:instrText>
      </w:r>
      <w:r w:rsidR="00E8532E" w:rsidRPr="00B052F5">
        <w:rPr>
          <w:rFonts w:ascii="Calibri" w:eastAsia="Calibri" w:hAnsi="Calibri" w:cs="Calibri"/>
          <w:color w:val="000000" w:themeColor="text1"/>
          <w:sz w:val="24"/>
          <w:szCs w:val="24"/>
        </w:rPr>
        <w:fldChar w:fldCharType="begin">
          <w:fldData xml:space="preserve">PEVuZE5vdGU+PENpdGU+PEF1dGhvcj5Sb2phcyBDaMOhdmV6PC9BdXRob3I+PFllYXI+MjAyNDwv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</w:fldData>
        </w:fldChar>
      </w:r>
      <w:r w:rsidR="00E8532E" w:rsidRPr="00B052F5">
        <w:rPr>
          <w:rFonts w:ascii="Calibri" w:eastAsia="Calibri" w:hAnsi="Calibri" w:cs="Calibri"/>
          <w:color w:val="000000" w:themeColor="text1"/>
          <w:sz w:val="24"/>
          <w:szCs w:val="24"/>
        </w:rPr>
        <w:instrText xml:space="preserve"> ADDIN EN.CITE.DATA </w:instrText>
      </w:r>
      <w:r w:rsidR="00E8532E" w:rsidRPr="00B052F5">
        <w:rPr>
          <w:rFonts w:ascii="Calibri" w:eastAsia="Calibri" w:hAnsi="Calibri" w:cs="Calibri"/>
          <w:color w:val="000000" w:themeColor="text1"/>
          <w:sz w:val="24"/>
          <w:szCs w:val="24"/>
        </w:rPr>
      </w:r>
      <w:r w:rsidR="00E8532E" w:rsidRPr="00B052F5">
        <w:rPr>
          <w:rFonts w:ascii="Calibri" w:eastAsia="Calibri" w:hAnsi="Calibri" w:cs="Calibri"/>
          <w:color w:val="000000" w:themeColor="text1"/>
          <w:sz w:val="24"/>
          <w:szCs w:val="24"/>
        </w:rPr>
        <w:fldChar w:fldCharType="end"/>
      </w:r>
      <w:r w:rsidR="00E4012A" w:rsidRPr="00B052F5">
        <w:rPr>
          <w:rFonts w:ascii="Calibri" w:eastAsia="Calibri" w:hAnsi="Calibri" w:cs="Calibri"/>
          <w:color w:val="000000" w:themeColor="text1"/>
          <w:sz w:val="24"/>
          <w:szCs w:val="24"/>
        </w:rPr>
      </w:r>
      <w:r w:rsidR="00E4012A" w:rsidRPr="00B052F5">
        <w:rPr>
          <w:rFonts w:ascii="Calibri" w:eastAsia="Calibri" w:hAnsi="Calibri" w:cs="Calibri"/>
          <w:color w:val="000000" w:themeColor="text1"/>
          <w:sz w:val="24"/>
          <w:szCs w:val="24"/>
        </w:rPr>
        <w:fldChar w:fldCharType="separate"/>
      </w:r>
      <w:r w:rsidR="00E8532E" w:rsidRPr="00B052F5">
        <w:rPr>
          <w:rFonts w:ascii="Calibri" w:eastAsia="Calibri" w:hAnsi="Calibri" w:cs="Calibri"/>
          <w:noProof/>
          <w:color w:val="000000" w:themeColor="text1"/>
          <w:sz w:val="24"/>
          <w:szCs w:val="24"/>
        </w:rPr>
        <w:t>(13)</w:t>
      </w:r>
      <w:r w:rsidR="00E4012A" w:rsidRPr="00B052F5">
        <w:rPr>
          <w:rFonts w:ascii="Calibri" w:eastAsia="Calibri" w:hAnsi="Calibri" w:cs="Calibri"/>
          <w:color w:val="000000" w:themeColor="text1"/>
          <w:sz w:val="24"/>
          <w:szCs w:val="24"/>
        </w:rPr>
        <w:fldChar w:fldCharType="end"/>
      </w:r>
      <w:r w:rsidRPr="00B052F5">
        <w:rPr>
          <w:rFonts w:ascii="Calibri" w:eastAsia="Calibri" w:hAnsi="Calibri" w:cs="Calibri"/>
          <w:color w:val="000000" w:themeColor="text1"/>
          <w:sz w:val="24"/>
          <w:szCs w:val="24"/>
        </w:rPr>
        <w:t xml:space="preserve">. As a result, pooled genome populations lacking S-gene sequences may have imprecise lineage proportion estimates. </w:t>
      </w:r>
    </w:p>
    <w:p w14:paraId="20AAD06B" w14:textId="77777777" w:rsidR="001D2B15" w:rsidRPr="00B052F5" w:rsidRDefault="001D2B15" w:rsidP="005F00AB">
      <w:pPr>
        <w:spacing w:line="240" w:lineRule="auto"/>
        <w:contextualSpacing/>
        <w:rPr>
          <w:rFonts w:ascii="Calibri" w:eastAsia="Calibri" w:hAnsi="Calibri" w:cs="Calibri"/>
          <w:b/>
          <w:bCs/>
          <w:sz w:val="24"/>
          <w:szCs w:val="24"/>
        </w:rPr>
      </w:pPr>
    </w:p>
    <w:p w14:paraId="2DC5F9F9" w14:textId="77777777" w:rsidR="001D2B15" w:rsidRPr="00B052F5" w:rsidRDefault="001D2B15" w:rsidP="005F00AB">
      <w:pPr>
        <w:spacing w:line="240" w:lineRule="auto"/>
        <w:contextualSpacing/>
        <w:rPr>
          <w:rFonts w:ascii="Calibri" w:eastAsia="Calibri" w:hAnsi="Calibri" w:cs="Calibri"/>
          <w:b/>
          <w:bCs/>
          <w:sz w:val="24"/>
          <w:szCs w:val="24"/>
        </w:rPr>
      </w:pPr>
    </w:p>
    <w:p w14:paraId="4F43133D" w14:textId="77777777" w:rsidR="001D2B15" w:rsidRPr="00B052F5" w:rsidRDefault="001D2B15" w:rsidP="005F00AB">
      <w:pPr>
        <w:spacing w:line="240" w:lineRule="auto"/>
        <w:contextualSpacing/>
        <w:rPr>
          <w:rFonts w:ascii="Calibri" w:eastAsia="Calibri" w:hAnsi="Calibri" w:cs="Calibri"/>
          <w:b/>
          <w:bCs/>
          <w:sz w:val="24"/>
          <w:szCs w:val="24"/>
        </w:rPr>
      </w:pPr>
    </w:p>
    <w:p w14:paraId="2246EFFF" w14:textId="77777777" w:rsidR="001D2B15" w:rsidRPr="00B052F5" w:rsidRDefault="001D2B15" w:rsidP="005F00AB">
      <w:pPr>
        <w:spacing w:line="240" w:lineRule="auto"/>
        <w:contextualSpacing/>
        <w:rPr>
          <w:rFonts w:ascii="Calibri" w:eastAsia="Calibri" w:hAnsi="Calibri" w:cs="Calibri"/>
          <w:b/>
          <w:bCs/>
          <w:sz w:val="24"/>
          <w:szCs w:val="24"/>
        </w:rPr>
      </w:pPr>
    </w:p>
    <w:p w14:paraId="24BE6FB8" w14:textId="77777777" w:rsidR="001D2B15" w:rsidRPr="00B052F5" w:rsidRDefault="001D2B15" w:rsidP="005F00AB">
      <w:pPr>
        <w:spacing w:line="240" w:lineRule="auto"/>
        <w:contextualSpacing/>
        <w:rPr>
          <w:rFonts w:ascii="Calibri" w:eastAsia="Calibri" w:hAnsi="Calibri" w:cs="Calibri"/>
          <w:b/>
          <w:bCs/>
          <w:sz w:val="24"/>
          <w:szCs w:val="24"/>
        </w:rPr>
      </w:pPr>
    </w:p>
    <w:p w14:paraId="36180AA4" w14:textId="77777777" w:rsidR="001D2B15" w:rsidRPr="00B052F5" w:rsidRDefault="001D2B15" w:rsidP="005F00AB">
      <w:pPr>
        <w:spacing w:line="240" w:lineRule="auto"/>
        <w:contextualSpacing/>
        <w:rPr>
          <w:rFonts w:ascii="Calibri" w:eastAsia="Calibri" w:hAnsi="Calibri" w:cs="Calibri"/>
          <w:b/>
          <w:bCs/>
          <w:sz w:val="24"/>
          <w:szCs w:val="24"/>
        </w:rPr>
      </w:pPr>
    </w:p>
    <w:p w14:paraId="35086354" w14:textId="77777777" w:rsidR="001D2B15" w:rsidRPr="00B052F5" w:rsidRDefault="001D2B15" w:rsidP="005F00AB">
      <w:pPr>
        <w:spacing w:line="240" w:lineRule="auto"/>
        <w:contextualSpacing/>
        <w:rPr>
          <w:rFonts w:ascii="Calibri" w:eastAsia="Calibri" w:hAnsi="Calibri" w:cs="Calibri"/>
          <w:b/>
          <w:bCs/>
          <w:sz w:val="24"/>
          <w:szCs w:val="24"/>
        </w:rPr>
      </w:pPr>
    </w:p>
    <w:p w14:paraId="5B7762AC" w14:textId="77777777" w:rsidR="006B2941" w:rsidRPr="00B052F5" w:rsidRDefault="006B2941" w:rsidP="005F00AB">
      <w:pPr>
        <w:spacing w:line="240" w:lineRule="auto"/>
        <w:contextualSpacing/>
        <w:rPr>
          <w:rFonts w:ascii="Calibri" w:eastAsia="Calibri" w:hAnsi="Calibri" w:cs="Calibri"/>
          <w:b/>
          <w:bCs/>
          <w:sz w:val="24"/>
          <w:szCs w:val="24"/>
        </w:rPr>
      </w:pPr>
    </w:p>
    <w:p w14:paraId="469B2C74" w14:textId="77777777" w:rsidR="006B2941" w:rsidRPr="00B052F5" w:rsidRDefault="006B2941" w:rsidP="005F00AB">
      <w:pPr>
        <w:spacing w:line="240" w:lineRule="auto"/>
        <w:contextualSpacing/>
        <w:rPr>
          <w:rFonts w:ascii="Calibri" w:eastAsia="Calibri" w:hAnsi="Calibri" w:cs="Calibri"/>
          <w:b/>
          <w:bCs/>
          <w:sz w:val="24"/>
          <w:szCs w:val="24"/>
        </w:rPr>
      </w:pPr>
    </w:p>
    <w:p w14:paraId="63A2F327" w14:textId="77777777" w:rsidR="006B2941" w:rsidRPr="00B052F5" w:rsidRDefault="006B2941" w:rsidP="005F00AB">
      <w:pPr>
        <w:spacing w:line="240" w:lineRule="auto"/>
        <w:contextualSpacing/>
        <w:rPr>
          <w:rFonts w:ascii="Calibri" w:eastAsia="Calibri" w:hAnsi="Calibri" w:cs="Calibri"/>
          <w:b/>
          <w:bCs/>
          <w:sz w:val="24"/>
          <w:szCs w:val="24"/>
        </w:rPr>
      </w:pPr>
    </w:p>
    <w:p w14:paraId="08B29596" w14:textId="77777777" w:rsidR="006B2941" w:rsidRPr="00B052F5" w:rsidRDefault="006B2941" w:rsidP="005F00AB">
      <w:pPr>
        <w:spacing w:line="240" w:lineRule="auto"/>
        <w:contextualSpacing/>
        <w:rPr>
          <w:rFonts w:ascii="Calibri" w:eastAsia="Calibri" w:hAnsi="Calibri" w:cs="Calibri"/>
          <w:b/>
          <w:bCs/>
          <w:sz w:val="24"/>
          <w:szCs w:val="24"/>
        </w:rPr>
      </w:pPr>
    </w:p>
    <w:p w14:paraId="223192AA" w14:textId="77777777" w:rsidR="006B2941" w:rsidRPr="00B052F5" w:rsidRDefault="006B2941" w:rsidP="005F00AB">
      <w:pPr>
        <w:spacing w:line="240" w:lineRule="auto"/>
        <w:contextualSpacing/>
        <w:rPr>
          <w:rFonts w:ascii="Calibri" w:eastAsia="Calibri" w:hAnsi="Calibri" w:cs="Calibri"/>
          <w:b/>
          <w:bCs/>
          <w:sz w:val="24"/>
          <w:szCs w:val="24"/>
        </w:rPr>
      </w:pPr>
    </w:p>
    <w:p w14:paraId="369683AC" w14:textId="77777777" w:rsidR="00B052F5" w:rsidRPr="00B052F5" w:rsidRDefault="00B052F5" w:rsidP="005F00AB">
      <w:pPr>
        <w:spacing w:line="240" w:lineRule="auto"/>
        <w:contextualSpacing/>
        <w:rPr>
          <w:rFonts w:ascii="Calibri" w:eastAsia="Calibri" w:hAnsi="Calibri" w:cs="Calibri"/>
          <w:b/>
          <w:bCs/>
          <w:sz w:val="24"/>
          <w:szCs w:val="24"/>
        </w:rPr>
      </w:pPr>
    </w:p>
    <w:p w14:paraId="690D9C1E" w14:textId="77777777" w:rsidR="00B052F5" w:rsidRPr="00B052F5" w:rsidRDefault="00B052F5" w:rsidP="005F00AB">
      <w:pPr>
        <w:spacing w:line="240" w:lineRule="auto"/>
        <w:contextualSpacing/>
        <w:rPr>
          <w:rFonts w:ascii="Calibri" w:eastAsia="Calibri" w:hAnsi="Calibri" w:cs="Calibri"/>
          <w:b/>
          <w:bCs/>
          <w:sz w:val="24"/>
          <w:szCs w:val="24"/>
        </w:rPr>
      </w:pPr>
    </w:p>
    <w:p w14:paraId="1472A29F" w14:textId="77777777" w:rsidR="002B6962" w:rsidRPr="00B052F5" w:rsidRDefault="002B6962" w:rsidP="00170376">
      <w:pPr>
        <w:spacing w:line="480" w:lineRule="auto"/>
        <w:contextualSpacing/>
        <w:rPr>
          <w:rFonts w:ascii="Calibri" w:eastAsia="Calibri" w:hAnsi="Calibri" w:cs="Calibri"/>
          <w:b/>
          <w:bCs/>
          <w:sz w:val="24"/>
          <w:szCs w:val="24"/>
        </w:rPr>
      </w:pPr>
    </w:p>
    <w:p w14:paraId="0F3157E4" w14:textId="50AA07F4" w:rsidR="006E1B86" w:rsidRPr="00B052F5" w:rsidRDefault="00810C4E" w:rsidP="0035601F">
      <w:pPr>
        <w:pStyle w:val="Heading2"/>
        <w:spacing w:line="480" w:lineRule="auto"/>
        <w:rPr>
          <w:rFonts w:ascii="Calibri" w:hAnsi="Calibri" w:cs="Calibri"/>
          <w:b/>
          <w:bCs/>
          <w:color w:val="auto"/>
          <w:sz w:val="24"/>
          <w:szCs w:val="24"/>
          <w:lang w:val="es-PR"/>
        </w:rPr>
      </w:pPr>
      <w:bookmarkStart w:id="15" w:name="_Toc229661897"/>
      <w:r w:rsidRPr="00B052F5">
        <w:rPr>
          <w:rFonts w:ascii="Calibri" w:hAnsi="Calibri" w:cs="Calibri"/>
          <w:b/>
          <w:bCs/>
          <w:color w:val="auto"/>
          <w:sz w:val="24"/>
          <w:szCs w:val="24"/>
          <w:lang w:val="es-PR"/>
        </w:rPr>
        <w:lastRenderedPageBreak/>
        <w:t>References</w:t>
      </w:r>
      <w:bookmarkEnd w:id="15"/>
    </w:p>
    <w:p w14:paraId="4159BA14" w14:textId="77777777" w:rsidR="00915AA3" w:rsidRPr="00CB2ED9" w:rsidRDefault="006E1B86" w:rsidP="00915AA3">
      <w:pPr>
        <w:pStyle w:val="EndNoteBibliography"/>
        <w:spacing w:after="0"/>
        <w:rPr>
          <w:rFonts w:ascii="Calibri" w:hAnsi="Calibri" w:cs="Calibri"/>
          <w:sz w:val="24"/>
        </w:rPr>
      </w:pPr>
      <w:r w:rsidRPr="00915AA3">
        <w:rPr>
          <w:rFonts w:ascii="Calibri" w:eastAsia="Calibri" w:hAnsi="Calibri" w:cs="Calibri"/>
          <w:sz w:val="24"/>
        </w:rPr>
        <w:fldChar w:fldCharType="begin"/>
      </w:r>
      <w:r w:rsidRPr="00915AA3">
        <w:rPr>
          <w:rFonts w:ascii="Calibri" w:eastAsia="Calibri" w:hAnsi="Calibri" w:cs="Calibri"/>
          <w:sz w:val="24"/>
          <w:lang w:val="es-PR"/>
        </w:rPr>
        <w:instrText xml:space="preserve"> ADDIN EN.REFLIST </w:instrText>
      </w:r>
      <w:r w:rsidRPr="00915AA3">
        <w:rPr>
          <w:rFonts w:ascii="Calibri" w:eastAsia="Calibri" w:hAnsi="Calibri" w:cs="Calibri"/>
          <w:sz w:val="24"/>
        </w:rPr>
        <w:fldChar w:fldCharType="separate"/>
      </w:r>
      <w:r w:rsidR="00915AA3" w:rsidRPr="00CB2ED9">
        <w:rPr>
          <w:rFonts w:ascii="Calibri" w:hAnsi="Calibri" w:cs="Calibri"/>
          <w:sz w:val="24"/>
        </w:rPr>
        <w:t>1.</w:t>
      </w:r>
      <w:r w:rsidR="00915AA3" w:rsidRPr="00CB2ED9">
        <w:rPr>
          <w:rFonts w:ascii="Calibri" w:hAnsi="Calibri" w:cs="Calibri"/>
          <w:sz w:val="24"/>
        </w:rPr>
        <w:tab/>
        <w:t>Santiago AJ, Burgos Garay M, Campbell M, Cahela Y, Donlan R, Gable P, et al. Skilled nursing facility wastewater surveillance: a SARS-CoV-2 and antimicrobial resistance detection pilot study. Journal of Water and Health. 2025. doi: 10.2166/wh.2025.374.</w:t>
      </w:r>
    </w:p>
    <w:p w14:paraId="1DC7FCBE" w14:textId="77777777" w:rsidR="00915AA3" w:rsidRPr="00CB2ED9" w:rsidRDefault="00915AA3" w:rsidP="00915AA3">
      <w:pPr>
        <w:pStyle w:val="EndNoteBibliography"/>
        <w:spacing w:after="0"/>
        <w:rPr>
          <w:rFonts w:ascii="Calibri" w:hAnsi="Calibri" w:cs="Calibri"/>
          <w:sz w:val="24"/>
        </w:rPr>
      </w:pPr>
      <w:r w:rsidRPr="00CB2ED9">
        <w:rPr>
          <w:rFonts w:ascii="Calibri" w:hAnsi="Calibri" w:cs="Calibri"/>
          <w:sz w:val="24"/>
        </w:rPr>
        <w:t>2.</w:t>
      </w:r>
      <w:r w:rsidRPr="00CB2ED9">
        <w:rPr>
          <w:rFonts w:ascii="Calibri" w:hAnsi="Calibri" w:cs="Calibri"/>
          <w:sz w:val="24"/>
        </w:rPr>
        <w:tab/>
        <w:t>Farkas K, Kevill JL, Williams RC, Pântea I, Ridding N, Lambert-Slosarska K, et al. Comparative assessment of Nanotrap and polyethylene glycol-based virus concentration in wastewater samples. FEMS Microbes. 2024;5. doi: 10.1093/femsmc/xtae007.</w:t>
      </w:r>
    </w:p>
    <w:p w14:paraId="14E5EE01" w14:textId="77777777" w:rsidR="00915AA3" w:rsidRPr="00CB2ED9" w:rsidRDefault="00915AA3" w:rsidP="00915AA3">
      <w:pPr>
        <w:pStyle w:val="EndNoteBibliography"/>
        <w:spacing w:after="0"/>
        <w:rPr>
          <w:rFonts w:ascii="Calibri" w:hAnsi="Calibri" w:cs="Calibri"/>
          <w:sz w:val="24"/>
        </w:rPr>
      </w:pPr>
      <w:r w:rsidRPr="00CB2ED9">
        <w:rPr>
          <w:rFonts w:ascii="Calibri" w:hAnsi="Calibri" w:cs="Calibri"/>
          <w:sz w:val="24"/>
        </w:rPr>
        <w:t>3.</w:t>
      </w:r>
      <w:r w:rsidRPr="00CB2ED9">
        <w:rPr>
          <w:rFonts w:ascii="Calibri" w:hAnsi="Calibri" w:cs="Calibri"/>
          <w:sz w:val="24"/>
        </w:rPr>
        <w:tab/>
        <w:t>Othman I, Helmi A, Slama I, Hamdi R, Mastouri M, Aouni M. Evaluation of three viral concentration methods for detection and quantification of SARS-CoV-2 in wastewater. Journal of Water and Health. 2023;21(3):354-60. doi: 10.2166/wh.2023.264.</w:t>
      </w:r>
    </w:p>
    <w:p w14:paraId="0E1A1CD0" w14:textId="77777777" w:rsidR="00915AA3" w:rsidRPr="00CB2ED9" w:rsidRDefault="00915AA3" w:rsidP="00915AA3">
      <w:pPr>
        <w:pStyle w:val="EndNoteBibliography"/>
        <w:spacing w:after="0"/>
        <w:rPr>
          <w:rFonts w:ascii="Calibri" w:hAnsi="Calibri" w:cs="Calibri"/>
          <w:sz w:val="24"/>
        </w:rPr>
      </w:pPr>
      <w:r w:rsidRPr="00CB2ED9">
        <w:rPr>
          <w:rFonts w:ascii="Calibri" w:hAnsi="Calibri" w:cs="Calibri"/>
          <w:sz w:val="24"/>
        </w:rPr>
        <w:t>4.</w:t>
      </w:r>
      <w:r w:rsidRPr="00CB2ED9">
        <w:rPr>
          <w:rFonts w:ascii="Calibri" w:hAnsi="Calibri" w:cs="Calibri"/>
          <w:sz w:val="24"/>
        </w:rPr>
        <w:tab/>
        <w:t>Ahmed W, Bertsch PM, Bivins A, Bibby K, Farkas K, Gathercole A, et al. Comparison of virus concentration methods for the RT-qPCR-based recovery of murine hepatitis virus, a surrogate for SARS-CoV-2 from untreated wastewater. Sci Total Environ. 2020;739:139960. Epub 20200605. doi: 10.1016/j.scitotenv.2020.139960. PubMed PMID: 32758945; PubMed Central PMCID: PMC7273154.</w:t>
      </w:r>
    </w:p>
    <w:p w14:paraId="69AA7C9E" w14:textId="77777777" w:rsidR="00915AA3" w:rsidRPr="00CB2ED9" w:rsidRDefault="00915AA3" w:rsidP="00915AA3">
      <w:pPr>
        <w:pStyle w:val="EndNoteBibliography"/>
        <w:spacing w:after="0"/>
        <w:rPr>
          <w:rFonts w:ascii="Calibri" w:hAnsi="Calibri" w:cs="Calibri"/>
          <w:sz w:val="24"/>
        </w:rPr>
      </w:pPr>
      <w:r w:rsidRPr="00CB2ED9">
        <w:rPr>
          <w:rFonts w:ascii="Calibri" w:hAnsi="Calibri" w:cs="Calibri"/>
          <w:sz w:val="24"/>
        </w:rPr>
        <w:t>5.</w:t>
      </w:r>
      <w:r w:rsidRPr="00CB2ED9">
        <w:rPr>
          <w:rFonts w:ascii="Calibri" w:hAnsi="Calibri" w:cs="Calibri"/>
          <w:sz w:val="24"/>
        </w:rPr>
        <w:tab/>
        <w:t>Paden CR, Tao Y, Queen K, Zhang J, Li Y, Uehara A, et al. Rapid, Sensitive, Full-Genome Sequencing of Severe Acute Respiratory Syndrome Coronavirus 2. Emerg Infect Dis. 2020;26(10):2401-5. Epub 20200701. doi: 10.3201/eid2610.201800. PubMed PMID: 32610037; PubMed Central PMCID: PMC7510745.</w:t>
      </w:r>
    </w:p>
    <w:p w14:paraId="64D4822E" w14:textId="77777777" w:rsidR="00915AA3" w:rsidRPr="00CB2ED9" w:rsidRDefault="00915AA3" w:rsidP="00915AA3">
      <w:pPr>
        <w:pStyle w:val="EndNoteBibliography"/>
        <w:spacing w:after="0"/>
        <w:rPr>
          <w:rFonts w:ascii="Calibri" w:hAnsi="Calibri" w:cs="Calibri"/>
          <w:sz w:val="24"/>
        </w:rPr>
      </w:pPr>
      <w:r w:rsidRPr="00CB2ED9">
        <w:rPr>
          <w:rFonts w:ascii="Calibri" w:hAnsi="Calibri" w:cs="Calibri"/>
          <w:sz w:val="24"/>
        </w:rPr>
        <w:t>6.</w:t>
      </w:r>
      <w:r w:rsidRPr="00CB2ED9">
        <w:rPr>
          <w:rFonts w:ascii="Calibri" w:hAnsi="Calibri" w:cs="Calibri"/>
          <w:sz w:val="24"/>
        </w:rPr>
        <w:tab/>
        <w:t>Kayikcioglu T, Amirzadegan J, Rand H, Tesfaldet B, Timme RE, Pettengill JB. Performance of methods for SARS-CoV-2 variant detection and abundance estimation within mixed population samples. PeerJ. 2023;11:e14596. Epub 20230126. doi: 10.7717/peerj.14596. PubMed PMID: 36721781; PubMed Central PMCID: PMC9884472.</w:t>
      </w:r>
    </w:p>
    <w:p w14:paraId="10427E93" w14:textId="77777777" w:rsidR="00915AA3" w:rsidRPr="00CB2ED9" w:rsidRDefault="00915AA3" w:rsidP="00915AA3">
      <w:pPr>
        <w:pStyle w:val="EndNoteBibliography"/>
        <w:spacing w:after="0"/>
        <w:rPr>
          <w:rFonts w:ascii="Calibri" w:hAnsi="Calibri" w:cs="Calibri"/>
          <w:sz w:val="24"/>
        </w:rPr>
      </w:pPr>
      <w:r w:rsidRPr="00CB2ED9">
        <w:rPr>
          <w:rFonts w:ascii="Calibri" w:hAnsi="Calibri" w:cs="Calibri"/>
          <w:sz w:val="24"/>
        </w:rPr>
        <w:t>7.</w:t>
      </w:r>
      <w:r w:rsidRPr="00CB2ED9">
        <w:rPr>
          <w:rFonts w:ascii="Calibri" w:hAnsi="Calibri" w:cs="Calibri"/>
          <w:sz w:val="24"/>
        </w:rPr>
        <w:tab/>
        <w:t>Shepard SS, Meno S, Bahl J, Wilson MM, Barnes J, Neuhaus E. Viral deep sequencing needs an adaptive approach: IRMA, the iterative refinement meta-assembler. BMC Genomics. 2016;17(1):708. Epub 20160905. doi: 10.1186/s12864-016-3030-6. PubMed PMID: 27595578; PubMed Central PMCID: PMC5011931.</w:t>
      </w:r>
    </w:p>
    <w:p w14:paraId="0C363A5C" w14:textId="77777777" w:rsidR="00915AA3" w:rsidRPr="00CB2ED9" w:rsidRDefault="00915AA3" w:rsidP="00915AA3">
      <w:pPr>
        <w:pStyle w:val="EndNoteBibliography"/>
        <w:spacing w:after="0"/>
        <w:rPr>
          <w:rFonts w:ascii="Calibri" w:hAnsi="Calibri" w:cs="Calibri"/>
          <w:sz w:val="24"/>
        </w:rPr>
      </w:pPr>
      <w:r w:rsidRPr="00CB2ED9">
        <w:rPr>
          <w:rFonts w:ascii="Calibri" w:hAnsi="Calibri" w:cs="Calibri"/>
          <w:sz w:val="24"/>
        </w:rPr>
        <w:t>8.</w:t>
      </w:r>
      <w:r w:rsidRPr="00CB2ED9">
        <w:rPr>
          <w:rFonts w:ascii="Calibri" w:hAnsi="Calibri" w:cs="Calibri"/>
          <w:sz w:val="24"/>
        </w:rPr>
        <w:tab/>
        <w:t>Ma KC, Shirk P, Lambrou AS, Hassell N, Zheng XY, Payne AB, et al. Genomic Surveillance for SARS-CoV-2 Variants: Circulation of Omicron Lineages - United States, January 2022-May 2023. MMWR Morb Mortal Wkly Rep. 2023;72(24):651-6. Epub 20230616. doi: 10.15585/mmwr.mm7224a2. PubMed PMID: 37319011; PubMed Central PMCID: PMC10328465.</w:t>
      </w:r>
    </w:p>
    <w:p w14:paraId="06AFE4BB" w14:textId="77777777" w:rsidR="00915AA3" w:rsidRPr="00CB2ED9" w:rsidRDefault="00915AA3" w:rsidP="00915AA3">
      <w:pPr>
        <w:pStyle w:val="EndNoteBibliography"/>
        <w:spacing w:after="0"/>
        <w:rPr>
          <w:rFonts w:ascii="Calibri" w:hAnsi="Calibri" w:cs="Calibri"/>
          <w:sz w:val="24"/>
        </w:rPr>
      </w:pPr>
      <w:r w:rsidRPr="00CB2ED9">
        <w:rPr>
          <w:rFonts w:ascii="Calibri" w:hAnsi="Calibri" w:cs="Calibri"/>
          <w:sz w:val="24"/>
        </w:rPr>
        <w:t>9.</w:t>
      </w:r>
      <w:r w:rsidRPr="00CB2ED9">
        <w:rPr>
          <w:rFonts w:ascii="Calibri" w:hAnsi="Calibri" w:cs="Calibri"/>
          <w:sz w:val="24"/>
        </w:rPr>
        <w:tab/>
        <w:t>Chen C, Nadeau S, Yared M, Voinov P, Xie N, Roemer C, et al. CoV-Spectrum: analysis of globally shared SARS-CoV-2 data to identify and characterize new variants. Bioinformatics. 2022;38(6):1735-7. doi: 10.1093/bioinformatics/btab856. PubMed PMID: 34954792; PubMed Central PMCID: PMC8896605.</w:t>
      </w:r>
    </w:p>
    <w:p w14:paraId="2756B099" w14:textId="77777777" w:rsidR="00915AA3" w:rsidRPr="00CB2ED9" w:rsidRDefault="00915AA3" w:rsidP="00915AA3">
      <w:pPr>
        <w:pStyle w:val="EndNoteBibliography"/>
        <w:spacing w:after="0"/>
        <w:rPr>
          <w:rFonts w:ascii="Calibri" w:hAnsi="Calibri" w:cs="Calibri"/>
          <w:sz w:val="24"/>
        </w:rPr>
      </w:pPr>
      <w:r w:rsidRPr="00CB2ED9">
        <w:rPr>
          <w:rFonts w:ascii="Calibri" w:hAnsi="Calibri" w:cs="Calibri"/>
          <w:sz w:val="24"/>
        </w:rPr>
        <w:t>10.</w:t>
      </w:r>
      <w:r w:rsidRPr="00CB2ED9">
        <w:rPr>
          <w:rFonts w:ascii="Calibri" w:hAnsi="Calibri" w:cs="Calibri"/>
          <w:sz w:val="24"/>
        </w:rPr>
        <w:tab/>
        <w:t>Hall TA, editor BioEdit: a user-friendly biological sequence alignment editor and analysis program for Windows 95/98/NT. Nucleic acids symposium series; 1999: Oxford.</w:t>
      </w:r>
    </w:p>
    <w:p w14:paraId="21082405" w14:textId="77777777" w:rsidR="00915AA3" w:rsidRPr="00CB2ED9" w:rsidRDefault="00915AA3" w:rsidP="00915AA3">
      <w:pPr>
        <w:pStyle w:val="EndNoteBibliography"/>
        <w:spacing w:after="0"/>
        <w:rPr>
          <w:rFonts w:ascii="Calibri" w:hAnsi="Calibri" w:cs="Calibri"/>
          <w:sz w:val="24"/>
        </w:rPr>
      </w:pPr>
      <w:r w:rsidRPr="00CB2ED9">
        <w:rPr>
          <w:rFonts w:ascii="Calibri" w:hAnsi="Calibri" w:cs="Calibri"/>
          <w:sz w:val="24"/>
        </w:rPr>
        <w:t>11.</w:t>
      </w:r>
      <w:r w:rsidRPr="00CB2ED9">
        <w:rPr>
          <w:rFonts w:ascii="Calibri" w:hAnsi="Calibri" w:cs="Calibri"/>
          <w:sz w:val="24"/>
        </w:rPr>
        <w:tab/>
        <w:t>Shu B, Kirby MK, Davis WG, Warnes C, Liddell J, Liu J, et al. Multiplex Real-Time Reverse Transcription PCR for Influenza A Virus, Influenza B Virus, and Severe Acute Respiratory Syndrome Coronavirus 2. Emerg Infect Dis. 2021;27(7):1821-30. doi: 10.3201/eid2707.210462. PubMed PMID: 34152951; PubMed Central PMCID: PMC8237866.</w:t>
      </w:r>
    </w:p>
    <w:p w14:paraId="2FF85D87" w14:textId="77777777" w:rsidR="00915AA3" w:rsidRPr="00CB2ED9" w:rsidRDefault="00915AA3" w:rsidP="00915AA3">
      <w:pPr>
        <w:pStyle w:val="EndNoteBibliography"/>
        <w:spacing w:after="0"/>
        <w:rPr>
          <w:rFonts w:ascii="Calibri" w:hAnsi="Calibri" w:cs="Calibri"/>
          <w:sz w:val="24"/>
        </w:rPr>
      </w:pPr>
      <w:r w:rsidRPr="00CB2ED9">
        <w:rPr>
          <w:rFonts w:ascii="Calibri" w:hAnsi="Calibri" w:cs="Calibri"/>
          <w:sz w:val="24"/>
        </w:rPr>
        <w:lastRenderedPageBreak/>
        <w:t>12.</w:t>
      </w:r>
      <w:r w:rsidRPr="00CB2ED9">
        <w:rPr>
          <w:rFonts w:ascii="Calibri" w:hAnsi="Calibri" w:cs="Calibri"/>
          <w:sz w:val="24"/>
        </w:rPr>
        <w:tab/>
        <w:t>Karthikeyan S, Levy JI, De Hoff P, Humphrey G, Birmingham A, Jepsen K, et al. Wastewater sequencing reveals early cryptic SARS-CoV-2 variant transmission. Nature. 2022;609(7925):101-8. doi: 10.1038/s41586-022-05049-6.</w:t>
      </w:r>
    </w:p>
    <w:p w14:paraId="4F807702" w14:textId="77777777" w:rsidR="00915AA3" w:rsidRPr="00CB2ED9" w:rsidRDefault="00915AA3" w:rsidP="00915AA3">
      <w:pPr>
        <w:pStyle w:val="EndNoteBibliography"/>
        <w:rPr>
          <w:rFonts w:ascii="Calibri" w:hAnsi="Calibri" w:cs="Calibri"/>
          <w:sz w:val="24"/>
        </w:rPr>
      </w:pPr>
      <w:r w:rsidRPr="00CB2ED9">
        <w:rPr>
          <w:rFonts w:ascii="Calibri" w:hAnsi="Calibri" w:cs="Calibri"/>
          <w:sz w:val="24"/>
        </w:rPr>
        <w:t>13.</w:t>
      </w:r>
      <w:r w:rsidRPr="00CB2ED9">
        <w:rPr>
          <w:rFonts w:ascii="Calibri" w:hAnsi="Calibri" w:cs="Calibri"/>
          <w:sz w:val="24"/>
        </w:rPr>
        <w:tab/>
        <w:t>Rojas Chávez RA, Fili M, Han C, Rahman SA, Bicar IGL, Gregory S, et al. Mapping the Evolutionary Space of SARS-CoV-2 Variants to Anticipate Emergence of Subvariants Resistant to COVID-19 Therapeutics. PLoS Comput Biol. 2024;20(6):e1012215. Epub 20240610. doi: 10.1371/journal.pcbi.1012215. PubMed PMID: 38857308; PubMed Central PMCID: PMC11192331.</w:t>
      </w:r>
    </w:p>
    <w:p w14:paraId="02829235" w14:textId="44C187B8" w:rsidR="001F6BE5" w:rsidRPr="00B052F5" w:rsidRDefault="006E1B86" w:rsidP="0035601F">
      <w:pPr>
        <w:spacing w:line="480" w:lineRule="auto"/>
        <w:rPr>
          <w:rFonts w:ascii="Calibri" w:eastAsia="Calibri" w:hAnsi="Calibri" w:cs="Calibri"/>
          <w:color w:val="000000" w:themeColor="text1"/>
          <w:sz w:val="24"/>
          <w:szCs w:val="24"/>
        </w:rPr>
      </w:pPr>
      <w:r w:rsidRPr="00915AA3">
        <w:rPr>
          <w:rFonts w:ascii="Calibri" w:eastAsia="Calibri" w:hAnsi="Calibri" w:cs="Calibri"/>
          <w:sz w:val="24"/>
          <w:szCs w:val="24"/>
        </w:rPr>
        <w:fldChar w:fldCharType="end"/>
      </w:r>
    </w:p>
    <w:sectPr w:rsidR="001F6BE5" w:rsidRPr="00B052F5" w:rsidSect="00A36AF8">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7FE26" w14:textId="77777777" w:rsidR="00362A37" w:rsidRDefault="00362A37">
      <w:pPr>
        <w:spacing w:after="0" w:line="240" w:lineRule="auto"/>
      </w:pPr>
      <w:r>
        <w:separator/>
      </w:r>
    </w:p>
  </w:endnote>
  <w:endnote w:type="continuationSeparator" w:id="0">
    <w:p w14:paraId="07D545C0" w14:textId="77777777" w:rsidR="00362A37" w:rsidRDefault="00362A37">
      <w:pPr>
        <w:spacing w:after="0" w:line="240" w:lineRule="auto"/>
      </w:pPr>
      <w:r>
        <w:continuationSeparator/>
      </w:r>
    </w:p>
  </w:endnote>
  <w:endnote w:type="continuationNotice" w:id="1">
    <w:p w14:paraId="3940E50F" w14:textId="77777777" w:rsidR="00362A37" w:rsidRDefault="00362A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355594"/>
      <w:docPartObj>
        <w:docPartGallery w:val="Page Numbers (Bottom of Page)"/>
        <w:docPartUnique/>
      </w:docPartObj>
    </w:sdtPr>
    <w:sdtEndPr>
      <w:rPr>
        <w:noProof/>
      </w:rPr>
    </w:sdtEndPr>
    <w:sdtContent>
      <w:p w14:paraId="7BE29A72" w14:textId="1CF2247E" w:rsidR="006C57AF" w:rsidRDefault="006C57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779AB3" w14:textId="77777777" w:rsidR="006C57AF" w:rsidRDefault="006C57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61DE5" w14:textId="77777777" w:rsidR="00362A37" w:rsidRDefault="00362A37">
      <w:pPr>
        <w:spacing w:after="0" w:line="240" w:lineRule="auto"/>
      </w:pPr>
      <w:r>
        <w:separator/>
      </w:r>
    </w:p>
  </w:footnote>
  <w:footnote w:type="continuationSeparator" w:id="0">
    <w:p w14:paraId="1FDDE802" w14:textId="77777777" w:rsidR="00362A37" w:rsidRDefault="00362A37">
      <w:pPr>
        <w:spacing w:after="0" w:line="240" w:lineRule="auto"/>
      </w:pPr>
      <w:r>
        <w:continuationSeparator/>
      </w:r>
    </w:p>
  </w:footnote>
  <w:footnote w:type="continuationNotice" w:id="1">
    <w:p w14:paraId="4ED7DE7C" w14:textId="77777777" w:rsidR="00362A37" w:rsidRDefault="00362A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AD4C" w14:textId="3238EEE1" w:rsidR="006C57AF" w:rsidRDefault="006C57AF" w:rsidP="002B72E6">
    <w:pPr>
      <w:pStyle w:val="Header"/>
      <w:jc w:val="center"/>
    </w:pPr>
  </w:p>
  <w:p w14:paraId="2E3BAE55" w14:textId="77777777" w:rsidR="006C57AF" w:rsidRDefault="006C57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0D66"/>
    <w:multiLevelType w:val="hybridMultilevel"/>
    <w:tmpl w:val="3E2EEFD4"/>
    <w:lvl w:ilvl="0" w:tplc="62804632">
      <w:start w:val="1"/>
      <w:numFmt w:val="bullet"/>
      <w:lvlText w:val=""/>
      <w:lvlJc w:val="left"/>
      <w:pPr>
        <w:ind w:left="720" w:hanging="360"/>
      </w:pPr>
      <w:rPr>
        <w:rFonts w:ascii="Symbol" w:hAnsi="Symbol" w:hint="default"/>
      </w:rPr>
    </w:lvl>
    <w:lvl w:ilvl="1" w:tplc="55F02F3A">
      <w:start w:val="1"/>
      <w:numFmt w:val="bullet"/>
      <w:lvlText w:val="o"/>
      <w:lvlJc w:val="left"/>
      <w:pPr>
        <w:ind w:left="1440" w:hanging="360"/>
      </w:pPr>
      <w:rPr>
        <w:rFonts w:ascii="Courier New" w:hAnsi="Courier New" w:hint="default"/>
      </w:rPr>
    </w:lvl>
    <w:lvl w:ilvl="2" w:tplc="34C6D914">
      <w:start w:val="1"/>
      <w:numFmt w:val="bullet"/>
      <w:lvlText w:val=""/>
      <w:lvlJc w:val="left"/>
      <w:pPr>
        <w:ind w:left="2160" w:hanging="360"/>
      </w:pPr>
      <w:rPr>
        <w:rFonts w:ascii="Wingdings" w:hAnsi="Wingdings" w:hint="default"/>
      </w:rPr>
    </w:lvl>
    <w:lvl w:ilvl="3" w:tplc="4CFE1348">
      <w:start w:val="1"/>
      <w:numFmt w:val="bullet"/>
      <w:lvlText w:val=""/>
      <w:lvlJc w:val="left"/>
      <w:pPr>
        <w:ind w:left="2880" w:hanging="360"/>
      </w:pPr>
      <w:rPr>
        <w:rFonts w:ascii="Symbol" w:hAnsi="Symbol" w:hint="default"/>
      </w:rPr>
    </w:lvl>
    <w:lvl w:ilvl="4" w:tplc="0220D108">
      <w:start w:val="1"/>
      <w:numFmt w:val="bullet"/>
      <w:lvlText w:val="o"/>
      <w:lvlJc w:val="left"/>
      <w:pPr>
        <w:ind w:left="3600" w:hanging="360"/>
      </w:pPr>
      <w:rPr>
        <w:rFonts w:ascii="Courier New" w:hAnsi="Courier New" w:hint="default"/>
      </w:rPr>
    </w:lvl>
    <w:lvl w:ilvl="5" w:tplc="A7607CFE">
      <w:start w:val="1"/>
      <w:numFmt w:val="bullet"/>
      <w:lvlText w:val=""/>
      <w:lvlJc w:val="left"/>
      <w:pPr>
        <w:ind w:left="4320" w:hanging="360"/>
      </w:pPr>
      <w:rPr>
        <w:rFonts w:ascii="Wingdings" w:hAnsi="Wingdings" w:hint="default"/>
      </w:rPr>
    </w:lvl>
    <w:lvl w:ilvl="6" w:tplc="7968FDF0">
      <w:start w:val="1"/>
      <w:numFmt w:val="bullet"/>
      <w:lvlText w:val=""/>
      <w:lvlJc w:val="left"/>
      <w:pPr>
        <w:ind w:left="5040" w:hanging="360"/>
      </w:pPr>
      <w:rPr>
        <w:rFonts w:ascii="Symbol" w:hAnsi="Symbol" w:hint="default"/>
      </w:rPr>
    </w:lvl>
    <w:lvl w:ilvl="7" w:tplc="9626C296">
      <w:start w:val="1"/>
      <w:numFmt w:val="bullet"/>
      <w:lvlText w:val="o"/>
      <w:lvlJc w:val="left"/>
      <w:pPr>
        <w:ind w:left="5760" w:hanging="360"/>
      </w:pPr>
      <w:rPr>
        <w:rFonts w:ascii="Courier New" w:hAnsi="Courier New" w:hint="default"/>
      </w:rPr>
    </w:lvl>
    <w:lvl w:ilvl="8" w:tplc="81F636AA">
      <w:start w:val="1"/>
      <w:numFmt w:val="bullet"/>
      <w:lvlText w:val=""/>
      <w:lvlJc w:val="left"/>
      <w:pPr>
        <w:ind w:left="6480" w:hanging="360"/>
      </w:pPr>
      <w:rPr>
        <w:rFonts w:ascii="Wingdings" w:hAnsi="Wingdings" w:hint="default"/>
      </w:rPr>
    </w:lvl>
  </w:abstractNum>
  <w:abstractNum w:abstractNumId="1" w15:restartNumberingAfterBreak="0">
    <w:nsid w:val="0C6E0595"/>
    <w:multiLevelType w:val="hybridMultilevel"/>
    <w:tmpl w:val="0FD24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233F8"/>
    <w:multiLevelType w:val="hybridMultilevel"/>
    <w:tmpl w:val="3D123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9B648A"/>
    <w:multiLevelType w:val="hybridMultilevel"/>
    <w:tmpl w:val="0FD242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00535C7"/>
    <w:multiLevelType w:val="hybridMultilevel"/>
    <w:tmpl w:val="DA5EFF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16B0D00"/>
    <w:multiLevelType w:val="hybridMultilevel"/>
    <w:tmpl w:val="FFFFFFFF"/>
    <w:lvl w:ilvl="0" w:tplc="5FDAC916">
      <w:start w:val="1"/>
      <w:numFmt w:val="bullet"/>
      <w:lvlText w:val=""/>
      <w:lvlJc w:val="left"/>
      <w:pPr>
        <w:ind w:left="1080" w:hanging="360"/>
      </w:pPr>
      <w:rPr>
        <w:rFonts w:ascii="Symbol" w:hAnsi="Symbol" w:hint="default"/>
      </w:rPr>
    </w:lvl>
    <w:lvl w:ilvl="1" w:tplc="D5500A20">
      <w:start w:val="1"/>
      <w:numFmt w:val="bullet"/>
      <w:lvlText w:val="o"/>
      <w:lvlJc w:val="left"/>
      <w:pPr>
        <w:ind w:left="1800" w:hanging="360"/>
      </w:pPr>
      <w:rPr>
        <w:rFonts w:ascii="Courier New" w:hAnsi="Courier New" w:hint="default"/>
      </w:rPr>
    </w:lvl>
    <w:lvl w:ilvl="2" w:tplc="D70EC2C8">
      <w:start w:val="1"/>
      <w:numFmt w:val="bullet"/>
      <w:lvlText w:val=""/>
      <w:lvlJc w:val="left"/>
      <w:pPr>
        <w:ind w:left="2520" w:hanging="360"/>
      </w:pPr>
      <w:rPr>
        <w:rFonts w:ascii="Wingdings" w:hAnsi="Wingdings" w:hint="default"/>
      </w:rPr>
    </w:lvl>
    <w:lvl w:ilvl="3" w:tplc="F210F364">
      <w:start w:val="1"/>
      <w:numFmt w:val="bullet"/>
      <w:lvlText w:val=""/>
      <w:lvlJc w:val="left"/>
      <w:pPr>
        <w:ind w:left="3240" w:hanging="360"/>
      </w:pPr>
      <w:rPr>
        <w:rFonts w:ascii="Symbol" w:hAnsi="Symbol" w:hint="default"/>
      </w:rPr>
    </w:lvl>
    <w:lvl w:ilvl="4" w:tplc="0A1E72AA">
      <w:start w:val="1"/>
      <w:numFmt w:val="bullet"/>
      <w:lvlText w:val="o"/>
      <w:lvlJc w:val="left"/>
      <w:pPr>
        <w:ind w:left="3960" w:hanging="360"/>
      </w:pPr>
      <w:rPr>
        <w:rFonts w:ascii="Courier New" w:hAnsi="Courier New" w:hint="default"/>
      </w:rPr>
    </w:lvl>
    <w:lvl w:ilvl="5" w:tplc="6AFCCB4E">
      <w:start w:val="1"/>
      <w:numFmt w:val="bullet"/>
      <w:lvlText w:val=""/>
      <w:lvlJc w:val="left"/>
      <w:pPr>
        <w:ind w:left="4680" w:hanging="360"/>
      </w:pPr>
      <w:rPr>
        <w:rFonts w:ascii="Wingdings" w:hAnsi="Wingdings" w:hint="default"/>
      </w:rPr>
    </w:lvl>
    <w:lvl w:ilvl="6" w:tplc="28AA4454">
      <w:start w:val="1"/>
      <w:numFmt w:val="bullet"/>
      <w:lvlText w:val=""/>
      <w:lvlJc w:val="left"/>
      <w:pPr>
        <w:ind w:left="5400" w:hanging="360"/>
      </w:pPr>
      <w:rPr>
        <w:rFonts w:ascii="Symbol" w:hAnsi="Symbol" w:hint="default"/>
      </w:rPr>
    </w:lvl>
    <w:lvl w:ilvl="7" w:tplc="D9E83BFC">
      <w:start w:val="1"/>
      <w:numFmt w:val="bullet"/>
      <w:lvlText w:val="o"/>
      <w:lvlJc w:val="left"/>
      <w:pPr>
        <w:ind w:left="6120" w:hanging="360"/>
      </w:pPr>
      <w:rPr>
        <w:rFonts w:ascii="Courier New" w:hAnsi="Courier New" w:hint="default"/>
      </w:rPr>
    </w:lvl>
    <w:lvl w:ilvl="8" w:tplc="AD4006F0">
      <w:start w:val="1"/>
      <w:numFmt w:val="bullet"/>
      <w:lvlText w:val=""/>
      <w:lvlJc w:val="left"/>
      <w:pPr>
        <w:ind w:left="6840" w:hanging="360"/>
      </w:pPr>
      <w:rPr>
        <w:rFonts w:ascii="Wingdings" w:hAnsi="Wingdings" w:hint="default"/>
      </w:rPr>
    </w:lvl>
  </w:abstractNum>
  <w:abstractNum w:abstractNumId="6" w15:restartNumberingAfterBreak="0">
    <w:nsid w:val="7D6F4F69"/>
    <w:multiLevelType w:val="hybridMultilevel"/>
    <w:tmpl w:val="0FD242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ED47162"/>
    <w:multiLevelType w:val="hybridMultilevel"/>
    <w:tmpl w:val="A740B3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31285538">
    <w:abstractNumId w:val="5"/>
  </w:num>
  <w:num w:numId="2" w16cid:durableId="881206572">
    <w:abstractNumId w:val="0"/>
  </w:num>
  <w:num w:numId="3" w16cid:durableId="961811233">
    <w:abstractNumId w:val="6"/>
  </w:num>
  <w:num w:numId="4" w16cid:durableId="1006976219">
    <w:abstractNumId w:val="3"/>
  </w:num>
  <w:num w:numId="5" w16cid:durableId="2062633048">
    <w:abstractNumId w:val="7"/>
  </w:num>
  <w:num w:numId="6" w16cid:durableId="239565992">
    <w:abstractNumId w:val="1"/>
  </w:num>
  <w:num w:numId="7" w16cid:durableId="668215312">
    <w:abstractNumId w:val="2"/>
  </w:num>
  <w:num w:numId="8" w16cid:durableId="21406827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LM&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padsp99x9frd4ewt985r0eca9ewvtrpvrz0&quot;&gt;CEMB_HEART_library&lt;record-ids&gt;&lt;item&gt;69&lt;/item&gt;&lt;item&gt;70&lt;/item&gt;&lt;item&gt;72&lt;/item&gt;&lt;item&gt;73&lt;/item&gt;&lt;item&gt;74&lt;/item&gt;&lt;item&gt;75&lt;/item&gt;&lt;item&gt;76&lt;/item&gt;&lt;item&gt;77&lt;/item&gt;&lt;item&gt;79&lt;/item&gt;&lt;item&gt;81&lt;/item&gt;&lt;item&gt;82&lt;/item&gt;&lt;item&gt;83&lt;/item&gt;&lt;item&gt;84&lt;/item&gt;&lt;/record-ids&gt;&lt;/item&gt;&lt;/Libraries&gt;"/>
  </w:docVars>
  <w:rsids>
    <w:rsidRoot w:val="003E6BAA"/>
    <w:rsid w:val="00003929"/>
    <w:rsid w:val="00003D43"/>
    <w:rsid w:val="00004758"/>
    <w:rsid w:val="00005AB0"/>
    <w:rsid w:val="0001012A"/>
    <w:rsid w:val="00010D25"/>
    <w:rsid w:val="00010E68"/>
    <w:rsid w:val="00012A36"/>
    <w:rsid w:val="000136F3"/>
    <w:rsid w:val="00013B00"/>
    <w:rsid w:val="000140D6"/>
    <w:rsid w:val="000152B2"/>
    <w:rsid w:val="00016357"/>
    <w:rsid w:val="000202C9"/>
    <w:rsid w:val="00022591"/>
    <w:rsid w:val="00023269"/>
    <w:rsid w:val="00024C55"/>
    <w:rsid w:val="00024F0D"/>
    <w:rsid w:val="0003005C"/>
    <w:rsid w:val="00032353"/>
    <w:rsid w:val="0003387C"/>
    <w:rsid w:val="00034E00"/>
    <w:rsid w:val="00040E12"/>
    <w:rsid w:val="000435D9"/>
    <w:rsid w:val="000441DA"/>
    <w:rsid w:val="000451FA"/>
    <w:rsid w:val="000454C6"/>
    <w:rsid w:val="00046BE7"/>
    <w:rsid w:val="000476B9"/>
    <w:rsid w:val="0005325C"/>
    <w:rsid w:val="00055933"/>
    <w:rsid w:val="0005661D"/>
    <w:rsid w:val="00057276"/>
    <w:rsid w:val="0005732B"/>
    <w:rsid w:val="000615E5"/>
    <w:rsid w:val="00061FFA"/>
    <w:rsid w:val="00065CCC"/>
    <w:rsid w:val="0006630B"/>
    <w:rsid w:val="000663A1"/>
    <w:rsid w:val="000666EA"/>
    <w:rsid w:val="00067730"/>
    <w:rsid w:val="00067C22"/>
    <w:rsid w:val="00070BF1"/>
    <w:rsid w:val="00070F84"/>
    <w:rsid w:val="00071756"/>
    <w:rsid w:val="00072E8C"/>
    <w:rsid w:val="00072F3B"/>
    <w:rsid w:val="000766B9"/>
    <w:rsid w:val="000767B8"/>
    <w:rsid w:val="00076AA6"/>
    <w:rsid w:val="000778D7"/>
    <w:rsid w:val="00077CF6"/>
    <w:rsid w:val="00081748"/>
    <w:rsid w:val="000822DC"/>
    <w:rsid w:val="00083091"/>
    <w:rsid w:val="00083148"/>
    <w:rsid w:val="000831E0"/>
    <w:rsid w:val="0008420D"/>
    <w:rsid w:val="00086E90"/>
    <w:rsid w:val="00093256"/>
    <w:rsid w:val="00093AD0"/>
    <w:rsid w:val="0009606E"/>
    <w:rsid w:val="00096F11"/>
    <w:rsid w:val="000970C2"/>
    <w:rsid w:val="000976D9"/>
    <w:rsid w:val="00097E76"/>
    <w:rsid w:val="000A0AAD"/>
    <w:rsid w:val="000A0FBE"/>
    <w:rsid w:val="000A1037"/>
    <w:rsid w:val="000A264A"/>
    <w:rsid w:val="000A2A99"/>
    <w:rsid w:val="000A6D05"/>
    <w:rsid w:val="000B05E1"/>
    <w:rsid w:val="000B0A71"/>
    <w:rsid w:val="000B12BA"/>
    <w:rsid w:val="000B1952"/>
    <w:rsid w:val="000B2324"/>
    <w:rsid w:val="000B4B69"/>
    <w:rsid w:val="000B693E"/>
    <w:rsid w:val="000B7BB8"/>
    <w:rsid w:val="000D018F"/>
    <w:rsid w:val="000D02BE"/>
    <w:rsid w:val="000D186B"/>
    <w:rsid w:val="000D217C"/>
    <w:rsid w:val="000D24DB"/>
    <w:rsid w:val="000D3167"/>
    <w:rsid w:val="000D429E"/>
    <w:rsid w:val="000D4E09"/>
    <w:rsid w:val="000D53B2"/>
    <w:rsid w:val="000D6175"/>
    <w:rsid w:val="000D6C3D"/>
    <w:rsid w:val="000D7FB4"/>
    <w:rsid w:val="000E250E"/>
    <w:rsid w:val="000E294E"/>
    <w:rsid w:val="000E343E"/>
    <w:rsid w:val="000E4093"/>
    <w:rsid w:val="000E67C3"/>
    <w:rsid w:val="000F060E"/>
    <w:rsid w:val="000F09A4"/>
    <w:rsid w:val="000F0D30"/>
    <w:rsid w:val="000F2304"/>
    <w:rsid w:val="000F2403"/>
    <w:rsid w:val="000F2845"/>
    <w:rsid w:val="000F3DFA"/>
    <w:rsid w:val="000F6F84"/>
    <w:rsid w:val="00100C0A"/>
    <w:rsid w:val="0010196F"/>
    <w:rsid w:val="001031E0"/>
    <w:rsid w:val="001037BE"/>
    <w:rsid w:val="00105A75"/>
    <w:rsid w:val="0011009E"/>
    <w:rsid w:val="00110A16"/>
    <w:rsid w:val="0011209E"/>
    <w:rsid w:val="0011228E"/>
    <w:rsid w:val="001142D1"/>
    <w:rsid w:val="00115036"/>
    <w:rsid w:val="00124202"/>
    <w:rsid w:val="001244C5"/>
    <w:rsid w:val="001245A8"/>
    <w:rsid w:val="0012479A"/>
    <w:rsid w:val="00125A1B"/>
    <w:rsid w:val="0012620D"/>
    <w:rsid w:val="001267E5"/>
    <w:rsid w:val="00127034"/>
    <w:rsid w:val="00130E86"/>
    <w:rsid w:val="001319F8"/>
    <w:rsid w:val="00131BE4"/>
    <w:rsid w:val="00132D75"/>
    <w:rsid w:val="00133785"/>
    <w:rsid w:val="00133901"/>
    <w:rsid w:val="0013634B"/>
    <w:rsid w:val="00136AAD"/>
    <w:rsid w:val="001375AC"/>
    <w:rsid w:val="00142140"/>
    <w:rsid w:val="00143C29"/>
    <w:rsid w:val="00146222"/>
    <w:rsid w:val="00151961"/>
    <w:rsid w:val="001534C5"/>
    <w:rsid w:val="00154EFB"/>
    <w:rsid w:val="00155F15"/>
    <w:rsid w:val="00161207"/>
    <w:rsid w:val="001619C0"/>
    <w:rsid w:val="00166704"/>
    <w:rsid w:val="00167507"/>
    <w:rsid w:val="00170376"/>
    <w:rsid w:val="00172596"/>
    <w:rsid w:val="00174060"/>
    <w:rsid w:val="00174D2E"/>
    <w:rsid w:val="001759EB"/>
    <w:rsid w:val="00180588"/>
    <w:rsid w:val="001821BF"/>
    <w:rsid w:val="00182F07"/>
    <w:rsid w:val="00183A14"/>
    <w:rsid w:val="00183DB7"/>
    <w:rsid w:val="00183E73"/>
    <w:rsid w:val="001840D8"/>
    <w:rsid w:val="00185716"/>
    <w:rsid w:val="00186585"/>
    <w:rsid w:val="00186E45"/>
    <w:rsid w:val="00186F3D"/>
    <w:rsid w:val="00187738"/>
    <w:rsid w:val="00187CE2"/>
    <w:rsid w:val="00187D27"/>
    <w:rsid w:val="00187D61"/>
    <w:rsid w:val="00187DDC"/>
    <w:rsid w:val="00190001"/>
    <w:rsid w:val="0019158E"/>
    <w:rsid w:val="00191955"/>
    <w:rsid w:val="00193220"/>
    <w:rsid w:val="00194707"/>
    <w:rsid w:val="00194B70"/>
    <w:rsid w:val="0019562A"/>
    <w:rsid w:val="00196387"/>
    <w:rsid w:val="0019795F"/>
    <w:rsid w:val="001A0CE6"/>
    <w:rsid w:val="001A1146"/>
    <w:rsid w:val="001A35E3"/>
    <w:rsid w:val="001A597C"/>
    <w:rsid w:val="001A750E"/>
    <w:rsid w:val="001A75BA"/>
    <w:rsid w:val="001B3068"/>
    <w:rsid w:val="001B423F"/>
    <w:rsid w:val="001B5E8A"/>
    <w:rsid w:val="001C0EE1"/>
    <w:rsid w:val="001C6CCB"/>
    <w:rsid w:val="001C7738"/>
    <w:rsid w:val="001D0174"/>
    <w:rsid w:val="001D1405"/>
    <w:rsid w:val="001D1634"/>
    <w:rsid w:val="001D1A18"/>
    <w:rsid w:val="001D1A6B"/>
    <w:rsid w:val="001D2196"/>
    <w:rsid w:val="001D2199"/>
    <w:rsid w:val="001D2B15"/>
    <w:rsid w:val="001D49BF"/>
    <w:rsid w:val="001D49FB"/>
    <w:rsid w:val="001D5D5F"/>
    <w:rsid w:val="001D74A7"/>
    <w:rsid w:val="001E14D5"/>
    <w:rsid w:val="001E151B"/>
    <w:rsid w:val="001E29E3"/>
    <w:rsid w:val="001E3A08"/>
    <w:rsid w:val="001E41DA"/>
    <w:rsid w:val="001E4FD5"/>
    <w:rsid w:val="001E5373"/>
    <w:rsid w:val="001E55E5"/>
    <w:rsid w:val="001E5933"/>
    <w:rsid w:val="001E595E"/>
    <w:rsid w:val="001E5F27"/>
    <w:rsid w:val="001E6328"/>
    <w:rsid w:val="001E6963"/>
    <w:rsid w:val="001E6D8B"/>
    <w:rsid w:val="001E74DB"/>
    <w:rsid w:val="001F15CD"/>
    <w:rsid w:val="001F30CA"/>
    <w:rsid w:val="001F3699"/>
    <w:rsid w:val="001F4331"/>
    <w:rsid w:val="001F6438"/>
    <w:rsid w:val="001F6BE5"/>
    <w:rsid w:val="001F7133"/>
    <w:rsid w:val="00200777"/>
    <w:rsid w:val="0020128B"/>
    <w:rsid w:val="00202DE4"/>
    <w:rsid w:val="0020462F"/>
    <w:rsid w:val="00204989"/>
    <w:rsid w:val="00205AC1"/>
    <w:rsid w:val="002139FD"/>
    <w:rsid w:val="002145E0"/>
    <w:rsid w:val="00214BBC"/>
    <w:rsid w:val="00215854"/>
    <w:rsid w:val="00215E64"/>
    <w:rsid w:val="00216BAD"/>
    <w:rsid w:val="00216D8D"/>
    <w:rsid w:val="00220A5B"/>
    <w:rsid w:val="00220CC5"/>
    <w:rsid w:val="002214F1"/>
    <w:rsid w:val="002240B1"/>
    <w:rsid w:val="00224380"/>
    <w:rsid w:val="00224922"/>
    <w:rsid w:val="002249D1"/>
    <w:rsid w:val="00225771"/>
    <w:rsid w:val="002313F6"/>
    <w:rsid w:val="0023219D"/>
    <w:rsid w:val="00233288"/>
    <w:rsid w:val="002336FE"/>
    <w:rsid w:val="00234674"/>
    <w:rsid w:val="00234875"/>
    <w:rsid w:val="002359DF"/>
    <w:rsid w:val="002363F9"/>
    <w:rsid w:val="002366B1"/>
    <w:rsid w:val="00236729"/>
    <w:rsid w:val="00236862"/>
    <w:rsid w:val="002368EA"/>
    <w:rsid w:val="002374AD"/>
    <w:rsid w:val="00237A2B"/>
    <w:rsid w:val="00241063"/>
    <w:rsid w:val="00241E3C"/>
    <w:rsid w:val="0024430B"/>
    <w:rsid w:val="00244C3D"/>
    <w:rsid w:val="00245729"/>
    <w:rsid w:val="002474BC"/>
    <w:rsid w:val="002475DC"/>
    <w:rsid w:val="00251C26"/>
    <w:rsid w:val="00252536"/>
    <w:rsid w:val="00252635"/>
    <w:rsid w:val="00254915"/>
    <w:rsid w:val="00255CE8"/>
    <w:rsid w:val="002563DA"/>
    <w:rsid w:val="0025766C"/>
    <w:rsid w:val="0026094F"/>
    <w:rsid w:val="00261D61"/>
    <w:rsid w:val="00262DE3"/>
    <w:rsid w:val="0026425A"/>
    <w:rsid w:val="00264AE2"/>
    <w:rsid w:val="002663AC"/>
    <w:rsid w:val="00267EA4"/>
    <w:rsid w:val="002707AC"/>
    <w:rsid w:val="00270BB5"/>
    <w:rsid w:val="00273250"/>
    <w:rsid w:val="00273E3A"/>
    <w:rsid w:val="00274BB6"/>
    <w:rsid w:val="00276699"/>
    <w:rsid w:val="0027700F"/>
    <w:rsid w:val="00277BCC"/>
    <w:rsid w:val="00280144"/>
    <w:rsid w:val="0028093D"/>
    <w:rsid w:val="00281B25"/>
    <w:rsid w:val="00281C89"/>
    <w:rsid w:val="00281E4E"/>
    <w:rsid w:val="0028250E"/>
    <w:rsid w:val="002835B8"/>
    <w:rsid w:val="00283D19"/>
    <w:rsid w:val="00285616"/>
    <w:rsid w:val="00285A32"/>
    <w:rsid w:val="00286AE4"/>
    <w:rsid w:val="00287326"/>
    <w:rsid w:val="0029231C"/>
    <w:rsid w:val="00292E7B"/>
    <w:rsid w:val="00292F51"/>
    <w:rsid w:val="00293C13"/>
    <w:rsid w:val="00294F3F"/>
    <w:rsid w:val="00295038"/>
    <w:rsid w:val="00295AC3"/>
    <w:rsid w:val="00297710"/>
    <w:rsid w:val="002A1CAD"/>
    <w:rsid w:val="002A425C"/>
    <w:rsid w:val="002A492D"/>
    <w:rsid w:val="002A525E"/>
    <w:rsid w:val="002A6548"/>
    <w:rsid w:val="002B34C6"/>
    <w:rsid w:val="002B4FAC"/>
    <w:rsid w:val="002B5871"/>
    <w:rsid w:val="002B6962"/>
    <w:rsid w:val="002B72E6"/>
    <w:rsid w:val="002B744E"/>
    <w:rsid w:val="002C076A"/>
    <w:rsid w:val="002C1698"/>
    <w:rsid w:val="002C2E91"/>
    <w:rsid w:val="002C3372"/>
    <w:rsid w:val="002C3B21"/>
    <w:rsid w:val="002C41ED"/>
    <w:rsid w:val="002C4591"/>
    <w:rsid w:val="002C4BB0"/>
    <w:rsid w:val="002C5138"/>
    <w:rsid w:val="002C65B3"/>
    <w:rsid w:val="002C6B08"/>
    <w:rsid w:val="002C6D42"/>
    <w:rsid w:val="002D012C"/>
    <w:rsid w:val="002D0C2A"/>
    <w:rsid w:val="002D27EE"/>
    <w:rsid w:val="002D4ADA"/>
    <w:rsid w:val="002D502E"/>
    <w:rsid w:val="002D599E"/>
    <w:rsid w:val="002D5A16"/>
    <w:rsid w:val="002D5C20"/>
    <w:rsid w:val="002D689E"/>
    <w:rsid w:val="002D6F3D"/>
    <w:rsid w:val="002D79E7"/>
    <w:rsid w:val="002E127B"/>
    <w:rsid w:val="002E12A2"/>
    <w:rsid w:val="002E1D43"/>
    <w:rsid w:val="002E1F3F"/>
    <w:rsid w:val="002E2455"/>
    <w:rsid w:val="002E32DB"/>
    <w:rsid w:val="002E6D91"/>
    <w:rsid w:val="002F1688"/>
    <w:rsid w:val="002F35E9"/>
    <w:rsid w:val="002F45A3"/>
    <w:rsid w:val="002F64F3"/>
    <w:rsid w:val="00300C57"/>
    <w:rsid w:val="00302E68"/>
    <w:rsid w:val="00302E74"/>
    <w:rsid w:val="00303993"/>
    <w:rsid w:val="0030423F"/>
    <w:rsid w:val="00304610"/>
    <w:rsid w:val="00305139"/>
    <w:rsid w:val="00310EA4"/>
    <w:rsid w:val="00311E51"/>
    <w:rsid w:val="00311F13"/>
    <w:rsid w:val="003162D0"/>
    <w:rsid w:val="0032042C"/>
    <w:rsid w:val="003210A1"/>
    <w:rsid w:val="0032466A"/>
    <w:rsid w:val="00325BD5"/>
    <w:rsid w:val="00326AEC"/>
    <w:rsid w:val="0032720C"/>
    <w:rsid w:val="00331716"/>
    <w:rsid w:val="00331914"/>
    <w:rsid w:val="00331FC0"/>
    <w:rsid w:val="0033299A"/>
    <w:rsid w:val="00332F5A"/>
    <w:rsid w:val="00333288"/>
    <w:rsid w:val="003339D7"/>
    <w:rsid w:val="00333C29"/>
    <w:rsid w:val="003342DC"/>
    <w:rsid w:val="00334EAD"/>
    <w:rsid w:val="00340E6A"/>
    <w:rsid w:val="00341DE7"/>
    <w:rsid w:val="00342758"/>
    <w:rsid w:val="003432DE"/>
    <w:rsid w:val="00343DF1"/>
    <w:rsid w:val="00344EF9"/>
    <w:rsid w:val="00345A4A"/>
    <w:rsid w:val="00345E75"/>
    <w:rsid w:val="00346FF0"/>
    <w:rsid w:val="00347112"/>
    <w:rsid w:val="003500BF"/>
    <w:rsid w:val="00351E28"/>
    <w:rsid w:val="00351EC9"/>
    <w:rsid w:val="003534F8"/>
    <w:rsid w:val="003553A9"/>
    <w:rsid w:val="0035601F"/>
    <w:rsid w:val="00356750"/>
    <w:rsid w:val="00357187"/>
    <w:rsid w:val="003577DB"/>
    <w:rsid w:val="00362A37"/>
    <w:rsid w:val="0036646A"/>
    <w:rsid w:val="00366B44"/>
    <w:rsid w:val="00371585"/>
    <w:rsid w:val="00371BCD"/>
    <w:rsid w:val="0037206A"/>
    <w:rsid w:val="00373A6D"/>
    <w:rsid w:val="00373DCA"/>
    <w:rsid w:val="00373E1A"/>
    <w:rsid w:val="0037490E"/>
    <w:rsid w:val="00376BBA"/>
    <w:rsid w:val="00380177"/>
    <w:rsid w:val="003804C7"/>
    <w:rsid w:val="003818E1"/>
    <w:rsid w:val="00382AAB"/>
    <w:rsid w:val="00384DF1"/>
    <w:rsid w:val="003855AE"/>
    <w:rsid w:val="00387A6D"/>
    <w:rsid w:val="00390434"/>
    <w:rsid w:val="00390E03"/>
    <w:rsid w:val="00391F4F"/>
    <w:rsid w:val="00395D0A"/>
    <w:rsid w:val="00397B85"/>
    <w:rsid w:val="003A00C3"/>
    <w:rsid w:val="003A15FC"/>
    <w:rsid w:val="003A1DEF"/>
    <w:rsid w:val="003A1E01"/>
    <w:rsid w:val="003A377C"/>
    <w:rsid w:val="003A52EC"/>
    <w:rsid w:val="003A7459"/>
    <w:rsid w:val="003B3C81"/>
    <w:rsid w:val="003B3F95"/>
    <w:rsid w:val="003B4237"/>
    <w:rsid w:val="003B427C"/>
    <w:rsid w:val="003B4861"/>
    <w:rsid w:val="003B5508"/>
    <w:rsid w:val="003B6058"/>
    <w:rsid w:val="003B7513"/>
    <w:rsid w:val="003B7E4C"/>
    <w:rsid w:val="003C0366"/>
    <w:rsid w:val="003C0CE6"/>
    <w:rsid w:val="003C121E"/>
    <w:rsid w:val="003C164B"/>
    <w:rsid w:val="003C1AAF"/>
    <w:rsid w:val="003C205F"/>
    <w:rsid w:val="003C38CA"/>
    <w:rsid w:val="003C5265"/>
    <w:rsid w:val="003C6035"/>
    <w:rsid w:val="003C6DF7"/>
    <w:rsid w:val="003C792D"/>
    <w:rsid w:val="003D3057"/>
    <w:rsid w:val="003D4977"/>
    <w:rsid w:val="003D5141"/>
    <w:rsid w:val="003D61FE"/>
    <w:rsid w:val="003D70D0"/>
    <w:rsid w:val="003D7FF8"/>
    <w:rsid w:val="003E06B8"/>
    <w:rsid w:val="003E1C0E"/>
    <w:rsid w:val="003E21B0"/>
    <w:rsid w:val="003E2C5D"/>
    <w:rsid w:val="003E6BAA"/>
    <w:rsid w:val="003E752F"/>
    <w:rsid w:val="003F451C"/>
    <w:rsid w:val="003F4551"/>
    <w:rsid w:val="003F4638"/>
    <w:rsid w:val="003F7148"/>
    <w:rsid w:val="003F7876"/>
    <w:rsid w:val="004005DF"/>
    <w:rsid w:val="00400798"/>
    <w:rsid w:val="00401470"/>
    <w:rsid w:val="00407DF4"/>
    <w:rsid w:val="00410E10"/>
    <w:rsid w:val="00412741"/>
    <w:rsid w:val="00415068"/>
    <w:rsid w:val="00415B9B"/>
    <w:rsid w:val="004167B2"/>
    <w:rsid w:val="00416E03"/>
    <w:rsid w:val="004173B1"/>
    <w:rsid w:val="00417E60"/>
    <w:rsid w:val="00422416"/>
    <w:rsid w:val="00424F13"/>
    <w:rsid w:val="00430578"/>
    <w:rsid w:val="00430F95"/>
    <w:rsid w:val="00434007"/>
    <w:rsid w:val="00434971"/>
    <w:rsid w:val="004361F6"/>
    <w:rsid w:val="00436EE6"/>
    <w:rsid w:val="00441287"/>
    <w:rsid w:val="00444A15"/>
    <w:rsid w:val="00447003"/>
    <w:rsid w:val="004472F2"/>
    <w:rsid w:val="004501F8"/>
    <w:rsid w:val="0045082A"/>
    <w:rsid w:val="0045251D"/>
    <w:rsid w:val="0045315D"/>
    <w:rsid w:val="004535A5"/>
    <w:rsid w:val="004550E4"/>
    <w:rsid w:val="004553A8"/>
    <w:rsid w:val="004554A2"/>
    <w:rsid w:val="00456586"/>
    <w:rsid w:val="00457EDB"/>
    <w:rsid w:val="00460823"/>
    <w:rsid w:val="00460C48"/>
    <w:rsid w:val="004612E4"/>
    <w:rsid w:val="00461463"/>
    <w:rsid w:val="00464497"/>
    <w:rsid w:val="00464C47"/>
    <w:rsid w:val="00465DF8"/>
    <w:rsid w:val="00465F79"/>
    <w:rsid w:val="004717C8"/>
    <w:rsid w:val="004722A1"/>
    <w:rsid w:val="00472D41"/>
    <w:rsid w:val="00475A65"/>
    <w:rsid w:val="00476885"/>
    <w:rsid w:val="00476BD2"/>
    <w:rsid w:val="00480069"/>
    <w:rsid w:val="00480302"/>
    <w:rsid w:val="00480687"/>
    <w:rsid w:val="00484F55"/>
    <w:rsid w:val="00487755"/>
    <w:rsid w:val="004877BC"/>
    <w:rsid w:val="00491ABD"/>
    <w:rsid w:val="004929F5"/>
    <w:rsid w:val="00493CF6"/>
    <w:rsid w:val="004940F5"/>
    <w:rsid w:val="00494D74"/>
    <w:rsid w:val="004975F3"/>
    <w:rsid w:val="004A13EA"/>
    <w:rsid w:val="004A337D"/>
    <w:rsid w:val="004A35CE"/>
    <w:rsid w:val="004A3631"/>
    <w:rsid w:val="004A4512"/>
    <w:rsid w:val="004A6286"/>
    <w:rsid w:val="004B0E2C"/>
    <w:rsid w:val="004B19E2"/>
    <w:rsid w:val="004B1B8B"/>
    <w:rsid w:val="004B3B37"/>
    <w:rsid w:val="004B3DB3"/>
    <w:rsid w:val="004B46ED"/>
    <w:rsid w:val="004B5008"/>
    <w:rsid w:val="004B5A17"/>
    <w:rsid w:val="004B6322"/>
    <w:rsid w:val="004B76EE"/>
    <w:rsid w:val="004C2DD9"/>
    <w:rsid w:val="004C2FC8"/>
    <w:rsid w:val="004C7299"/>
    <w:rsid w:val="004C79AE"/>
    <w:rsid w:val="004D1FC0"/>
    <w:rsid w:val="004D397D"/>
    <w:rsid w:val="004D45DB"/>
    <w:rsid w:val="004D4DC3"/>
    <w:rsid w:val="004E1DCA"/>
    <w:rsid w:val="004E2289"/>
    <w:rsid w:val="004E2543"/>
    <w:rsid w:val="004E3A7E"/>
    <w:rsid w:val="004E4C42"/>
    <w:rsid w:val="004F0589"/>
    <w:rsid w:val="004F334D"/>
    <w:rsid w:val="004F47EB"/>
    <w:rsid w:val="004F4E4A"/>
    <w:rsid w:val="004F4E68"/>
    <w:rsid w:val="004F6044"/>
    <w:rsid w:val="004F75F5"/>
    <w:rsid w:val="004F7956"/>
    <w:rsid w:val="0050046B"/>
    <w:rsid w:val="00501718"/>
    <w:rsid w:val="0050176F"/>
    <w:rsid w:val="00501F86"/>
    <w:rsid w:val="0050239A"/>
    <w:rsid w:val="005024AB"/>
    <w:rsid w:val="005046C6"/>
    <w:rsid w:val="005048FD"/>
    <w:rsid w:val="00504E84"/>
    <w:rsid w:val="00505A2D"/>
    <w:rsid w:val="00506691"/>
    <w:rsid w:val="00506AB5"/>
    <w:rsid w:val="00507448"/>
    <w:rsid w:val="00507E4F"/>
    <w:rsid w:val="005116AE"/>
    <w:rsid w:val="0051272C"/>
    <w:rsid w:val="0051319A"/>
    <w:rsid w:val="00513D88"/>
    <w:rsid w:val="005154D4"/>
    <w:rsid w:val="005165C0"/>
    <w:rsid w:val="005166B4"/>
    <w:rsid w:val="00517B70"/>
    <w:rsid w:val="00517FA6"/>
    <w:rsid w:val="0052059F"/>
    <w:rsid w:val="00520881"/>
    <w:rsid w:val="005238EA"/>
    <w:rsid w:val="00523F59"/>
    <w:rsid w:val="00525A05"/>
    <w:rsid w:val="00525CDF"/>
    <w:rsid w:val="005270BE"/>
    <w:rsid w:val="00532D89"/>
    <w:rsid w:val="00533DFC"/>
    <w:rsid w:val="00540CE0"/>
    <w:rsid w:val="00546B2F"/>
    <w:rsid w:val="0054736D"/>
    <w:rsid w:val="0055067E"/>
    <w:rsid w:val="00553A61"/>
    <w:rsid w:val="0055419B"/>
    <w:rsid w:val="0055500A"/>
    <w:rsid w:val="005556B7"/>
    <w:rsid w:val="0055666E"/>
    <w:rsid w:val="00556AEA"/>
    <w:rsid w:val="00557F94"/>
    <w:rsid w:val="0056109F"/>
    <w:rsid w:val="00561C6B"/>
    <w:rsid w:val="00563F94"/>
    <w:rsid w:val="00566B30"/>
    <w:rsid w:val="005712CE"/>
    <w:rsid w:val="005724E2"/>
    <w:rsid w:val="00573EE2"/>
    <w:rsid w:val="00574A54"/>
    <w:rsid w:val="00574C61"/>
    <w:rsid w:val="005754FC"/>
    <w:rsid w:val="00575B03"/>
    <w:rsid w:val="005779F7"/>
    <w:rsid w:val="005805AB"/>
    <w:rsid w:val="005824D8"/>
    <w:rsid w:val="0058372D"/>
    <w:rsid w:val="00584409"/>
    <w:rsid w:val="0058469F"/>
    <w:rsid w:val="00587CF5"/>
    <w:rsid w:val="00590503"/>
    <w:rsid w:val="00592C08"/>
    <w:rsid w:val="0059369E"/>
    <w:rsid w:val="005937FC"/>
    <w:rsid w:val="0059416A"/>
    <w:rsid w:val="005944A2"/>
    <w:rsid w:val="005945E1"/>
    <w:rsid w:val="00596105"/>
    <w:rsid w:val="005969BC"/>
    <w:rsid w:val="005A090D"/>
    <w:rsid w:val="005A0A95"/>
    <w:rsid w:val="005A2554"/>
    <w:rsid w:val="005A4092"/>
    <w:rsid w:val="005A7EDD"/>
    <w:rsid w:val="005B007D"/>
    <w:rsid w:val="005B11A6"/>
    <w:rsid w:val="005B15D6"/>
    <w:rsid w:val="005B17B7"/>
    <w:rsid w:val="005B3FAA"/>
    <w:rsid w:val="005B5FD8"/>
    <w:rsid w:val="005B7C1D"/>
    <w:rsid w:val="005C0E79"/>
    <w:rsid w:val="005C0FE5"/>
    <w:rsid w:val="005C2336"/>
    <w:rsid w:val="005C3060"/>
    <w:rsid w:val="005C5275"/>
    <w:rsid w:val="005C5E85"/>
    <w:rsid w:val="005C6418"/>
    <w:rsid w:val="005C79EB"/>
    <w:rsid w:val="005D2774"/>
    <w:rsid w:val="005D4464"/>
    <w:rsid w:val="005D4887"/>
    <w:rsid w:val="005D4BEE"/>
    <w:rsid w:val="005D4E69"/>
    <w:rsid w:val="005D5097"/>
    <w:rsid w:val="005D5BB6"/>
    <w:rsid w:val="005D6306"/>
    <w:rsid w:val="005D64B7"/>
    <w:rsid w:val="005D7522"/>
    <w:rsid w:val="005D7F79"/>
    <w:rsid w:val="005E0089"/>
    <w:rsid w:val="005E0519"/>
    <w:rsid w:val="005E0EAE"/>
    <w:rsid w:val="005E2799"/>
    <w:rsid w:val="005E313B"/>
    <w:rsid w:val="005E3461"/>
    <w:rsid w:val="005E7CD0"/>
    <w:rsid w:val="005F00AB"/>
    <w:rsid w:val="005F2401"/>
    <w:rsid w:val="005F2D9D"/>
    <w:rsid w:val="005F4122"/>
    <w:rsid w:val="005F4300"/>
    <w:rsid w:val="005F6D07"/>
    <w:rsid w:val="006040B5"/>
    <w:rsid w:val="006078D6"/>
    <w:rsid w:val="00607DBB"/>
    <w:rsid w:val="00611E34"/>
    <w:rsid w:val="006124A1"/>
    <w:rsid w:val="00614587"/>
    <w:rsid w:val="006159C1"/>
    <w:rsid w:val="00615B46"/>
    <w:rsid w:val="00616904"/>
    <w:rsid w:val="006206C3"/>
    <w:rsid w:val="00621D9B"/>
    <w:rsid w:val="00622E36"/>
    <w:rsid w:val="00624B32"/>
    <w:rsid w:val="00625495"/>
    <w:rsid w:val="00625FD1"/>
    <w:rsid w:val="006267E3"/>
    <w:rsid w:val="006268D1"/>
    <w:rsid w:val="006271E6"/>
    <w:rsid w:val="006272FD"/>
    <w:rsid w:val="006305B5"/>
    <w:rsid w:val="00630A95"/>
    <w:rsid w:val="00633858"/>
    <w:rsid w:val="006350D6"/>
    <w:rsid w:val="00637C49"/>
    <w:rsid w:val="00637D01"/>
    <w:rsid w:val="0064193B"/>
    <w:rsid w:val="006426F5"/>
    <w:rsid w:val="00643667"/>
    <w:rsid w:val="00644053"/>
    <w:rsid w:val="00644FEB"/>
    <w:rsid w:val="0064580C"/>
    <w:rsid w:val="00645FE6"/>
    <w:rsid w:val="00646C5C"/>
    <w:rsid w:val="00646DBB"/>
    <w:rsid w:val="00647C4C"/>
    <w:rsid w:val="00647F59"/>
    <w:rsid w:val="00650FAC"/>
    <w:rsid w:val="006510C1"/>
    <w:rsid w:val="006518C2"/>
    <w:rsid w:val="006539A3"/>
    <w:rsid w:val="006549A6"/>
    <w:rsid w:val="0065551A"/>
    <w:rsid w:val="00655E8C"/>
    <w:rsid w:val="006602C0"/>
    <w:rsid w:val="00663D2C"/>
    <w:rsid w:val="00664C2E"/>
    <w:rsid w:val="00664ED3"/>
    <w:rsid w:val="0066749B"/>
    <w:rsid w:val="00667ADE"/>
    <w:rsid w:val="00670DF7"/>
    <w:rsid w:val="0067112C"/>
    <w:rsid w:val="00671DB6"/>
    <w:rsid w:val="006729B1"/>
    <w:rsid w:val="0067373A"/>
    <w:rsid w:val="006742A5"/>
    <w:rsid w:val="0067545C"/>
    <w:rsid w:val="006758E7"/>
    <w:rsid w:val="00675B1F"/>
    <w:rsid w:val="00677730"/>
    <w:rsid w:val="006800DA"/>
    <w:rsid w:val="0068211A"/>
    <w:rsid w:val="00682544"/>
    <w:rsid w:val="006825C1"/>
    <w:rsid w:val="00683C39"/>
    <w:rsid w:val="00685070"/>
    <w:rsid w:val="006862AF"/>
    <w:rsid w:val="00686530"/>
    <w:rsid w:val="00686F38"/>
    <w:rsid w:val="006904E0"/>
    <w:rsid w:val="00690779"/>
    <w:rsid w:val="00690967"/>
    <w:rsid w:val="00690BD3"/>
    <w:rsid w:val="00690E88"/>
    <w:rsid w:val="00691295"/>
    <w:rsid w:val="0069224E"/>
    <w:rsid w:val="006923B7"/>
    <w:rsid w:val="0069310D"/>
    <w:rsid w:val="00695CAA"/>
    <w:rsid w:val="006969A3"/>
    <w:rsid w:val="00697451"/>
    <w:rsid w:val="00697CA1"/>
    <w:rsid w:val="00697E75"/>
    <w:rsid w:val="006A05D0"/>
    <w:rsid w:val="006A3786"/>
    <w:rsid w:val="006A38C3"/>
    <w:rsid w:val="006A38F3"/>
    <w:rsid w:val="006A3A9D"/>
    <w:rsid w:val="006A58B3"/>
    <w:rsid w:val="006A5901"/>
    <w:rsid w:val="006A7AB8"/>
    <w:rsid w:val="006B0C82"/>
    <w:rsid w:val="006B0FE2"/>
    <w:rsid w:val="006B107E"/>
    <w:rsid w:val="006B2941"/>
    <w:rsid w:val="006B386C"/>
    <w:rsid w:val="006C06B2"/>
    <w:rsid w:val="006C11E5"/>
    <w:rsid w:val="006C1850"/>
    <w:rsid w:val="006C315C"/>
    <w:rsid w:val="006C417E"/>
    <w:rsid w:val="006C57AF"/>
    <w:rsid w:val="006C63F9"/>
    <w:rsid w:val="006C7EBB"/>
    <w:rsid w:val="006D28CF"/>
    <w:rsid w:val="006D37C2"/>
    <w:rsid w:val="006D3D1F"/>
    <w:rsid w:val="006D3D96"/>
    <w:rsid w:val="006D5718"/>
    <w:rsid w:val="006D61FE"/>
    <w:rsid w:val="006D6524"/>
    <w:rsid w:val="006D67FA"/>
    <w:rsid w:val="006D6AC7"/>
    <w:rsid w:val="006E1772"/>
    <w:rsid w:val="006E1B86"/>
    <w:rsid w:val="006E4483"/>
    <w:rsid w:val="006E5109"/>
    <w:rsid w:val="006E743D"/>
    <w:rsid w:val="006E76DB"/>
    <w:rsid w:val="006F082C"/>
    <w:rsid w:val="006F203C"/>
    <w:rsid w:val="006F25A4"/>
    <w:rsid w:val="006F3B40"/>
    <w:rsid w:val="006F433E"/>
    <w:rsid w:val="006F60DB"/>
    <w:rsid w:val="006F7D96"/>
    <w:rsid w:val="00700656"/>
    <w:rsid w:val="00701C0F"/>
    <w:rsid w:val="00701DAB"/>
    <w:rsid w:val="00703065"/>
    <w:rsid w:val="0070589D"/>
    <w:rsid w:val="00705D4E"/>
    <w:rsid w:val="00710E9C"/>
    <w:rsid w:val="00711D55"/>
    <w:rsid w:val="00714095"/>
    <w:rsid w:val="007233C4"/>
    <w:rsid w:val="00724A82"/>
    <w:rsid w:val="0072632A"/>
    <w:rsid w:val="00726643"/>
    <w:rsid w:val="00727118"/>
    <w:rsid w:val="0073526C"/>
    <w:rsid w:val="00735B83"/>
    <w:rsid w:val="007375C3"/>
    <w:rsid w:val="0074014F"/>
    <w:rsid w:val="00740B4A"/>
    <w:rsid w:val="00742522"/>
    <w:rsid w:val="00742B7F"/>
    <w:rsid w:val="00743907"/>
    <w:rsid w:val="0074554E"/>
    <w:rsid w:val="00747252"/>
    <w:rsid w:val="0074728D"/>
    <w:rsid w:val="007500FD"/>
    <w:rsid w:val="00751F35"/>
    <w:rsid w:val="00752875"/>
    <w:rsid w:val="007533A8"/>
    <w:rsid w:val="007625AF"/>
    <w:rsid w:val="00763672"/>
    <w:rsid w:val="00763AFD"/>
    <w:rsid w:val="00763E36"/>
    <w:rsid w:val="00767305"/>
    <w:rsid w:val="00767AE7"/>
    <w:rsid w:val="00770F14"/>
    <w:rsid w:val="00770F3B"/>
    <w:rsid w:val="0077193D"/>
    <w:rsid w:val="00771C20"/>
    <w:rsid w:val="00771E97"/>
    <w:rsid w:val="007740D4"/>
    <w:rsid w:val="00776289"/>
    <w:rsid w:val="007767C9"/>
    <w:rsid w:val="0078066D"/>
    <w:rsid w:val="00782F53"/>
    <w:rsid w:val="007830F2"/>
    <w:rsid w:val="00783833"/>
    <w:rsid w:val="00784073"/>
    <w:rsid w:val="0078458F"/>
    <w:rsid w:val="0078527B"/>
    <w:rsid w:val="00785E10"/>
    <w:rsid w:val="007862B2"/>
    <w:rsid w:val="007864FB"/>
    <w:rsid w:val="00787919"/>
    <w:rsid w:val="00792B4A"/>
    <w:rsid w:val="00793DE2"/>
    <w:rsid w:val="007975C8"/>
    <w:rsid w:val="007A0820"/>
    <w:rsid w:val="007A65E2"/>
    <w:rsid w:val="007A6F83"/>
    <w:rsid w:val="007B1466"/>
    <w:rsid w:val="007B18BA"/>
    <w:rsid w:val="007B4E03"/>
    <w:rsid w:val="007B57E1"/>
    <w:rsid w:val="007B5974"/>
    <w:rsid w:val="007B6493"/>
    <w:rsid w:val="007B7BB4"/>
    <w:rsid w:val="007C0A5B"/>
    <w:rsid w:val="007C1509"/>
    <w:rsid w:val="007C2BA9"/>
    <w:rsid w:val="007C3601"/>
    <w:rsid w:val="007C3751"/>
    <w:rsid w:val="007C411B"/>
    <w:rsid w:val="007C7AD3"/>
    <w:rsid w:val="007D1B07"/>
    <w:rsid w:val="007D1D78"/>
    <w:rsid w:val="007D4BF0"/>
    <w:rsid w:val="007D4EE2"/>
    <w:rsid w:val="007D5043"/>
    <w:rsid w:val="007D5B12"/>
    <w:rsid w:val="007D76CC"/>
    <w:rsid w:val="007D7F68"/>
    <w:rsid w:val="007D9A63"/>
    <w:rsid w:val="007E04A6"/>
    <w:rsid w:val="007E0B76"/>
    <w:rsid w:val="007E2935"/>
    <w:rsid w:val="007E3A74"/>
    <w:rsid w:val="007E65B8"/>
    <w:rsid w:val="007F105F"/>
    <w:rsid w:val="007F2524"/>
    <w:rsid w:val="007F254D"/>
    <w:rsid w:val="007F3F81"/>
    <w:rsid w:val="007F48D6"/>
    <w:rsid w:val="007F6E9F"/>
    <w:rsid w:val="007F7BDE"/>
    <w:rsid w:val="007F7C18"/>
    <w:rsid w:val="00802BCD"/>
    <w:rsid w:val="00806F7E"/>
    <w:rsid w:val="008070CD"/>
    <w:rsid w:val="00807F52"/>
    <w:rsid w:val="0081092A"/>
    <w:rsid w:val="00810C4E"/>
    <w:rsid w:val="00811D65"/>
    <w:rsid w:val="00811E7F"/>
    <w:rsid w:val="008160A2"/>
    <w:rsid w:val="00817F34"/>
    <w:rsid w:val="008218BC"/>
    <w:rsid w:val="00822452"/>
    <w:rsid w:val="0082401F"/>
    <w:rsid w:val="00824FD7"/>
    <w:rsid w:val="00824FE1"/>
    <w:rsid w:val="00826B1F"/>
    <w:rsid w:val="008314E2"/>
    <w:rsid w:val="00833275"/>
    <w:rsid w:val="00833DB6"/>
    <w:rsid w:val="0083512F"/>
    <w:rsid w:val="008437CB"/>
    <w:rsid w:val="00845857"/>
    <w:rsid w:val="00845DB9"/>
    <w:rsid w:val="00847450"/>
    <w:rsid w:val="00847A84"/>
    <w:rsid w:val="00851850"/>
    <w:rsid w:val="008545A4"/>
    <w:rsid w:val="00857372"/>
    <w:rsid w:val="00861DF5"/>
    <w:rsid w:val="008629F1"/>
    <w:rsid w:val="00863554"/>
    <w:rsid w:val="008637AC"/>
    <w:rsid w:val="008637E5"/>
    <w:rsid w:val="00863CA2"/>
    <w:rsid w:val="00864CB0"/>
    <w:rsid w:val="00867603"/>
    <w:rsid w:val="008710EE"/>
    <w:rsid w:val="00871E1B"/>
    <w:rsid w:val="00872759"/>
    <w:rsid w:val="008727BA"/>
    <w:rsid w:val="00872ACE"/>
    <w:rsid w:val="00873CD7"/>
    <w:rsid w:val="00873D8F"/>
    <w:rsid w:val="00874E95"/>
    <w:rsid w:val="00876943"/>
    <w:rsid w:val="0087698E"/>
    <w:rsid w:val="00876B5C"/>
    <w:rsid w:val="00876FB1"/>
    <w:rsid w:val="00882F7E"/>
    <w:rsid w:val="00883775"/>
    <w:rsid w:val="00883C9B"/>
    <w:rsid w:val="00884920"/>
    <w:rsid w:val="00885457"/>
    <w:rsid w:val="008855B4"/>
    <w:rsid w:val="008858C6"/>
    <w:rsid w:val="00885C4D"/>
    <w:rsid w:val="00887B71"/>
    <w:rsid w:val="00887F56"/>
    <w:rsid w:val="00891E88"/>
    <w:rsid w:val="00891FFD"/>
    <w:rsid w:val="0089527C"/>
    <w:rsid w:val="00895304"/>
    <w:rsid w:val="00896574"/>
    <w:rsid w:val="00896E14"/>
    <w:rsid w:val="00896E30"/>
    <w:rsid w:val="00897261"/>
    <w:rsid w:val="008A276F"/>
    <w:rsid w:val="008A64E8"/>
    <w:rsid w:val="008A6BFD"/>
    <w:rsid w:val="008B16C6"/>
    <w:rsid w:val="008B1F03"/>
    <w:rsid w:val="008B2E3C"/>
    <w:rsid w:val="008B4B4B"/>
    <w:rsid w:val="008B5DE1"/>
    <w:rsid w:val="008B70BD"/>
    <w:rsid w:val="008C18D9"/>
    <w:rsid w:val="008C4783"/>
    <w:rsid w:val="008C6357"/>
    <w:rsid w:val="008C688F"/>
    <w:rsid w:val="008C755B"/>
    <w:rsid w:val="008D300C"/>
    <w:rsid w:val="008D3488"/>
    <w:rsid w:val="008D7971"/>
    <w:rsid w:val="008D7C7F"/>
    <w:rsid w:val="008E0C10"/>
    <w:rsid w:val="008E1E10"/>
    <w:rsid w:val="008E2498"/>
    <w:rsid w:val="008E273A"/>
    <w:rsid w:val="008E47DE"/>
    <w:rsid w:val="008E4DCB"/>
    <w:rsid w:val="008E5389"/>
    <w:rsid w:val="008E6681"/>
    <w:rsid w:val="008E6872"/>
    <w:rsid w:val="008F133A"/>
    <w:rsid w:val="008F19E4"/>
    <w:rsid w:val="008F1E57"/>
    <w:rsid w:val="008F281E"/>
    <w:rsid w:val="008F37CC"/>
    <w:rsid w:val="008F431A"/>
    <w:rsid w:val="008F63C3"/>
    <w:rsid w:val="008F6D89"/>
    <w:rsid w:val="008F760D"/>
    <w:rsid w:val="0090107C"/>
    <w:rsid w:val="00901878"/>
    <w:rsid w:val="009030E7"/>
    <w:rsid w:val="009033F4"/>
    <w:rsid w:val="0090344B"/>
    <w:rsid w:val="0090436C"/>
    <w:rsid w:val="0090778E"/>
    <w:rsid w:val="00910772"/>
    <w:rsid w:val="0091364E"/>
    <w:rsid w:val="0091377F"/>
    <w:rsid w:val="00915AA3"/>
    <w:rsid w:val="00920F61"/>
    <w:rsid w:val="0092139E"/>
    <w:rsid w:val="009217B4"/>
    <w:rsid w:val="00924623"/>
    <w:rsid w:val="00925D06"/>
    <w:rsid w:val="00930E46"/>
    <w:rsid w:val="009315D7"/>
    <w:rsid w:val="00931B34"/>
    <w:rsid w:val="00933A4E"/>
    <w:rsid w:val="00933CF3"/>
    <w:rsid w:val="009367FB"/>
    <w:rsid w:val="00936969"/>
    <w:rsid w:val="00942CFF"/>
    <w:rsid w:val="00943B3F"/>
    <w:rsid w:val="00944C51"/>
    <w:rsid w:val="00945C70"/>
    <w:rsid w:val="009463C4"/>
    <w:rsid w:val="00951560"/>
    <w:rsid w:val="0095157D"/>
    <w:rsid w:val="00951C88"/>
    <w:rsid w:val="009520FE"/>
    <w:rsid w:val="00954BD9"/>
    <w:rsid w:val="00954C96"/>
    <w:rsid w:val="00955D49"/>
    <w:rsid w:val="009571A1"/>
    <w:rsid w:val="0095730E"/>
    <w:rsid w:val="00957E10"/>
    <w:rsid w:val="00960DBB"/>
    <w:rsid w:val="009624C9"/>
    <w:rsid w:val="00964990"/>
    <w:rsid w:val="00966DA0"/>
    <w:rsid w:val="00972D63"/>
    <w:rsid w:val="00972DDE"/>
    <w:rsid w:val="00974AE2"/>
    <w:rsid w:val="00974B46"/>
    <w:rsid w:val="00974BB3"/>
    <w:rsid w:val="009760A7"/>
    <w:rsid w:val="00976AD8"/>
    <w:rsid w:val="00983855"/>
    <w:rsid w:val="00984551"/>
    <w:rsid w:val="00987149"/>
    <w:rsid w:val="0099314B"/>
    <w:rsid w:val="00993978"/>
    <w:rsid w:val="00994773"/>
    <w:rsid w:val="00997CA3"/>
    <w:rsid w:val="009A1FA0"/>
    <w:rsid w:val="009A2DAA"/>
    <w:rsid w:val="009A520C"/>
    <w:rsid w:val="009A7175"/>
    <w:rsid w:val="009A7B5A"/>
    <w:rsid w:val="009B05AA"/>
    <w:rsid w:val="009B0751"/>
    <w:rsid w:val="009B2239"/>
    <w:rsid w:val="009B35B4"/>
    <w:rsid w:val="009B3906"/>
    <w:rsid w:val="009B3992"/>
    <w:rsid w:val="009B48F4"/>
    <w:rsid w:val="009B49B3"/>
    <w:rsid w:val="009B53D3"/>
    <w:rsid w:val="009B7A90"/>
    <w:rsid w:val="009C06BC"/>
    <w:rsid w:val="009C3100"/>
    <w:rsid w:val="009C3BFD"/>
    <w:rsid w:val="009C3F92"/>
    <w:rsid w:val="009C5235"/>
    <w:rsid w:val="009C7656"/>
    <w:rsid w:val="009D1FFF"/>
    <w:rsid w:val="009D2456"/>
    <w:rsid w:val="009D2F24"/>
    <w:rsid w:val="009D3BE4"/>
    <w:rsid w:val="009D78AE"/>
    <w:rsid w:val="009E29F0"/>
    <w:rsid w:val="009E29F5"/>
    <w:rsid w:val="009E411A"/>
    <w:rsid w:val="009E5EDA"/>
    <w:rsid w:val="009E69B1"/>
    <w:rsid w:val="009E6A57"/>
    <w:rsid w:val="009E71A5"/>
    <w:rsid w:val="009E74EA"/>
    <w:rsid w:val="009F0132"/>
    <w:rsid w:val="009F1172"/>
    <w:rsid w:val="009F1992"/>
    <w:rsid w:val="009F1AEE"/>
    <w:rsid w:val="009F2347"/>
    <w:rsid w:val="009F2557"/>
    <w:rsid w:val="009F33C6"/>
    <w:rsid w:val="009F3AB0"/>
    <w:rsid w:val="009F67F8"/>
    <w:rsid w:val="00A003A9"/>
    <w:rsid w:val="00A02376"/>
    <w:rsid w:val="00A03349"/>
    <w:rsid w:val="00A035F8"/>
    <w:rsid w:val="00A03FD3"/>
    <w:rsid w:val="00A049C0"/>
    <w:rsid w:val="00A050B1"/>
    <w:rsid w:val="00A0594F"/>
    <w:rsid w:val="00A05E0C"/>
    <w:rsid w:val="00A11346"/>
    <w:rsid w:val="00A12782"/>
    <w:rsid w:val="00A12CA6"/>
    <w:rsid w:val="00A15869"/>
    <w:rsid w:val="00A17DB1"/>
    <w:rsid w:val="00A20CB7"/>
    <w:rsid w:val="00A2265B"/>
    <w:rsid w:val="00A23FCD"/>
    <w:rsid w:val="00A242FA"/>
    <w:rsid w:val="00A2579C"/>
    <w:rsid w:val="00A26187"/>
    <w:rsid w:val="00A30557"/>
    <w:rsid w:val="00A30A25"/>
    <w:rsid w:val="00A3251A"/>
    <w:rsid w:val="00A34515"/>
    <w:rsid w:val="00A36AF8"/>
    <w:rsid w:val="00A379D3"/>
    <w:rsid w:val="00A4292F"/>
    <w:rsid w:val="00A43A2F"/>
    <w:rsid w:val="00A455CE"/>
    <w:rsid w:val="00A471B5"/>
    <w:rsid w:val="00A47926"/>
    <w:rsid w:val="00A503FE"/>
    <w:rsid w:val="00A51FC5"/>
    <w:rsid w:val="00A535D7"/>
    <w:rsid w:val="00A55699"/>
    <w:rsid w:val="00A5678C"/>
    <w:rsid w:val="00A56BFE"/>
    <w:rsid w:val="00A57845"/>
    <w:rsid w:val="00A6050C"/>
    <w:rsid w:val="00A63ADD"/>
    <w:rsid w:val="00A63D1A"/>
    <w:rsid w:val="00A64754"/>
    <w:rsid w:val="00A6546D"/>
    <w:rsid w:val="00A701A4"/>
    <w:rsid w:val="00A7220E"/>
    <w:rsid w:val="00A72294"/>
    <w:rsid w:val="00A735FE"/>
    <w:rsid w:val="00A740AA"/>
    <w:rsid w:val="00A75491"/>
    <w:rsid w:val="00A758AB"/>
    <w:rsid w:val="00A75EA5"/>
    <w:rsid w:val="00A821B6"/>
    <w:rsid w:val="00A82547"/>
    <w:rsid w:val="00A834D0"/>
    <w:rsid w:val="00A84F2A"/>
    <w:rsid w:val="00A86608"/>
    <w:rsid w:val="00A86947"/>
    <w:rsid w:val="00A8715C"/>
    <w:rsid w:val="00A8734A"/>
    <w:rsid w:val="00A8767E"/>
    <w:rsid w:val="00A907B9"/>
    <w:rsid w:val="00A907F6"/>
    <w:rsid w:val="00A91615"/>
    <w:rsid w:val="00A930A5"/>
    <w:rsid w:val="00A9548F"/>
    <w:rsid w:val="00A971BC"/>
    <w:rsid w:val="00AA2694"/>
    <w:rsid w:val="00AA4615"/>
    <w:rsid w:val="00AA7575"/>
    <w:rsid w:val="00AB025F"/>
    <w:rsid w:val="00AB1170"/>
    <w:rsid w:val="00AB3208"/>
    <w:rsid w:val="00AB3E85"/>
    <w:rsid w:val="00AC00E5"/>
    <w:rsid w:val="00AC0F4B"/>
    <w:rsid w:val="00AC3DD1"/>
    <w:rsid w:val="00AC6614"/>
    <w:rsid w:val="00AD1A74"/>
    <w:rsid w:val="00AD1C16"/>
    <w:rsid w:val="00AD1C42"/>
    <w:rsid w:val="00AD2A26"/>
    <w:rsid w:val="00AD2F78"/>
    <w:rsid w:val="00AD63E1"/>
    <w:rsid w:val="00AD7CA1"/>
    <w:rsid w:val="00AE22BD"/>
    <w:rsid w:val="00AE2553"/>
    <w:rsid w:val="00AE2877"/>
    <w:rsid w:val="00AE53CA"/>
    <w:rsid w:val="00AE5594"/>
    <w:rsid w:val="00AE6CAF"/>
    <w:rsid w:val="00AE7245"/>
    <w:rsid w:val="00AF1937"/>
    <w:rsid w:val="00AF1C16"/>
    <w:rsid w:val="00AF5AD2"/>
    <w:rsid w:val="00AF5E0B"/>
    <w:rsid w:val="00AF6A8A"/>
    <w:rsid w:val="00AF6BB2"/>
    <w:rsid w:val="00AF76DF"/>
    <w:rsid w:val="00B00416"/>
    <w:rsid w:val="00B024BA"/>
    <w:rsid w:val="00B032BD"/>
    <w:rsid w:val="00B03FBE"/>
    <w:rsid w:val="00B052F5"/>
    <w:rsid w:val="00B06A3E"/>
    <w:rsid w:val="00B06A5D"/>
    <w:rsid w:val="00B11B61"/>
    <w:rsid w:val="00B1321C"/>
    <w:rsid w:val="00B13DF9"/>
    <w:rsid w:val="00B15D4D"/>
    <w:rsid w:val="00B21E7F"/>
    <w:rsid w:val="00B237BC"/>
    <w:rsid w:val="00B23F58"/>
    <w:rsid w:val="00B24FBE"/>
    <w:rsid w:val="00B27B0B"/>
    <w:rsid w:val="00B31F04"/>
    <w:rsid w:val="00B34CC4"/>
    <w:rsid w:val="00B37869"/>
    <w:rsid w:val="00B40069"/>
    <w:rsid w:val="00B40459"/>
    <w:rsid w:val="00B40B9F"/>
    <w:rsid w:val="00B40E30"/>
    <w:rsid w:val="00B4159F"/>
    <w:rsid w:val="00B42AF8"/>
    <w:rsid w:val="00B42C44"/>
    <w:rsid w:val="00B45244"/>
    <w:rsid w:val="00B45291"/>
    <w:rsid w:val="00B4624C"/>
    <w:rsid w:val="00B46A29"/>
    <w:rsid w:val="00B5207A"/>
    <w:rsid w:val="00B531E4"/>
    <w:rsid w:val="00B55785"/>
    <w:rsid w:val="00B5578B"/>
    <w:rsid w:val="00B55F90"/>
    <w:rsid w:val="00B57A1A"/>
    <w:rsid w:val="00B6167D"/>
    <w:rsid w:val="00B63139"/>
    <w:rsid w:val="00B63889"/>
    <w:rsid w:val="00B73F53"/>
    <w:rsid w:val="00B73FA1"/>
    <w:rsid w:val="00B742DA"/>
    <w:rsid w:val="00B77709"/>
    <w:rsid w:val="00B82134"/>
    <w:rsid w:val="00B82A60"/>
    <w:rsid w:val="00B8321F"/>
    <w:rsid w:val="00B838F5"/>
    <w:rsid w:val="00B839D7"/>
    <w:rsid w:val="00B83EBA"/>
    <w:rsid w:val="00B848C5"/>
    <w:rsid w:val="00B85624"/>
    <w:rsid w:val="00B85F7D"/>
    <w:rsid w:val="00B861C9"/>
    <w:rsid w:val="00B868D1"/>
    <w:rsid w:val="00B90D40"/>
    <w:rsid w:val="00B90EC9"/>
    <w:rsid w:val="00B91266"/>
    <w:rsid w:val="00B92623"/>
    <w:rsid w:val="00B93F74"/>
    <w:rsid w:val="00B95B50"/>
    <w:rsid w:val="00B9780E"/>
    <w:rsid w:val="00BA4BAC"/>
    <w:rsid w:val="00BA5C22"/>
    <w:rsid w:val="00BA710A"/>
    <w:rsid w:val="00BA77F5"/>
    <w:rsid w:val="00BB05AF"/>
    <w:rsid w:val="00BB0FD0"/>
    <w:rsid w:val="00BB1069"/>
    <w:rsid w:val="00BB5478"/>
    <w:rsid w:val="00BB71D7"/>
    <w:rsid w:val="00BB7749"/>
    <w:rsid w:val="00BC4530"/>
    <w:rsid w:val="00BC5391"/>
    <w:rsid w:val="00BC55E6"/>
    <w:rsid w:val="00BC5B4B"/>
    <w:rsid w:val="00BD059D"/>
    <w:rsid w:val="00BD0812"/>
    <w:rsid w:val="00BD0EC4"/>
    <w:rsid w:val="00BD1646"/>
    <w:rsid w:val="00BD1929"/>
    <w:rsid w:val="00BD2909"/>
    <w:rsid w:val="00BD51FD"/>
    <w:rsid w:val="00BD7333"/>
    <w:rsid w:val="00BE0B58"/>
    <w:rsid w:val="00BE37DC"/>
    <w:rsid w:val="00BE5260"/>
    <w:rsid w:val="00BE5863"/>
    <w:rsid w:val="00BE6814"/>
    <w:rsid w:val="00BF0A73"/>
    <w:rsid w:val="00BF0D17"/>
    <w:rsid w:val="00BF2203"/>
    <w:rsid w:val="00BF4534"/>
    <w:rsid w:val="00BF7750"/>
    <w:rsid w:val="00BF7982"/>
    <w:rsid w:val="00BF7FB0"/>
    <w:rsid w:val="00C004FE"/>
    <w:rsid w:val="00C03D52"/>
    <w:rsid w:val="00C067E4"/>
    <w:rsid w:val="00C06FEB"/>
    <w:rsid w:val="00C0707A"/>
    <w:rsid w:val="00C10776"/>
    <w:rsid w:val="00C10B5F"/>
    <w:rsid w:val="00C15298"/>
    <w:rsid w:val="00C17E33"/>
    <w:rsid w:val="00C201DF"/>
    <w:rsid w:val="00C2244D"/>
    <w:rsid w:val="00C25275"/>
    <w:rsid w:val="00C26395"/>
    <w:rsid w:val="00C27814"/>
    <w:rsid w:val="00C27AC4"/>
    <w:rsid w:val="00C27C30"/>
    <w:rsid w:val="00C27C87"/>
    <w:rsid w:val="00C32AEE"/>
    <w:rsid w:val="00C330ED"/>
    <w:rsid w:val="00C33383"/>
    <w:rsid w:val="00C33CF6"/>
    <w:rsid w:val="00C33D1D"/>
    <w:rsid w:val="00C347C1"/>
    <w:rsid w:val="00C34CE1"/>
    <w:rsid w:val="00C35970"/>
    <w:rsid w:val="00C35A30"/>
    <w:rsid w:val="00C35A3D"/>
    <w:rsid w:val="00C3629F"/>
    <w:rsid w:val="00C405DD"/>
    <w:rsid w:val="00C4237E"/>
    <w:rsid w:val="00C42909"/>
    <w:rsid w:val="00C44622"/>
    <w:rsid w:val="00C44695"/>
    <w:rsid w:val="00C4737B"/>
    <w:rsid w:val="00C47EB6"/>
    <w:rsid w:val="00C518E2"/>
    <w:rsid w:val="00C520D6"/>
    <w:rsid w:val="00C53BE1"/>
    <w:rsid w:val="00C57FF4"/>
    <w:rsid w:val="00C60810"/>
    <w:rsid w:val="00C61A41"/>
    <w:rsid w:val="00C62381"/>
    <w:rsid w:val="00C66412"/>
    <w:rsid w:val="00C6772D"/>
    <w:rsid w:val="00C7064D"/>
    <w:rsid w:val="00C7158C"/>
    <w:rsid w:val="00C71620"/>
    <w:rsid w:val="00C7305E"/>
    <w:rsid w:val="00C7464E"/>
    <w:rsid w:val="00C752AC"/>
    <w:rsid w:val="00C756A3"/>
    <w:rsid w:val="00C77B2D"/>
    <w:rsid w:val="00C8130F"/>
    <w:rsid w:val="00C84A4F"/>
    <w:rsid w:val="00C85555"/>
    <w:rsid w:val="00C86263"/>
    <w:rsid w:val="00C87700"/>
    <w:rsid w:val="00C87894"/>
    <w:rsid w:val="00C91426"/>
    <w:rsid w:val="00C91596"/>
    <w:rsid w:val="00C92482"/>
    <w:rsid w:val="00C92D8D"/>
    <w:rsid w:val="00C942FB"/>
    <w:rsid w:val="00C95718"/>
    <w:rsid w:val="00C96CB0"/>
    <w:rsid w:val="00CA0D77"/>
    <w:rsid w:val="00CA2DFE"/>
    <w:rsid w:val="00CA2EE4"/>
    <w:rsid w:val="00CA4F86"/>
    <w:rsid w:val="00CA5839"/>
    <w:rsid w:val="00CA5A56"/>
    <w:rsid w:val="00CA7525"/>
    <w:rsid w:val="00CB11AF"/>
    <w:rsid w:val="00CB1986"/>
    <w:rsid w:val="00CB1FBB"/>
    <w:rsid w:val="00CB2ED9"/>
    <w:rsid w:val="00CB3CE2"/>
    <w:rsid w:val="00CB6E9C"/>
    <w:rsid w:val="00CB7D87"/>
    <w:rsid w:val="00CC1ADF"/>
    <w:rsid w:val="00CC1AEF"/>
    <w:rsid w:val="00CC1C2E"/>
    <w:rsid w:val="00CC3C41"/>
    <w:rsid w:val="00CC3D23"/>
    <w:rsid w:val="00CC7101"/>
    <w:rsid w:val="00CC769F"/>
    <w:rsid w:val="00CD079B"/>
    <w:rsid w:val="00CD2C82"/>
    <w:rsid w:val="00CD3B50"/>
    <w:rsid w:val="00CD4972"/>
    <w:rsid w:val="00CD5141"/>
    <w:rsid w:val="00CD62B0"/>
    <w:rsid w:val="00CD6C8F"/>
    <w:rsid w:val="00CD6D3A"/>
    <w:rsid w:val="00CE0600"/>
    <w:rsid w:val="00CE126F"/>
    <w:rsid w:val="00CE1B1D"/>
    <w:rsid w:val="00CE2510"/>
    <w:rsid w:val="00CE4C7F"/>
    <w:rsid w:val="00CE6E5D"/>
    <w:rsid w:val="00CE731D"/>
    <w:rsid w:val="00CF07DD"/>
    <w:rsid w:val="00CF0C58"/>
    <w:rsid w:val="00CF2B12"/>
    <w:rsid w:val="00CF6CEC"/>
    <w:rsid w:val="00CF7488"/>
    <w:rsid w:val="00D01292"/>
    <w:rsid w:val="00D0286A"/>
    <w:rsid w:val="00D04795"/>
    <w:rsid w:val="00D04CD0"/>
    <w:rsid w:val="00D057DF"/>
    <w:rsid w:val="00D070B6"/>
    <w:rsid w:val="00D07380"/>
    <w:rsid w:val="00D16E02"/>
    <w:rsid w:val="00D17DDD"/>
    <w:rsid w:val="00D20D77"/>
    <w:rsid w:val="00D217A3"/>
    <w:rsid w:val="00D23249"/>
    <w:rsid w:val="00D23400"/>
    <w:rsid w:val="00D23F3B"/>
    <w:rsid w:val="00D25142"/>
    <w:rsid w:val="00D25451"/>
    <w:rsid w:val="00D25E11"/>
    <w:rsid w:val="00D263FF"/>
    <w:rsid w:val="00D273C5"/>
    <w:rsid w:val="00D30C97"/>
    <w:rsid w:val="00D3186D"/>
    <w:rsid w:val="00D31F28"/>
    <w:rsid w:val="00D331CB"/>
    <w:rsid w:val="00D33297"/>
    <w:rsid w:val="00D34835"/>
    <w:rsid w:val="00D35F07"/>
    <w:rsid w:val="00D36E64"/>
    <w:rsid w:val="00D407E8"/>
    <w:rsid w:val="00D40E79"/>
    <w:rsid w:val="00D414FF"/>
    <w:rsid w:val="00D42550"/>
    <w:rsid w:val="00D46352"/>
    <w:rsid w:val="00D464F9"/>
    <w:rsid w:val="00D46EE4"/>
    <w:rsid w:val="00D517AA"/>
    <w:rsid w:val="00D520BA"/>
    <w:rsid w:val="00D53B52"/>
    <w:rsid w:val="00D559B7"/>
    <w:rsid w:val="00D56243"/>
    <w:rsid w:val="00D62B2F"/>
    <w:rsid w:val="00D64837"/>
    <w:rsid w:val="00D655C1"/>
    <w:rsid w:val="00D72ADB"/>
    <w:rsid w:val="00D73484"/>
    <w:rsid w:val="00D74717"/>
    <w:rsid w:val="00D748A8"/>
    <w:rsid w:val="00D751F0"/>
    <w:rsid w:val="00D81988"/>
    <w:rsid w:val="00D87709"/>
    <w:rsid w:val="00D902E4"/>
    <w:rsid w:val="00D90500"/>
    <w:rsid w:val="00D90F18"/>
    <w:rsid w:val="00DA0A05"/>
    <w:rsid w:val="00DA3887"/>
    <w:rsid w:val="00DA4121"/>
    <w:rsid w:val="00DA55F6"/>
    <w:rsid w:val="00DA7B51"/>
    <w:rsid w:val="00DB0083"/>
    <w:rsid w:val="00DB1C2C"/>
    <w:rsid w:val="00DB578A"/>
    <w:rsid w:val="00DB6617"/>
    <w:rsid w:val="00DB7407"/>
    <w:rsid w:val="00DC3955"/>
    <w:rsid w:val="00DC445A"/>
    <w:rsid w:val="00DC48D6"/>
    <w:rsid w:val="00DC6244"/>
    <w:rsid w:val="00DD1180"/>
    <w:rsid w:val="00DD15A7"/>
    <w:rsid w:val="00DD3617"/>
    <w:rsid w:val="00DD6449"/>
    <w:rsid w:val="00DD77DA"/>
    <w:rsid w:val="00DE107D"/>
    <w:rsid w:val="00DE1203"/>
    <w:rsid w:val="00DE33C1"/>
    <w:rsid w:val="00DE6D40"/>
    <w:rsid w:val="00DF159E"/>
    <w:rsid w:val="00DF30B2"/>
    <w:rsid w:val="00DF3148"/>
    <w:rsid w:val="00DF46AD"/>
    <w:rsid w:val="00DF4816"/>
    <w:rsid w:val="00DF75AF"/>
    <w:rsid w:val="00E02665"/>
    <w:rsid w:val="00E026A5"/>
    <w:rsid w:val="00E02E08"/>
    <w:rsid w:val="00E032BA"/>
    <w:rsid w:val="00E03B0C"/>
    <w:rsid w:val="00E03C16"/>
    <w:rsid w:val="00E03DC3"/>
    <w:rsid w:val="00E0739B"/>
    <w:rsid w:val="00E10815"/>
    <w:rsid w:val="00E10CAE"/>
    <w:rsid w:val="00E11288"/>
    <w:rsid w:val="00E11B32"/>
    <w:rsid w:val="00E12B84"/>
    <w:rsid w:val="00E12BB6"/>
    <w:rsid w:val="00E1317B"/>
    <w:rsid w:val="00E133EA"/>
    <w:rsid w:val="00E13548"/>
    <w:rsid w:val="00E13EBC"/>
    <w:rsid w:val="00E168FC"/>
    <w:rsid w:val="00E1C32E"/>
    <w:rsid w:val="00E207C4"/>
    <w:rsid w:val="00E20A4C"/>
    <w:rsid w:val="00E245E7"/>
    <w:rsid w:val="00E24849"/>
    <w:rsid w:val="00E24FB8"/>
    <w:rsid w:val="00E25EA7"/>
    <w:rsid w:val="00E26732"/>
    <w:rsid w:val="00E26E73"/>
    <w:rsid w:val="00E3061B"/>
    <w:rsid w:val="00E32412"/>
    <w:rsid w:val="00E3247A"/>
    <w:rsid w:val="00E32D91"/>
    <w:rsid w:val="00E33270"/>
    <w:rsid w:val="00E345C3"/>
    <w:rsid w:val="00E37C85"/>
    <w:rsid w:val="00E4012A"/>
    <w:rsid w:val="00E40657"/>
    <w:rsid w:val="00E4160A"/>
    <w:rsid w:val="00E4223B"/>
    <w:rsid w:val="00E44768"/>
    <w:rsid w:val="00E45911"/>
    <w:rsid w:val="00E45A3E"/>
    <w:rsid w:val="00E45EEA"/>
    <w:rsid w:val="00E474A9"/>
    <w:rsid w:val="00E477A0"/>
    <w:rsid w:val="00E5080D"/>
    <w:rsid w:val="00E50C95"/>
    <w:rsid w:val="00E516C2"/>
    <w:rsid w:val="00E5298B"/>
    <w:rsid w:val="00E5333B"/>
    <w:rsid w:val="00E54FF6"/>
    <w:rsid w:val="00E5605F"/>
    <w:rsid w:val="00E5658C"/>
    <w:rsid w:val="00E56C7B"/>
    <w:rsid w:val="00E56F37"/>
    <w:rsid w:val="00E57441"/>
    <w:rsid w:val="00E60B73"/>
    <w:rsid w:val="00E60B8F"/>
    <w:rsid w:val="00E63C15"/>
    <w:rsid w:val="00E64138"/>
    <w:rsid w:val="00E66272"/>
    <w:rsid w:val="00E73752"/>
    <w:rsid w:val="00E738CF"/>
    <w:rsid w:val="00E74088"/>
    <w:rsid w:val="00E761CD"/>
    <w:rsid w:val="00E76223"/>
    <w:rsid w:val="00E7783B"/>
    <w:rsid w:val="00E83D01"/>
    <w:rsid w:val="00E847B1"/>
    <w:rsid w:val="00E8532E"/>
    <w:rsid w:val="00E85A6F"/>
    <w:rsid w:val="00E909D1"/>
    <w:rsid w:val="00E9333F"/>
    <w:rsid w:val="00E94F25"/>
    <w:rsid w:val="00E95ECB"/>
    <w:rsid w:val="00E95EDD"/>
    <w:rsid w:val="00EA0389"/>
    <w:rsid w:val="00EA250F"/>
    <w:rsid w:val="00EA31A2"/>
    <w:rsid w:val="00EA324B"/>
    <w:rsid w:val="00EA526D"/>
    <w:rsid w:val="00EA52D6"/>
    <w:rsid w:val="00EB06DB"/>
    <w:rsid w:val="00EB1FE6"/>
    <w:rsid w:val="00EB26A6"/>
    <w:rsid w:val="00EB32A4"/>
    <w:rsid w:val="00EB4C81"/>
    <w:rsid w:val="00EB681A"/>
    <w:rsid w:val="00EB685E"/>
    <w:rsid w:val="00EB723C"/>
    <w:rsid w:val="00EC01A6"/>
    <w:rsid w:val="00EC2CFC"/>
    <w:rsid w:val="00EC3A46"/>
    <w:rsid w:val="00EC46D6"/>
    <w:rsid w:val="00EC7144"/>
    <w:rsid w:val="00EC71C7"/>
    <w:rsid w:val="00ED1106"/>
    <w:rsid w:val="00ED4802"/>
    <w:rsid w:val="00ED5219"/>
    <w:rsid w:val="00ED5789"/>
    <w:rsid w:val="00ED5DF1"/>
    <w:rsid w:val="00ED68F8"/>
    <w:rsid w:val="00ED7524"/>
    <w:rsid w:val="00EE0B63"/>
    <w:rsid w:val="00EE0E44"/>
    <w:rsid w:val="00EE3394"/>
    <w:rsid w:val="00EE3536"/>
    <w:rsid w:val="00EE4EBB"/>
    <w:rsid w:val="00EE5257"/>
    <w:rsid w:val="00EE6850"/>
    <w:rsid w:val="00EE6D44"/>
    <w:rsid w:val="00EE7FD5"/>
    <w:rsid w:val="00EF0679"/>
    <w:rsid w:val="00EF104C"/>
    <w:rsid w:val="00EF46A3"/>
    <w:rsid w:val="00EF573C"/>
    <w:rsid w:val="00F0059E"/>
    <w:rsid w:val="00F02137"/>
    <w:rsid w:val="00F022C4"/>
    <w:rsid w:val="00F0757F"/>
    <w:rsid w:val="00F07772"/>
    <w:rsid w:val="00F07BB4"/>
    <w:rsid w:val="00F11178"/>
    <w:rsid w:val="00F12F8C"/>
    <w:rsid w:val="00F14DF8"/>
    <w:rsid w:val="00F16297"/>
    <w:rsid w:val="00F16331"/>
    <w:rsid w:val="00F1669A"/>
    <w:rsid w:val="00F170D0"/>
    <w:rsid w:val="00F179FA"/>
    <w:rsid w:val="00F20994"/>
    <w:rsid w:val="00F20BAE"/>
    <w:rsid w:val="00F20E00"/>
    <w:rsid w:val="00F21740"/>
    <w:rsid w:val="00F21F53"/>
    <w:rsid w:val="00F257D8"/>
    <w:rsid w:val="00F26BDD"/>
    <w:rsid w:val="00F27E87"/>
    <w:rsid w:val="00F30390"/>
    <w:rsid w:val="00F3187F"/>
    <w:rsid w:val="00F32A30"/>
    <w:rsid w:val="00F36671"/>
    <w:rsid w:val="00F369F2"/>
    <w:rsid w:val="00F374DD"/>
    <w:rsid w:val="00F416EC"/>
    <w:rsid w:val="00F4173C"/>
    <w:rsid w:val="00F425EE"/>
    <w:rsid w:val="00F4448A"/>
    <w:rsid w:val="00F45065"/>
    <w:rsid w:val="00F461CC"/>
    <w:rsid w:val="00F5118E"/>
    <w:rsid w:val="00F51688"/>
    <w:rsid w:val="00F52801"/>
    <w:rsid w:val="00F5705F"/>
    <w:rsid w:val="00F570FE"/>
    <w:rsid w:val="00F57C38"/>
    <w:rsid w:val="00F6091C"/>
    <w:rsid w:val="00F60C40"/>
    <w:rsid w:val="00F60CA1"/>
    <w:rsid w:val="00F620D2"/>
    <w:rsid w:val="00F622F1"/>
    <w:rsid w:val="00F6389F"/>
    <w:rsid w:val="00F63E38"/>
    <w:rsid w:val="00F63F8B"/>
    <w:rsid w:val="00F666F4"/>
    <w:rsid w:val="00F67011"/>
    <w:rsid w:val="00F7169E"/>
    <w:rsid w:val="00F7451C"/>
    <w:rsid w:val="00F76340"/>
    <w:rsid w:val="00F77585"/>
    <w:rsid w:val="00F77611"/>
    <w:rsid w:val="00F806AF"/>
    <w:rsid w:val="00F8077B"/>
    <w:rsid w:val="00F8139C"/>
    <w:rsid w:val="00F838D8"/>
    <w:rsid w:val="00F84903"/>
    <w:rsid w:val="00F84CD4"/>
    <w:rsid w:val="00F85B0F"/>
    <w:rsid w:val="00F91B58"/>
    <w:rsid w:val="00F92122"/>
    <w:rsid w:val="00F92360"/>
    <w:rsid w:val="00F92B2D"/>
    <w:rsid w:val="00F94954"/>
    <w:rsid w:val="00F94D0C"/>
    <w:rsid w:val="00F978EE"/>
    <w:rsid w:val="00F97E44"/>
    <w:rsid w:val="00FA07A0"/>
    <w:rsid w:val="00FA1046"/>
    <w:rsid w:val="00FA201B"/>
    <w:rsid w:val="00FA39C0"/>
    <w:rsid w:val="00FA3B5D"/>
    <w:rsid w:val="00FA4DA6"/>
    <w:rsid w:val="00FA562B"/>
    <w:rsid w:val="00FA6B54"/>
    <w:rsid w:val="00FA7012"/>
    <w:rsid w:val="00FA7913"/>
    <w:rsid w:val="00FB04FE"/>
    <w:rsid w:val="00FB09EE"/>
    <w:rsid w:val="00FB0D7D"/>
    <w:rsid w:val="00FB1CA2"/>
    <w:rsid w:val="00FB2F37"/>
    <w:rsid w:val="00FB4B02"/>
    <w:rsid w:val="00FC0690"/>
    <w:rsid w:val="00FC19BC"/>
    <w:rsid w:val="00FC20F7"/>
    <w:rsid w:val="00FC21B8"/>
    <w:rsid w:val="00FC32E4"/>
    <w:rsid w:val="00FC64BB"/>
    <w:rsid w:val="00FC7E36"/>
    <w:rsid w:val="00FD1D5C"/>
    <w:rsid w:val="00FD3BD2"/>
    <w:rsid w:val="00FD5AC5"/>
    <w:rsid w:val="00FD61E6"/>
    <w:rsid w:val="00FD63B2"/>
    <w:rsid w:val="00FD677D"/>
    <w:rsid w:val="00FE0190"/>
    <w:rsid w:val="00FE2F08"/>
    <w:rsid w:val="00FE3392"/>
    <w:rsid w:val="00FE3792"/>
    <w:rsid w:val="00FE449C"/>
    <w:rsid w:val="00FE4B33"/>
    <w:rsid w:val="00FE51D6"/>
    <w:rsid w:val="00FE5F7D"/>
    <w:rsid w:val="00FE74F7"/>
    <w:rsid w:val="00FF224C"/>
    <w:rsid w:val="00FF373C"/>
    <w:rsid w:val="00FF3F01"/>
    <w:rsid w:val="00FF7472"/>
    <w:rsid w:val="010B1052"/>
    <w:rsid w:val="0152902F"/>
    <w:rsid w:val="01601A06"/>
    <w:rsid w:val="0165529E"/>
    <w:rsid w:val="0186D3D2"/>
    <w:rsid w:val="01B4D332"/>
    <w:rsid w:val="01C994EF"/>
    <w:rsid w:val="01E08B59"/>
    <w:rsid w:val="02E29B98"/>
    <w:rsid w:val="031386FA"/>
    <w:rsid w:val="03376AB3"/>
    <w:rsid w:val="034BADAA"/>
    <w:rsid w:val="050BA708"/>
    <w:rsid w:val="054A7D1A"/>
    <w:rsid w:val="055082C8"/>
    <w:rsid w:val="0558E2BB"/>
    <w:rsid w:val="055C81B7"/>
    <w:rsid w:val="05923164"/>
    <w:rsid w:val="05DB504D"/>
    <w:rsid w:val="07BB4DE4"/>
    <w:rsid w:val="07BCC39F"/>
    <w:rsid w:val="07CDB266"/>
    <w:rsid w:val="08102313"/>
    <w:rsid w:val="08675E65"/>
    <w:rsid w:val="091B06E9"/>
    <w:rsid w:val="093CCBAB"/>
    <w:rsid w:val="097903B5"/>
    <w:rsid w:val="09E831E0"/>
    <w:rsid w:val="0A6EF457"/>
    <w:rsid w:val="0A738126"/>
    <w:rsid w:val="0A76637C"/>
    <w:rsid w:val="0BD9A0CC"/>
    <w:rsid w:val="0BF8D49F"/>
    <w:rsid w:val="0C180DAB"/>
    <w:rsid w:val="0C1AD527"/>
    <w:rsid w:val="0C3A3BF5"/>
    <w:rsid w:val="0D2D4F71"/>
    <w:rsid w:val="0D32507C"/>
    <w:rsid w:val="0E05CA3B"/>
    <w:rsid w:val="0E442CDC"/>
    <w:rsid w:val="0E717620"/>
    <w:rsid w:val="0E7FB6E5"/>
    <w:rsid w:val="0E94A349"/>
    <w:rsid w:val="0EC6996F"/>
    <w:rsid w:val="0F0A7F62"/>
    <w:rsid w:val="0FE2773A"/>
    <w:rsid w:val="10AA256F"/>
    <w:rsid w:val="11098832"/>
    <w:rsid w:val="116CABDA"/>
    <w:rsid w:val="11A48AEB"/>
    <w:rsid w:val="11E43506"/>
    <w:rsid w:val="1223CEA4"/>
    <w:rsid w:val="1279E7F0"/>
    <w:rsid w:val="12D1ADEA"/>
    <w:rsid w:val="12D36BF6"/>
    <w:rsid w:val="12E22D2D"/>
    <w:rsid w:val="130AD7BC"/>
    <w:rsid w:val="133503BD"/>
    <w:rsid w:val="13D67244"/>
    <w:rsid w:val="13F1201E"/>
    <w:rsid w:val="14289691"/>
    <w:rsid w:val="145DAF84"/>
    <w:rsid w:val="148A2939"/>
    <w:rsid w:val="152A1C95"/>
    <w:rsid w:val="15521333"/>
    <w:rsid w:val="15845F11"/>
    <w:rsid w:val="15A78BD6"/>
    <w:rsid w:val="16294A15"/>
    <w:rsid w:val="1638CE9F"/>
    <w:rsid w:val="163D83C1"/>
    <w:rsid w:val="1644BB88"/>
    <w:rsid w:val="16563171"/>
    <w:rsid w:val="165AD110"/>
    <w:rsid w:val="16A2EC04"/>
    <w:rsid w:val="17259BB3"/>
    <w:rsid w:val="17575390"/>
    <w:rsid w:val="17BB3586"/>
    <w:rsid w:val="17D205D6"/>
    <w:rsid w:val="17DDF9F3"/>
    <w:rsid w:val="18084C3A"/>
    <w:rsid w:val="1828B762"/>
    <w:rsid w:val="18424C5B"/>
    <w:rsid w:val="1868D947"/>
    <w:rsid w:val="18774BD1"/>
    <w:rsid w:val="188F476D"/>
    <w:rsid w:val="191868E9"/>
    <w:rsid w:val="192821F4"/>
    <w:rsid w:val="19643A5E"/>
    <w:rsid w:val="1973DBB0"/>
    <w:rsid w:val="19A73FCB"/>
    <w:rsid w:val="19B2AC06"/>
    <w:rsid w:val="19E52F9F"/>
    <w:rsid w:val="1A669F14"/>
    <w:rsid w:val="1A8E20AE"/>
    <w:rsid w:val="1A94EAAA"/>
    <w:rsid w:val="1AF75C21"/>
    <w:rsid w:val="1B044C41"/>
    <w:rsid w:val="1B058007"/>
    <w:rsid w:val="1B47D90B"/>
    <w:rsid w:val="1B82D11A"/>
    <w:rsid w:val="1B9A1F33"/>
    <w:rsid w:val="1BA4B79E"/>
    <w:rsid w:val="1BABC7F5"/>
    <w:rsid w:val="1BED222F"/>
    <w:rsid w:val="1C16A3F0"/>
    <w:rsid w:val="1C398AAF"/>
    <w:rsid w:val="1C4273E8"/>
    <w:rsid w:val="1CAC4F14"/>
    <w:rsid w:val="1CE22C87"/>
    <w:rsid w:val="1CEBEE02"/>
    <w:rsid w:val="1D034200"/>
    <w:rsid w:val="1D87F66A"/>
    <w:rsid w:val="1DB83562"/>
    <w:rsid w:val="1DE45672"/>
    <w:rsid w:val="1E09C7CB"/>
    <w:rsid w:val="1E28002F"/>
    <w:rsid w:val="1E2992DF"/>
    <w:rsid w:val="1E4CA0B8"/>
    <w:rsid w:val="1EAA06AA"/>
    <w:rsid w:val="1ECF2F97"/>
    <w:rsid w:val="1F213A7C"/>
    <w:rsid w:val="1F476463"/>
    <w:rsid w:val="1F485C3F"/>
    <w:rsid w:val="1F7DD3D2"/>
    <w:rsid w:val="1F8FF226"/>
    <w:rsid w:val="1FC180B3"/>
    <w:rsid w:val="1FDDBD3D"/>
    <w:rsid w:val="1FDF1A1A"/>
    <w:rsid w:val="200D8992"/>
    <w:rsid w:val="20CDB557"/>
    <w:rsid w:val="2138DE27"/>
    <w:rsid w:val="2150625E"/>
    <w:rsid w:val="21721CDE"/>
    <w:rsid w:val="2177A0F7"/>
    <w:rsid w:val="21D05F45"/>
    <w:rsid w:val="22312893"/>
    <w:rsid w:val="223B3154"/>
    <w:rsid w:val="22CE616B"/>
    <w:rsid w:val="2320255E"/>
    <w:rsid w:val="2345E033"/>
    <w:rsid w:val="2352F0F3"/>
    <w:rsid w:val="2466B273"/>
    <w:rsid w:val="247E347A"/>
    <w:rsid w:val="24933007"/>
    <w:rsid w:val="2508B613"/>
    <w:rsid w:val="2546E759"/>
    <w:rsid w:val="25928885"/>
    <w:rsid w:val="25B7AA11"/>
    <w:rsid w:val="26033267"/>
    <w:rsid w:val="26341E76"/>
    <w:rsid w:val="2661F44B"/>
    <w:rsid w:val="267C4A73"/>
    <w:rsid w:val="26C01148"/>
    <w:rsid w:val="26DAAF7B"/>
    <w:rsid w:val="26F5C96A"/>
    <w:rsid w:val="274BCF44"/>
    <w:rsid w:val="27B03FE3"/>
    <w:rsid w:val="28A91EA0"/>
    <w:rsid w:val="28F692DC"/>
    <w:rsid w:val="292CB35A"/>
    <w:rsid w:val="29827F7D"/>
    <w:rsid w:val="29889857"/>
    <w:rsid w:val="29B70B86"/>
    <w:rsid w:val="29EE7862"/>
    <w:rsid w:val="29F398E3"/>
    <w:rsid w:val="2A22E55F"/>
    <w:rsid w:val="2A5D4769"/>
    <w:rsid w:val="2A75058F"/>
    <w:rsid w:val="2AA796E8"/>
    <w:rsid w:val="2AB490D8"/>
    <w:rsid w:val="2AB61AD5"/>
    <w:rsid w:val="2AEF5533"/>
    <w:rsid w:val="2AF8D008"/>
    <w:rsid w:val="2B4EDE6F"/>
    <w:rsid w:val="2B8926B8"/>
    <w:rsid w:val="2B93978B"/>
    <w:rsid w:val="2BB5845B"/>
    <w:rsid w:val="2C6E3544"/>
    <w:rsid w:val="2C6E41C7"/>
    <w:rsid w:val="2C8ADA71"/>
    <w:rsid w:val="2CC4FF40"/>
    <w:rsid w:val="2D8A3AD9"/>
    <w:rsid w:val="2DC02CB5"/>
    <w:rsid w:val="2DDBE44D"/>
    <w:rsid w:val="2E3AED1B"/>
    <w:rsid w:val="2EDCBA1D"/>
    <w:rsid w:val="2EDE76CF"/>
    <w:rsid w:val="2EE9B857"/>
    <w:rsid w:val="2EF4666C"/>
    <w:rsid w:val="2F255CB4"/>
    <w:rsid w:val="2F518FA3"/>
    <w:rsid w:val="2F97365C"/>
    <w:rsid w:val="2FD477E3"/>
    <w:rsid w:val="303BA8A3"/>
    <w:rsid w:val="309F74BD"/>
    <w:rsid w:val="30B0D4A6"/>
    <w:rsid w:val="30F81B0D"/>
    <w:rsid w:val="312EB50E"/>
    <w:rsid w:val="3156A45D"/>
    <w:rsid w:val="317BA76E"/>
    <w:rsid w:val="31D50610"/>
    <w:rsid w:val="3208E8AB"/>
    <w:rsid w:val="320A251D"/>
    <w:rsid w:val="32155277"/>
    <w:rsid w:val="3219F260"/>
    <w:rsid w:val="32287B42"/>
    <w:rsid w:val="32653C36"/>
    <w:rsid w:val="32EB38B8"/>
    <w:rsid w:val="334E1ABA"/>
    <w:rsid w:val="3384EE15"/>
    <w:rsid w:val="339F55AF"/>
    <w:rsid w:val="33A9EC53"/>
    <w:rsid w:val="33E8E577"/>
    <w:rsid w:val="33FCE61E"/>
    <w:rsid w:val="3408A6B5"/>
    <w:rsid w:val="3492ADC2"/>
    <w:rsid w:val="34B576EF"/>
    <w:rsid w:val="34CCF496"/>
    <w:rsid w:val="34CF1B9A"/>
    <w:rsid w:val="34F13E2A"/>
    <w:rsid w:val="35B894D1"/>
    <w:rsid w:val="35E21537"/>
    <w:rsid w:val="360BFE08"/>
    <w:rsid w:val="361307A6"/>
    <w:rsid w:val="362DEEE7"/>
    <w:rsid w:val="368B58BE"/>
    <w:rsid w:val="36FB5809"/>
    <w:rsid w:val="37119A16"/>
    <w:rsid w:val="376C1D6D"/>
    <w:rsid w:val="377C851D"/>
    <w:rsid w:val="380E7307"/>
    <w:rsid w:val="39063252"/>
    <w:rsid w:val="39223452"/>
    <w:rsid w:val="39544F23"/>
    <w:rsid w:val="39767025"/>
    <w:rsid w:val="399C4B00"/>
    <w:rsid w:val="3A15AAC7"/>
    <w:rsid w:val="3A5DB4A4"/>
    <w:rsid w:val="3A71DB40"/>
    <w:rsid w:val="3A8F03DA"/>
    <w:rsid w:val="3AC7B016"/>
    <w:rsid w:val="3B08F0C4"/>
    <w:rsid w:val="3B3A04B7"/>
    <w:rsid w:val="3B5FDAA2"/>
    <w:rsid w:val="3B6919A8"/>
    <w:rsid w:val="3B8FFBB1"/>
    <w:rsid w:val="3BD99B69"/>
    <w:rsid w:val="3BF2D144"/>
    <w:rsid w:val="3C0E8F26"/>
    <w:rsid w:val="3C4C47F0"/>
    <w:rsid w:val="3D166C47"/>
    <w:rsid w:val="3D1A42EB"/>
    <w:rsid w:val="3D42DCA9"/>
    <w:rsid w:val="3D5EDBB1"/>
    <w:rsid w:val="3D71F41E"/>
    <w:rsid w:val="3D9AF4E2"/>
    <w:rsid w:val="3E0372B9"/>
    <w:rsid w:val="3E336E81"/>
    <w:rsid w:val="3E3EF4DA"/>
    <w:rsid w:val="3E610944"/>
    <w:rsid w:val="3EA6519C"/>
    <w:rsid w:val="3EBB1561"/>
    <w:rsid w:val="3EBC3F91"/>
    <w:rsid w:val="3EEFEEF9"/>
    <w:rsid w:val="3F9EBE0E"/>
    <w:rsid w:val="3FCFD8AE"/>
    <w:rsid w:val="3FE5E53A"/>
    <w:rsid w:val="4057FC37"/>
    <w:rsid w:val="409F1262"/>
    <w:rsid w:val="40B97C50"/>
    <w:rsid w:val="40E67177"/>
    <w:rsid w:val="40EE79FA"/>
    <w:rsid w:val="4128983B"/>
    <w:rsid w:val="41591E4F"/>
    <w:rsid w:val="4176FD0D"/>
    <w:rsid w:val="418ADFC4"/>
    <w:rsid w:val="41A2E454"/>
    <w:rsid w:val="41DA8C87"/>
    <w:rsid w:val="427EF191"/>
    <w:rsid w:val="428251E4"/>
    <w:rsid w:val="42E69FF7"/>
    <w:rsid w:val="4343DC28"/>
    <w:rsid w:val="4363C47D"/>
    <w:rsid w:val="4372E102"/>
    <w:rsid w:val="43750E9D"/>
    <w:rsid w:val="43D63144"/>
    <w:rsid w:val="4419C8AD"/>
    <w:rsid w:val="4420440E"/>
    <w:rsid w:val="442A3ECA"/>
    <w:rsid w:val="4435CB43"/>
    <w:rsid w:val="445DAB8F"/>
    <w:rsid w:val="448FB410"/>
    <w:rsid w:val="44AF0044"/>
    <w:rsid w:val="44BB386C"/>
    <w:rsid w:val="44DF002C"/>
    <w:rsid w:val="44EF5C55"/>
    <w:rsid w:val="44FB3847"/>
    <w:rsid w:val="4565B965"/>
    <w:rsid w:val="45701EEE"/>
    <w:rsid w:val="45AA45AC"/>
    <w:rsid w:val="45E03EE1"/>
    <w:rsid w:val="468FEE46"/>
    <w:rsid w:val="46C38ACB"/>
    <w:rsid w:val="46F7E939"/>
    <w:rsid w:val="470209E0"/>
    <w:rsid w:val="470DECBD"/>
    <w:rsid w:val="47198375"/>
    <w:rsid w:val="47578546"/>
    <w:rsid w:val="47C96335"/>
    <w:rsid w:val="47DA68AA"/>
    <w:rsid w:val="4820D641"/>
    <w:rsid w:val="482E72D0"/>
    <w:rsid w:val="48647C83"/>
    <w:rsid w:val="487A4AFF"/>
    <w:rsid w:val="4890537A"/>
    <w:rsid w:val="48997CB3"/>
    <w:rsid w:val="49215A18"/>
    <w:rsid w:val="49E84D49"/>
    <w:rsid w:val="4A83947B"/>
    <w:rsid w:val="4AA2A555"/>
    <w:rsid w:val="4AAF0091"/>
    <w:rsid w:val="4AF714A2"/>
    <w:rsid w:val="4B108CD4"/>
    <w:rsid w:val="4B3BA7F2"/>
    <w:rsid w:val="4B51D3DE"/>
    <w:rsid w:val="4BFBC8D1"/>
    <w:rsid w:val="4CD91087"/>
    <w:rsid w:val="4D1E5501"/>
    <w:rsid w:val="4D56D446"/>
    <w:rsid w:val="4D80EBB3"/>
    <w:rsid w:val="4DA5BDDB"/>
    <w:rsid w:val="4DA63F76"/>
    <w:rsid w:val="4DA6F339"/>
    <w:rsid w:val="4DB20A43"/>
    <w:rsid w:val="4E290488"/>
    <w:rsid w:val="4E51E761"/>
    <w:rsid w:val="4E52681A"/>
    <w:rsid w:val="4E7E386A"/>
    <w:rsid w:val="4EBC9F2B"/>
    <w:rsid w:val="4EDAEBF6"/>
    <w:rsid w:val="4F57C6FC"/>
    <w:rsid w:val="4FA5E2D4"/>
    <w:rsid w:val="4FC5E013"/>
    <w:rsid w:val="4FE3E5DE"/>
    <w:rsid w:val="4FE68813"/>
    <w:rsid w:val="5035AA67"/>
    <w:rsid w:val="507DB3AF"/>
    <w:rsid w:val="50BD7E7D"/>
    <w:rsid w:val="50EA656E"/>
    <w:rsid w:val="512EF51A"/>
    <w:rsid w:val="51456432"/>
    <w:rsid w:val="515068A8"/>
    <w:rsid w:val="516B3792"/>
    <w:rsid w:val="51880280"/>
    <w:rsid w:val="51C54D79"/>
    <w:rsid w:val="5273FE78"/>
    <w:rsid w:val="533B5105"/>
    <w:rsid w:val="5379756F"/>
    <w:rsid w:val="538A0B07"/>
    <w:rsid w:val="53960F2C"/>
    <w:rsid w:val="53C1D9E4"/>
    <w:rsid w:val="53C52D29"/>
    <w:rsid w:val="53CBE1D0"/>
    <w:rsid w:val="53DF7EDA"/>
    <w:rsid w:val="54226B26"/>
    <w:rsid w:val="54B8C13B"/>
    <w:rsid w:val="54D1F7AA"/>
    <w:rsid w:val="55310775"/>
    <w:rsid w:val="5578103C"/>
    <w:rsid w:val="55DC9212"/>
    <w:rsid w:val="5608ADC1"/>
    <w:rsid w:val="560C9B3E"/>
    <w:rsid w:val="564E0B5D"/>
    <w:rsid w:val="56570206"/>
    <w:rsid w:val="5664D57B"/>
    <w:rsid w:val="566646C1"/>
    <w:rsid w:val="56A8F4FE"/>
    <w:rsid w:val="56F981AC"/>
    <w:rsid w:val="570D23F4"/>
    <w:rsid w:val="57848EEB"/>
    <w:rsid w:val="5797EA61"/>
    <w:rsid w:val="57C8FE56"/>
    <w:rsid w:val="57CDCB64"/>
    <w:rsid w:val="5827499B"/>
    <w:rsid w:val="5868E23F"/>
    <w:rsid w:val="587CF8D8"/>
    <w:rsid w:val="588FCB11"/>
    <w:rsid w:val="58B65250"/>
    <w:rsid w:val="58CE44D6"/>
    <w:rsid w:val="58ED4757"/>
    <w:rsid w:val="58F38CEF"/>
    <w:rsid w:val="59003CF3"/>
    <w:rsid w:val="5A3153AB"/>
    <w:rsid w:val="5B04AC04"/>
    <w:rsid w:val="5B0A6F5F"/>
    <w:rsid w:val="5B48FDBD"/>
    <w:rsid w:val="5BB70985"/>
    <w:rsid w:val="5BC502B2"/>
    <w:rsid w:val="5BF15C55"/>
    <w:rsid w:val="5C54F24C"/>
    <w:rsid w:val="5C8301FB"/>
    <w:rsid w:val="5CC5505C"/>
    <w:rsid w:val="5E4C74D5"/>
    <w:rsid w:val="5E7670DD"/>
    <w:rsid w:val="5E77B73D"/>
    <w:rsid w:val="5F0F68B3"/>
    <w:rsid w:val="5F3658A8"/>
    <w:rsid w:val="5F3D544E"/>
    <w:rsid w:val="5F93C3D3"/>
    <w:rsid w:val="5FEC1282"/>
    <w:rsid w:val="5FF84AAD"/>
    <w:rsid w:val="6006D3E8"/>
    <w:rsid w:val="60791F75"/>
    <w:rsid w:val="60B20F2A"/>
    <w:rsid w:val="60B2B5F1"/>
    <w:rsid w:val="60E9EB09"/>
    <w:rsid w:val="60EA1B79"/>
    <w:rsid w:val="60FFB714"/>
    <w:rsid w:val="6138AA9B"/>
    <w:rsid w:val="61505056"/>
    <w:rsid w:val="619E7BD0"/>
    <w:rsid w:val="61A549FD"/>
    <w:rsid w:val="61A92FB5"/>
    <w:rsid w:val="61C5ECA9"/>
    <w:rsid w:val="61E3849B"/>
    <w:rsid w:val="61E3FDC3"/>
    <w:rsid w:val="6208D5BC"/>
    <w:rsid w:val="62AD71CC"/>
    <w:rsid w:val="62B1ECAF"/>
    <w:rsid w:val="62E3162B"/>
    <w:rsid w:val="630C62C4"/>
    <w:rsid w:val="6354C587"/>
    <w:rsid w:val="635C2783"/>
    <w:rsid w:val="644D0EF5"/>
    <w:rsid w:val="64768D97"/>
    <w:rsid w:val="6484B6E2"/>
    <w:rsid w:val="64BC4F00"/>
    <w:rsid w:val="64C93080"/>
    <w:rsid w:val="650F150F"/>
    <w:rsid w:val="651D1885"/>
    <w:rsid w:val="6546374E"/>
    <w:rsid w:val="655AAF0B"/>
    <w:rsid w:val="65EE7B71"/>
    <w:rsid w:val="668CE124"/>
    <w:rsid w:val="66A793D4"/>
    <w:rsid w:val="66FA0647"/>
    <w:rsid w:val="67404786"/>
    <w:rsid w:val="67659EF4"/>
    <w:rsid w:val="6772AA00"/>
    <w:rsid w:val="679014BD"/>
    <w:rsid w:val="6825FA6D"/>
    <w:rsid w:val="6882429D"/>
    <w:rsid w:val="68B362D7"/>
    <w:rsid w:val="68D49F7C"/>
    <w:rsid w:val="68F454F8"/>
    <w:rsid w:val="691ACAE0"/>
    <w:rsid w:val="699BE84D"/>
    <w:rsid w:val="6A136590"/>
    <w:rsid w:val="6A31C837"/>
    <w:rsid w:val="6A567058"/>
    <w:rsid w:val="6A87B376"/>
    <w:rsid w:val="6AB10454"/>
    <w:rsid w:val="6AC7981D"/>
    <w:rsid w:val="6B4A41A4"/>
    <w:rsid w:val="6BA7BC30"/>
    <w:rsid w:val="6BAE1317"/>
    <w:rsid w:val="6BC592A1"/>
    <w:rsid w:val="6BF7F684"/>
    <w:rsid w:val="6C9EEC94"/>
    <w:rsid w:val="6D56B9DC"/>
    <w:rsid w:val="6DCE5C71"/>
    <w:rsid w:val="6E1C8B5E"/>
    <w:rsid w:val="6E388A0A"/>
    <w:rsid w:val="6E5C04D9"/>
    <w:rsid w:val="6E712315"/>
    <w:rsid w:val="6E734860"/>
    <w:rsid w:val="6E7CC039"/>
    <w:rsid w:val="6E93E33D"/>
    <w:rsid w:val="6EB87773"/>
    <w:rsid w:val="6F117D62"/>
    <w:rsid w:val="6F3477CB"/>
    <w:rsid w:val="6F5803D2"/>
    <w:rsid w:val="6F7737F7"/>
    <w:rsid w:val="6FC0EE54"/>
    <w:rsid w:val="6FD583A4"/>
    <w:rsid w:val="6FDA5DE2"/>
    <w:rsid w:val="7009A4F2"/>
    <w:rsid w:val="706E17BA"/>
    <w:rsid w:val="707129BA"/>
    <w:rsid w:val="70B3BFB7"/>
    <w:rsid w:val="70B53A31"/>
    <w:rsid w:val="71298733"/>
    <w:rsid w:val="717A68E3"/>
    <w:rsid w:val="71C09848"/>
    <w:rsid w:val="71D78603"/>
    <w:rsid w:val="71EDE66B"/>
    <w:rsid w:val="7273909F"/>
    <w:rsid w:val="7278F650"/>
    <w:rsid w:val="727905C4"/>
    <w:rsid w:val="728414AF"/>
    <w:rsid w:val="728B8F6E"/>
    <w:rsid w:val="72C2AEBD"/>
    <w:rsid w:val="7306756E"/>
    <w:rsid w:val="736FE5A0"/>
    <w:rsid w:val="73A0B324"/>
    <w:rsid w:val="73C01AC7"/>
    <w:rsid w:val="73D17771"/>
    <w:rsid w:val="73D8AB67"/>
    <w:rsid w:val="74213583"/>
    <w:rsid w:val="742E1439"/>
    <w:rsid w:val="749E4BC6"/>
    <w:rsid w:val="755F7B35"/>
    <w:rsid w:val="75874E6D"/>
    <w:rsid w:val="75AB0785"/>
    <w:rsid w:val="763BEEEC"/>
    <w:rsid w:val="7694ECA8"/>
    <w:rsid w:val="7795F47B"/>
    <w:rsid w:val="7796FF7D"/>
    <w:rsid w:val="7797C580"/>
    <w:rsid w:val="77E045CF"/>
    <w:rsid w:val="78015006"/>
    <w:rsid w:val="7801B01E"/>
    <w:rsid w:val="787BB79A"/>
    <w:rsid w:val="7993093F"/>
    <w:rsid w:val="79E3E634"/>
    <w:rsid w:val="7A36BD4C"/>
    <w:rsid w:val="7A727C70"/>
    <w:rsid w:val="7AC46981"/>
    <w:rsid w:val="7AEB9276"/>
    <w:rsid w:val="7AFCA5D3"/>
    <w:rsid w:val="7B317E9A"/>
    <w:rsid w:val="7BEE3749"/>
    <w:rsid w:val="7CDA7E53"/>
    <w:rsid w:val="7D330A89"/>
    <w:rsid w:val="7D47BB97"/>
    <w:rsid w:val="7D57A6A8"/>
    <w:rsid w:val="7D6EAA99"/>
    <w:rsid w:val="7DAA6861"/>
    <w:rsid w:val="7DE546A6"/>
    <w:rsid w:val="7E325DC8"/>
    <w:rsid w:val="7ECE13A9"/>
    <w:rsid w:val="7ED46739"/>
    <w:rsid w:val="7F34329C"/>
    <w:rsid w:val="7F4665EC"/>
    <w:rsid w:val="7F67FBBA"/>
    <w:rsid w:val="7FA3995C"/>
    <w:rsid w:val="7FB471FD"/>
    <w:rsid w:val="7FD08E2F"/>
    <w:rsid w:val="7FF999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B1190"/>
  <w15:chartTrackingRefBased/>
  <w15:docId w15:val="{6DA06B6B-0324-4BCA-924B-DC464B6CF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D44"/>
  </w:style>
  <w:style w:type="paragraph" w:styleId="Heading1">
    <w:name w:val="heading 1"/>
    <w:basedOn w:val="Normal"/>
    <w:next w:val="Normal"/>
    <w:link w:val="Heading1Char"/>
    <w:uiPriority w:val="9"/>
    <w:qFormat/>
    <w:rsid w:val="003E6B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6B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E6B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6B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6B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6B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B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B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B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B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E6B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E6B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6B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6B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6B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B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B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BAA"/>
    <w:rPr>
      <w:rFonts w:eastAsiaTheme="majorEastAsia" w:cstheme="majorBidi"/>
      <w:color w:val="272727" w:themeColor="text1" w:themeTint="D8"/>
    </w:rPr>
  </w:style>
  <w:style w:type="paragraph" w:styleId="Title">
    <w:name w:val="Title"/>
    <w:basedOn w:val="Normal"/>
    <w:next w:val="Normal"/>
    <w:link w:val="TitleChar"/>
    <w:uiPriority w:val="10"/>
    <w:qFormat/>
    <w:rsid w:val="003E6B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B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B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B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BAA"/>
    <w:pPr>
      <w:spacing w:before="160"/>
      <w:jc w:val="center"/>
    </w:pPr>
    <w:rPr>
      <w:i/>
      <w:iCs/>
      <w:color w:val="404040" w:themeColor="text1" w:themeTint="BF"/>
    </w:rPr>
  </w:style>
  <w:style w:type="character" w:customStyle="1" w:styleId="QuoteChar">
    <w:name w:val="Quote Char"/>
    <w:basedOn w:val="DefaultParagraphFont"/>
    <w:link w:val="Quote"/>
    <w:uiPriority w:val="29"/>
    <w:rsid w:val="003E6BAA"/>
    <w:rPr>
      <w:i/>
      <w:iCs/>
      <w:color w:val="404040" w:themeColor="text1" w:themeTint="BF"/>
    </w:rPr>
  </w:style>
  <w:style w:type="paragraph" w:styleId="ListParagraph">
    <w:name w:val="List Paragraph"/>
    <w:basedOn w:val="Normal"/>
    <w:uiPriority w:val="34"/>
    <w:qFormat/>
    <w:rsid w:val="003E6BAA"/>
    <w:pPr>
      <w:ind w:left="720"/>
      <w:contextualSpacing/>
    </w:pPr>
  </w:style>
  <w:style w:type="character" w:styleId="IntenseEmphasis">
    <w:name w:val="Intense Emphasis"/>
    <w:basedOn w:val="DefaultParagraphFont"/>
    <w:uiPriority w:val="21"/>
    <w:qFormat/>
    <w:rsid w:val="003E6BAA"/>
    <w:rPr>
      <w:i/>
      <w:iCs/>
      <w:color w:val="0F4761" w:themeColor="accent1" w:themeShade="BF"/>
    </w:rPr>
  </w:style>
  <w:style w:type="paragraph" w:styleId="IntenseQuote">
    <w:name w:val="Intense Quote"/>
    <w:basedOn w:val="Normal"/>
    <w:next w:val="Normal"/>
    <w:link w:val="IntenseQuoteChar"/>
    <w:uiPriority w:val="30"/>
    <w:qFormat/>
    <w:rsid w:val="003E6B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6BAA"/>
    <w:rPr>
      <w:i/>
      <w:iCs/>
      <w:color w:val="0F4761" w:themeColor="accent1" w:themeShade="BF"/>
    </w:rPr>
  </w:style>
  <w:style w:type="character" w:styleId="IntenseReference">
    <w:name w:val="Intense Reference"/>
    <w:basedOn w:val="DefaultParagraphFont"/>
    <w:uiPriority w:val="32"/>
    <w:qFormat/>
    <w:rsid w:val="003E6BAA"/>
    <w:rPr>
      <w:b/>
      <w:bCs/>
      <w:smallCaps/>
      <w:color w:val="0F4761" w:themeColor="accent1" w:themeShade="BF"/>
      <w:spacing w:val="5"/>
    </w:rPr>
  </w:style>
  <w:style w:type="table" w:styleId="TableGrid">
    <w:name w:val="Table Grid"/>
    <w:basedOn w:val="TableNormal"/>
    <w:uiPriority w:val="39"/>
    <w:rsid w:val="00E33270"/>
    <w:pPr>
      <w:spacing w:after="0" w:line="240" w:lineRule="auto"/>
    </w:pPr>
    <w:tblPr/>
  </w:style>
  <w:style w:type="character" w:styleId="LineNumber">
    <w:name w:val="line number"/>
    <w:basedOn w:val="DefaultParagraphFont"/>
    <w:uiPriority w:val="99"/>
    <w:semiHidden/>
    <w:unhideWhenUsed/>
    <w:rsid w:val="00004758"/>
  </w:style>
  <w:style w:type="paragraph" w:styleId="NormalWeb">
    <w:name w:val="Normal (Web)"/>
    <w:basedOn w:val="Normal"/>
    <w:link w:val="NormalWebChar"/>
    <w:uiPriority w:val="99"/>
    <w:unhideWhenUsed/>
    <w:rsid w:val="001F6BE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F6BE5"/>
    <w:rPr>
      <w:sz w:val="16"/>
      <w:szCs w:val="16"/>
    </w:rPr>
  </w:style>
  <w:style w:type="paragraph" w:styleId="CommentText">
    <w:name w:val="annotation text"/>
    <w:basedOn w:val="Normal"/>
    <w:link w:val="CommentTextChar"/>
    <w:uiPriority w:val="99"/>
    <w:unhideWhenUsed/>
    <w:rsid w:val="001F6BE5"/>
    <w:pPr>
      <w:spacing w:line="240" w:lineRule="auto"/>
    </w:pPr>
    <w:rPr>
      <w:sz w:val="20"/>
      <w:szCs w:val="20"/>
    </w:rPr>
  </w:style>
  <w:style w:type="character" w:customStyle="1" w:styleId="CommentTextChar">
    <w:name w:val="Comment Text Char"/>
    <w:basedOn w:val="DefaultParagraphFont"/>
    <w:link w:val="CommentText"/>
    <w:uiPriority w:val="99"/>
    <w:rsid w:val="001F6BE5"/>
    <w:rPr>
      <w:sz w:val="20"/>
      <w:szCs w:val="20"/>
    </w:rPr>
  </w:style>
  <w:style w:type="character" w:styleId="Hyperlink">
    <w:name w:val="Hyperlink"/>
    <w:basedOn w:val="DefaultParagraphFont"/>
    <w:uiPriority w:val="99"/>
    <w:unhideWhenUsed/>
    <w:rsid w:val="009A7175"/>
    <w:rPr>
      <w:color w:val="467886" w:themeColor="hyperlink"/>
      <w:u w:val="single"/>
    </w:rPr>
  </w:style>
  <w:style w:type="character" w:styleId="UnresolvedMention">
    <w:name w:val="Unresolved Mention"/>
    <w:basedOn w:val="DefaultParagraphFont"/>
    <w:uiPriority w:val="99"/>
    <w:semiHidden/>
    <w:unhideWhenUsed/>
    <w:rsid w:val="009A7175"/>
    <w:rPr>
      <w:color w:val="605E5C"/>
      <w:shd w:val="clear" w:color="auto" w:fill="E1DFDD"/>
    </w:rPr>
  </w:style>
  <w:style w:type="character" w:styleId="Strong">
    <w:name w:val="Strong"/>
    <w:basedOn w:val="DefaultParagraphFont"/>
    <w:uiPriority w:val="22"/>
    <w:qFormat/>
    <w:rsid w:val="00276699"/>
    <w:rPr>
      <w:b/>
      <w:bCs/>
    </w:rPr>
  </w:style>
  <w:style w:type="paragraph" w:styleId="CommentSubject">
    <w:name w:val="annotation subject"/>
    <w:basedOn w:val="CommentText"/>
    <w:next w:val="CommentText"/>
    <w:link w:val="CommentSubjectChar"/>
    <w:uiPriority w:val="99"/>
    <w:semiHidden/>
    <w:unhideWhenUsed/>
    <w:rsid w:val="00E5080D"/>
    <w:rPr>
      <w:b/>
      <w:bCs/>
    </w:rPr>
  </w:style>
  <w:style w:type="character" w:customStyle="1" w:styleId="CommentSubjectChar">
    <w:name w:val="Comment Subject Char"/>
    <w:basedOn w:val="CommentTextChar"/>
    <w:link w:val="CommentSubject"/>
    <w:uiPriority w:val="99"/>
    <w:semiHidden/>
    <w:rsid w:val="00E5080D"/>
    <w:rPr>
      <w:b/>
      <w:bCs/>
      <w:sz w:val="20"/>
      <w:szCs w:val="20"/>
    </w:rPr>
  </w:style>
  <w:style w:type="character" w:styleId="Mention">
    <w:name w:val="Mention"/>
    <w:basedOn w:val="DefaultParagraphFont"/>
    <w:uiPriority w:val="99"/>
    <w:unhideWhenUsed/>
    <w:rsid w:val="00A2265B"/>
    <w:rPr>
      <w:color w:val="2B579A"/>
      <w:shd w:val="clear" w:color="auto" w:fill="E1DFDD"/>
    </w:rPr>
  </w:style>
  <w:style w:type="paragraph" w:styleId="Revision">
    <w:name w:val="Revision"/>
    <w:hidden/>
    <w:uiPriority w:val="99"/>
    <w:semiHidden/>
    <w:rsid w:val="00476BD2"/>
    <w:pPr>
      <w:spacing w:after="0" w:line="240" w:lineRule="auto"/>
    </w:pPr>
  </w:style>
  <w:style w:type="paragraph" w:styleId="TOCHeading">
    <w:name w:val="TOC Heading"/>
    <w:basedOn w:val="Heading1"/>
    <w:next w:val="Normal"/>
    <w:uiPriority w:val="39"/>
    <w:unhideWhenUsed/>
    <w:qFormat/>
    <w:rsid w:val="000476B9"/>
    <w:pPr>
      <w:spacing w:before="240" w:after="0"/>
      <w:outlineLvl w:val="9"/>
    </w:pPr>
    <w:rPr>
      <w:sz w:val="32"/>
      <w:szCs w:val="32"/>
    </w:rPr>
  </w:style>
  <w:style w:type="paragraph" w:styleId="TOC2">
    <w:name w:val="toc 2"/>
    <w:basedOn w:val="Normal"/>
    <w:next w:val="Normal"/>
    <w:autoRedefine/>
    <w:uiPriority w:val="39"/>
    <w:unhideWhenUsed/>
    <w:rsid w:val="000476B9"/>
    <w:pPr>
      <w:spacing w:after="100"/>
      <w:ind w:left="220"/>
    </w:pPr>
  </w:style>
  <w:style w:type="paragraph" w:styleId="TOC3">
    <w:name w:val="toc 3"/>
    <w:basedOn w:val="Normal"/>
    <w:next w:val="Normal"/>
    <w:autoRedefine/>
    <w:uiPriority w:val="39"/>
    <w:unhideWhenUsed/>
    <w:rsid w:val="00FD5AC5"/>
    <w:pPr>
      <w:spacing w:after="100"/>
      <w:ind w:left="440"/>
    </w:pPr>
  </w:style>
  <w:style w:type="paragraph" w:styleId="Header">
    <w:name w:val="header"/>
    <w:basedOn w:val="Normal"/>
    <w:link w:val="HeaderChar"/>
    <w:uiPriority w:val="99"/>
    <w:unhideWhenUsed/>
    <w:rsid w:val="00E24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FB8"/>
  </w:style>
  <w:style w:type="paragraph" w:styleId="Footer">
    <w:name w:val="footer"/>
    <w:basedOn w:val="Normal"/>
    <w:link w:val="FooterChar"/>
    <w:uiPriority w:val="99"/>
    <w:unhideWhenUsed/>
    <w:rsid w:val="00E24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4FB8"/>
  </w:style>
  <w:style w:type="character" w:styleId="FootnoteReference">
    <w:name w:val="footnote reference"/>
    <w:basedOn w:val="DefaultParagraphFont"/>
    <w:uiPriority w:val="99"/>
    <w:semiHidden/>
    <w:unhideWhenUsed/>
    <w:rsid w:val="00E24FB8"/>
    <w:rPr>
      <w:vertAlign w:val="superscript"/>
    </w:rPr>
  </w:style>
  <w:style w:type="character" w:customStyle="1" w:styleId="FootnoteTextChar">
    <w:name w:val="Footnote Text Char"/>
    <w:basedOn w:val="DefaultParagraphFont"/>
    <w:link w:val="FootnoteText"/>
    <w:uiPriority w:val="99"/>
    <w:semiHidden/>
    <w:rsid w:val="00E24FB8"/>
    <w:rPr>
      <w:sz w:val="20"/>
      <w:szCs w:val="20"/>
    </w:rPr>
  </w:style>
  <w:style w:type="paragraph" w:styleId="FootnoteText">
    <w:name w:val="footnote text"/>
    <w:basedOn w:val="Normal"/>
    <w:link w:val="FootnoteTextChar"/>
    <w:uiPriority w:val="99"/>
    <w:semiHidden/>
    <w:unhideWhenUsed/>
    <w:rsid w:val="00E24FB8"/>
    <w:pPr>
      <w:spacing w:after="0" w:line="240" w:lineRule="auto"/>
    </w:pPr>
    <w:rPr>
      <w:sz w:val="20"/>
      <w:szCs w:val="20"/>
    </w:rPr>
  </w:style>
  <w:style w:type="character" w:customStyle="1" w:styleId="FootnoteTextChar1">
    <w:name w:val="Footnote Text Char1"/>
    <w:basedOn w:val="DefaultParagraphFont"/>
    <w:uiPriority w:val="99"/>
    <w:semiHidden/>
    <w:rsid w:val="00E24FB8"/>
    <w:rPr>
      <w:sz w:val="20"/>
      <w:szCs w:val="20"/>
    </w:rPr>
  </w:style>
  <w:style w:type="character" w:customStyle="1" w:styleId="NormalWebChar">
    <w:name w:val="Normal (Web) Char"/>
    <w:basedOn w:val="DefaultParagraphFont"/>
    <w:link w:val="NormalWeb"/>
    <w:uiPriority w:val="99"/>
    <w:rsid w:val="00142140"/>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E1B86"/>
    <w:rPr>
      <w:color w:val="96607D" w:themeColor="followedHyperlink"/>
      <w:u w:val="single"/>
    </w:rPr>
  </w:style>
  <w:style w:type="paragraph" w:customStyle="1" w:styleId="EndNoteBibliographyTitle">
    <w:name w:val="EndNote Bibliography Title"/>
    <w:basedOn w:val="Normal"/>
    <w:link w:val="EndNoteBibliographyTitleChar"/>
    <w:rsid w:val="00C518E2"/>
    <w:pPr>
      <w:spacing w:after="0"/>
      <w:jc w:val="center"/>
    </w:pPr>
    <w:rPr>
      <w:rFonts w:ascii="Aptos" w:eastAsia="Times New Roman" w:hAnsi="Aptos" w:cs="Times New Roman"/>
      <w:noProof/>
      <w:szCs w:val="24"/>
    </w:rPr>
  </w:style>
  <w:style w:type="character" w:customStyle="1" w:styleId="EndNoteBibliographyTitleChar">
    <w:name w:val="EndNote Bibliography Title Char"/>
    <w:basedOn w:val="NormalWebChar"/>
    <w:link w:val="EndNoteBibliographyTitle"/>
    <w:rsid w:val="006E1B86"/>
    <w:rPr>
      <w:rFonts w:ascii="Aptos" w:eastAsia="Times New Roman" w:hAnsi="Aptos" w:cs="Times New Roman"/>
      <w:noProof/>
      <w:sz w:val="24"/>
      <w:szCs w:val="24"/>
    </w:rPr>
  </w:style>
  <w:style w:type="paragraph" w:customStyle="1" w:styleId="EndNoteBibliography">
    <w:name w:val="EndNote Bibliography"/>
    <w:basedOn w:val="Normal"/>
    <w:link w:val="EndNoteBibliographyChar"/>
    <w:rsid w:val="00C518E2"/>
    <w:pPr>
      <w:spacing w:line="240" w:lineRule="auto"/>
    </w:pPr>
    <w:rPr>
      <w:rFonts w:ascii="Aptos" w:eastAsia="Times New Roman" w:hAnsi="Aptos" w:cs="Times New Roman"/>
      <w:noProof/>
      <w:szCs w:val="24"/>
    </w:rPr>
  </w:style>
  <w:style w:type="character" w:customStyle="1" w:styleId="EndNoteBibliographyChar">
    <w:name w:val="EndNote Bibliography Char"/>
    <w:basedOn w:val="NormalWebChar"/>
    <w:link w:val="EndNoteBibliography"/>
    <w:rsid w:val="006E1B86"/>
    <w:rPr>
      <w:rFonts w:ascii="Aptos" w:eastAsia="Times New Roman" w:hAnsi="Aptos"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39349">
      <w:bodyDiv w:val="1"/>
      <w:marLeft w:val="0"/>
      <w:marRight w:val="0"/>
      <w:marTop w:val="0"/>
      <w:marBottom w:val="0"/>
      <w:divBdr>
        <w:top w:val="none" w:sz="0" w:space="0" w:color="auto"/>
        <w:left w:val="none" w:sz="0" w:space="0" w:color="auto"/>
        <w:bottom w:val="none" w:sz="0" w:space="0" w:color="auto"/>
        <w:right w:val="none" w:sz="0" w:space="0" w:color="auto"/>
      </w:divBdr>
    </w:div>
    <w:div w:id="178663004">
      <w:bodyDiv w:val="1"/>
      <w:marLeft w:val="0"/>
      <w:marRight w:val="0"/>
      <w:marTop w:val="0"/>
      <w:marBottom w:val="0"/>
      <w:divBdr>
        <w:top w:val="none" w:sz="0" w:space="0" w:color="auto"/>
        <w:left w:val="none" w:sz="0" w:space="0" w:color="auto"/>
        <w:bottom w:val="none" w:sz="0" w:space="0" w:color="auto"/>
        <w:right w:val="none" w:sz="0" w:space="0" w:color="auto"/>
      </w:divBdr>
    </w:div>
    <w:div w:id="221723437">
      <w:bodyDiv w:val="1"/>
      <w:marLeft w:val="0"/>
      <w:marRight w:val="0"/>
      <w:marTop w:val="0"/>
      <w:marBottom w:val="0"/>
      <w:divBdr>
        <w:top w:val="none" w:sz="0" w:space="0" w:color="auto"/>
        <w:left w:val="none" w:sz="0" w:space="0" w:color="auto"/>
        <w:bottom w:val="none" w:sz="0" w:space="0" w:color="auto"/>
        <w:right w:val="none" w:sz="0" w:space="0" w:color="auto"/>
      </w:divBdr>
      <w:divsChild>
        <w:div w:id="5518145">
          <w:marLeft w:val="0"/>
          <w:marRight w:val="0"/>
          <w:marTop w:val="0"/>
          <w:marBottom w:val="0"/>
          <w:divBdr>
            <w:top w:val="none" w:sz="0" w:space="0" w:color="auto"/>
            <w:left w:val="none" w:sz="0" w:space="0" w:color="auto"/>
            <w:bottom w:val="none" w:sz="0" w:space="0" w:color="auto"/>
            <w:right w:val="none" w:sz="0" w:space="0" w:color="auto"/>
          </w:divBdr>
          <w:divsChild>
            <w:div w:id="1599556463">
              <w:marLeft w:val="0"/>
              <w:marRight w:val="0"/>
              <w:marTop w:val="0"/>
              <w:marBottom w:val="0"/>
              <w:divBdr>
                <w:top w:val="none" w:sz="0" w:space="0" w:color="auto"/>
                <w:left w:val="none" w:sz="0" w:space="0" w:color="auto"/>
                <w:bottom w:val="none" w:sz="0" w:space="0" w:color="auto"/>
                <w:right w:val="none" w:sz="0" w:space="0" w:color="auto"/>
              </w:divBdr>
            </w:div>
          </w:divsChild>
        </w:div>
        <w:div w:id="183250826">
          <w:marLeft w:val="0"/>
          <w:marRight w:val="0"/>
          <w:marTop w:val="0"/>
          <w:marBottom w:val="0"/>
          <w:divBdr>
            <w:top w:val="none" w:sz="0" w:space="0" w:color="auto"/>
            <w:left w:val="none" w:sz="0" w:space="0" w:color="auto"/>
            <w:bottom w:val="none" w:sz="0" w:space="0" w:color="auto"/>
            <w:right w:val="none" w:sz="0" w:space="0" w:color="auto"/>
          </w:divBdr>
          <w:divsChild>
            <w:div w:id="1044870833">
              <w:marLeft w:val="0"/>
              <w:marRight w:val="0"/>
              <w:marTop w:val="0"/>
              <w:marBottom w:val="0"/>
              <w:divBdr>
                <w:top w:val="none" w:sz="0" w:space="0" w:color="auto"/>
                <w:left w:val="none" w:sz="0" w:space="0" w:color="auto"/>
                <w:bottom w:val="none" w:sz="0" w:space="0" w:color="auto"/>
                <w:right w:val="none" w:sz="0" w:space="0" w:color="auto"/>
              </w:divBdr>
            </w:div>
          </w:divsChild>
        </w:div>
        <w:div w:id="188570633">
          <w:marLeft w:val="0"/>
          <w:marRight w:val="0"/>
          <w:marTop w:val="0"/>
          <w:marBottom w:val="0"/>
          <w:divBdr>
            <w:top w:val="none" w:sz="0" w:space="0" w:color="auto"/>
            <w:left w:val="none" w:sz="0" w:space="0" w:color="auto"/>
            <w:bottom w:val="none" w:sz="0" w:space="0" w:color="auto"/>
            <w:right w:val="none" w:sz="0" w:space="0" w:color="auto"/>
          </w:divBdr>
          <w:divsChild>
            <w:div w:id="729424745">
              <w:marLeft w:val="0"/>
              <w:marRight w:val="0"/>
              <w:marTop w:val="0"/>
              <w:marBottom w:val="0"/>
              <w:divBdr>
                <w:top w:val="none" w:sz="0" w:space="0" w:color="auto"/>
                <w:left w:val="none" w:sz="0" w:space="0" w:color="auto"/>
                <w:bottom w:val="none" w:sz="0" w:space="0" w:color="auto"/>
                <w:right w:val="none" w:sz="0" w:space="0" w:color="auto"/>
              </w:divBdr>
            </w:div>
          </w:divsChild>
        </w:div>
        <w:div w:id="294525925">
          <w:marLeft w:val="0"/>
          <w:marRight w:val="0"/>
          <w:marTop w:val="0"/>
          <w:marBottom w:val="0"/>
          <w:divBdr>
            <w:top w:val="none" w:sz="0" w:space="0" w:color="auto"/>
            <w:left w:val="none" w:sz="0" w:space="0" w:color="auto"/>
            <w:bottom w:val="none" w:sz="0" w:space="0" w:color="auto"/>
            <w:right w:val="none" w:sz="0" w:space="0" w:color="auto"/>
          </w:divBdr>
          <w:divsChild>
            <w:div w:id="896168154">
              <w:marLeft w:val="0"/>
              <w:marRight w:val="0"/>
              <w:marTop w:val="0"/>
              <w:marBottom w:val="0"/>
              <w:divBdr>
                <w:top w:val="none" w:sz="0" w:space="0" w:color="auto"/>
                <w:left w:val="none" w:sz="0" w:space="0" w:color="auto"/>
                <w:bottom w:val="none" w:sz="0" w:space="0" w:color="auto"/>
                <w:right w:val="none" w:sz="0" w:space="0" w:color="auto"/>
              </w:divBdr>
            </w:div>
          </w:divsChild>
        </w:div>
        <w:div w:id="437606555">
          <w:marLeft w:val="0"/>
          <w:marRight w:val="0"/>
          <w:marTop w:val="0"/>
          <w:marBottom w:val="0"/>
          <w:divBdr>
            <w:top w:val="none" w:sz="0" w:space="0" w:color="auto"/>
            <w:left w:val="none" w:sz="0" w:space="0" w:color="auto"/>
            <w:bottom w:val="none" w:sz="0" w:space="0" w:color="auto"/>
            <w:right w:val="none" w:sz="0" w:space="0" w:color="auto"/>
          </w:divBdr>
          <w:divsChild>
            <w:div w:id="867060228">
              <w:marLeft w:val="0"/>
              <w:marRight w:val="0"/>
              <w:marTop w:val="0"/>
              <w:marBottom w:val="0"/>
              <w:divBdr>
                <w:top w:val="none" w:sz="0" w:space="0" w:color="auto"/>
                <w:left w:val="none" w:sz="0" w:space="0" w:color="auto"/>
                <w:bottom w:val="none" w:sz="0" w:space="0" w:color="auto"/>
                <w:right w:val="none" w:sz="0" w:space="0" w:color="auto"/>
              </w:divBdr>
            </w:div>
          </w:divsChild>
        </w:div>
        <w:div w:id="475756620">
          <w:marLeft w:val="0"/>
          <w:marRight w:val="0"/>
          <w:marTop w:val="0"/>
          <w:marBottom w:val="0"/>
          <w:divBdr>
            <w:top w:val="none" w:sz="0" w:space="0" w:color="auto"/>
            <w:left w:val="none" w:sz="0" w:space="0" w:color="auto"/>
            <w:bottom w:val="none" w:sz="0" w:space="0" w:color="auto"/>
            <w:right w:val="none" w:sz="0" w:space="0" w:color="auto"/>
          </w:divBdr>
          <w:divsChild>
            <w:div w:id="1116290503">
              <w:marLeft w:val="0"/>
              <w:marRight w:val="0"/>
              <w:marTop w:val="0"/>
              <w:marBottom w:val="0"/>
              <w:divBdr>
                <w:top w:val="none" w:sz="0" w:space="0" w:color="auto"/>
                <w:left w:val="none" w:sz="0" w:space="0" w:color="auto"/>
                <w:bottom w:val="none" w:sz="0" w:space="0" w:color="auto"/>
                <w:right w:val="none" w:sz="0" w:space="0" w:color="auto"/>
              </w:divBdr>
            </w:div>
          </w:divsChild>
        </w:div>
        <w:div w:id="654604064">
          <w:marLeft w:val="0"/>
          <w:marRight w:val="0"/>
          <w:marTop w:val="0"/>
          <w:marBottom w:val="0"/>
          <w:divBdr>
            <w:top w:val="none" w:sz="0" w:space="0" w:color="auto"/>
            <w:left w:val="none" w:sz="0" w:space="0" w:color="auto"/>
            <w:bottom w:val="none" w:sz="0" w:space="0" w:color="auto"/>
            <w:right w:val="none" w:sz="0" w:space="0" w:color="auto"/>
          </w:divBdr>
          <w:divsChild>
            <w:div w:id="1676807934">
              <w:marLeft w:val="0"/>
              <w:marRight w:val="0"/>
              <w:marTop w:val="0"/>
              <w:marBottom w:val="0"/>
              <w:divBdr>
                <w:top w:val="none" w:sz="0" w:space="0" w:color="auto"/>
                <w:left w:val="none" w:sz="0" w:space="0" w:color="auto"/>
                <w:bottom w:val="none" w:sz="0" w:space="0" w:color="auto"/>
                <w:right w:val="none" w:sz="0" w:space="0" w:color="auto"/>
              </w:divBdr>
            </w:div>
          </w:divsChild>
        </w:div>
        <w:div w:id="700781503">
          <w:marLeft w:val="0"/>
          <w:marRight w:val="0"/>
          <w:marTop w:val="0"/>
          <w:marBottom w:val="0"/>
          <w:divBdr>
            <w:top w:val="none" w:sz="0" w:space="0" w:color="auto"/>
            <w:left w:val="none" w:sz="0" w:space="0" w:color="auto"/>
            <w:bottom w:val="none" w:sz="0" w:space="0" w:color="auto"/>
            <w:right w:val="none" w:sz="0" w:space="0" w:color="auto"/>
          </w:divBdr>
          <w:divsChild>
            <w:div w:id="903761580">
              <w:marLeft w:val="0"/>
              <w:marRight w:val="0"/>
              <w:marTop w:val="0"/>
              <w:marBottom w:val="0"/>
              <w:divBdr>
                <w:top w:val="none" w:sz="0" w:space="0" w:color="auto"/>
                <w:left w:val="none" w:sz="0" w:space="0" w:color="auto"/>
                <w:bottom w:val="none" w:sz="0" w:space="0" w:color="auto"/>
                <w:right w:val="none" w:sz="0" w:space="0" w:color="auto"/>
              </w:divBdr>
            </w:div>
          </w:divsChild>
        </w:div>
        <w:div w:id="712656446">
          <w:marLeft w:val="0"/>
          <w:marRight w:val="0"/>
          <w:marTop w:val="0"/>
          <w:marBottom w:val="0"/>
          <w:divBdr>
            <w:top w:val="none" w:sz="0" w:space="0" w:color="auto"/>
            <w:left w:val="none" w:sz="0" w:space="0" w:color="auto"/>
            <w:bottom w:val="none" w:sz="0" w:space="0" w:color="auto"/>
            <w:right w:val="none" w:sz="0" w:space="0" w:color="auto"/>
          </w:divBdr>
          <w:divsChild>
            <w:div w:id="1769036213">
              <w:marLeft w:val="0"/>
              <w:marRight w:val="0"/>
              <w:marTop w:val="0"/>
              <w:marBottom w:val="0"/>
              <w:divBdr>
                <w:top w:val="none" w:sz="0" w:space="0" w:color="auto"/>
                <w:left w:val="none" w:sz="0" w:space="0" w:color="auto"/>
                <w:bottom w:val="none" w:sz="0" w:space="0" w:color="auto"/>
                <w:right w:val="none" w:sz="0" w:space="0" w:color="auto"/>
              </w:divBdr>
            </w:div>
          </w:divsChild>
        </w:div>
        <w:div w:id="811673871">
          <w:marLeft w:val="0"/>
          <w:marRight w:val="0"/>
          <w:marTop w:val="0"/>
          <w:marBottom w:val="0"/>
          <w:divBdr>
            <w:top w:val="none" w:sz="0" w:space="0" w:color="auto"/>
            <w:left w:val="none" w:sz="0" w:space="0" w:color="auto"/>
            <w:bottom w:val="none" w:sz="0" w:space="0" w:color="auto"/>
            <w:right w:val="none" w:sz="0" w:space="0" w:color="auto"/>
          </w:divBdr>
          <w:divsChild>
            <w:div w:id="487215544">
              <w:marLeft w:val="0"/>
              <w:marRight w:val="0"/>
              <w:marTop w:val="0"/>
              <w:marBottom w:val="0"/>
              <w:divBdr>
                <w:top w:val="none" w:sz="0" w:space="0" w:color="auto"/>
                <w:left w:val="none" w:sz="0" w:space="0" w:color="auto"/>
                <w:bottom w:val="none" w:sz="0" w:space="0" w:color="auto"/>
                <w:right w:val="none" w:sz="0" w:space="0" w:color="auto"/>
              </w:divBdr>
            </w:div>
          </w:divsChild>
        </w:div>
        <w:div w:id="875386383">
          <w:marLeft w:val="0"/>
          <w:marRight w:val="0"/>
          <w:marTop w:val="0"/>
          <w:marBottom w:val="0"/>
          <w:divBdr>
            <w:top w:val="none" w:sz="0" w:space="0" w:color="auto"/>
            <w:left w:val="none" w:sz="0" w:space="0" w:color="auto"/>
            <w:bottom w:val="none" w:sz="0" w:space="0" w:color="auto"/>
            <w:right w:val="none" w:sz="0" w:space="0" w:color="auto"/>
          </w:divBdr>
          <w:divsChild>
            <w:div w:id="139469170">
              <w:marLeft w:val="0"/>
              <w:marRight w:val="0"/>
              <w:marTop w:val="0"/>
              <w:marBottom w:val="0"/>
              <w:divBdr>
                <w:top w:val="none" w:sz="0" w:space="0" w:color="auto"/>
                <w:left w:val="none" w:sz="0" w:space="0" w:color="auto"/>
                <w:bottom w:val="none" w:sz="0" w:space="0" w:color="auto"/>
                <w:right w:val="none" w:sz="0" w:space="0" w:color="auto"/>
              </w:divBdr>
            </w:div>
          </w:divsChild>
        </w:div>
        <w:div w:id="900092568">
          <w:marLeft w:val="0"/>
          <w:marRight w:val="0"/>
          <w:marTop w:val="0"/>
          <w:marBottom w:val="0"/>
          <w:divBdr>
            <w:top w:val="none" w:sz="0" w:space="0" w:color="auto"/>
            <w:left w:val="none" w:sz="0" w:space="0" w:color="auto"/>
            <w:bottom w:val="none" w:sz="0" w:space="0" w:color="auto"/>
            <w:right w:val="none" w:sz="0" w:space="0" w:color="auto"/>
          </w:divBdr>
          <w:divsChild>
            <w:div w:id="1859155017">
              <w:marLeft w:val="0"/>
              <w:marRight w:val="0"/>
              <w:marTop w:val="0"/>
              <w:marBottom w:val="0"/>
              <w:divBdr>
                <w:top w:val="none" w:sz="0" w:space="0" w:color="auto"/>
                <w:left w:val="none" w:sz="0" w:space="0" w:color="auto"/>
                <w:bottom w:val="none" w:sz="0" w:space="0" w:color="auto"/>
                <w:right w:val="none" w:sz="0" w:space="0" w:color="auto"/>
              </w:divBdr>
            </w:div>
          </w:divsChild>
        </w:div>
        <w:div w:id="1043092964">
          <w:marLeft w:val="0"/>
          <w:marRight w:val="0"/>
          <w:marTop w:val="0"/>
          <w:marBottom w:val="0"/>
          <w:divBdr>
            <w:top w:val="none" w:sz="0" w:space="0" w:color="auto"/>
            <w:left w:val="none" w:sz="0" w:space="0" w:color="auto"/>
            <w:bottom w:val="none" w:sz="0" w:space="0" w:color="auto"/>
            <w:right w:val="none" w:sz="0" w:space="0" w:color="auto"/>
          </w:divBdr>
          <w:divsChild>
            <w:div w:id="1471511188">
              <w:marLeft w:val="0"/>
              <w:marRight w:val="0"/>
              <w:marTop w:val="0"/>
              <w:marBottom w:val="0"/>
              <w:divBdr>
                <w:top w:val="none" w:sz="0" w:space="0" w:color="auto"/>
                <w:left w:val="none" w:sz="0" w:space="0" w:color="auto"/>
                <w:bottom w:val="none" w:sz="0" w:space="0" w:color="auto"/>
                <w:right w:val="none" w:sz="0" w:space="0" w:color="auto"/>
              </w:divBdr>
            </w:div>
          </w:divsChild>
        </w:div>
        <w:div w:id="1209030106">
          <w:marLeft w:val="0"/>
          <w:marRight w:val="0"/>
          <w:marTop w:val="0"/>
          <w:marBottom w:val="0"/>
          <w:divBdr>
            <w:top w:val="none" w:sz="0" w:space="0" w:color="auto"/>
            <w:left w:val="none" w:sz="0" w:space="0" w:color="auto"/>
            <w:bottom w:val="none" w:sz="0" w:space="0" w:color="auto"/>
            <w:right w:val="none" w:sz="0" w:space="0" w:color="auto"/>
          </w:divBdr>
          <w:divsChild>
            <w:div w:id="784815709">
              <w:marLeft w:val="0"/>
              <w:marRight w:val="0"/>
              <w:marTop w:val="0"/>
              <w:marBottom w:val="0"/>
              <w:divBdr>
                <w:top w:val="none" w:sz="0" w:space="0" w:color="auto"/>
                <w:left w:val="none" w:sz="0" w:space="0" w:color="auto"/>
                <w:bottom w:val="none" w:sz="0" w:space="0" w:color="auto"/>
                <w:right w:val="none" w:sz="0" w:space="0" w:color="auto"/>
              </w:divBdr>
            </w:div>
          </w:divsChild>
        </w:div>
        <w:div w:id="1219782231">
          <w:marLeft w:val="0"/>
          <w:marRight w:val="0"/>
          <w:marTop w:val="0"/>
          <w:marBottom w:val="0"/>
          <w:divBdr>
            <w:top w:val="none" w:sz="0" w:space="0" w:color="auto"/>
            <w:left w:val="none" w:sz="0" w:space="0" w:color="auto"/>
            <w:bottom w:val="none" w:sz="0" w:space="0" w:color="auto"/>
            <w:right w:val="none" w:sz="0" w:space="0" w:color="auto"/>
          </w:divBdr>
          <w:divsChild>
            <w:div w:id="1727531367">
              <w:marLeft w:val="0"/>
              <w:marRight w:val="0"/>
              <w:marTop w:val="0"/>
              <w:marBottom w:val="0"/>
              <w:divBdr>
                <w:top w:val="none" w:sz="0" w:space="0" w:color="auto"/>
                <w:left w:val="none" w:sz="0" w:space="0" w:color="auto"/>
                <w:bottom w:val="none" w:sz="0" w:space="0" w:color="auto"/>
                <w:right w:val="none" w:sz="0" w:space="0" w:color="auto"/>
              </w:divBdr>
            </w:div>
          </w:divsChild>
        </w:div>
        <w:div w:id="1227297920">
          <w:marLeft w:val="0"/>
          <w:marRight w:val="0"/>
          <w:marTop w:val="0"/>
          <w:marBottom w:val="0"/>
          <w:divBdr>
            <w:top w:val="none" w:sz="0" w:space="0" w:color="auto"/>
            <w:left w:val="none" w:sz="0" w:space="0" w:color="auto"/>
            <w:bottom w:val="none" w:sz="0" w:space="0" w:color="auto"/>
            <w:right w:val="none" w:sz="0" w:space="0" w:color="auto"/>
          </w:divBdr>
          <w:divsChild>
            <w:div w:id="1793132139">
              <w:marLeft w:val="0"/>
              <w:marRight w:val="0"/>
              <w:marTop w:val="0"/>
              <w:marBottom w:val="0"/>
              <w:divBdr>
                <w:top w:val="none" w:sz="0" w:space="0" w:color="auto"/>
                <w:left w:val="none" w:sz="0" w:space="0" w:color="auto"/>
                <w:bottom w:val="none" w:sz="0" w:space="0" w:color="auto"/>
                <w:right w:val="none" w:sz="0" w:space="0" w:color="auto"/>
              </w:divBdr>
            </w:div>
          </w:divsChild>
        </w:div>
        <w:div w:id="1498617755">
          <w:marLeft w:val="0"/>
          <w:marRight w:val="0"/>
          <w:marTop w:val="0"/>
          <w:marBottom w:val="0"/>
          <w:divBdr>
            <w:top w:val="none" w:sz="0" w:space="0" w:color="auto"/>
            <w:left w:val="none" w:sz="0" w:space="0" w:color="auto"/>
            <w:bottom w:val="none" w:sz="0" w:space="0" w:color="auto"/>
            <w:right w:val="none" w:sz="0" w:space="0" w:color="auto"/>
          </w:divBdr>
          <w:divsChild>
            <w:div w:id="134688927">
              <w:marLeft w:val="0"/>
              <w:marRight w:val="0"/>
              <w:marTop w:val="0"/>
              <w:marBottom w:val="0"/>
              <w:divBdr>
                <w:top w:val="none" w:sz="0" w:space="0" w:color="auto"/>
                <w:left w:val="none" w:sz="0" w:space="0" w:color="auto"/>
                <w:bottom w:val="none" w:sz="0" w:space="0" w:color="auto"/>
                <w:right w:val="none" w:sz="0" w:space="0" w:color="auto"/>
              </w:divBdr>
            </w:div>
          </w:divsChild>
        </w:div>
        <w:div w:id="1702391952">
          <w:marLeft w:val="0"/>
          <w:marRight w:val="0"/>
          <w:marTop w:val="0"/>
          <w:marBottom w:val="0"/>
          <w:divBdr>
            <w:top w:val="none" w:sz="0" w:space="0" w:color="auto"/>
            <w:left w:val="none" w:sz="0" w:space="0" w:color="auto"/>
            <w:bottom w:val="none" w:sz="0" w:space="0" w:color="auto"/>
            <w:right w:val="none" w:sz="0" w:space="0" w:color="auto"/>
          </w:divBdr>
          <w:divsChild>
            <w:div w:id="719479994">
              <w:marLeft w:val="0"/>
              <w:marRight w:val="0"/>
              <w:marTop w:val="0"/>
              <w:marBottom w:val="0"/>
              <w:divBdr>
                <w:top w:val="none" w:sz="0" w:space="0" w:color="auto"/>
                <w:left w:val="none" w:sz="0" w:space="0" w:color="auto"/>
                <w:bottom w:val="none" w:sz="0" w:space="0" w:color="auto"/>
                <w:right w:val="none" w:sz="0" w:space="0" w:color="auto"/>
              </w:divBdr>
            </w:div>
          </w:divsChild>
        </w:div>
        <w:div w:id="1704669005">
          <w:marLeft w:val="0"/>
          <w:marRight w:val="0"/>
          <w:marTop w:val="0"/>
          <w:marBottom w:val="0"/>
          <w:divBdr>
            <w:top w:val="none" w:sz="0" w:space="0" w:color="auto"/>
            <w:left w:val="none" w:sz="0" w:space="0" w:color="auto"/>
            <w:bottom w:val="none" w:sz="0" w:space="0" w:color="auto"/>
            <w:right w:val="none" w:sz="0" w:space="0" w:color="auto"/>
          </w:divBdr>
          <w:divsChild>
            <w:div w:id="1426533365">
              <w:marLeft w:val="0"/>
              <w:marRight w:val="0"/>
              <w:marTop w:val="0"/>
              <w:marBottom w:val="0"/>
              <w:divBdr>
                <w:top w:val="none" w:sz="0" w:space="0" w:color="auto"/>
                <w:left w:val="none" w:sz="0" w:space="0" w:color="auto"/>
                <w:bottom w:val="none" w:sz="0" w:space="0" w:color="auto"/>
                <w:right w:val="none" w:sz="0" w:space="0" w:color="auto"/>
              </w:divBdr>
            </w:div>
          </w:divsChild>
        </w:div>
        <w:div w:id="1718046889">
          <w:marLeft w:val="0"/>
          <w:marRight w:val="0"/>
          <w:marTop w:val="0"/>
          <w:marBottom w:val="0"/>
          <w:divBdr>
            <w:top w:val="none" w:sz="0" w:space="0" w:color="auto"/>
            <w:left w:val="none" w:sz="0" w:space="0" w:color="auto"/>
            <w:bottom w:val="none" w:sz="0" w:space="0" w:color="auto"/>
            <w:right w:val="none" w:sz="0" w:space="0" w:color="auto"/>
          </w:divBdr>
          <w:divsChild>
            <w:div w:id="1254045259">
              <w:marLeft w:val="0"/>
              <w:marRight w:val="0"/>
              <w:marTop w:val="0"/>
              <w:marBottom w:val="0"/>
              <w:divBdr>
                <w:top w:val="none" w:sz="0" w:space="0" w:color="auto"/>
                <w:left w:val="none" w:sz="0" w:space="0" w:color="auto"/>
                <w:bottom w:val="none" w:sz="0" w:space="0" w:color="auto"/>
                <w:right w:val="none" w:sz="0" w:space="0" w:color="auto"/>
              </w:divBdr>
            </w:div>
          </w:divsChild>
        </w:div>
        <w:div w:id="1828590432">
          <w:marLeft w:val="0"/>
          <w:marRight w:val="0"/>
          <w:marTop w:val="0"/>
          <w:marBottom w:val="0"/>
          <w:divBdr>
            <w:top w:val="none" w:sz="0" w:space="0" w:color="auto"/>
            <w:left w:val="none" w:sz="0" w:space="0" w:color="auto"/>
            <w:bottom w:val="none" w:sz="0" w:space="0" w:color="auto"/>
            <w:right w:val="none" w:sz="0" w:space="0" w:color="auto"/>
          </w:divBdr>
          <w:divsChild>
            <w:div w:id="1178958486">
              <w:marLeft w:val="0"/>
              <w:marRight w:val="0"/>
              <w:marTop w:val="0"/>
              <w:marBottom w:val="0"/>
              <w:divBdr>
                <w:top w:val="none" w:sz="0" w:space="0" w:color="auto"/>
                <w:left w:val="none" w:sz="0" w:space="0" w:color="auto"/>
                <w:bottom w:val="none" w:sz="0" w:space="0" w:color="auto"/>
                <w:right w:val="none" w:sz="0" w:space="0" w:color="auto"/>
              </w:divBdr>
            </w:div>
          </w:divsChild>
        </w:div>
        <w:div w:id="1851531568">
          <w:marLeft w:val="0"/>
          <w:marRight w:val="0"/>
          <w:marTop w:val="0"/>
          <w:marBottom w:val="0"/>
          <w:divBdr>
            <w:top w:val="none" w:sz="0" w:space="0" w:color="auto"/>
            <w:left w:val="none" w:sz="0" w:space="0" w:color="auto"/>
            <w:bottom w:val="none" w:sz="0" w:space="0" w:color="auto"/>
            <w:right w:val="none" w:sz="0" w:space="0" w:color="auto"/>
          </w:divBdr>
          <w:divsChild>
            <w:div w:id="486751733">
              <w:marLeft w:val="0"/>
              <w:marRight w:val="0"/>
              <w:marTop w:val="0"/>
              <w:marBottom w:val="0"/>
              <w:divBdr>
                <w:top w:val="none" w:sz="0" w:space="0" w:color="auto"/>
                <w:left w:val="none" w:sz="0" w:space="0" w:color="auto"/>
                <w:bottom w:val="none" w:sz="0" w:space="0" w:color="auto"/>
                <w:right w:val="none" w:sz="0" w:space="0" w:color="auto"/>
              </w:divBdr>
            </w:div>
          </w:divsChild>
        </w:div>
        <w:div w:id="1875385851">
          <w:marLeft w:val="0"/>
          <w:marRight w:val="0"/>
          <w:marTop w:val="0"/>
          <w:marBottom w:val="0"/>
          <w:divBdr>
            <w:top w:val="none" w:sz="0" w:space="0" w:color="auto"/>
            <w:left w:val="none" w:sz="0" w:space="0" w:color="auto"/>
            <w:bottom w:val="none" w:sz="0" w:space="0" w:color="auto"/>
            <w:right w:val="none" w:sz="0" w:space="0" w:color="auto"/>
          </w:divBdr>
          <w:divsChild>
            <w:div w:id="472404480">
              <w:marLeft w:val="0"/>
              <w:marRight w:val="0"/>
              <w:marTop w:val="0"/>
              <w:marBottom w:val="0"/>
              <w:divBdr>
                <w:top w:val="none" w:sz="0" w:space="0" w:color="auto"/>
                <w:left w:val="none" w:sz="0" w:space="0" w:color="auto"/>
                <w:bottom w:val="none" w:sz="0" w:space="0" w:color="auto"/>
                <w:right w:val="none" w:sz="0" w:space="0" w:color="auto"/>
              </w:divBdr>
            </w:div>
          </w:divsChild>
        </w:div>
        <w:div w:id="1931425132">
          <w:marLeft w:val="0"/>
          <w:marRight w:val="0"/>
          <w:marTop w:val="0"/>
          <w:marBottom w:val="0"/>
          <w:divBdr>
            <w:top w:val="none" w:sz="0" w:space="0" w:color="auto"/>
            <w:left w:val="none" w:sz="0" w:space="0" w:color="auto"/>
            <w:bottom w:val="none" w:sz="0" w:space="0" w:color="auto"/>
            <w:right w:val="none" w:sz="0" w:space="0" w:color="auto"/>
          </w:divBdr>
          <w:divsChild>
            <w:div w:id="1130324845">
              <w:marLeft w:val="0"/>
              <w:marRight w:val="0"/>
              <w:marTop w:val="0"/>
              <w:marBottom w:val="0"/>
              <w:divBdr>
                <w:top w:val="none" w:sz="0" w:space="0" w:color="auto"/>
                <w:left w:val="none" w:sz="0" w:space="0" w:color="auto"/>
                <w:bottom w:val="none" w:sz="0" w:space="0" w:color="auto"/>
                <w:right w:val="none" w:sz="0" w:space="0" w:color="auto"/>
              </w:divBdr>
            </w:div>
          </w:divsChild>
        </w:div>
        <w:div w:id="2036953757">
          <w:marLeft w:val="0"/>
          <w:marRight w:val="0"/>
          <w:marTop w:val="0"/>
          <w:marBottom w:val="0"/>
          <w:divBdr>
            <w:top w:val="none" w:sz="0" w:space="0" w:color="auto"/>
            <w:left w:val="none" w:sz="0" w:space="0" w:color="auto"/>
            <w:bottom w:val="none" w:sz="0" w:space="0" w:color="auto"/>
            <w:right w:val="none" w:sz="0" w:space="0" w:color="auto"/>
          </w:divBdr>
          <w:divsChild>
            <w:div w:id="1773933039">
              <w:marLeft w:val="0"/>
              <w:marRight w:val="0"/>
              <w:marTop w:val="0"/>
              <w:marBottom w:val="0"/>
              <w:divBdr>
                <w:top w:val="none" w:sz="0" w:space="0" w:color="auto"/>
                <w:left w:val="none" w:sz="0" w:space="0" w:color="auto"/>
                <w:bottom w:val="none" w:sz="0" w:space="0" w:color="auto"/>
                <w:right w:val="none" w:sz="0" w:space="0" w:color="auto"/>
              </w:divBdr>
            </w:div>
          </w:divsChild>
        </w:div>
        <w:div w:id="2039356864">
          <w:marLeft w:val="0"/>
          <w:marRight w:val="0"/>
          <w:marTop w:val="0"/>
          <w:marBottom w:val="0"/>
          <w:divBdr>
            <w:top w:val="none" w:sz="0" w:space="0" w:color="auto"/>
            <w:left w:val="none" w:sz="0" w:space="0" w:color="auto"/>
            <w:bottom w:val="none" w:sz="0" w:space="0" w:color="auto"/>
            <w:right w:val="none" w:sz="0" w:space="0" w:color="auto"/>
          </w:divBdr>
          <w:divsChild>
            <w:div w:id="157119352">
              <w:marLeft w:val="0"/>
              <w:marRight w:val="0"/>
              <w:marTop w:val="0"/>
              <w:marBottom w:val="0"/>
              <w:divBdr>
                <w:top w:val="none" w:sz="0" w:space="0" w:color="auto"/>
                <w:left w:val="none" w:sz="0" w:space="0" w:color="auto"/>
                <w:bottom w:val="none" w:sz="0" w:space="0" w:color="auto"/>
                <w:right w:val="none" w:sz="0" w:space="0" w:color="auto"/>
              </w:divBdr>
            </w:div>
          </w:divsChild>
        </w:div>
        <w:div w:id="2077314386">
          <w:marLeft w:val="0"/>
          <w:marRight w:val="0"/>
          <w:marTop w:val="0"/>
          <w:marBottom w:val="0"/>
          <w:divBdr>
            <w:top w:val="none" w:sz="0" w:space="0" w:color="auto"/>
            <w:left w:val="none" w:sz="0" w:space="0" w:color="auto"/>
            <w:bottom w:val="none" w:sz="0" w:space="0" w:color="auto"/>
            <w:right w:val="none" w:sz="0" w:space="0" w:color="auto"/>
          </w:divBdr>
          <w:divsChild>
            <w:div w:id="213395822">
              <w:marLeft w:val="0"/>
              <w:marRight w:val="0"/>
              <w:marTop w:val="0"/>
              <w:marBottom w:val="0"/>
              <w:divBdr>
                <w:top w:val="none" w:sz="0" w:space="0" w:color="auto"/>
                <w:left w:val="none" w:sz="0" w:space="0" w:color="auto"/>
                <w:bottom w:val="none" w:sz="0" w:space="0" w:color="auto"/>
                <w:right w:val="none" w:sz="0" w:space="0" w:color="auto"/>
              </w:divBdr>
            </w:div>
          </w:divsChild>
        </w:div>
        <w:div w:id="2135324750">
          <w:marLeft w:val="0"/>
          <w:marRight w:val="0"/>
          <w:marTop w:val="0"/>
          <w:marBottom w:val="0"/>
          <w:divBdr>
            <w:top w:val="none" w:sz="0" w:space="0" w:color="auto"/>
            <w:left w:val="none" w:sz="0" w:space="0" w:color="auto"/>
            <w:bottom w:val="none" w:sz="0" w:space="0" w:color="auto"/>
            <w:right w:val="none" w:sz="0" w:space="0" w:color="auto"/>
          </w:divBdr>
          <w:divsChild>
            <w:div w:id="185992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10669">
      <w:bodyDiv w:val="1"/>
      <w:marLeft w:val="0"/>
      <w:marRight w:val="0"/>
      <w:marTop w:val="0"/>
      <w:marBottom w:val="0"/>
      <w:divBdr>
        <w:top w:val="none" w:sz="0" w:space="0" w:color="auto"/>
        <w:left w:val="none" w:sz="0" w:space="0" w:color="auto"/>
        <w:bottom w:val="none" w:sz="0" w:space="0" w:color="auto"/>
        <w:right w:val="none" w:sz="0" w:space="0" w:color="auto"/>
      </w:divBdr>
    </w:div>
    <w:div w:id="368723175">
      <w:bodyDiv w:val="1"/>
      <w:marLeft w:val="0"/>
      <w:marRight w:val="0"/>
      <w:marTop w:val="0"/>
      <w:marBottom w:val="0"/>
      <w:divBdr>
        <w:top w:val="none" w:sz="0" w:space="0" w:color="auto"/>
        <w:left w:val="none" w:sz="0" w:space="0" w:color="auto"/>
        <w:bottom w:val="none" w:sz="0" w:space="0" w:color="auto"/>
        <w:right w:val="none" w:sz="0" w:space="0" w:color="auto"/>
      </w:divBdr>
    </w:div>
    <w:div w:id="390076035">
      <w:bodyDiv w:val="1"/>
      <w:marLeft w:val="0"/>
      <w:marRight w:val="0"/>
      <w:marTop w:val="0"/>
      <w:marBottom w:val="0"/>
      <w:divBdr>
        <w:top w:val="none" w:sz="0" w:space="0" w:color="auto"/>
        <w:left w:val="none" w:sz="0" w:space="0" w:color="auto"/>
        <w:bottom w:val="none" w:sz="0" w:space="0" w:color="auto"/>
        <w:right w:val="none" w:sz="0" w:space="0" w:color="auto"/>
      </w:divBdr>
    </w:div>
    <w:div w:id="477111664">
      <w:bodyDiv w:val="1"/>
      <w:marLeft w:val="0"/>
      <w:marRight w:val="0"/>
      <w:marTop w:val="0"/>
      <w:marBottom w:val="0"/>
      <w:divBdr>
        <w:top w:val="none" w:sz="0" w:space="0" w:color="auto"/>
        <w:left w:val="none" w:sz="0" w:space="0" w:color="auto"/>
        <w:bottom w:val="none" w:sz="0" w:space="0" w:color="auto"/>
        <w:right w:val="none" w:sz="0" w:space="0" w:color="auto"/>
      </w:divBdr>
    </w:div>
    <w:div w:id="705831524">
      <w:bodyDiv w:val="1"/>
      <w:marLeft w:val="0"/>
      <w:marRight w:val="0"/>
      <w:marTop w:val="0"/>
      <w:marBottom w:val="0"/>
      <w:divBdr>
        <w:top w:val="none" w:sz="0" w:space="0" w:color="auto"/>
        <w:left w:val="none" w:sz="0" w:space="0" w:color="auto"/>
        <w:bottom w:val="none" w:sz="0" w:space="0" w:color="auto"/>
        <w:right w:val="none" w:sz="0" w:space="0" w:color="auto"/>
      </w:divBdr>
    </w:div>
    <w:div w:id="800028955">
      <w:bodyDiv w:val="1"/>
      <w:marLeft w:val="0"/>
      <w:marRight w:val="0"/>
      <w:marTop w:val="0"/>
      <w:marBottom w:val="0"/>
      <w:divBdr>
        <w:top w:val="none" w:sz="0" w:space="0" w:color="auto"/>
        <w:left w:val="none" w:sz="0" w:space="0" w:color="auto"/>
        <w:bottom w:val="none" w:sz="0" w:space="0" w:color="auto"/>
        <w:right w:val="none" w:sz="0" w:space="0" w:color="auto"/>
      </w:divBdr>
      <w:divsChild>
        <w:div w:id="15929043">
          <w:marLeft w:val="0"/>
          <w:marRight w:val="0"/>
          <w:marTop w:val="0"/>
          <w:marBottom w:val="0"/>
          <w:divBdr>
            <w:top w:val="none" w:sz="0" w:space="0" w:color="auto"/>
            <w:left w:val="none" w:sz="0" w:space="0" w:color="auto"/>
            <w:bottom w:val="none" w:sz="0" w:space="0" w:color="auto"/>
            <w:right w:val="none" w:sz="0" w:space="0" w:color="auto"/>
          </w:divBdr>
          <w:divsChild>
            <w:div w:id="729573774">
              <w:marLeft w:val="0"/>
              <w:marRight w:val="0"/>
              <w:marTop w:val="0"/>
              <w:marBottom w:val="0"/>
              <w:divBdr>
                <w:top w:val="none" w:sz="0" w:space="0" w:color="auto"/>
                <w:left w:val="none" w:sz="0" w:space="0" w:color="auto"/>
                <w:bottom w:val="none" w:sz="0" w:space="0" w:color="auto"/>
                <w:right w:val="none" w:sz="0" w:space="0" w:color="auto"/>
              </w:divBdr>
            </w:div>
          </w:divsChild>
        </w:div>
        <w:div w:id="103111382">
          <w:marLeft w:val="0"/>
          <w:marRight w:val="0"/>
          <w:marTop w:val="0"/>
          <w:marBottom w:val="0"/>
          <w:divBdr>
            <w:top w:val="none" w:sz="0" w:space="0" w:color="auto"/>
            <w:left w:val="none" w:sz="0" w:space="0" w:color="auto"/>
            <w:bottom w:val="none" w:sz="0" w:space="0" w:color="auto"/>
            <w:right w:val="none" w:sz="0" w:space="0" w:color="auto"/>
          </w:divBdr>
          <w:divsChild>
            <w:div w:id="1127968712">
              <w:marLeft w:val="0"/>
              <w:marRight w:val="0"/>
              <w:marTop w:val="0"/>
              <w:marBottom w:val="0"/>
              <w:divBdr>
                <w:top w:val="none" w:sz="0" w:space="0" w:color="auto"/>
                <w:left w:val="none" w:sz="0" w:space="0" w:color="auto"/>
                <w:bottom w:val="none" w:sz="0" w:space="0" w:color="auto"/>
                <w:right w:val="none" w:sz="0" w:space="0" w:color="auto"/>
              </w:divBdr>
            </w:div>
          </w:divsChild>
        </w:div>
        <w:div w:id="200481254">
          <w:marLeft w:val="0"/>
          <w:marRight w:val="0"/>
          <w:marTop w:val="0"/>
          <w:marBottom w:val="0"/>
          <w:divBdr>
            <w:top w:val="none" w:sz="0" w:space="0" w:color="auto"/>
            <w:left w:val="none" w:sz="0" w:space="0" w:color="auto"/>
            <w:bottom w:val="none" w:sz="0" w:space="0" w:color="auto"/>
            <w:right w:val="none" w:sz="0" w:space="0" w:color="auto"/>
          </w:divBdr>
          <w:divsChild>
            <w:div w:id="1028145470">
              <w:marLeft w:val="0"/>
              <w:marRight w:val="0"/>
              <w:marTop w:val="0"/>
              <w:marBottom w:val="0"/>
              <w:divBdr>
                <w:top w:val="none" w:sz="0" w:space="0" w:color="auto"/>
                <w:left w:val="none" w:sz="0" w:space="0" w:color="auto"/>
                <w:bottom w:val="none" w:sz="0" w:space="0" w:color="auto"/>
                <w:right w:val="none" w:sz="0" w:space="0" w:color="auto"/>
              </w:divBdr>
            </w:div>
          </w:divsChild>
        </w:div>
        <w:div w:id="243148209">
          <w:marLeft w:val="0"/>
          <w:marRight w:val="0"/>
          <w:marTop w:val="0"/>
          <w:marBottom w:val="0"/>
          <w:divBdr>
            <w:top w:val="none" w:sz="0" w:space="0" w:color="auto"/>
            <w:left w:val="none" w:sz="0" w:space="0" w:color="auto"/>
            <w:bottom w:val="none" w:sz="0" w:space="0" w:color="auto"/>
            <w:right w:val="none" w:sz="0" w:space="0" w:color="auto"/>
          </w:divBdr>
          <w:divsChild>
            <w:div w:id="543713768">
              <w:marLeft w:val="0"/>
              <w:marRight w:val="0"/>
              <w:marTop w:val="0"/>
              <w:marBottom w:val="0"/>
              <w:divBdr>
                <w:top w:val="none" w:sz="0" w:space="0" w:color="auto"/>
                <w:left w:val="none" w:sz="0" w:space="0" w:color="auto"/>
                <w:bottom w:val="none" w:sz="0" w:space="0" w:color="auto"/>
                <w:right w:val="none" w:sz="0" w:space="0" w:color="auto"/>
              </w:divBdr>
            </w:div>
          </w:divsChild>
        </w:div>
        <w:div w:id="248345527">
          <w:marLeft w:val="0"/>
          <w:marRight w:val="0"/>
          <w:marTop w:val="0"/>
          <w:marBottom w:val="0"/>
          <w:divBdr>
            <w:top w:val="none" w:sz="0" w:space="0" w:color="auto"/>
            <w:left w:val="none" w:sz="0" w:space="0" w:color="auto"/>
            <w:bottom w:val="none" w:sz="0" w:space="0" w:color="auto"/>
            <w:right w:val="none" w:sz="0" w:space="0" w:color="auto"/>
          </w:divBdr>
          <w:divsChild>
            <w:div w:id="867256435">
              <w:marLeft w:val="0"/>
              <w:marRight w:val="0"/>
              <w:marTop w:val="0"/>
              <w:marBottom w:val="0"/>
              <w:divBdr>
                <w:top w:val="none" w:sz="0" w:space="0" w:color="auto"/>
                <w:left w:val="none" w:sz="0" w:space="0" w:color="auto"/>
                <w:bottom w:val="none" w:sz="0" w:space="0" w:color="auto"/>
                <w:right w:val="none" w:sz="0" w:space="0" w:color="auto"/>
              </w:divBdr>
            </w:div>
          </w:divsChild>
        </w:div>
        <w:div w:id="387343715">
          <w:marLeft w:val="0"/>
          <w:marRight w:val="0"/>
          <w:marTop w:val="0"/>
          <w:marBottom w:val="0"/>
          <w:divBdr>
            <w:top w:val="none" w:sz="0" w:space="0" w:color="auto"/>
            <w:left w:val="none" w:sz="0" w:space="0" w:color="auto"/>
            <w:bottom w:val="none" w:sz="0" w:space="0" w:color="auto"/>
            <w:right w:val="none" w:sz="0" w:space="0" w:color="auto"/>
          </w:divBdr>
          <w:divsChild>
            <w:div w:id="960040638">
              <w:marLeft w:val="0"/>
              <w:marRight w:val="0"/>
              <w:marTop w:val="0"/>
              <w:marBottom w:val="0"/>
              <w:divBdr>
                <w:top w:val="none" w:sz="0" w:space="0" w:color="auto"/>
                <w:left w:val="none" w:sz="0" w:space="0" w:color="auto"/>
                <w:bottom w:val="none" w:sz="0" w:space="0" w:color="auto"/>
                <w:right w:val="none" w:sz="0" w:space="0" w:color="auto"/>
              </w:divBdr>
            </w:div>
          </w:divsChild>
        </w:div>
        <w:div w:id="524515111">
          <w:marLeft w:val="0"/>
          <w:marRight w:val="0"/>
          <w:marTop w:val="0"/>
          <w:marBottom w:val="0"/>
          <w:divBdr>
            <w:top w:val="none" w:sz="0" w:space="0" w:color="auto"/>
            <w:left w:val="none" w:sz="0" w:space="0" w:color="auto"/>
            <w:bottom w:val="none" w:sz="0" w:space="0" w:color="auto"/>
            <w:right w:val="none" w:sz="0" w:space="0" w:color="auto"/>
          </w:divBdr>
          <w:divsChild>
            <w:div w:id="1963228269">
              <w:marLeft w:val="0"/>
              <w:marRight w:val="0"/>
              <w:marTop w:val="0"/>
              <w:marBottom w:val="0"/>
              <w:divBdr>
                <w:top w:val="none" w:sz="0" w:space="0" w:color="auto"/>
                <w:left w:val="none" w:sz="0" w:space="0" w:color="auto"/>
                <w:bottom w:val="none" w:sz="0" w:space="0" w:color="auto"/>
                <w:right w:val="none" w:sz="0" w:space="0" w:color="auto"/>
              </w:divBdr>
            </w:div>
          </w:divsChild>
        </w:div>
        <w:div w:id="607931360">
          <w:marLeft w:val="0"/>
          <w:marRight w:val="0"/>
          <w:marTop w:val="0"/>
          <w:marBottom w:val="0"/>
          <w:divBdr>
            <w:top w:val="none" w:sz="0" w:space="0" w:color="auto"/>
            <w:left w:val="none" w:sz="0" w:space="0" w:color="auto"/>
            <w:bottom w:val="none" w:sz="0" w:space="0" w:color="auto"/>
            <w:right w:val="none" w:sz="0" w:space="0" w:color="auto"/>
          </w:divBdr>
          <w:divsChild>
            <w:div w:id="1357462696">
              <w:marLeft w:val="0"/>
              <w:marRight w:val="0"/>
              <w:marTop w:val="0"/>
              <w:marBottom w:val="0"/>
              <w:divBdr>
                <w:top w:val="none" w:sz="0" w:space="0" w:color="auto"/>
                <w:left w:val="none" w:sz="0" w:space="0" w:color="auto"/>
                <w:bottom w:val="none" w:sz="0" w:space="0" w:color="auto"/>
                <w:right w:val="none" w:sz="0" w:space="0" w:color="auto"/>
              </w:divBdr>
            </w:div>
          </w:divsChild>
        </w:div>
        <w:div w:id="800029306">
          <w:marLeft w:val="0"/>
          <w:marRight w:val="0"/>
          <w:marTop w:val="0"/>
          <w:marBottom w:val="0"/>
          <w:divBdr>
            <w:top w:val="none" w:sz="0" w:space="0" w:color="auto"/>
            <w:left w:val="none" w:sz="0" w:space="0" w:color="auto"/>
            <w:bottom w:val="none" w:sz="0" w:space="0" w:color="auto"/>
            <w:right w:val="none" w:sz="0" w:space="0" w:color="auto"/>
          </w:divBdr>
          <w:divsChild>
            <w:div w:id="871915765">
              <w:marLeft w:val="0"/>
              <w:marRight w:val="0"/>
              <w:marTop w:val="0"/>
              <w:marBottom w:val="0"/>
              <w:divBdr>
                <w:top w:val="none" w:sz="0" w:space="0" w:color="auto"/>
                <w:left w:val="none" w:sz="0" w:space="0" w:color="auto"/>
                <w:bottom w:val="none" w:sz="0" w:space="0" w:color="auto"/>
                <w:right w:val="none" w:sz="0" w:space="0" w:color="auto"/>
              </w:divBdr>
            </w:div>
          </w:divsChild>
        </w:div>
        <w:div w:id="914172048">
          <w:marLeft w:val="0"/>
          <w:marRight w:val="0"/>
          <w:marTop w:val="0"/>
          <w:marBottom w:val="0"/>
          <w:divBdr>
            <w:top w:val="none" w:sz="0" w:space="0" w:color="auto"/>
            <w:left w:val="none" w:sz="0" w:space="0" w:color="auto"/>
            <w:bottom w:val="none" w:sz="0" w:space="0" w:color="auto"/>
            <w:right w:val="none" w:sz="0" w:space="0" w:color="auto"/>
          </w:divBdr>
          <w:divsChild>
            <w:div w:id="264583567">
              <w:marLeft w:val="0"/>
              <w:marRight w:val="0"/>
              <w:marTop w:val="0"/>
              <w:marBottom w:val="0"/>
              <w:divBdr>
                <w:top w:val="none" w:sz="0" w:space="0" w:color="auto"/>
                <w:left w:val="none" w:sz="0" w:space="0" w:color="auto"/>
                <w:bottom w:val="none" w:sz="0" w:space="0" w:color="auto"/>
                <w:right w:val="none" w:sz="0" w:space="0" w:color="auto"/>
              </w:divBdr>
            </w:div>
          </w:divsChild>
        </w:div>
        <w:div w:id="1012688576">
          <w:marLeft w:val="0"/>
          <w:marRight w:val="0"/>
          <w:marTop w:val="0"/>
          <w:marBottom w:val="0"/>
          <w:divBdr>
            <w:top w:val="none" w:sz="0" w:space="0" w:color="auto"/>
            <w:left w:val="none" w:sz="0" w:space="0" w:color="auto"/>
            <w:bottom w:val="none" w:sz="0" w:space="0" w:color="auto"/>
            <w:right w:val="none" w:sz="0" w:space="0" w:color="auto"/>
          </w:divBdr>
          <w:divsChild>
            <w:div w:id="1715155833">
              <w:marLeft w:val="0"/>
              <w:marRight w:val="0"/>
              <w:marTop w:val="0"/>
              <w:marBottom w:val="0"/>
              <w:divBdr>
                <w:top w:val="none" w:sz="0" w:space="0" w:color="auto"/>
                <w:left w:val="none" w:sz="0" w:space="0" w:color="auto"/>
                <w:bottom w:val="none" w:sz="0" w:space="0" w:color="auto"/>
                <w:right w:val="none" w:sz="0" w:space="0" w:color="auto"/>
              </w:divBdr>
            </w:div>
          </w:divsChild>
        </w:div>
        <w:div w:id="1027566752">
          <w:marLeft w:val="0"/>
          <w:marRight w:val="0"/>
          <w:marTop w:val="0"/>
          <w:marBottom w:val="0"/>
          <w:divBdr>
            <w:top w:val="none" w:sz="0" w:space="0" w:color="auto"/>
            <w:left w:val="none" w:sz="0" w:space="0" w:color="auto"/>
            <w:bottom w:val="none" w:sz="0" w:space="0" w:color="auto"/>
            <w:right w:val="none" w:sz="0" w:space="0" w:color="auto"/>
          </w:divBdr>
          <w:divsChild>
            <w:div w:id="1706559166">
              <w:marLeft w:val="0"/>
              <w:marRight w:val="0"/>
              <w:marTop w:val="0"/>
              <w:marBottom w:val="0"/>
              <w:divBdr>
                <w:top w:val="none" w:sz="0" w:space="0" w:color="auto"/>
                <w:left w:val="none" w:sz="0" w:space="0" w:color="auto"/>
                <w:bottom w:val="none" w:sz="0" w:space="0" w:color="auto"/>
                <w:right w:val="none" w:sz="0" w:space="0" w:color="auto"/>
              </w:divBdr>
            </w:div>
          </w:divsChild>
        </w:div>
        <w:div w:id="1090812750">
          <w:marLeft w:val="0"/>
          <w:marRight w:val="0"/>
          <w:marTop w:val="0"/>
          <w:marBottom w:val="0"/>
          <w:divBdr>
            <w:top w:val="none" w:sz="0" w:space="0" w:color="auto"/>
            <w:left w:val="none" w:sz="0" w:space="0" w:color="auto"/>
            <w:bottom w:val="none" w:sz="0" w:space="0" w:color="auto"/>
            <w:right w:val="none" w:sz="0" w:space="0" w:color="auto"/>
          </w:divBdr>
          <w:divsChild>
            <w:div w:id="1131285026">
              <w:marLeft w:val="0"/>
              <w:marRight w:val="0"/>
              <w:marTop w:val="0"/>
              <w:marBottom w:val="0"/>
              <w:divBdr>
                <w:top w:val="none" w:sz="0" w:space="0" w:color="auto"/>
                <w:left w:val="none" w:sz="0" w:space="0" w:color="auto"/>
                <w:bottom w:val="none" w:sz="0" w:space="0" w:color="auto"/>
                <w:right w:val="none" w:sz="0" w:space="0" w:color="auto"/>
              </w:divBdr>
            </w:div>
          </w:divsChild>
        </w:div>
        <w:div w:id="1095831664">
          <w:marLeft w:val="0"/>
          <w:marRight w:val="0"/>
          <w:marTop w:val="0"/>
          <w:marBottom w:val="0"/>
          <w:divBdr>
            <w:top w:val="none" w:sz="0" w:space="0" w:color="auto"/>
            <w:left w:val="none" w:sz="0" w:space="0" w:color="auto"/>
            <w:bottom w:val="none" w:sz="0" w:space="0" w:color="auto"/>
            <w:right w:val="none" w:sz="0" w:space="0" w:color="auto"/>
          </w:divBdr>
          <w:divsChild>
            <w:div w:id="1669018829">
              <w:marLeft w:val="0"/>
              <w:marRight w:val="0"/>
              <w:marTop w:val="0"/>
              <w:marBottom w:val="0"/>
              <w:divBdr>
                <w:top w:val="none" w:sz="0" w:space="0" w:color="auto"/>
                <w:left w:val="none" w:sz="0" w:space="0" w:color="auto"/>
                <w:bottom w:val="none" w:sz="0" w:space="0" w:color="auto"/>
                <w:right w:val="none" w:sz="0" w:space="0" w:color="auto"/>
              </w:divBdr>
            </w:div>
          </w:divsChild>
        </w:div>
        <w:div w:id="1186749079">
          <w:marLeft w:val="0"/>
          <w:marRight w:val="0"/>
          <w:marTop w:val="0"/>
          <w:marBottom w:val="0"/>
          <w:divBdr>
            <w:top w:val="none" w:sz="0" w:space="0" w:color="auto"/>
            <w:left w:val="none" w:sz="0" w:space="0" w:color="auto"/>
            <w:bottom w:val="none" w:sz="0" w:space="0" w:color="auto"/>
            <w:right w:val="none" w:sz="0" w:space="0" w:color="auto"/>
          </w:divBdr>
          <w:divsChild>
            <w:div w:id="831726139">
              <w:marLeft w:val="0"/>
              <w:marRight w:val="0"/>
              <w:marTop w:val="0"/>
              <w:marBottom w:val="0"/>
              <w:divBdr>
                <w:top w:val="none" w:sz="0" w:space="0" w:color="auto"/>
                <w:left w:val="none" w:sz="0" w:space="0" w:color="auto"/>
                <w:bottom w:val="none" w:sz="0" w:space="0" w:color="auto"/>
                <w:right w:val="none" w:sz="0" w:space="0" w:color="auto"/>
              </w:divBdr>
            </w:div>
          </w:divsChild>
        </w:div>
        <w:div w:id="1206023108">
          <w:marLeft w:val="0"/>
          <w:marRight w:val="0"/>
          <w:marTop w:val="0"/>
          <w:marBottom w:val="0"/>
          <w:divBdr>
            <w:top w:val="none" w:sz="0" w:space="0" w:color="auto"/>
            <w:left w:val="none" w:sz="0" w:space="0" w:color="auto"/>
            <w:bottom w:val="none" w:sz="0" w:space="0" w:color="auto"/>
            <w:right w:val="none" w:sz="0" w:space="0" w:color="auto"/>
          </w:divBdr>
          <w:divsChild>
            <w:div w:id="34543099">
              <w:marLeft w:val="0"/>
              <w:marRight w:val="0"/>
              <w:marTop w:val="0"/>
              <w:marBottom w:val="0"/>
              <w:divBdr>
                <w:top w:val="none" w:sz="0" w:space="0" w:color="auto"/>
                <w:left w:val="none" w:sz="0" w:space="0" w:color="auto"/>
                <w:bottom w:val="none" w:sz="0" w:space="0" w:color="auto"/>
                <w:right w:val="none" w:sz="0" w:space="0" w:color="auto"/>
              </w:divBdr>
            </w:div>
          </w:divsChild>
        </w:div>
        <w:div w:id="1289124247">
          <w:marLeft w:val="0"/>
          <w:marRight w:val="0"/>
          <w:marTop w:val="0"/>
          <w:marBottom w:val="0"/>
          <w:divBdr>
            <w:top w:val="none" w:sz="0" w:space="0" w:color="auto"/>
            <w:left w:val="none" w:sz="0" w:space="0" w:color="auto"/>
            <w:bottom w:val="none" w:sz="0" w:space="0" w:color="auto"/>
            <w:right w:val="none" w:sz="0" w:space="0" w:color="auto"/>
          </w:divBdr>
          <w:divsChild>
            <w:div w:id="116073430">
              <w:marLeft w:val="0"/>
              <w:marRight w:val="0"/>
              <w:marTop w:val="0"/>
              <w:marBottom w:val="0"/>
              <w:divBdr>
                <w:top w:val="none" w:sz="0" w:space="0" w:color="auto"/>
                <w:left w:val="none" w:sz="0" w:space="0" w:color="auto"/>
                <w:bottom w:val="none" w:sz="0" w:space="0" w:color="auto"/>
                <w:right w:val="none" w:sz="0" w:space="0" w:color="auto"/>
              </w:divBdr>
            </w:div>
          </w:divsChild>
        </w:div>
        <w:div w:id="1322126002">
          <w:marLeft w:val="0"/>
          <w:marRight w:val="0"/>
          <w:marTop w:val="0"/>
          <w:marBottom w:val="0"/>
          <w:divBdr>
            <w:top w:val="none" w:sz="0" w:space="0" w:color="auto"/>
            <w:left w:val="none" w:sz="0" w:space="0" w:color="auto"/>
            <w:bottom w:val="none" w:sz="0" w:space="0" w:color="auto"/>
            <w:right w:val="none" w:sz="0" w:space="0" w:color="auto"/>
          </w:divBdr>
          <w:divsChild>
            <w:div w:id="2030444024">
              <w:marLeft w:val="0"/>
              <w:marRight w:val="0"/>
              <w:marTop w:val="0"/>
              <w:marBottom w:val="0"/>
              <w:divBdr>
                <w:top w:val="none" w:sz="0" w:space="0" w:color="auto"/>
                <w:left w:val="none" w:sz="0" w:space="0" w:color="auto"/>
                <w:bottom w:val="none" w:sz="0" w:space="0" w:color="auto"/>
                <w:right w:val="none" w:sz="0" w:space="0" w:color="auto"/>
              </w:divBdr>
            </w:div>
          </w:divsChild>
        </w:div>
        <w:div w:id="1442068508">
          <w:marLeft w:val="0"/>
          <w:marRight w:val="0"/>
          <w:marTop w:val="0"/>
          <w:marBottom w:val="0"/>
          <w:divBdr>
            <w:top w:val="none" w:sz="0" w:space="0" w:color="auto"/>
            <w:left w:val="none" w:sz="0" w:space="0" w:color="auto"/>
            <w:bottom w:val="none" w:sz="0" w:space="0" w:color="auto"/>
            <w:right w:val="none" w:sz="0" w:space="0" w:color="auto"/>
          </w:divBdr>
          <w:divsChild>
            <w:div w:id="1659265677">
              <w:marLeft w:val="0"/>
              <w:marRight w:val="0"/>
              <w:marTop w:val="0"/>
              <w:marBottom w:val="0"/>
              <w:divBdr>
                <w:top w:val="none" w:sz="0" w:space="0" w:color="auto"/>
                <w:left w:val="none" w:sz="0" w:space="0" w:color="auto"/>
                <w:bottom w:val="none" w:sz="0" w:space="0" w:color="auto"/>
                <w:right w:val="none" w:sz="0" w:space="0" w:color="auto"/>
              </w:divBdr>
            </w:div>
          </w:divsChild>
        </w:div>
        <w:div w:id="1517234290">
          <w:marLeft w:val="0"/>
          <w:marRight w:val="0"/>
          <w:marTop w:val="0"/>
          <w:marBottom w:val="0"/>
          <w:divBdr>
            <w:top w:val="none" w:sz="0" w:space="0" w:color="auto"/>
            <w:left w:val="none" w:sz="0" w:space="0" w:color="auto"/>
            <w:bottom w:val="none" w:sz="0" w:space="0" w:color="auto"/>
            <w:right w:val="none" w:sz="0" w:space="0" w:color="auto"/>
          </w:divBdr>
          <w:divsChild>
            <w:div w:id="1723940727">
              <w:marLeft w:val="0"/>
              <w:marRight w:val="0"/>
              <w:marTop w:val="0"/>
              <w:marBottom w:val="0"/>
              <w:divBdr>
                <w:top w:val="none" w:sz="0" w:space="0" w:color="auto"/>
                <w:left w:val="none" w:sz="0" w:space="0" w:color="auto"/>
                <w:bottom w:val="none" w:sz="0" w:space="0" w:color="auto"/>
                <w:right w:val="none" w:sz="0" w:space="0" w:color="auto"/>
              </w:divBdr>
            </w:div>
          </w:divsChild>
        </w:div>
        <w:div w:id="1624530318">
          <w:marLeft w:val="0"/>
          <w:marRight w:val="0"/>
          <w:marTop w:val="0"/>
          <w:marBottom w:val="0"/>
          <w:divBdr>
            <w:top w:val="none" w:sz="0" w:space="0" w:color="auto"/>
            <w:left w:val="none" w:sz="0" w:space="0" w:color="auto"/>
            <w:bottom w:val="none" w:sz="0" w:space="0" w:color="auto"/>
            <w:right w:val="none" w:sz="0" w:space="0" w:color="auto"/>
          </w:divBdr>
          <w:divsChild>
            <w:div w:id="1306272820">
              <w:marLeft w:val="0"/>
              <w:marRight w:val="0"/>
              <w:marTop w:val="0"/>
              <w:marBottom w:val="0"/>
              <w:divBdr>
                <w:top w:val="none" w:sz="0" w:space="0" w:color="auto"/>
                <w:left w:val="none" w:sz="0" w:space="0" w:color="auto"/>
                <w:bottom w:val="none" w:sz="0" w:space="0" w:color="auto"/>
                <w:right w:val="none" w:sz="0" w:space="0" w:color="auto"/>
              </w:divBdr>
            </w:div>
          </w:divsChild>
        </w:div>
        <w:div w:id="1691567269">
          <w:marLeft w:val="0"/>
          <w:marRight w:val="0"/>
          <w:marTop w:val="0"/>
          <w:marBottom w:val="0"/>
          <w:divBdr>
            <w:top w:val="none" w:sz="0" w:space="0" w:color="auto"/>
            <w:left w:val="none" w:sz="0" w:space="0" w:color="auto"/>
            <w:bottom w:val="none" w:sz="0" w:space="0" w:color="auto"/>
            <w:right w:val="none" w:sz="0" w:space="0" w:color="auto"/>
          </w:divBdr>
          <w:divsChild>
            <w:div w:id="917714180">
              <w:marLeft w:val="0"/>
              <w:marRight w:val="0"/>
              <w:marTop w:val="0"/>
              <w:marBottom w:val="0"/>
              <w:divBdr>
                <w:top w:val="none" w:sz="0" w:space="0" w:color="auto"/>
                <w:left w:val="none" w:sz="0" w:space="0" w:color="auto"/>
                <w:bottom w:val="none" w:sz="0" w:space="0" w:color="auto"/>
                <w:right w:val="none" w:sz="0" w:space="0" w:color="auto"/>
              </w:divBdr>
            </w:div>
          </w:divsChild>
        </w:div>
        <w:div w:id="1781561638">
          <w:marLeft w:val="0"/>
          <w:marRight w:val="0"/>
          <w:marTop w:val="0"/>
          <w:marBottom w:val="0"/>
          <w:divBdr>
            <w:top w:val="none" w:sz="0" w:space="0" w:color="auto"/>
            <w:left w:val="none" w:sz="0" w:space="0" w:color="auto"/>
            <w:bottom w:val="none" w:sz="0" w:space="0" w:color="auto"/>
            <w:right w:val="none" w:sz="0" w:space="0" w:color="auto"/>
          </w:divBdr>
          <w:divsChild>
            <w:div w:id="68769450">
              <w:marLeft w:val="0"/>
              <w:marRight w:val="0"/>
              <w:marTop w:val="0"/>
              <w:marBottom w:val="0"/>
              <w:divBdr>
                <w:top w:val="none" w:sz="0" w:space="0" w:color="auto"/>
                <w:left w:val="none" w:sz="0" w:space="0" w:color="auto"/>
                <w:bottom w:val="none" w:sz="0" w:space="0" w:color="auto"/>
                <w:right w:val="none" w:sz="0" w:space="0" w:color="auto"/>
              </w:divBdr>
            </w:div>
          </w:divsChild>
        </w:div>
        <w:div w:id="1785877119">
          <w:marLeft w:val="0"/>
          <w:marRight w:val="0"/>
          <w:marTop w:val="0"/>
          <w:marBottom w:val="0"/>
          <w:divBdr>
            <w:top w:val="none" w:sz="0" w:space="0" w:color="auto"/>
            <w:left w:val="none" w:sz="0" w:space="0" w:color="auto"/>
            <w:bottom w:val="none" w:sz="0" w:space="0" w:color="auto"/>
            <w:right w:val="none" w:sz="0" w:space="0" w:color="auto"/>
          </w:divBdr>
          <w:divsChild>
            <w:div w:id="827865538">
              <w:marLeft w:val="0"/>
              <w:marRight w:val="0"/>
              <w:marTop w:val="0"/>
              <w:marBottom w:val="0"/>
              <w:divBdr>
                <w:top w:val="none" w:sz="0" w:space="0" w:color="auto"/>
                <w:left w:val="none" w:sz="0" w:space="0" w:color="auto"/>
                <w:bottom w:val="none" w:sz="0" w:space="0" w:color="auto"/>
                <w:right w:val="none" w:sz="0" w:space="0" w:color="auto"/>
              </w:divBdr>
            </w:div>
          </w:divsChild>
        </w:div>
        <w:div w:id="1945846166">
          <w:marLeft w:val="0"/>
          <w:marRight w:val="0"/>
          <w:marTop w:val="0"/>
          <w:marBottom w:val="0"/>
          <w:divBdr>
            <w:top w:val="none" w:sz="0" w:space="0" w:color="auto"/>
            <w:left w:val="none" w:sz="0" w:space="0" w:color="auto"/>
            <w:bottom w:val="none" w:sz="0" w:space="0" w:color="auto"/>
            <w:right w:val="none" w:sz="0" w:space="0" w:color="auto"/>
          </w:divBdr>
          <w:divsChild>
            <w:div w:id="1762410890">
              <w:marLeft w:val="0"/>
              <w:marRight w:val="0"/>
              <w:marTop w:val="0"/>
              <w:marBottom w:val="0"/>
              <w:divBdr>
                <w:top w:val="none" w:sz="0" w:space="0" w:color="auto"/>
                <w:left w:val="none" w:sz="0" w:space="0" w:color="auto"/>
                <w:bottom w:val="none" w:sz="0" w:space="0" w:color="auto"/>
                <w:right w:val="none" w:sz="0" w:space="0" w:color="auto"/>
              </w:divBdr>
            </w:div>
          </w:divsChild>
        </w:div>
        <w:div w:id="1958557760">
          <w:marLeft w:val="0"/>
          <w:marRight w:val="0"/>
          <w:marTop w:val="0"/>
          <w:marBottom w:val="0"/>
          <w:divBdr>
            <w:top w:val="none" w:sz="0" w:space="0" w:color="auto"/>
            <w:left w:val="none" w:sz="0" w:space="0" w:color="auto"/>
            <w:bottom w:val="none" w:sz="0" w:space="0" w:color="auto"/>
            <w:right w:val="none" w:sz="0" w:space="0" w:color="auto"/>
          </w:divBdr>
          <w:divsChild>
            <w:div w:id="1677535258">
              <w:marLeft w:val="0"/>
              <w:marRight w:val="0"/>
              <w:marTop w:val="0"/>
              <w:marBottom w:val="0"/>
              <w:divBdr>
                <w:top w:val="none" w:sz="0" w:space="0" w:color="auto"/>
                <w:left w:val="none" w:sz="0" w:space="0" w:color="auto"/>
                <w:bottom w:val="none" w:sz="0" w:space="0" w:color="auto"/>
                <w:right w:val="none" w:sz="0" w:space="0" w:color="auto"/>
              </w:divBdr>
            </w:div>
          </w:divsChild>
        </w:div>
        <w:div w:id="1973948059">
          <w:marLeft w:val="0"/>
          <w:marRight w:val="0"/>
          <w:marTop w:val="0"/>
          <w:marBottom w:val="0"/>
          <w:divBdr>
            <w:top w:val="none" w:sz="0" w:space="0" w:color="auto"/>
            <w:left w:val="none" w:sz="0" w:space="0" w:color="auto"/>
            <w:bottom w:val="none" w:sz="0" w:space="0" w:color="auto"/>
            <w:right w:val="none" w:sz="0" w:space="0" w:color="auto"/>
          </w:divBdr>
          <w:divsChild>
            <w:div w:id="322046706">
              <w:marLeft w:val="0"/>
              <w:marRight w:val="0"/>
              <w:marTop w:val="0"/>
              <w:marBottom w:val="0"/>
              <w:divBdr>
                <w:top w:val="none" w:sz="0" w:space="0" w:color="auto"/>
                <w:left w:val="none" w:sz="0" w:space="0" w:color="auto"/>
                <w:bottom w:val="none" w:sz="0" w:space="0" w:color="auto"/>
                <w:right w:val="none" w:sz="0" w:space="0" w:color="auto"/>
              </w:divBdr>
            </w:div>
          </w:divsChild>
        </w:div>
        <w:div w:id="2000579163">
          <w:marLeft w:val="0"/>
          <w:marRight w:val="0"/>
          <w:marTop w:val="0"/>
          <w:marBottom w:val="0"/>
          <w:divBdr>
            <w:top w:val="none" w:sz="0" w:space="0" w:color="auto"/>
            <w:left w:val="none" w:sz="0" w:space="0" w:color="auto"/>
            <w:bottom w:val="none" w:sz="0" w:space="0" w:color="auto"/>
            <w:right w:val="none" w:sz="0" w:space="0" w:color="auto"/>
          </w:divBdr>
          <w:divsChild>
            <w:div w:id="14242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88436">
      <w:bodyDiv w:val="1"/>
      <w:marLeft w:val="0"/>
      <w:marRight w:val="0"/>
      <w:marTop w:val="0"/>
      <w:marBottom w:val="0"/>
      <w:divBdr>
        <w:top w:val="none" w:sz="0" w:space="0" w:color="auto"/>
        <w:left w:val="none" w:sz="0" w:space="0" w:color="auto"/>
        <w:bottom w:val="none" w:sz="0" w:space="0" w:color="auto"/>
        <w:right w:val="none" w:sz="0" w:space="0" w:color="auto"/>
      </w:divBdr>
    </w:div>
    <w:div w:id="855966783">
      <w:bodyDiv w:val="1"/>
      <w:marLeft w:val="0"/>
      <w:marRight w:val="0"/>
      <w:marTop w:val="0"/>
      <w:marBottom w:val="0"/>
      <w:divBdr>
        <w:top w:val="none" w:sz="0" w:space="0" w:color="auto"/>
        <w:left w:val="none" w:sz="0" w:space="0" w:color="auto"/>
        <w:bottom w:val="none" w:sz="0" w:space="0" w:color="auto"/>
        <w:right w:val="none" w:sz="0" w:space="0" w:color="auto"/>
      </w:divBdr>
    </w:div>
    <w:div w:id="881677820">
      <w:bodyDiv w:val="1"/>
      <w:marLeft w:val="0"/>
      <w:marRight w:val="0"/>
      <w:marTop w:val="0"/>
      <w:marBottom w:val="0"/>
      <w:divBdr>
        <w:top w:val="none" w:sz="0" w:space="0" w:color="auto"/>
        <w:left w:val="none" w:sz="0" w:space="0" w:color="auto"/>
        <w:bottom w:val="none" w:sz="0" w:space="0" w:color="auto"/>
        <w:right w:val="none" w:sz="0" w:space="0" w:color="auto"/>
      </w:divBdr>
    </w:div>
    <w:div w:id="1124814254">
      <w:bodyDiv w:val="1"/>
      <w:marLeft w:val="0"/>
      <w:marRight w:val="0"/>
      <w:marTop w:val="0"/>
      <w:marBottom w:val="0"/>
      <w:divBdr>
        <w:top w:val="none" w:sz="0" w:space="0" w:color="auto"/>
        <w:left w:val="none" w:sz="0" w:space="0" w:color="auto"/>
        <w:bottom w:val="none" w:sz="0" w:space="0" w:color="auto"/>
        <w:right w:val="none" w:sz="0" w:space="0" w:color="auto"/>
      </w:divBdr>
    </w:div>
    <w:div w:id="1215779105">
      <w:bodyDiv w:val="1"/>
      <w:marLeft w:val="0"/>
      <w:marRight w:val="0"/>
      <w:marTop w:val="0"/>
      <w:marBottom w:val="0"/>
      <w:divBdr>
        <w:top w:val="none" w:sz="0" w:space="0" w:color="auto"/>
        <w:left w:val="none" w:sz="0" w:space="0" w:color="auto"/>
        <w:bottom w:val="none" w:sz="0" w:space="0" w:color="auto"/>
        <w:right w:val="none" w:sz="0" w:space="0" w:color="auto"/>
      </w:divBdr>
    </w:div>
    <w:div w:id="1417439914">
      <w:bodyDiv w:val="1"/>
      <w:marLeft w:val="0"/>
      <w:marRight w:val="0"/>
      <w:marTop w:val="0"/>
      <w:marBottom w:val="0"/>
      <w:divBdr>
        <w:top w:val="none" w:sz="0" w:space="0" w:color="auto"/>
        <w:left w:val="none" w:sz="0" w:space="0" w:color="auto"/>
        <w:bottom w:val="none" w:sz="0" w:space="0" w:color="auto"/>
        <w:right w:val="none" w:sz="0" w:space="0" w:color="auto"/>
      </w:divBdr>
    </w:div>
    <w:div w:id="1938714312">
      <w:bodyDiv w:val="1"/>
      <w:marLeft w:val="0"/>
      <w:marRight w:val="0"/>
      <w:marTop w:val="0"/>
      <w:marBottom w:val="0"/>
      <w:divBdr>
        <w:top w:val="none" w:sz="0" w:space="0" w:color="auto"/>
        <w:left w:val="none" w:sz="0" w:space="0" w:color="auto"/>
        <w:bottom w:val="none" w:sz="0" w:space="0" w:color="auto"/>
        <w:right w:val="none" w:sz="0" w:space="0" w:color="auto"/>
      </w:divBdr>
    </w:div>
    <w:div w:id="202724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file:///C:\Users\ofp9\Downloads\SC2Longitudinal_FigureS4.1_updated_2026_02_24.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file:///C:\Users\ofp9\Downloads\S3.2_C_communis_plot_PDF.pdf" TargetMode="External"/></Relationships>
</file>

<file path=word/documenttasks/documenttasks1.xml><?xml version="1.0" encoding="utf-8"?>
<t:Tasks xmlns:t="http://schemas.microsoft.com/office/tasks/2019/documenttasks" xmlns:oel="http://schemas.microsoft.com/office/2019/extlst">
  <t:Task id="{9CC686AE-0AA7-40F6-8436-92CF0BE30299}">
    <t:Anchor>
      <t:Comment id="1318018965"/>
    </t:Anchor>
    <t:History>
      <t:Event id="{402E247F-7ADD-4273-9214-7EFDFF38737A}" time="2025-12-03T18:18:51.215Z">
        <t:Attribution userId="S::ofp9@cdc.gov::538b5099-efb4-4ad6-84c4-7ecdfa2aa600" userProvider="AD" userName="Whitehill, Florence (CDC/NCEZID/DHQP/CEMB)"/>
        <t:Anchor>
          <t:Comment id="1318018965"/>
        </t:Anchor>
        <t:Create/>
      </t:Event>
      <t:Event id="{FC958F38-C16F-447C-88C7-34C40BDD3512}" time="2025-12-03T18:18:51.215Z">
        <t:Attribution userId="S::ofp9@cdc.gov::538b5099-efb4-4ad6-84c4-7ecdfa2aa600" userProvider="AD" userName="Whitehill, Florence (CDC/NCEZID/DHQP/CEMB)"/>
        <t:Anchor>
          <t:Comment id="1318018965"/>
        </t:Anchor>
        <t:Assign userId="S::jrq0@cdc.gov::b85c3c0e-0f5b-4490-8aca-4fe9e83a9c26" userProvider="AD" userName="Coulliette-Salmond, Angela (CDC/NCEZID/DHQP/CEMB)"/>
      </t:Event>
      <t:Event id="{FC910146-C728-42EE-9264-88E99F704593}" time="2025-12-03T18:18:51.215Z">
        <t:Attribution userId="S::ofp9@cdc.gov::538b5099-efb4-4ad6-84c4-7ecdfa2aa600" userProvider="AD" userName="Whitehill, Florence (CDC/NCEZID/DHQP/CEMB)"/>
        <t:Anchor>
          <t:Comment id="1318018965"/>
        </t:Anchor>
        <t:SetTitle title="@Coulliette-Salmond, Angela (CDC/NCEZID/DHQP/CEMB) could you please add the links to these papers here so I can add them to EndNote?"/>
      </t:Event>
      <t:Event id="{07E5B4C9-A84B-4C63-AE1F-F9E3647F5719}" time="2025-12-05T19:44:46.068Z">
        <t:Attribution userId="S::ofp9@cdc.gov::538b5099-efb4-4ad6-84c4-7ecdfa2aa600" userProvider="AD" userName="Whitehill, Florence (CDC/NCEZID/DHQP/CEMB)"/>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1ce689-0d2d-4118-a25c-931a8c2b0cc5" xsi:nil="true"/>
    <lcf76f155ced4ddcb4097134ff3c332f xmlns="ca448753-1ff9-46f0-9568-9a15c9b7bbfe">
      <Terms xmlns="http://schemas.microsoft.com/office/infopath/2007/PartnerControls"/>
    </lcf76f155ced4ddcb4097134ff3c332f>
    <Date xmlns="ca448753-1ff9-46f0-9568-9a15c9b7bb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0FA4D7D29F03A4F981F382DCF8F1BC2" ma:contentTypeVersion="17" ma:contentTypeDescription="Create a new document." ma:contentTypeScope="" ma:versionID="9c96fff0ece704c2c2cd75759e235b78">
  <xsd:schema xmlns:xsd="http://www.w3.org/2001/XMLSchema" xmlns:xs="http://www.w3.org/2001/XMLSchema" xmlns:p="http://schemas.microsoft.com/office/2006/metadata/properties" xmlns:ns2="ca448753-1ff9-46f0-9568-9a15c9b7bbfe" xmlns:ns3="0e1ce689-0d2d-4118-a25c-931a8c2b0cc5" targetNamespace="http://schemas.microsoft.com/office/2006/metadata/properties" ma:root="true" ma:fieldsID="ec2c50e693f5660944541f436e48d2a9" ns2:_="" ns3:_="">
    <xsd:import namespace="ca448753-1ff9-46f0-9568-9a15c9b7bbfe"/>
    <xsd:import namespace="0e1ce689-0d2d-4118-a25c-931a8c2b0c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48753-1ff9-46f0-9568-9a15c9b7bb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Date" ma:index="23" nillable="true" ma:displayName="Date" ma:format="DateOnly" ma:internalName="Date">
      <xsd:simpleType>
        <xsd:restriction base="dms:DateTim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ce689-0d2d-4118-a25c-931a8c2b0cc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4dc44c2-d8c2-4f98-8e0f-1bb6418c1ff0}" ma:internalName="TaxCatchAll" ma:showField="CatchAllData" ma:web="0e1ce689-0d2d-4118-a25c-931a8c2b0c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8E2761-27A8-41F5-B9EA-F8800599F169}">
  <ds:schemaRefs>
    <ds:schemaRef ds:uri="http://schemas.openxmlformats.org/officeDocument/2006/bibliography"/>
  </ds:schemaRefs>
</ds:datastoreItem>
</file>

<file path=customXml/itemProps2.xml><?xml version="1.0" encoding="utf-8"?>
<ds:datastoreItem xmlns:ds="http://schemas.openxmlformats.org/officeDocument/2006/customXml" ds:itemID="{57407C46-F235-45BF-B22D-97078D519C0C}">
  <ds:schemaRefs>
    <ds:schemaRef ds:uri="http://schemas.microsoft.com/sharepoint/v3/contenttype/forms"/>
  </ds:schemaRefs>
</ds:datastoreItem>
</file>

<file path=customXml/itemProps3.xml><?xml version="1.0" encoding="utf-8"?>
<ds:datastoreItem xmlns:ds="http://schemas.openxmlformats.org/officeDocument/2006/customXml" ds:itemID="{30738EB0-D92B-413D-B2D9-4B77B29A9A7B}">
  <ds:schemaRefs>
    <ds:schemaRef ds:uri="http://schemas.microsoft.com/office/2006/metadata/properties"/>
    <ds:schemaRef ds:uri="http://schemas.microsoft.com/office/infopath/2007/PartnerControls"/>
    <ds:schemaRef ds:uri="0e1ce689-0d2d-4118-a25c-931a8c2b0cc5"/>
    <ds:schemaRef ds:uri="ca448753-1ff9-46f0-9568-9a15c9b7bbfe"/>
  </ds:schemaRefs>
</ds:datastoreItem>
</file>

<file path=customXml/itemProps4.xml><?xml version="1.0" encoding="utf-8"?>
<ds:datastoreItem xmlns:ds="http://schemas.openxmlformats.org/officeDocument/2006/customXml" ds:itemID="{0D74DA87-212D-4E0F-82EB-C3CE62322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48753-1ff9-46f0-9568-9a15c9b7bbfe"/>
    <ds:schemaRef ds:uri="0e1ce689-0d2d-4118-a25c-931a8c2b0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4347</Words>
  <Characters>24913</Characters>
  <Application>Microsoft Office Word</Application>
  <DocSecurity>0</DocSecurity>
  <Lines>830</Lines>
  <Paragraphs>513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28747</CharactersWithSpaces>
  <SharedDoc>false</SharedDoc>
  <HLinks>
    <vt:vector size="126" baseType="variant">
      <vt:variant>
        <vt:i4>1376314</vt:i4>
      </vt:variant>
      <vt:variant>
        <vt:i4>92</vt:i4>
      </vt:variant>
      <vt:variant>
        <vt:i4>0</vt:i4>
      </vt:variant>
      <vt:variant>
        <vt:i4>5</vt:i4>
      </vt:variant>
      <vt:variant>
        <vt:lpwstr/>
      </vt:variant>
      <vt:variant>
        <vt:lpwstr>_Toc229058486</vt:lpwstr>
      </vt:variant>
      <vt:variant>
        <vt:i4>1376314</vt:i4>
      </vt:variant>
      <vt:variant>
        <vt:i4>86</vt:i4>
      </vt:variant>
      <vt:variant>
        <vt:i4>0</vt:i4>
      </vt:variant>
      <vt:variant>
        <vt:i4>5</vt:i4>
      </vt:variant>
      <vt:variant>
        <vt:lpwstr/>
      </vt:variant>
      <vt:variant>
        <vt:lpwstr>_Toc229058485</vt:lpwstr>
      </vt:variant>
      <vt:variant>
        <vt:i4>1376314</vt:i4>
      </vt:variant>
      <vt:variant>
        <vt:i4>80</vt:i4>
      </vt:variant>
      <vt:variant>
        <vt:i4>0</vt:i4>
      </vt:variant>
      <vt:variant>
        <vt:i4>5</vt:i4>
      </vt:variant>
      <vt:variant>
        <vt:lpwstr/>
      </vt:variant>
      <vt:variant>
        <vt:lpwstr>_Toc229058484</vt:lpwstr>
      </vt:variant>
      <vt:variant>
        <vt:i4>1376314</vt:i4>
      </vt:variant>
      <vt:variant>
        <vt:i4>74</vt:i4>
      </vt:variant>
      <vt:variant>
        <vt:i4>0</vt:i4>
      </vt:variant>
      <vt:variant>
        <vt:i4>5</vt:i4>
      </vt:variant>
      <vt:variant>
        <vt:lpwstr/>
      </vt:variant>
      <vt:variant>
        <vt:lpwstr>_Toc229058483</vt:lpwstr>
      </vt:variant>
      <vt:variant>
        <vt:i4>1376314</vt:i4>
      </vt:variant>
      <vt:variant>
        <vt:i4>68</vt:i4>
      </vt:variant>
      <vt:variant>
        <vt:i4>0</vt:i4>
      </vt:variant>
      <vt:variant>
        <vt:i4>5</vt:i4>
      </vt:variant>
      <vt:variant>
        <vt:lpwstr/>
      </vt:variant>
      <vt:variant>
        <vt:lpwstr>_Toc229058482</vt:lpwstr>
      </vt:variant>
      <vt:variant>
        <vt:i4>1376314</vt:i4>
      </vt:variant>
      <vt:variant>
        <vt:i4>62</vt:i4>
      </vt:variant>
      <vt:variant>
        <vt:i4>0</vt:i4>
      </vt:variant>
      <vt:variant>
        <vt:i4>5</vt:i4>
      </vt:variant>
      <vt:variant>
        <vt:lpwstr/>
      </vt:variant>
      <vt:variant>
        <vt:lpwstr>_Toc229058481</vt:lpwstr>
      </vt:variant>
      <vt:variant>
        <vt:i4>1376314</vt:i4>
      </vt:variant>
      <vt:variant>
        <vt:i4>56</vt:i4>
      </vt:variant>
      <vt:variant>
        <vt:i4>0</vt:i4>
      </vt:variant>
      <vt:variant>
        <vt:i4>5</vt:i4>
      </vt:variant>
      <vt:variant>
        <vt:lpwstr/>
      </vt:variant>
      <vt:variant>
        <vt:lpwstr>_Toc229058480</vt:lpwstr>
      </vt:variant>
      <vt:variant>
        <vt:i4>1703994</vt:i4>
      </vt:variant>
      <vt:variant>
        <vt:i4>50</vt:i4>
      </vt:variant>
      <vt:variant>
        <vt:i4>0</vt:i4>
      </vt:variant>
      <vt:variant>
        <vt:i4>5</vt:i4>
      </vt:variant>
      <vt:variant>
        <vt:lpwstr/>
      </vt:variant>
      <vt:variant>
        <vt:lpwstr>_Toc229058479</vt:lpwstr>
      </vt:variant>
      <vt:variant>
        <vt:i4>1703994</vt:i4>
      </vt:variant>
      <vt:variant>
        <vt:i4>44</vt:i4>
      </vt:variant>
      <vt:variant>
        <vt:i4>0</vt:i4>
      </vt:variant>
      <vt:variant>
        <vt:i4>5</vt:i4>
      </vt:variant>
      <vt:variant>
        <vt:lpwstr/>
      </vt:variant>
      <vt:variant>
        <vt:lpwstr>_Toc229058478</vt:lpwstr>
      </vt:variant>
      <vt:variant>
        <vt:i4>1703994</vt:i4>
      </vt:variant>
      <vt:variant>
        <vt:i4>38</vt:i4>
      </vt:variant>
      <vt:variant>
        <vt:i4>0</vt:i4>
      </vt:variant>
      <vt:variant>
        <vt:i4>5</vt:i4>
      </vt:variant>
      <vt:variant>
        <vt:lpwstr/>
      </vt:variant>
      <vt:variant>
        <vt:lpwstr>_Toc229058477</vt:lpwstr>
      </vt:variant>
      <vt:variant>
        <vt:i4>1703994</vt:i4>
      </vt:variant>
      <vt:variant>
        <vt:i4>32</vt:i4>
      </vt:variant>
      <vt:variant>
        <vt:i4>0</vt:i4>
      </vt:variant>
      <vt:variant>
        <vt:i4>5</vt:i4>
      </vt:variant>
      <vt:variant>
        <vt:lpwstr/>
      </vt:variant>
      <vt:variant>
        <vt:lpwstr>_Toc229058476</vt:lpwstr>
      </vt:variant>
      <vt:variant>
        <vt:i4>1703994</vt:i4>
      </vt:variant>
      <vt:variant>
        <vt:i4>26</vt:i4>
      </vt:variant>
      <vt:variant>
        <vt:i4>0</vt:i4>
      </vt:variant>
      <vt:variant>
        <vt:i4>5</vt:i4>
      </vt:variant>
      <vt:variant>
        <vt:lpwstr/>
      </vt:variant>
      <vt:variant>
        <vt:lpwstr>_Toc229058475</vt:lpwstr>
      </vt:variant>
      <vt:variant>
        <vt:i4>1703994</vt:i4>
      </vt:variant>
      <vt:variant>
        <vt:i4>20</vt:i4>
      </vt:variant>
      <vt:variant>
        <vt:i4>0</vt:i4>
      </vt:variant>
      <vt:variant>
        <vt:i4>5</vt:i4>
      </vt:variant>
      <vt:variant>
        <vt:lpwstr/>
      </vt:variant>
      <vt:variant>
        <vt:lpwstr>_Toc229058474</vt:lpwstr>
      </vt:variant>
      <vt:variant>
        <vt:i4>1703994</vt:i4>
      </vt:variant>
      <vt:variant>
        <vt:i4>14</vt:i4>
      </vt:variant>
      <vt:variant>
        <vt:i4>0</vt:i4>
      </vt:variant>
      <vt:variant>
        <vt:i4>5</vt:i4>
      </vt:variant>
      <vt:variant>
        <vt:lpwstr/>
      </vt:variant>
      <vt:variant>
        <vt:lpwstr>_Toc229058473</vt:lpwstr>
      </vt:variant>
      <vt:variant>
        <vt:i4>1703994</vt:i4>
      </vt:variant>
      <vt:variant>
        <vt:i4>8</vt:i4>
      </vt:variant>
      <vt:variant>
        <vt:i4>0</vt:i4>
      </vt:variant>
      <vt:variant>
        <vt:i4>5</vt:i4>
      </vt:variant>
      <vt:variant>
        <vt:lpwstr/>
      </vt:variant>
      <vt:variant>
        <vt:lpwstr>_Toc229058472</vt:lpwstr>
      </vt:variant>
      <vt:variant>
        <vt:i4>1703994</vt:i4>
      </vt:variant>
      <vt:variant>
        <vt:i4>2</vt:i4>
      </vt:variant>
      <vt:variant>
        <vt:i4>0</vt:i4>
      </vt:variant>
      <vt:variant>
        <vt:i4>5</vt:i4>
      </vt:variant>
      <vt:variant>
        <vt:lpwstr/>
      </vt:variant>
      <vt:variant>
        <vt:lpwstr>_Toc229058471</vt:lpwstr>
      </vt:variant>
      <vt:variant>
        <vt:i4>1572978</vt:i4>
      </vt:variant>
      <vt:variant>
        <vt:i4>12</vt:i4>
      </vt:variant>
      <vt:variant>
        <vt:i4>0</vt:i4>
      </vt:variant>
      <vt:variant>
        <vt:i4>5</vt:i4>
      </vt:variant>
      <vt:variant>
        <vt:lpwstr>mailto:ofp9@cdc.gov</vt:lpwstr>
      </vt:variant>
      <vt:variant>
        <vt:lpwstr/>
      </vt:variant>
      <vt:variant>
        <vt:i4>1572978</vt:i4>
      </vt:variant>
      <vt:variant>
        <vt:i4>9</vt:i4>
      </vt:variant>
      <vt:variant>
        <vt:i4>0</vt:i4>
      </vt:variant>
      <vt:variant>
        <vt:i4>5</vt:i4>
      </vt:variant>
      <vt:variant>
        <vt:lpwstr>mailto:ofp9@cdc.gov</vt:lpwstr>
      </vt:variant>
      <vt:variant>
        <vt:lpwstr/>
      </vt:variant>
      <vt:variant>
        <vt:i4>1572978</vt:i4>
      </vt:variant>
      <vt:variant>
        <vt:i4>6</vt:i4>
      </vt:variant>
      <vt:variant>
        <vt:i4>0</vt:i4>
      </vt:variant>
      <vt:variant>
        <vt:i4>5</vt:i4>
      </vt:variant>
      <vt:variant>
        <vt:lpwstr>mailto:ofp9@cdc.gov</vt:lpwstr>
      </vt:variant>
      <vt:variant>
        <vt:lpwstr/>
      </vt:variant>
      <vt:variant>
        <vt:i4>1835119</vt:i4>
      </vt:variant>
      <vt:variant>
        <vt:i4>3</vt:i4>
      </vt:variant>
      <vt:variant>
        <vt:i4>0</vt:i4>
      </vt:variant>
      <vt:variant>
        <vt:i4>5</vt:i4>
      </vt:variant>
      <vt:variant>
        <vt:lpwstr>mailto:jrq0@cdc.gov</vt:lpwstr>
      </vt:variant>
      <vt:variant>
        <vt:lpwstr/>
      </vt:variant>
      <vt:variant>
        <vt:i4>1835119</vt:i4>
      </vt:variant>
      <vt:variant>
        <vt:i4>0</vt:i4>
      </vt:variant>
      <vt:variant>
        <vt:i4>0</vt:i4>
      </vt:variant>
      <vt:variant>
        <vt:i4>5</vt:i4>
      </vt:variant>
      <vt:variant>
        <vt:lpwstr>mailto:jrq0@cdc.gov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Whitehill, Florence (CDC/NCEZID/DHQP/CEMB)</dc:creator>
  <cp:keywords/>
  <dc:description/>
  <cp:lastModifiedBy>Whitehill, Florence (CDC/NCEZID/DHQP/CEMB)</cp:lastModifiedBy>
  <cp:revision>7</cp:revision>
  <cp:lastPrinted>2025-06-16T05:18:00Z</cp:lastPrinted>
  <dcterms:created xsi:type="dcterms:W3CDTF">2026-05-13T13:40:00Z</dcterms:created>
  <dcterms:modified xsi:type="dcterms:W3CDTF">2026-05-15T13:49:00Z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2025-01-31T18:06:17Z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b3a818f6-36b9-44cf-9d52-5f31467ed0fd</vt:lpwstr>
  </property>
  <property fmtid="{D5CDD505-2E9C-101B-9397-08002B2CF9AE}" pid="8" name="MSIP_Label_7b94a7b8-f06c-4dfe-bdcc-9b548fd58c31_ContentBits">
    <vt:lpwstr>0</vt:lpwstr>
  </property>
  <property fmtid="{D5CDD505-2E9C-101B-9397-08002B2CF9AE}" pid="9" name="ContentTypeId">
    <vt:lpwstr>0x010100C0FA4D7D29F03A4F981F382DCF8F1BC2</vt:lpwstr>
  </property>
  <property fmtid="{D5CDD505-2E9C-101B-9397-08002B2CF9AE}" pid="10" name="MediaServiceImageTags">
    <vt:lpwstr/>
  </property>
  <property fmtid="{D5CDD505-2E9C-101B-9397-08002B2CF9AE}" pid="11" name="docLang">
    <vt:lpwstr>en</vt:lpwstr>
  </property>
</Properties>
</file>