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9EA812" w14:textId="3FAED258" w:rsidR="00CE2AEB"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t xml:space="preserve">Supplemental Figures </w:t>
      </w:r>
    </w:p>
    <w:p w14:paraId="3258F382" w14:textId="1B883A5D" w:rsidR="00FF2E61" w:rsidRDefault="00FF2E61" w:rsidP="00FF2E61">
      <w:pPr>
        <w:rPr>
          <w:rFonts w:ascii="Times New Roman" w:hAnsi="Times New Roman" w:cs="Times New Roman"/>
          <w:sz w:val="24"/>
          <w:szCs w:val="24"/>
        </w:rPr>
      </w:pPr>
      <w:r w:rsidRPr="003569AE">
        <w:rPr>
          <w:rFonts w:ascii="Times New Roman" w:hAnsi="Times New Roman" w:cs="Times New Roman"/>
          <w:b/>
          <w:bCs/>
          <w:sz w:val="24"/>
          <w:szCs w:val="24"/>
        </w:rPr>
        <w:t xml:space="preserve">Supplemental Figure 1. </w:t>
      </w:r>
      <w:r w:rsidRPr="00FF2E61">
        <w:rPr>
          <w:rFonts w:ascii="Times New Roman" w:hAnsi="Times New Roman" w:cs="Times New Roman"/>
          <w:sz w:val="24"/>
          <w:szCs w:val="24"/>
        </w:rPr>
        <w:t xml:space="preserve">Regional plots of </w:t>
      </w:r>
      <w:r w:rsidRPr="00FF2E61">
        <w:rPr>
          <w:rFonts w:ascii="Times New Roman" w:hAnsi="Times New Roman" w:cs="Times New Roman"/>
          <w:i/>
          <w:iCs/>
          <w:sz w:val="24"/>
          <w:szCs w:val="24"/>
        </w:rPr>
        <w:t xml:space="preserve">OPRM1 </w:t>
      </w:r>
      <w:r w:rsidRPr="00FF2E61">
        <w:rPr>
          <w:rFonts w:ascii="Times New Roman" w:hAnsi="Times New Roman" w:cs="Times New Roman"/>
          <w:sz w:val="24"/>
          <w:szCs w:val="24"/>
        </w:rPr>
        <w:t xml:space="preserve">gene region on chromosome 6 for EUR OUD GWAS top </w:t>
      </w:r>
      <w:r w:rsidRPr="00FF2E61">
        <w:rPr>
          <w:rFonts w:ascii="Times New Roman" w:hAnsi="Times New Roman" w:cs="Times New Roman"/>
          <w:i/>
          <w:iCs/>
          <w:sz w:val="24"/>
          <w:szCs w:val="24"/>
        </w:rPr>
        <w:t>OPRM1</w:t>
      </w:r>
      <w:r w:rsidRPr="00FF2E61">
        <w:rPr>
          <w:rFonts w:ascii="Times New Roman" w:hAnsi="Times New Roman" w:cs="Times New Roman"/>
          <w:sz w:val="24"/>
          <w:szCs w:val="24"/>
        </w:rPr>
        <w:t xml:space="preserve"> associations (a) rs1799971 (</w:t>
      </w:r>
      <w:r w:rsidRPr="00FF2E61">
        <w:rPr>
          <w:rFonts w:ascii="Times New Roman" w:hAnsi="Times New Roman" w:cs="Times New Roman"/>
          <w:i/>
          <w:sz w:val="24"/>
          <w:szCs w:val="24"/>
        </w:rPr>
        <w:t>p</w:t>
      </w:r>
      <w:r w:rsidRPr="00FF2E61">
        <w:rPr>
          <w:rFonts w:ascii="Times New Roman" w:hAnsi="Times New Roman" w:cs="Times New Roman"/>
          <w:sz w:val="24"/>
          <w:szCs w:val="24"/>
        </w:rPr>
        <w:t>=4.92x10</w:t>
      </w:r>
      <w:r w:rsidRPr="00FF2E61">
        <w:rPr>
          <w:rFonts w:ascii="Times New Roman" w:hAnsi="Times New Roman" w:cs="Times New Roman"/>
          <w:sz w:val="24"/>
          <w:szCs w:val="24"/>
          <w:vertAlign w:val="superscript"/>
        </w:rPr>
        <w:t xml:space="preserve">-09 </w:t>
      </w:r>
      <w:r w:rsidRPr="00FF2E61">
        <w:rPr>
          <w:rFonts w:ascii="Times New Roman" w:hAnsi="Times New Roman" w:cs="Times New Roman"/>
          <w:sz w:val="24"/>
          <w:szCs w:val="24"/>
        </w:rPr>
        <w:t>) and (b) rs79704991 (</w:t>
      </w:r>
      <w:r w:rsidRPr="00FF2E61">
        <w:rPr>
          <w:rFonts w:ascii="Times New Roman" w:hAnsi="Times New Roman" w:cs="Times New Roman"/>
          <w:i/>
          <w:iCs/>
          <w:sz w:val="24"/>
          <w:szCs w:val="24"/>
        </w:rPr>
        <w:t>p</w:t>
      </w:r>
      <w:r w:rsidRPr="00FF2E61">
        <w:rPr>
          <w:rFonts w:ascii="Times New Roman" w:hAnsi="Times New Roman" w:cs="Times New Roman"/>
          <w:iCs/>
          <w:sz w:val="24"/>
          <w:szCs w:val="24"/>
        </w:rPr>
        <w:t>=1.11x10</w:t>
      </w:r>
      <w:r w:rsidRPr="00FF2E61">
        <w:rPr>
          <w:rFonts w:ascii="Times New Roman" w:hAnsi="Times New Roman" w:cs="Times New Roman"/>
          <w:iCs/>
          <w:sz w:val="24"/>
          <w:szCs w:val="24"/>
          <w:vertAlign w:val="superscript"/>
        </w:rPr>
        <w:t>-08</w:t>
      </w:r>
      <w:r w:rsidRPr="00FF2E61">
        <w:rPr>
          <w:rFonts w:ascii="Times New Roman" w:hAnsi="Times New Roman" w:cs="Times New Roman"/>
          <w:sz w:val="24"/>
          <w:szCs w:val="24"/>
        </w:rPr>
        <w:t>; r</w:t>
      </w:r>
      <w:r w:rsidRPr="00FF2E61">
        <w:rPr>
          <w:rFonts w:ascii="Times New Roman" w:hAnsi="Times New Roman" w:cs="Times New Roman"/>
          <w:sz w:val="24"/>
          <w:szCs w:val="24"/>
          <w:vertAlign w:val="superscript"/>
        </w:rPr>
        <w:t>2</w:t>
      </w:r>
      <w:r w:rsidRPr="00FF2E61">
        <w:rPr>
          <w:rFonts w:ascii="Times New Roman" w:hAnsi="Times New Roman" w:cs="Times New Roman"/>
          <w:sz w:val="24"/>
          <w:szCs w:val="24"/>
        </w:rPr>
        <w:t>=0.02).</w:t>
      </w:r>
    </w:p>
    <w:p w14:paraId="5433C1FF" w14:textId="6AF8C230" w:rsidR="00FF2E61" w:rsidRDefault="00FF2E61" w:rsidP="00FF2E61">
      <w:pPr>
        <w:rPr>
          <w:rFonts w:ascii="Times New Roman" w:hAnsi="Times New Roman" w:cs="Times New Roman"/>
          <w:sz w:val="24"/>
          <w:szCs w:val="24"/>
        </w:rPr>
      </w:pPr>
      <w:r w:rsidRPr="003569AE">
        <w:rPr>
          <w:rFonts w:ascii="Times New Roman" w:hAnsi="Times New Roman" w:cs="Times New Roman"/>
          <w:b/>
          <w:bCs/>
          <w:sz w:val="24"/>
          <w:szCs w:val="24"/>
        </w:rPr>
        <w:t xml:space="preserve">Supplemental Figure 2. </w:t>
      </w:r>
      <w:r w:rsidRPr="00FF2E61">
        <w:rPr>
          <w:rFonts w:ascii="Times New Roman" w:hAnsi="Times New Roman" w:cs="Times New Roman"/>
          <w:sz w:val="24"/>
          <w:szCs w:val="24"/>
        </w:rPr>
        <w:t>Manhattan plot of African-ancestry OUD GWAS results</w:t>
      </w:r>
      <w:r w:rsidR="004C76D6">
        <w:rPr>
          <w:rFonts w:ascii="Times New Roman" w:hAnsi="Times New Roman" w:cs="Times New Roman"/>
          <w:sz w:val="24"/>
          <w:szCs w:val="24"/>
        </w:rPr>
        <w:t>.</w:t>
      </w:r>
      <w:bookmarkStart w:id="0" w:name="_GoBack"/>
      <w:bookmarkEnd w:id="0"/>
    </w:p>
    <w:p w14:paraId="33BCC60C" w14:textId="77777777" w:rsidR="00FF2E61" w:rsidRPr="003569AE" w:rsidRDefault="00FF2E61" w:rsidP="00FF2E61">
      <w:pPr>
        <w:rPr>
          <w:rFonts w:ascii="Times New Roman" w:hAnsi="Times New Roman" w:cs="Times New Roman"/>
          <w:b/>
          <w:bCs/>
          <w:sz w:val="24"/>
          <w:szCs w:val="24"/>
        </w:rPr>
      </w:pPr>
      <w:r w:rsidRPr="003569AE">
        <w:rPr>
          <w:rFonts w:ascii="Times New Roman" w:hAnsi="Times New Roman" w:cs="Times New Roman"/>
          <w:b/>
          <w:bCs/>
          <w:sz w:val="24"/>
          <w:szCs w:val="24"/>
        </w:rPr>
        <w:t xml:space="preserve">Supplemental Figure 3. </w:t>
      </w:r>
      <w:r w:rsidRPr="00FF2E61">
        <w:rPr>
          <w:rFonts w:ascii="Times New Roman" w:hAnsi="Times New Roman" w:cs="Times New Roman"/>
          <w:sz w:val="24"/>
          <w:szCs w:val="24"/>
        </w:rPr>
        <w:t>Manhattan plot of cross-ancestry OUD GWAS results.</w:t>
      </w:r>
    </w:p>
    <w:p w14:paraId="527BE531" w14:textId="77777777" w:rsidR="00FF2E61" w:rsidRPr="00FF2E61" w:rsidRDefault="00FF2E61" w:rsidP="00FF2E61">
      <w:pPr>
        <w:rPr>
          <w:rFonts w:ascii="Times New Roman" w:hAnsi="Times New Roman" w:cs="Times New Roman"/>
          <w:sz w:val="24"/>
          <w:szCs w:val="24"/>
        </w:rPr>
      </w:pPr>
      <w:r w:rsidRPr="003569AE">
        <w:rPr>
          <w:rFonts w:ascii="Times New Roman" w:hAnsi="Times New Roman" w:cs="Times New Roman"/>
          <w:b/>
          <w:bCs/>
          <w:sz w:val="24"/>
          <w:szCs w:val="24"/>
        </w:rPr>
        <w:t xml:space="preserve">Supplemental Figure 4. </w:t>
      </w:r>
      <w:r w:rsidRPr="00FF2E61">
        <w:rPr>
          <w:rFonts w:ascii="Times New Roman" w:hAnsi="Times New Roman" w:cs="Times New Roman"/>
          <w:sz w:val="24"/>
          <w:szCs w:val="24"/>
        </w:rPr>
        <w:t xml:space="preserve">Manhattan plot of EUR ancestry OUD gene-based results. </w:t>
      </w:r>
    </w:p>
    <w:p w14:paraId="07CB373C" w14:textId="77777777" w:rsidR="00FF2E61" w:rsidRPr="003569AE" w:rsidRDefault="00FF2E61" w:rsidP="00FF2E61">
      <w:pPr>
        <w:rPr>
          <w:rFonts w:ascii="Times New Roman" w:hAnsi="Times New Roman" w:cs="Times New Roman"/>
          <w:b/>
          <w:bCs/>
          <w:sz w:val="24"/>
          <w:szCs w:val="24"/>
        </w:rPr>
      </w:pPr>
      <w:r w:rsidRPr="003569AE">
        <w:rPr>
          <w:rFonts w:ascii="Times New Roman" w:hAnsi="Times New Roman" w:cs="Times New Roman"/>
          <w:b/>
          <w:bCs/>
          <w:sz w:val="24"/>
          <w:szCs w:val="24"/>
        </w:rPr>
        <w:t xml:space="preserve">Supplemental Figure 5. </w:t>
      </w:r>
      <w:r w:rsidRPr="00FF2E61">
        <w:rPr>
          <w:rFonts w:ascii="Times New Roman" w:hAnsi="Times New Roman" w:cs="Times New Roman"/>
          <w:sz w:val="24"/>
          <w:szCs w:val="24"/>
        </w:rPr>
        <w:t>Manhattan plot of cross-ancestry OUD gene-based results.</w:t>
      </w:r>
    </w:p>
    <w:p w14:paraId="5B4AB560" w14:textId="5EE7EB08" w:rsidR="00FF2E61" w:rsidRPr="003569AE" w:rsidRDefault="00FF2E61" w:rsidP="00FF2E61">
      <w:pPr>
        <w:rPr>
          <w:rFonts w:ascii="Times New Roman" w:hAnsi="Times New Roman" w:cs="Times New Roman"/>
          <w:b/>
          <w:bCs/>
          <w:sz w:val="24"/>
          <w:szCs w:val="24"/>
        </w:rPr>
      </w:pPr>
      <w:r w:rsidRPr="003569AE">
        <w:rPr>
          <w:rFonts w:ascii="Times New Roman" w:hAnsi="Times New Roman" w:cs="Times New Roman"/>
          <w:b/>
          <w:bCs/>
          <w:sz w:val="24"/>
          <w:szCs w:val="24"/>
        </w:rPr>
        <w:t xml:space="preserve">Supplemental Figure </w:t>
      </w:r>
      <w:r>
        <w:rPr>
          <w:rFonts w:ascii="Times New Roman" w:hAnsi="Times New Roman" w:cs="Times New Roman"/>
          <w:b/>
          <w:bCs/>
          <w:sz w:val="24"/>
          <w:szCs w:val="24"/>
        </w:rPr>
        <w:t>6</w:t>
      </w:r>
      <w:r>
        <w:rPr>
          <w:rFonts w:ascii="Times New Roman" w:hAnsi="Times New Roman" w:cs="Times New Roman"/>
          <w:b/>
          <w:bCs/>
          <w:sz w:val="24"/>
          <w:szCs w:val="24"/>
        </w:rPr>
        <w:t>.</w:t>
      </w:r>
      <w:r w:rsidRPr="003569AE">
        <w:rPr>
          <w:rFonts w:ascii="Times New Roman" w:hAnsi="Times New Roman" w:cs="Times New Roman"/>
          <w:b/>
          <w:bCs/>
          <w:sz w:val="24"/>
          <w:szCs w:val="24"/>
        </w:rPr>
        <w:t xml:space="preserve"> </w:t>
      </w:r>
      <w:r w:rsidRPr="00FF2E61">
        <w:rPr>
          <w:rFonts w:ascii="Times New Roman" w:hAnsi="Times New Roman" w:cs="Times New Roman"/>
          <w:sz w:val="24"/>
          <w:szCs w:val="24"/>
        </w:rPr>
        <w:t>Circos plots for chromosomes containing genome-wide significant loci for the OUD EUR GWAS.</w:t>
      </w:r>
      <w:r w:rsidRPr="003569AE">
        <w:rPr>
          <w:rFonts w:ascii="Times New Roman" w:hAnsi="Times New Roman" w:cs="Times New Roman"/>
          <w:b/>
          <w:bCs/>
          <w:sz w:val="24"/>
          <w:szCs w:val="24"/>
        </w:rPr>
        <w:t xml:space="preserve">  </w:t>
      </w:r>
    </w:p>
    <w:p w14:paraId="14CA6621" w14:textId="5AF4870B" w:rsidR="00FF2E61" w:rsidRPr="00FF2E61" w:rsidRDefault="00E277B9" w:rsidP="00FF2E61">
      <w:pPr>
        <w:rPr>
          <w:rFonts w:ascii="Times New Roman" w:hAnsi="Times New Roman" w:cs="Times New Roman"/>
          <w:b/>
          <w:bCs/>
          <w:sz w:val="24"/>
          <w:szCs w:val="24"/>
        </w:rPr>
      </w:pPr>
      <w:r w:rsidRPr="00E277B9">
        <w:rPr>
          <w:rFonts w:ascii="Times New Roman" w:hAnsi="Times New Roman" w:cs="Times New Roman"/>
          <w:b/>
          <w:bCs/>
          <w:sz w:val="24"/>
          <w:szCs w:val="24"/>
        </w:rPr>
        <w:t xml:space="preserve">Supplemental Figure 7. </w:t>
      </w:r>
      <w:r w:rsidRPr="00E277B9">
        <w:rPr>
          <w:rFonts w:ascii="Times New Roman" w:hAnsi="Times New Roman" w:cs="Times New Roman"/>
          <w:sz w:val="24"/>
          <w:szCs w:val="24"/>
        </w:rPr>
        <w:t>Circos plots for chromosomes containing genome-wide significant loci for the OUD-MTAG GWAS.</w:t>
      </w:r>
      <w:r w:rsidRPr="00E277B9">
        <w:rPr>
          <w:rFonts w:ascii="Times New Roman" w:hAnsi="Times New Roman" w:cs="Times New Roman"/>
          <w:b/>
          <w:bCs/>
          <w:sz w:val="24"/>
          <w:szCs w:val="24"/>
        </w:rPr>
        <w:t xml:space="preserve">  </w:t>
      </w:r>
    </w:p>
    <w:p w14:paraId="666DE038" w14:textId="65919259" w:rsidR="003D32D8" w:rsidRDefault="003D32D8" w:rsidP="003D32D8">
      <w:pPr>
        <w:rPr>
          <w:rFonts w:ascii="Times New Roman" w:hAnsi="Times New Roman" w:cs="Times New Roman"/>
          <w:sz w:val="24"/>
          <w:szCs w:val="24"/>
        </w:rPr>
      </w:pPr>
      <w:r w:rsidRPr="0045217A">
        <w:rPr>
          <w:rFonts w:ascii="Times New Roman" w:hAnsi="Times New Roman" w:cs="Times New Roman"/>
          <w:b/>
          <w:bCs/>
          <w:sz w:val="24"/>
          <w:szCs w:val="24"/>
        </w:rPr>
        <w:t xml:space="preserve">Supplemental Figure </w:t>
      </w:r>
      <w:r>
        <w:rPr>
          <w:rFonts w:ascii="Times New Roman" w:hAnsi="Times New Roman" w:cs="Times New Roman"/>
          <w:b/>
          <w:bCs/>
          <w:sz w:val="24"/>
          <w:szCs w:val="24"/>
        </w:rPr>
        <w:t>8</w:t>
      </w:r>
      <w:r w:rsidRPr="0045217A">
        <w:rPr>
          <w:rFonts w:ascii="Times New Roman" w:hAnsi="Times New Roman" w:cs="Times New Roman"/>
          <w:b/>
          <w:bCs/>
          <w:sz w:val="24"/>
          <w:szCs w:val="24"/>
        </w:rPr>
        <w:t xml:space="preserve">. </w:t>
      </w:r>
      <w:r w:rsidRPr="003D32D8">
        <w:rPr>
          <w:rFonts w:ascii="Times New Roman" w:hAnsi="Times New Roman" w:cs="Times New Roman"/>
          <w:sz w:val="24"/>
          <w:szCs w:val="24"/>
        </w:rPr>
        <w:t>Manhattan plot of OUD-MTAG gene-based results.</w:t>
      </w:r>
    </w:p>
    <w:p w14:paraId="7E284C01" w14:textId="77777777" w:rsidR="004C76D6" w:rsidRPr="003569AE" w:rsidRDefault="004C76D6" w:rsidP="004C76D6">
      <w:pPr>
        <w:rPr>
          <w:rFonts w:ascii="Times New Roman" w:hAnsi="Times New Roman" w:cs="Times New Roman"/>
          <w:b/>
          <w:bCs/>
          <w:sz w:val="24"/>
          <w:szCs w:val="24"/>
        </w:rPr>
      </w:pPr>
      <w:r w:rsidRPr="003569AE">
        <w:rPr>
          <w:rFonts w:ascii="Times New Roman" w:hAnsi="Times New Roman" w:cs="Times New Roman"/>
          <w:b/>
          <w:bCs/>
          <w:sz w:val="24"/>
          <w:szCs w:val="24"/>
        </w:rPr>
        <w:t xml:space="preserve">Supplemental Figure </w:t>
      </w:r>
      <w:r>
        <w:rPr>
          <w:rFonts w:ascii="Times New Roman" w:hAnsi="Times New Roman" w:cs="Times New Roman"/>
          <w:b/>
          <w:bCs/>
          <w:sz w:val="24"/>
          <w:szCs w:val="24"/>
        </w:rPr>
        <w:t>9</w:t>
      </w:r>
      <w:r w:rsidRPr="003569AE">
        <w:rPr>
          <w:rFonts w:ascii="Times New Roman" w:hAnsi="Times New Roman" w:cs="Times New Roman"/>
          <w:b/>
          <w:bCs/>
          <w:sz w:val="24"/>
          <w:szCs w:val="24"/>
        </w:rPr>
        <w:t xml:space="preserve">. </w:t>
      </w:r>
      <w:r w:rsidRPr="004C76D6">
        <w:rPr>
          <w:rFonts w:ascii="Times New Roman" w:hAnsi="Times New Roman" w:cs="Times New Roman"/>
          <w:sz w:val="24"/>
          <w:szCs w:val="24"/>
        </w:rPr>
        <w:t>BioVU PheWAS results for EUR OUD GWAS (OUD-META; left panel) and OUD multi-trait analysis (OUD-MTAG; right panel).</w:t>
      </w:r>
    </w:p>
    <w:p w14:paraId="1CA8433D" w14:textId="77777777" w:rsidR="004C76D6" w:rsidRPr="0045217A" w:rsidRDefault="004C76D6" w:rsidP="003D32D8">
      <w:pPr>
        <w:rPr>
          <w:rFonts w:ascii="Times New Roman" w:hAnsi="Times New Roman" w:cs="Times New Roman"/>
          <w:b/>
          <w:bCs/>
          <w:sz w:val="24"/>
          <w:szCs w:val="24"/>
        </w:rPr>
      </w:pPr>
    </w:p>
    <w:p w14:paraId="33E84638" w14:textId="77777777" w:rsidR="00FF2E61" w:rsidRPr="003569AE" w:rsidRDefault="00FF2E61" w:rsidP="00FF2E61">
      <w:pPr>
        <w:rPr>
          <w:rFonts w:ascii="Times New Roman" w:hAnsi="Times New Roman" w:cs="Times New Roman"/>
          <w:b/>
          <w:bCs/>
          <w:sz w:val="24"/>
          <w:szCs w:val="24"/>
        </w:rPr>
      </w:pPr>
    </w:p>
    <w:p w14:paraId="30C859A7" w14:textId="19829E64" w:rsidR="00FF2E61" w:rsidRDefault="00FF2E61">
      <w:pPr>
        <w:rPr>
          <w:rFonts w:ascii="Times New Roman" w:hAnsi="Times New Roman" w:cs="Times New Roman"/>
          <w:b/>
          <w:bCs/>
          <w:sz w:val="24"/>
          <w:szCs w:val="24"/>
        </w:rPr>
      </w:pPr>
      <w:r>
        <w:rPr>
          <w:rFonts w:ascii="Times New Roman" w:hAnsi="Times New Roman" w:cs="Times New Roman"/>
          <w:b/>
          <w:bCs/>
          <w:sz w:val="24"/>
          <w:szCs w:val="24"/>
        </w:rPr>
        <w:br w:type="page"/>
      </w:r>
    </w:p>
    <w:p w14:paraId="48A274AF"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lastRenderedPageBreak/>
        <w:t xml:space="preserve">Supplemental Figure 1. Regional plots of </w:t>
      </w:r>
      <w:r w:rsidRPr="003569AE">
        <w:rPr>
          <w:rFonts w:ascii="Times New Roman" w:hAnsi="Times New Roman" w:cs="Times New Roman"/>
          <w:b/>
          <w:bCs/>
          <w:i/>
          <w:iCs/>
          <w:sz w:val="24"/>
          <w:szCs w:val="24"/>
        </w:rPr>
        <w:t xml:space="preserve">OPRM1 </w:t>
      </w:r>
      <w:r w:rsidRPr="003569AE">
        <w:rPr>
          <w:rFonts w:ascii="Times New Roman" w:hAnsi="Times New Roman" w:cs="Times New Roman"/>
          <w:b/>
          <w:bCs/>
          <w:sz w:val="24"/>
          <w:szCs w:val="24"/>
        </w:rPr>
        <w:t xml:space="preserve">gene region on chromosome 6 for EUR OUD GWAS top </w:t>
      </w:r>
      <w:r w:rsidRPr="003569AE">
        <w:rPr>
          <w:rFonts w:ascii="Times New Roman" w:hAnsi="Times New Roman" w:cs="Times New Roman"/>
          <w:b/>
          <w:bCs/>
          <w:i/>
          <w:iCs/>
          <w:sz w:val="24"/>
          <w:szCs w:val="24"/>
        </w:rPr>
        <w:t>OPRM1</w:t>
      </w:r>
      <w:r w:rsidRPr="003569AE">
        <w:rPr>
          <w:rFonts w:ascii="Times New Roman" w:hAnsi="Times New Roman" w:cs="Times New Roman"/>
          <w:b/>
          <w:bCs/>
          <w:sz w:val="24"/>
          <w:szCs w:val="24"/>
        </w:rPr>
        <w:t xml:space="preserve"> associations (a) rs1799971 (</w:t>
      </w:r>
      <w:r w:rsidRPr="003569AE">
        <w:rPr>
          <w:rFonts w:ascii="Times New Roman" w:hAnsi="Times New Roman" w:cs="Times New Roman"/>
          <w:b/>
          <w:bCs/>
          <w:i/>
          <w:sz w:val="24"/>
          <w:szCs w:val="24"/>
        </w:rPr>
        <w:t>p</w:t>
      </w:r>
      <w:r w:rsidRPr="003569AE">
        <w:rPr>
          <w:rFonts w:ascii="Times New Roman" w:hAnsi="Times New Roman" w:cs="Times New Roman"/>
          <w:b/>
          <w:bCs/>
          <w:sz w:val="24"/>
          <w:szCs w:val="24"/>
        </w:rPr>
        <w:t>=4.92x10</w:t>
      </w:r>
      <w:r w:rsidRPr="003569AE">
        <w:rPr>
          <w:rFonts w:ascii="Times New Roman" w:hAnsi="Times New Roman" w:cs="Times New Roman"/>
          <w:b/>
          <w:bCs/>
          <w:sz w:val="24"/>
          <w:szCs w:val="24"/>
          <w:vertAlign w:val="superscript"/>
        </w:rPr>
        <w:t xml:space="preserve">-09 </w:t>
      </w:r>
      <w:r w:rsidRPr="003569AE">
        <w:rPr>
          <w:rFonts w:ascii="Times New Roman" w:hAnsi="Times New Roman" w:cs="Times New Roman"/>
          <w:b/>
          <w:bCs/>
          <w:sz w:val="24"/>
          <w:szCs w:val="24"/>
        </w:rPr>
        <w:t>) and (b) rs79704991 (</w:t>
      </w:r>
      <w:r w:rsidRPr="003569AE">
        <w:rPr>
          <w:rFonts w:ascii="Times New Roman" w:hAnsi="Times New Roman" w:cs="Times New Roman"/>
          <w:b/>
          <w:bCs/>
          <w:i/>
          <w:iCs/>
          <w:sz w:val="24"/>
          <w:szCs w:val="24"/>
        </w:rPr>
        <w:t>p</w:t>
      </w:r>
      <w:r w:rsidRPr="003569AE">
        <w:rPr>
          <w:rFonts w:ascii="Times New Roman" w:hAnsi="Times New Roman" w:cs="Times New Roman"/>
          <w:b/>
          <w:bCs/>
          <w:iCs/>
          <w:sz w:val="24"/>
          <w:szCs w:val="24"/>
        </w:rPr>
        <w:t>=1.11x10</w:t>
      </w:r>
      <w:r w:rsidRPr="003569AE">
        <w:rPr>
          <w:rFonts w:ascii="Times New Roman" w:hAnsi="Times New Roman" w:cs="Times New Roman"/>
          <w:b/>
          <w:bCs/>
          <w:iCs/>
          <w:sz w:val="24"/>
          <w:szCs w:val="24"/>
          <w:vertAlign w:val="superscript"/>
        </w:rPr>
        <w:t>-08</w:t>
      </w:r>
      <w:r w:rsidRPr="003569AE">
        <w:rPr>
          <w:rFonts w:ascii="Times New Roman" w:hAnsi="Times New Roman" w:cs="Times New Roman"/>
          <w:b/>
          <w:bCs/>
          <w:sz w:val="24"/>
          <w:szCs w:val="24"/>
        </w:rPr>
        <w:t>; r</w:t>
      </w:r>
      <w:r w:rsidRPr="003569AE">
        <w:rPr>
          <w:rFonts w:ascii="Times New Roman" w:hAnsi="Times New Roman" w:cs="Times New Roman"/>
          <w:b/>
          <w:bCs/>
          <w:sz w:val="24"/>
          <w:szCs w:val="24"/>
          <w:vertAlign w:val="superscript"/>
        </w:rPr>
        <w:t>2</w:t>
      </w:r>
      <w:r w:rsidRPr="003569AE">
        <w:rPr>
          <w:rFonts w:ascii="Times New Roman" w:hAnsi="Times New Roman" w:cs="Times New Roman"/>
          <w:b/>
          <w:bCs/>
          <w:sz w:val="24"/>
          <w:szCs w:val="24"/>
        </w:rPr>
        <w:t>=0.02).</w:t>
      </w:r>
    </w:p>
    <w:p w14:paraId="1B63359E"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t>(a)</w:t>
      </w:r>
    </w:p>
    <w:p w14:paraId="480CB249"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12A8A021" wp14:editId="6A13C038">
            <wp:extent cx="4682049" cy="3200400"/>
            <wp:effectExtent l="0" t="0" r="4445" b="0"/>
            <wp:docPr id="4" name="Picture 3" descr="Chart, scatter chart&#10;&#10;Description automatically generated">
              <a:extLst xmlns:a="http://schemas.openxmlformats.org/drawingml/2006/main">
                <a:ext uri="{FF2B5EF4-FFF2-40B4-BE49-F238E27FC236}">
                  <a16:creationId xmlns:a16="http://schemas.microsoft.com/office/drawing/2014/main" id="{3BD93F98-B226-456E-BB03-7FFBD869E4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BD93F98-B226-456E-BB03-7FFBD869E4DA}"/>
                        </a:ext>
                      </a:extLst>
                    </pic:cNvPr>
                    <pic:cNvPicPr>
                      <a:picLocks noChangeAspect="1"/>
                    </pic:cNvPicPr>
                  </pic:nvPicPr>
                  <pic:blipFill>
                    <a:blip r:embed="rId5"/>
                    <a:stretch>
                      <a:fillRect/>
                    </a:stretch>
                  </pic:blipFill>
                  <pic:spPr>
                    <a:xfrm>
                      <a:off x="0" y="0"/>
                      <a:ext cx="4703674" cy="3215182"/>
                    </a:xfrm>
                    <a:prstGeom prst="rect">
                      <a:avLst/>
                    </a:prstGeom>
                  </pic:spPr>
                </pic:pic>
              </a:graphicData>
            </a:graphic>
          </wp:inline>
        </w:drawing>
      </w:r>
    </w:p>
    <w:p w14:paraId="2A2063BA"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t>(b)</w:t>
      </w:r>
    </w:p>
    <w:p w14:paraId="379E9BCE"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12C200F5" wp14:editId="37AB7DF6">
            <wp:extent cx="4705350" cy="3225878"/>
            <wp:effectExtent l="0" t="0" r="0" b="0"/>
            <wp:docPr id="1" name="Picture 3" descr="Chart, scatter chart&#10;&#10;Description automatically generated">
              <a:extLst xmlns:a="http://schemas.openxmlformats.org/drawingml/2006/main">
                <a:ext uri="{FF2B5EF4-FFF2-40B4-BE49-F238E27FC236}">
                  <a16:creationId xmlns:a16="http://schemas.microsoft.com/office/drawing/2014/main" id="{9261D804-1AFC-46D7-925E-36562FD4E7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261D804-1AFC-46D7-925E-36562FD4E74A}"/>
                        </a:ext>
                      </a:extLst>
                    </pic:cNvPr>
                    <pic:cNvPicPr>
                      <a:picLocks noChangeAspect="1"/>
                    </pic:cNvPicPr>
                  </pic:nvPicPr>
                  <pic:blipFill>
                    <a:blip r:embed="rId6"/>
                    <a:stretch>
                      <a:fillRect/>
                    </a:stretch>
                  </pic:blipFill>
                  <pic:spPr>
                    <a:xfrm>
                      <a:off x="0" y="0"/>
                      <a:ext cx="4753951" cy="3259198"/>
                    </a:xfrm>
                    <a:prstGeom prst="rect">
                      <a:avLst/>
                    </a:prstGeom>
                  </pic:spPr>
                </pic:pic>
              </a:graphicData>
            </a:graphic>
          </wp:inline>
        </w:drawing>
      </w:r>
    </w:p>
    <w:p w14:paraId="5ACC0161"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r w:rsidRPr="003569AE">
        <w:rPr>
          <w:rFonts w:ascii="Times New Roman" w:hAnsi="Times New Roman" w:cs="Times New Roman"/>
          <w:b/>
          <w:bCs/>
          <w:sz w:val="24"/>
          <w:szCs w:val="24"/>
        </w:rPr>
        <w:lastRenderedPageBreak/>
        <w:t>Supplemental Figure 2. Manhattan plot of African-ancestry OUD GWAS results</w:t>
      </w:r>
    </w:p>
    <w:p w14:paraId="5F5DD462"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490C20BB" wp14:editId="71508205">
            <wp:extent cx="5943600" cy="2567305"/>
            <wp:effectExtent l="0" t="0" r="0" b="4445"/>
            <wp:docPr id="5" name="Picture 4" descr="Chart&#10;&#10;Description automatically generated">
              <a:extLst xmlns:a="http://schemas.openxmlformats.org/drawingml/2006/main">
                <a:ext uri="{FF2B5EF4-FFF2-40B4-BE49-F238E27FC236}">
                  <a16:creationId xmlns:a16="http://schemas.microsoft.com/office/drawing/2014/main" id="{2414549B-0DD6-45C0-AA0D-60E0237B48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10;&#10;Description automatically generated">
                      <a:extLst>
                        <a:ext uri="{FF2B5EF4-FFF2-40B4-BE49-F238E27FC236}">
                          <a16:creationId xmlns:a16="http://schemas.microsoft.com/office/drawing/2014/main" id="{2414549B-0DD6-45C0-AA0D-60E0237B488A}"/>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567305"/>
                    </a:xfrm>
                    <a:prstGeom prst="rect">
                      <a:avLst/>
                    </a:prstGeom>
                  </pic:spPr>
                </pic:pic>
              </a:graphicData>
            </a:graphic>
          </wp:inline>
        </w:drawing>
      </w:r>
    </w:p>
    <w:p w14:paraId="2DA98DE4"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5CB538F2"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lastRenderedPageBreak/>
        <w:t>Supplemental Figure 3. Manhattan plot of cross-ancestry OUD GWAS results.</w:t>
      </w:r>
    </w:p>
    <w:p w14:paraId="2F5682F1" w14:textId="77777777" w:rsidR="00CE2AEB" w:rsidRPr="003569AE" w:rsidRDefault="00CE2AEB" w:rsidP="00CE2AEB">
      <w:pPr>
        <w:rPr>
          <w:rFonts w:ascii="Times New Roman" w:hAnsi="Times New Roman" w:cs="Times New Roman"/>
          <w:b/>
          <w:bCs/>
          <w:sz w:val="24"/>
          <w:szCs w:val="24"/>
        </w:rPr>
      </w:pPr>
    </w:p>
    <w:p w14:paraId="24EA2807" w14:textId="77777777" w:rsidR="00CE2AEB" w:rsidRPr="003569AE" w:rsidRDefault="00CE2AEB" w:rsidP="00CE2AEB">
      <w:pPr>
        <w:rPr>
          <w:rFonts w:ascii="Times New Roman" w:hAnsi="Times New Roman" w:cs="Times New Roman"/>
          <w:b/>
          <w:bCs/>
          <w:sz w:val="24"/>
          <w:szCs w:val="24"/>
        </w:rPr>
      </w:pPr>
    </w:p>
    <w:p w14:paraId="460E4B2A"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3898DCB9" wp14:editId="5B58760E">
            <wp:extent cx="5943600" cy="2569845"/>
            <wp:effectExtent l="0" t="0" r="0" b="1905"/>
            <wp:docPr id="11" name="Picture 3" descr="Chart&#10;&#10;Description automatically generated">
              <a:extLst xmlns:a="http://schemas.openxmlformats.org/drawingml/2006/main">
                <a:ext uri="{FF2B5EF4-FFF2-40B4-BE49-F238E27FC236}">
                  <a16:creationId xmlns:a16="http://schemas.microsoft.com/office/drawing/2014/main" id="{7B3AD1C4-6974-4A75-A59C-494AF2ABF2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7B3AD1C4-6974-4A75-A59C-494AF2ABF250}"/>
                        </a:ext>
                      </a:extLst>
                    </pic:cNvPr>
                    <pic:cNvPicPr>
                      <a:picLocks noChangeAspect="1"/>
                    </pic:cNvPicPr>
                  </pic:nvPicPr>
                  <pic:blipFill>
                    <a:blip r:embed="rId8"/>
                    <a:stretch>
                      <a:fillRect/>
                    </a:stretch>
                  </pic:blipFill>
                  <pic:spPr>
                    <a:xfrm>
                      <a:off x="0" y="0"/>
                      <a:ext cx="5943600" cy="2569845"/>
                    </a:xfrm>
                    <a:prstGeom prst="rect">
                      <a:avLst/>
                    </a:prstGeom>
                  </pic:spPr>
                </pic:pic>
              </a:graphicData>
            </a:graphic>
          </wp:inline>
        </w:drawing>
      </w:r>
    </w:p>
    <w:p w14:paraId="2D66740F"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4E7F2935"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lastRenderedPageBreak/>
        <w:t xml:space="preserve">Supplemental Figure 4. Manhattan plot of EUR ancestry OUD gene-based results. </w:t>
      </w:r>
    </w:p>
    <w:p w14:paraId="7F5CB436"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6BB5D08C" wp14:editId="390E866B">
            <wp:extent cx="5943600" cy="2567305"/>
            <wp:effectExtent l="0" t="0" r="0" b="4445"/>
            <wp:docPr id="7" name="Picture 4" descr="Chart, scatter chart&#10;&#10;Description automatically generated">
              <a:extLst xmlns:a="http://schemas.openxmlformats.org/drawingml/2006/main">
                <a:ext uri="{FF2B5EF4-FFF2-40B4-BE49-F238E27FC236}">
                  <a16:creationId xmlns:a16="http://schemas.microsoft.com/office/drawing/2014/main" id="{D698756F-9ED2-4C5F-A595-8039CB8F2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 scatter chart&#10;&#10;Description automatically generated">
                      <a:extLst>
                        <a:ext uri="{FF2B5EF4-FFF2-40B4-BE49-F238E27FC236}">
                          <a16:creationId xmlns:a16="http://schemas.microsoft.com/office/drawing/2014/main" id="{D698756F-9ED2-4C5F-A595-8039CB8F249A}"/>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567305"/>
                    </a:xfrm>
                    <a:prstGeom prst="rect">
                      <a:avLst/>
                    </a:prstGeom>
                  </pic:spPr>
                </pic:pic>
              </a:graphicData>
            </a:graphic>
          </wp:inline>
        </w:drawing>
      </w:r>
    </w:p>
    <w:p w14:paraId="227A7348"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4EA547C7"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lastRenderedPageBreak/>
        <w:t>Supplemental Figure 5. Manhattan plot of cross-ancestry OUD gene-based results.</w:t>
      </w:r>
    </w:p>
    <w:p w14:paraId="35BF8718"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7D477E93" wp14:editId="3ACFC716">
            <wp:extent cx="5943600" cy="2567305"/>
            <wp:effectExtent l="0" t="0" r="0" b="4445"/>
            <wp:docPr id="3" name="Picture 3" descr="Chart, scatter chart&#10;&#10;Description automatically generated">
              <a:extLst xmlns:a="http://schemas.openxmlformats.org/drawingml/2006/main">
                <a:ext uri="{FF2B5EF4-FFF2-40B4-BE49-F238E27FC236}">
                  <a16:creationId xmlns:a16="http://schemas.microsoft.com/office/drawing/2014/main" id="{EEFBE8E3-969A-4293-B45A-416811E9CA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 scatter chart&#10;&#10;Description automatically generated">
                      <a:extLst>
                        <a:ext uri="{FF2B5EF4-FFF2-40B4-BE49-F238E27FC236}">
                          <a16:creationId xmlns:a16="http://schemas.microsoft.com/office/drawing/2014/main" id="{EEFBE8E3-969A-4293-B45A-416811E9CA08}"/>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567305"/>
                    </a:xfrm>
                    <a:prstGeom prst="rect">
                      <a:avLst/>
                    </a:prstGeom>
                  </pic:spPr>
                </pic:pic>
              </a:graphicData>
            </a:graphic>
          </wp:inline>
        </w:drawing>
      </w:r>
    </w:p>
    <w:p w14:paraId="0FAE697B"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31114B48" w14:textId="77777777" w:rsidR="00CE2AEB" w:rsidRPr="003569AE" w:rsidRDefault="00CE2AEB" w:rsidP="00CE2AEB">
      <w:pPr>
        <w:rPr>
          <w:rFonts w:ascii="Times New Roman" w:hAnsi="Times New Roman" w:cs="Times New Roman"/>
          <w:b/>
          <w:bCs/>
          <w:sz w:val="24"/>
          <w:szCs w:val="24"/>
        </w:rPr>
        <w:sectPr w:rsidR="00CE2AEB" w:rsidRPr="003569AE">
          <w:pgSz w:w="12240" w:h="15840"/>
          <w:pgMar w:top="1440" w:right="1440" w:bottom="1440" w:left="1440" w:header="720" w:footer="720" w:gutter="0"/>
          <w:cols w:space="720"/>
          <w:docGrid w:linePitch="360"/>
        </w:sectPr>
      </w:pPr>
    </w:p>
    <w:p w14:paraId="7F81DA73" w14:textId="17D8C218"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lastRenderedPageBreak/>
        <w:t xml:space="preserve">Supplemental Figure </w:t>
      </w:r>
      <w:r>
        <w:rPr>
          <w:rFonts w:ascii="Times New Roman" w:hAnsi="Times New Roman" w:cs="Times New Roman"/>
          <w:b/>
          <w:bCs/>
          <w:sz w:val="24"/>
          <w:szCs w:val="24"/>
        </w:rPr>
        <w:t>6</w:t>
      </w:r>
      <w:r w:rsidR="00FF2E61">
        <w:rPr>
          <w:rFonts w:ascii="Times New Roman" w:hAnsi="Times New Roman" w:cs="Times New Roman"/>
          <w:b/>
          <w:bCs/>
          <w:sz w:val="24"/>
          <w:szCs w:val="24"/>
        </w:rPr>
        <w:t>.</w:t>
      </w:r>
      <w:r w:rsidRPr="003569AE">
        <w:rPr>
          <w:rFonts w:ascii="Times New Roman" w:hAnsi="Times New Roman" w:cs="Times New Roman"/>
          <w:b/>
          <w:bCs/>
          <w:sz w:val="24"/>
          <w:szCs w:val="24"/>
        </w:rPr>
        <w:t xml:space="preserve"> Circos plots for chromosomes containing genome-wide significant loci for the OUD EUR GWAS.  </w:t>
      </w:r>
    </w:p>
    <w:p w14:paraId="33A6710E"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t xml:space="preserve">Note. </w:t>
      </w:r>
      <w:r w:rsidRPr="003569AE">
        <w:rPr>
          <w:rFonts w:ascii="Times New Roman" w:hAnsi="Times New Roman" w:cs="Times New Roman"/>
          <w:b/>
          <w:bCs/>
          <w:sz w:val="24"/>
          <w:szCs w:val="24"/>
          <w:u w:val="single"/>
        </w:rPr>
        <w:t>Outer most layer</w:t>
      </w:r>
      <w:r w:rsidRPr="003569AE">
        <w:rPr>
          <w:rFonts w:ascii="Times New Roman" w:hAnsi="Times New Roman" w:cs="Times New Roman"/>
          <w:b/>
          <w:bCs/>
          <w:sz w:val="24"/>
          <w:szCs w:val="24"/>
        </w:rPr>
        <w:t xml:space="preserve"> </w:t>
      </w:r>
      <w:r w:rsidRPr="003569AE">
        <w:rPr>
          <w:rFonts w:ascii="Times New Roman" w:hAnsi="Times New Roman" w:cs="Times New Roman"/>
          <w:sz w:val="24"/>
          <w:szCs w:val="24"/>
        </w:rPr>
        <w:t xml:space="preserve">is a manhattan plot of genome-wide association study (GWAS) single-nucleotide polymorphisms (SNPs) with </w:t>
      </w:r>
      <w:r w:rsidRPr="003569AE">
        <w:rPr>
          <w:rFonts w:ascii="Times New Roman" w:hAnsi="Times New Roman" w:cs="Times New Roman"/>
          <w:i/>
          <w:iCs/>
          <w:sz w:val="24"/>
          <w:szCs w:val="24"/>
        </w:rPr>
        <w:t>p</w:t>
      </w:r>
      <w:r w:rsidRPr="003569AE">
        <w:rPr>
          <w:rFonts w:ascii="Times New Roman" w:hAnsi="Times New Roman" w:cs="Times New Roman"/>
          <w:sz w:val="24"/>
          <w:szCs w:val="24"/>
        </w:rPr>
        <w:t xml:space="preserve">≤0.05. SNPs are plotted by chromosomal position along the </w:t>
      </w:r>
      <w:r w:rsidRPr="003569AE">
        <w:rPr>
          <w:rFonts w:ascii="Times New Roman" w:hAnsi="Times New Roman" w:cs="Times New Roman"/>
          <w:i/>
          <w:iCs/>
          <w:sz w:val="24"/>
          <w:szCs w:val="24"/>
        </w:rPr>
        <w:t>x</w:t>
      </w:r>
      <w:r w:rsidRPr="003569AE">
        <w:rPr>
          <w:rFonts w:ascii="Times New Roman" w:hAnsi="Times New Roman" w:cs="Times New Roman"/>
          <w:sz w:val="24"/>
          <w:szCs w:val="24"/>
        </w:rPr>
        <w:t>-axis with their corresponding -log</w:t>
      </w:r>
      <w:r w:rsidRPr="003569AE">
        <w:rPr>
          <w:rFonts w:ascii="Times New Roman" w:hAnsi="Times New Roman" w:cs="Times New Roman"/>
          <w:sz w:val="24"/>
          <w:szCs w:val="24"/>
          <w:vertAlign w:val="superscript"/>
        </w:rPr>
        <w:t>-10</w:t>
      </w:r>
      <w:r w:rsidRPr="003569AE">
        <w:rPr>
          <w:rFonts w:ascii="Times New Roman" w:hAnsi="Times New Roman" w:cs="Times New Roman"/>
          <w:sz w:val="24"/>
          <w:szCs w:val="24"/>
        </w:rPr>
        <w:t xml:space="preserve"> </w:t>
      </w:r>
      <w:r w:rsidRPr="003569AE">
        <w:rPr>
          <w:rFonts w:ascii="Times New Roman" w:hAnsi="Times New Roman" w:cs="Times New Roman"/>
          <w:i/>
          <w:iCs/>
          <w:sz w:val="24"/>
          <w:szCs w:val="24"/>
        </w:rPr>
        <w:t>p</w:t>
      </w:r>
      <w:r w:rsidRPr="003569AE">
        <w:rPr>
          <w:rFonts w:ascii="Times New Roman" w:hAnsi="Times New Roman" w:cs="Times New Roman"/>
          <w:sz w:val="24"/>
          <w:szCs w:val="24"/>
        </w:rPr>
        <w:t xml:space="preserve">-value on the </w:t>
      </w:r>
      <w:r w:rsidRPr="003569AE">
        <w:rPr>
          <w:rFonts w:ascii="Times New Roman" w:hAnsi="Times New Roman" w:cs="Times New Roman"/>
          <w:i/>
          <w:iCs/>
          <w:sz w:val="24"/>
          <w:szCs w:val="24"/>
        </w:rPr>
        <w:t>y</w:t>
      </w:r>
      <w:r w:rsidRPr="003569AE">
        <w:rPr>
          <w:rFonts w:ascii="Times New Roman" w:hAnsi="Times New Roman" w:cs="Times New Roman"/>
          <w:sz w:val="24"/>
          <w:szCs w:val="24"/>
        </w:rPr>
        <w:t>-axis. Linkage-disequilibrium (LD) between the identified lead SNP and surrounding SNPs is indicated from r</w:t>
      </w:r>
      <w:r w:rsidRPr="003569AE">
        <w:rPr>
          <w:rFonts w:ascii="Times New Roman" w:hAnsi="Times New Roman" w:cs="Times New Roman"/>
          <w:sz w:val="24"/>
          <w:szCs w:val="24"/>
          <w:vertAlign w:val="superscript"/>
        </w:rPr>
        <w:t>2</w:t>
      </w:r>
      <w:r w:rsidRPr="003569AE">
        <w:rPr>
          <w:rFonts w:ascii="Times New Roman" w:hAnsi="Times New Roman" w:cs="Times New Roman"/>
          <w:sz w:val="24"/>
          <w:szCs w:val="24"/>
        </w:rPr>
        <w:t>&gt;0.8 (red), r</w:t>
      </w:r>
      <w:r w:rsidRPr="003569AE">
        <w:rPr>
          <w:rFonts w:ascii="Times New Roman" w:hAnsi="Times New Roman" w:cs="Times New Roman"/>
          <w:sz w:val="24"/>
          <w:szCs w:val="24"/>
          <w:vertAlign w:val="superscript"/>
        </w:rPr>
        <w:t>2</w:t>
      </w:r>
      <w:r w:rsidRPr="003569AE">
        <w:rPr>
          <w:rFonts w:ascii="Times New Roman" w:hAnsi="Times New Roman" w:cs="Times New Roman"/>
          <w:sz w:val="24"/>
          <w:szCs w:val="24"/>
        </w:rPr>
        <w:t>&gt;0.6 (orange), r</w:t>
      </w:r>
      <w:r w:rsidRPr="003569AE">
        <w:rPr>
          <w:rFonts w:ascii="Times New Roman" w:hAnsi="Times New Roman" w:cs="Times New Roman"/>
          <w:sz w:val="24"/>
          <w:szCs w:val="24"/>
          <w:vertAlign w:val="superscript"/>
        </w:rPr>
        <w:t>2</w:t>
      </w:r>
      <w:r w:rsidRPr="003569AE">
        <w:rPr>
          <w:rFonts w:ascii="Times New Roman" w:hAnsi="Times New Roman" w:cs="Times New Roman"/>
          <w:sz w:val="24"/>
          <w:szCs w:val="24"/>
        </w:rPr>
        <w:t>&gt;0.4 (green), r</w:t>
      </w:r>
      <w:r w:rsidRPr="003569AE">
        <w:rPr>
          <w:rFonts w:ascii="Times New Roman" w:hAnsi="Times New Roman" w:cs="Times New Roman"/>
          <w:sz w:val="24"/>
          <w:szCs w:val="24"/>
          <w:vertAlign w:val="superscript"/>
        </w:rPr>
        <w:t>2</w:t>
      </w:r>
      <w:r w:rsidRPr="003569AE">
        <w:rPr>
          <w:rFonts w:ascii="Times New Roman" w:hAnsi="Times New Roman" w:cs="Times New Roman"/>
          <w:sz w:val="24"/>
          <w:szCs w:val="24"/>
        </w:rPr>
        <w:t>&gt;0.2 (blue). SNPs that are not in LD with the lead SNP (r</w:t>
      </w:r>
      <w:r w:rsidRPr="003569AE">
        <w:rPr>
          <w:rFonts w:ascii="Times New Roman" w:hAnsi="Times New Roman" w:cs="Times New Roman"/>
          <w:sz w:val="24"/>
          <w:szCs w:val="24"/>
          <w:vertAlign w:val="superscript"/>
        </w:rPr>
        <w:t>2</w:t>
      </w:r>
      <w:r w:rsidRPr="003569AE">
        <w:rPr>
          <w:rFonts w:ascii="Times New Roman" w:hAnsi="Times New Roman" w:cs="Times New Roman"/>
          <w:sz w:val="24"/>
          <w:szCs w:val="24"/>
        </w:rPr>
        <w:t>≤0.02) are gray.</w:t>
      </w:r>
      <w:r w:rsidRPr="003569AE">
        <w:rPr>
          <w:rFonts w:ascii="Times New Roman" w:hAnsi="Times New Roman" w:cs="Times New Roman"/>
          <w:b/>
          <w:bCs/>
          <w:sz w:val="24"/>
          <w:szCs w:val="24"/>
        </w:rPr>
        <w:t xml:space="preserve"> </w:t>
      </w:r>
      <w:r w:rsidRPr="003569AE">
        <w:rPr>
          <w:rFonts w:ascii="Times New Roman" w:hAnsi="Times New Roman" w:cs="Times New Roman"/>
          <w:b/>
          <w:bCs/>
          <w:sz w:val="24"/>
          <w:szCs w:val="24"/>
          <w:u w:val="single"/>
        </w:rPr>
        <w:t>Second layer (chromosome ring)</w:t>
      </w:r>
      <w:r w:rsidRPr="003569AE">
        <w:rPr>
          <w:rFonts w:ascii="Times New Roman" w:hAnsi="Times New Roman" w:cs="Times New Roman"/>
          <w:b/>
          <w:bCs/>
          <w:sz w:val="24"/>
          <w:szCs w:val="24"/>
        </w:rPr>
        <w:t xml:space="preserve">: </w:t>
      </w:r>
      <w:r w:rsidRPr="003569AE">
        <w:rPr>
          <w:rFonts w:ascii="Times New Roman" w:hAnsi="Times New Roman" w:cs="Times New Roman"/>
          <w:sz w:val="24"/>
          <w:szCs w:val="24"/>
        </w:rPr>
        <w:t>Chromosomal regions containing identified genomic risk loci are colored in blue. The names of genes implicated based upon variant associations with brain tissue expression quantitative trait loci (eQTLs) are colored green. The names of genes implicated based upon 3D chromatin interactions (Hi-C) are colored orange. Genes that are mapped based upon both eQTLs and Hi-C associations are colored red.</w:t>
      </w:r>
      <w:r w:rsidRPr="003569AE">
        <w:rPr>
          <w:rFonts w:ascii="Times New Roman" w:hAnsi="Times New Roman" w:cs="Times New Roman"/>
          <w:b/>
          <w:bCs/>
          <w:sz w:val="24"/>
          <w:szCs w:val="24"/>
        </w:rPr>
        <w:t xml:space="preserve"> </w:t>
      </w:r>
      <w:r w:rsidRPr="003569AE">
        <w:rPr>
          <w:rFonts w:ascii="Times New Roman" w:hAnsi="Times New Roman" w:cs="Times New Roman"/>
          <w:b/>
          <w:bCs/>
          <w:sz w:val="24"/>
          <w:szCs w:val="24"/>
          <w:u w:val="single"/>
        </w:rPr>
        <w:t>Third layer (chromosome ring):</w:t>
      </w:r>
      <w:r w:rsidRPr="003569AE">
        <w:rPr>
          <w:rFonts w:ascii="Times New Roman" w:hAnsi="Times New Roman" w:cs="Times New Roman"/>
          <w:b/>
          <w:bCs/>
          <w:sz w:val="24"/>
          <w:szCs w:val="24"/>
        </w:rPr>
        <w:t xml:space="preserve"> </w:t>
      </w:r>
      <w:r w:rsidRPr="003569AE">
        <w:rPr>
          <w:rFonts w:ascii="Times New Roman" w:hAnsi="Times New Roman" w:cs="Times New Roman"/>
          <w:sz w:val="24"/>
          <w:szCs w:val="24"/>
        </w:rPr>
        <w:t>Variants mapped to genes based upon associations with brain tissue eQTLs are linked in green. Variants mapped to genes based upon Hi-C data are linked in orange.</w:t>
      </w:r>
    </w:p>
    <w:p w14:paraId="134BE28E"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613F2B77" w14:textId="77777777" w:rsidR="00CE2AEB" w:rsidRPr="003569AE" w:rsidRDefault="00CE2AEB" w:rsidP="00CE2AEB">
      <w:pPr>
        <w:numPr>
          <w:ilvl w:val="0"/>
          <w:numId w:val="1"/>
        </w:numPr>
        <w:rPr>
          <w:rFonts w:ascii="Times New Roman" w:hAnsi="Times New Roman" w:cs="Times New Roman"/>
          <w:b/>
          <w:bCs/>
          <w:sz w:val="24"/>
          <w:szCs w:val="24"/>
        </w:rPr>
      </w:pPr>
      <w:r w:rsidRPr="003569AE">
        <w:rPr>
          <w:rFonts w:ascii="Times New Roman" w:hAnsi="Times New Roman" w:cs="Times New Roman"/>
          <w:b/>
          <w:bCs/>
          <w:sz w:val="24"/>
          <w:szCs w:val="24"/>
        </w:rPr>
        <w:lastRenderedPageBreak/>
        <w:t>Chromosome 6</w:t>
      </w:r>
    </w:p>
    <w:p w14:paraId="4F7351D1"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5015703B" wp14:editId="617F6E15">
            <wp:extent cx="5943600" cy="5943600"/>
            <wp:effectExtent l="0" t="0" r="0" b="0"/>
            <wp:docPr id="15" name="Picture 15" descr="Chart,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rcos_chr6.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161693BF" w14:textId="77777777" w:rsidR="00CE2AEB" w:rsidRPr="00B667B5" w:rsidRDefault="00CE2AEB" w:rsidP="00CE2AEB">
      <w:pPr>
        <w:pStyle w:val="ListParagraph"/>
        <w:numPr>
          <w:ilvl w:val="0"/>
          <w:numId w:val="1"/>
        </w:numPr>
        <w:rPr>
          <w:rFonts w:ascii="Times New Roman" w:hAnsi="Times New Roman" w:cs="Times New Roman"/>
          <w:b/>
          <w:bCs/>
          <w:sz w:val="24"/>
          <w:szCs w:val="24"/>
        </w:rPr>
      </w:pPr>
      <w:r w:rsidRPr="00B667B5">
        <w:rPr>
          <w:rFonts w:ascii="Times New Roman" w:hAnsi="Times New Roman" w:cs="Times New Roman"/>
          <w:b/>
          <w:bCs/>
          <w:sz w:val="24"/>
          <w:szCs w:val="24"/>
        </w:rPr>
        <w:br w:type="page"/>
      </w:r>
      <w:r w:rsidRPr="00B667B5">
        <w:rPr>
          <w:rFonts w:ascii="Times New Roman" w:hAnsi="Times New Roman" w:cs="Times New Roman"/>
          <w:b/>
          <w:bCs/>
          <w:sz w:val="24"/>
          <w:szCs w:val="24"/>
        </w:rPr>
        <w:lastRenderedPageBreak/>
        <w:t>Chromosome 15</w:t>
      </w:r>
    </w:p>
    <w:p w14:paraId="7B2ED189"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70AF15FC" wp14:editId="07EB5624">
            <wp:extent cx="5943600" cy="5943600"/>
            <wp:effectExtent l="0" t="0" r="0" b="0"/>
            <wp:docPr id="16" name="Picture 16"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rcos_chr15.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4E297C17"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288A59FF" w14:textId="3CD26902" w:rsidR="00CE2AEB"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lastRenderedPageBreak/>
        <w:t xml:space="preserve">Supplemental Figure </w:t>
      </w:r>
      <w:r>
        <w:rPr>
          <w:rFonts w:ascii="Times New Roman" w:hAnsi="Times New Roman" w:cs="Times New Roman"/>
          <w:b/>
          <w:bCs/>
          <w:sz w:val="24"/>
          <w:szCs w:val="24"/>
        </w:rPr>
        <w:t>7</w:t>
      </w:r>
      <w:r w:rsidR="00E277B9">
        <w:rPr>
          <w:rFonts w:ascii="Times New Roman" w:hAnsi="Times New Roman" w:cs="Times New Roman"/>
          <w:b/>
          <w:bCs/>
          <w:sz w:val="24"/>
          <w:szCs w:val="24"/>
        </w:rPr>
        <w:t>.</w:t>
      </w:r>
      <w:r w:rsidRPr="003569AE">
        <w:rPr>
          <w:rFonts w:ascii="Times New Roman" w:hAnsi="Times New Roman" w:cs="Times New Roman"/>
          <w:b/>
          <w:bCs/>
          <w:sz w:val="24"/>
          <w:szCs w:val="24"/>
        </w:rPr>
        <w:t xml:space="preserve"> Circos plots for chromosomes containing genome-wide significant loci for the OUD-MTAG GWAS.  </w:t>
      </w:r>
    </w:p>
    <w:p w14:paraId="5EAB44BB"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t xml:space="preserve">Note. </w:t>
      </w:r>
      <w:r w:rsidRPr="003569AE">
        <w:rPr>
          <w:rFonts w:ascii="Times New Roman" w:hAnsi="Times New Roman" w:cs="Times New Roman"/>
          <w:b/>
          <w:bCs/>
          <w:sz w:val="24"/>
          <w:szCs w:val="24"/>
          <w:u w:val="single"/>
        </w:rPr>
        <w:t>Outer most layer</w:t>
      </w:r>
      <w:r w:rsidRPr="003569AE">
        <w:rPr>
          <w:rFonts w:ascii="Times New Roman" w:hAnsi="Times New Roman" w:cs="Times New Roman"/>
          <w:b/>
          <w:bCs/>
          <w:sz w:val="24"/>
          <w:szCs w:val="24"/>
        </w:rPr>
        <w:t xml:space="preserve"> </w:t>
      </w:r>
      <w:r w:rsidRPr="003569AE">
        <w:rPr>
          <w:rFonts w:ascii="Times New Roman" w:hAnsi="Times New Roman" w:cs="Times New Roman"/>
          <w:sz w:val="24"/>
          <w:szCs w:val="24"/>
        </w:rPr>
        <w:t xml:space="preserve">is a manhattan plot of genome-wide association study (GWAS) single-nucleotide polymorphisms (SNPs) with </w:t>
      </w:r>
      <w:r w:rsidRPr="003569AE">
        <w:rPr>
          <w:rFonts w:ascii="Times New Roman" w:hAnsi="Times New Roman" w:cs="Times New Roman"/>
          <w:i/>
          <w:iCs/>
          <w:sz w:val="24"/>
          <w:szCs w:val="24"/>
        </w:rPr>
        <w:t>p</w:t>
      </w:r>
      <w:r w:rsidRPr="003569AE">
        <w:rPr>
          <w:rFonts w:ascii="Times New Roman" w:hAnsi="Times New Roman" w:cs="Times New Roman"/>
          <w:sz w:val="24"/>
          <w:szCs w:val="24"/>
        </w:rPr>
        <w:t xml:space="preserve">≤0.05. SNPs are plotted by chromosomal position along the </w:t>
      </w:r>
      <w:r w:rsidRPr="003569AE">
        <w:rPr>
          <w:rFonts w:ascii="Times New Roman" w:hAnsi="Times New Roman" w:cs="Times New Roman"/>
          <w:i/>
          <w:iCs/>
          <w:sz w:val="24"/>
          <w:szCs w:val="24"/>
        </w:rPr>
        <w:t>x</w:t>
      </w:r>
      <w:r w:rsidRPr="003569AE">
        <w:rPr>
          <w:rFonts w:ascii="Times New Roman" w:hAnsi="Times New Roman" w:cs="Times New Roman"/>
          <w:sz w:val="24"/>
          <w:szCs w:val="24"/>
        </w:rPr>
        <w:t>-axis with their corresponding -log</w:t>
      </w:r>
      <w:r w:rsidRPr="003569AE">
        <w:rPr>
          <w:rFonts w:ascii="Times New Roman" w:hAnsi="Times New Roman" w:cs="Times New Roman"/>
          <w:sz w:val="24"/>
          <w:szCs w:val="24"/>
          <w:vertAlign w:val="superscript"/>
        </w:rPr>
        <w:t>-10</w:t>
      </w:r>
      <w:r w:rsidRPr="003569AE">
        <w:rPr>
          <w:rFonts w:ascii="Times New Roman" w:hAnsi="Times New Roman" w:cs="Times New Roman"/>
          <w:sz w:val="24"/>
          <w:szCs w:val="24"/>
        </w:rPr>
        <w:t xml:space="preserve"> </w:t>
      </w:r>
      <w:r w:rsidRPr="003569AE">
        <w:rPr>
          <w:rFonts w:ascii="Times New Roman" w:hAnsi="Times New Roman" w:cs="Times New Roman"/>
          <w:i/>
          <w:iCs/>
          <w:sz w:val="24"/>
          <w:szCs w:val="24"/>
        </w:rPr>
        <w:t>p</w:t>
      </w:r>
      <w:r w:rsidRPr="003569AE">
        <w:rPr>
          <w:rFonts w:ascii="Times New Roman" w:hAnsi="Times New Roman" w:cs="Times New Roman"/>
          <w:sz w:val="24"/>
          <w:szCs w:val="24"/>
        </w:rPr>
        <w:t xml:space="preserve">-value on the </w:t>
      </w:r>
      <w:r w:rsidRPr="003569AE">
        <w:rPr>
          <w:rFonts w:ascii="Times New Roman" w:hAnsi="Times New Roman" w:cs="Times New Roman"/>
          <w:i/>
          <w:iCs/>
          <w:sz w:val="24"/>
          <w:szCs w:val="24"/>
        </w:rPr>
        <w:t>y</w:t>
      </w:r>
      <w:r w:rsidRPr="003569AE">
        <w:rPr>
          <w:rFonts w:ascii="Times New Roman" w:hAnsi="Times New Roman" w:cs="Times New Roman"/>
          <w:sz w:val="24"/>
          <w:szCs w:val="24"/>
        </w:rPr>
        <w:t>-axis. Linkage-disequilibrium (LD) between the identified lead SNP and surrounding SNPs is indicated from r</w:t>
      </w:r>
      <w:r w:rsidRPr="003569AE">
        <w:rPr>
          <w:rFonts w:ascii="Times New Roman" w:hAnsi="Times New Roman" w:cs="Times New Roman"/>
          <w:sz w:val="24"/>
          <w:szCs w:val="24"/>
          <w:vertAlign w:val="superscript"/>
        </w:rPr>
        <w:t>2</w:t>
      </w:r>
      <w:r w:rsidRPr="003569AE">
        <w:rPr>
          <w:rFonts w:ascii="Times New Roman" w:hAnsi="Times New Roman" w:cs="Times New Roman"/>
          <w:sz w:val="24"/>
          <w:szCs w:val="24"/>
        </w:rPr>
        <w:t>&gt;0.8 (red), r</w:t>
      </w:r>
      <w:r w:rsidRPr="003569AE">
        <w:rPr>
          <w:rFonts w:ascii="Times New Roman" w:hAnsi="Times New Roman" w:cs="Times New Roman"/>
          <w:sz w:val="24"/>
          <w:szCs w:val="24"/>
          <w:vertAlign w:val="superscript"/>
        </w:rPr>
        <w:t>2</w:t>
      </w:r>
      <w:r w:rsidRPr="003569AE">
        <w:rPr>
          <w:rFonts w:ascii="Times New Roman" w:hAnsi="Times New Roman" w:cs="Times New Roman"/>
          <w:sz w:val="24"/>
          <w:szCs w:val="24"/>
        </w:rPr>
        <w:t>&gt;0.6 (orange), r</w:t>
      </w:r>
      <w:r w:rsidRPr="003569AE">
        <w:rPr>
          <w:rFonts w:ascii="Times New Roman" w:hAnsi="Times New Roman" w:cs="Times New Roman"/>
          <w:sz w:val="24"/>
          <w:szCs w:val="24"/>
          <w:vertAlign w:val="superscript"/>
        </w:rPr>
        <w:t>2</w:t>
      </w:r>
      <w:r w:rsidRPr="003569AE">
        <w:rPr>
          <w:rFonts w:ascii="Times New Roman" w:hAnsi="Times New Roman" w:cs="Times New Roman"/>
          <w:sz w:val="24"/>
          <w:szCs w:val="24"/>
        </w:rPr>
        <w:t>&gt;0.4 (green), r</w:t>
      </w:r>
      <w:r w:rsidRPr="003569AE">
        <w:rPr>
          <w:rFonts w:ascii="Times New Roman" w:hAnsi="Times New Roman" w:cs="Times New Roman"/>
          <w:sz w:val="24"/>
          <w:szCs w:val="24"/>
          <w:vertAlign w:val="superscript"/>
        </w:rPr>
        <w:t>2</w:t>
      </w:r>
      <w:r w:rsidRPr="003569AE">
        <w:rPr>
          <w:rFonts w:ascii="Times New Roman" w:hAnsi="Times New Roman" w:cs="Times New Roman"/>
          <w:sz w:val="24"/>
          <w:szCs w:val="24"/>
        </w:rPr>
        <w:t>&gt;0.2 (blue). SNPs that are not in LD with the lead SNP (r</w:t>
      </w:r>
      <w:r w:rsidRPr="003569AE">
        <w:rPr>
          <w:rFonts w:ascii="Times New Roman" w:hAnsi="Times New Roman" w:cs="Times New Roman"/>
          <w:sz w:val="24"/>
          <w:szCs w:val="24"/>
          <w:vertAlign w:val="superscript"/>
        </w:rPr>
        <w:t>2</w:t>
      </w:r>
      <w:r w:rsidRPr="003569AE">
        <w:rPr>
          <w:rFonts w:ascii="Times New Roman" w:hAnsi="Times New Roman" w:cs="Times New Roman"/>
          <w:sz w:val="24"/>
          <w:szCs w:val="24"/>
        </w:rPr>
        <w:t>≤0.02) are gray.</w:t>
      </w:r>
      <w:r w:rsidRPr="003569AE">
        <w:rPr>
          <w:rFonts w:ascii="Times New Roman" w:hAnsi="Times New Roman" w:cs="Times New Roman"/>
          <w:b/>
          <w:bCs/>
          <w:sz w:val="24"/>
          <w:szCs w:val="24"/>
        </w:rPr>
        <w:t xml:space="preserve"> </w:t>
      </w:r>
      <w:r w:rsidRPr="003569AE">
        <w:rPr>
          <w:rFonts w:ascii="Times New Roman" w:hAnsi="Times New Roman" w:cs="Times New Roman"/>
          <w:b/>
          <w:bCs/>
          <w:sz w:val="24"/>
          <w:szCs w:val="24"/>
          <w:u w:val="single"/>
        </w:rPr>
        <w:t>Second layer (chromosome ring)</w:t>
      </w:r>
      <w:r w:rsidRPr="003569AE">
        <w:rPr>
          <w:rFonts w:ascii="Times New Roman" w:hAnsi="Times New Roman" w:cs="Times New Roman"/>
          <w:b/>
          <w:bCs/>
          <w:sz w:val="24"/>
          <w:szCs w:val="24"/>
        </w:rPr>
        <w:t xml:space="preserve">: </w:t>
      </w:r>
      <w:r w:rsidRPr="003569AE">
        <w:rPr>
          <w:rFonts w:ascii="Times New Roman" w:hAnsi="Times New Roman" w:cs="Times New Roman"/>
          <w:sz w:val="24"/>
          <w:szCs w:val="24"/>
        </w:rPr>
        <w:t>Chromosomal regions containing identified genomic risk loci are colored in blue. The names of genes implicated based upon variant associations with brain tissue expression quantitative trait loci (eQTLs) are colored green. The names of genes implicated based upon 3D chromatin interactions (Hi-C) are colored orange. Genes that are mapped based upon both eQTLs and Hi-C associations are colored red.</w:t>
      </w:r>
      <w:r w:rsidRPr="003569AE">
        <w:rPr>
          <w:rFonts w:ascii="Times New Roman" w:hAnsi="Times New Roman" w:cs="Times New Roman"/>
          <w:b/>
          <w:bCs/>
          <w:sz w:val="24"/>
          <w:szCs w:val="24"/>
        </w:rPr>
        <w:t xml:space="preserve"> </w:t>
      </w:r>
      <w:r w:rsidRPr="003569AE">
        <w:rPr>
          <w:rFonts w:ascii="Times New Roman" w:hAnsi="Times New Roman" w:cs="Times New Roman"/>
          <w:b/>
          <w:bCs/>
          <w:sz w:val="24"/>
          <w:szCs w:val="24"/>
          <w:u w:val="single"/>
        </w:rPr>
        <w:t>Third layer (chromosome ring):</w:t>
      </w:r>
      <w:r w:rsidRPr="003569AE">
        <w:rPr>
          <w:rFonts w:ascii="Times New Roman" w:hAnsi="Times New Roman" w:cs="Times New Roman"/>
          <w:b/>
          <w:bCs/>
          <w:sz w:val="24"/>
          <w:szCs w:val="24"/>
        </w:rPr>
        <w:t xml:space="preserve"> </w:t>
      </w:r>
      <w:r w:rsidRPr="003569AE">
        <w:rPr>
          <w:rFonts w:ascii="Times New Roman" w:hAnsi="Times New Roman" w:cs="Times New Roman"/>
          <w:sz w:val="24"/>
          <w:szCs w:val="24"/>
        </w:rPr>
        <w:t>Variants mapped to genes based upon associations with brain tissue eQTLs are linked in green. Variants mapped to genes based upon Hi-C data are linked in orange.</w:t>
      </w:r>
    </w:p>
    <w:p w14:paraId="6B78A381" w14:textId="77777777" w:rsidR="00CE2AEB" w:rsidRDefault="00CE2AEB" w:rsidP="00CE2AEB">
      <w:pPr>
        <w:rPr>
          <w:rFonts w:ascii="Times New Roman" w:hAnsi="Times New Roman" w:cs="Times New Roman"/>
          <w:b/>
          <w:bCs/>
          <w:sz w:val="24"/>
          <w:szCs w:val="24"/>
        </w:rPr>
      </w:pPr>
      <w:r>
        <w:rPr>
          <w:rFonts w:ascii="Times New Roman" w:hAnsi="Times New Roman" w:cs="Times New Roman"/>
          <w:b/>
          <w:bCs/>
          <w:sz w:val="24"/>
          <w:szCs w:val="24"/>
        </w:rPr>
        <w:br w:type="page"/>
      </w:r>
    </w:p>
    <w:p w14:paraId="0E258972" w14:textId="77777777" w:rsidR="00CE2AEB" w:rsidRPr="003569AE" w:rsidRDefault="00CE2AEB" w:rsidP="00CE2AEB">
      <w:pPr>
        <w:numPr>
          <w:ilvl w:val="0"/>
          <w:numId w:val="2"/>
        </w:numPr>
        <w:rPr>
          <w:rFonts w:ascii="Times New Roman" w:hAnsi="Times New Roman" w:cs="Times New Roman"/>
          <w:b/>
          <w:bCs/>
          <w:sz w:val="24"/>
          <w:szCs w:val="24"/>
        </w:rPr>
      </w:pPr>
      <w:r w:rsidRPr="003569AE">
        <w:rPr>
          <w:rFonts w:ascii="Times New Roman" w:hAnsi="Times New Roman" w:cs="Times New Roman"/>
          <w:b/>
          <w:bCs/>
          <w:sz w:val="24"/>
          <w:szCs w:val="24"/>
        </w:rPr>
        <w:lastRenderedPageBreak/>
        <w:t xml:space="preserve">Chromosome 1 </w:t>
      </w:r>
    </w:p>
    <w:p w14:paraId="51169E60"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6A5464A3" wp14:editId="42A5BEF2">
            <wp:extent cx="5943600" cy="5943600"/>
            <wp:effectExtent l="0" t="0" r="0" b="0"/>
            <wp:docPr id="17" name="Picture 17"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rcos_chr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6BC6990C"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3CEA48D6" w14:textId="77777777" w:rsidR="00CE2AEB" w:rsidRPr="003569AE" w:rsidRDefault="00CE2AEB" w:rsidP="00CE2AEB">
      <w:pPr>
        <w:numPr>
          <w:ilvl w:val="0"/>
          <w:numId w:val="2"/>
        </w:numPr>
        <w:rPr>
          <w:rFonts w:ascii="Times New Roman" w:hAnsi="Times New Roman" w:cs="Times New Roman"/>
          <w:b/>
          <w:bCs/>
          <w:sz w:val="24"/>
          <w:szCs w:val="24"/>
        </w:rPr>
      </w:pPr>
      <w:r w:rsidRPr="003569AE">
        <w:rPr>
          <w:rFonts w:ascii="Times New Roman" w:hAnsi="Times New Roman" w:cs="Times New Roman"/>
          <w:b/>
          <w:bCs/>
          <w:sz w:val="24"/>
          <w:szCs w:val="24"/>
        </w:rPr>
        <w:lastRenderedPageBreak/>
        <w:t>Chromosome 3</w:t>
      </w:r>
    </w:p>
    <w:p w14:paraId="02F90DBE"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6B9B1BCF" wp14:editId="3886C27F">
            <wp:extent cx="5943600" cy="5943600"/>
            <wp:effectExtent l="0" t="0" r="0" b="0"/>
            <wp:docPr id="18" name="Picture 18"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ircos_chr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2790D6E4"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7A90AA64" w14:textId="77777777" w:rsidR="00CE2AEB" w:rsidRPr="003569AE" w:rsidRDefault="00CE2AEB" w:rsidP="00CE2AEB">
      <w:pPr>
        <w:numPr>
          <w:ilvl w:val="0"/>
          <w:numId w:val="2"/>
        </w:numPr>
        <w:rPr>
          <w:rFonts w:ascii="Times New Roman" w:hAnsi="Times New Roman" w:cs="Times New Roman"/>
          <w:b/>
          <w:bCs/>
          <w:sz w:val="24"/>
          <w:szCs w:val="24"/>
        </w:rPr>
      </w:pPr>
      <w:r w:rsidRPr="003569AE">
        <w:rPr>
          <w:rFonts w:ascii="Times New Roman" w:hAnsi="Times New Roman" w:cs="Times New Roman"/>
          <w:b/>
          <w:bCs/>
          <w:sz w:val="24"/>
          <w:szCs w:val="24"/>
        </w:rPr>
        <w:lastRenderedPageBreak/>
        <w:t>Chromosome 4</w:t>
      </w:r>
    </w:p>
    <w:p w14:paraId="1AE5ACB3"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24E04400" wp14:editId="4A9D80E0">
            <wp:extent cx="5943600" cy="5943600"/>
            <wp:effectExtent l="0" t="0" r="0" b="0"/>
            <wp:docPr id="19" name="Picture 19" descr="Chart, radar chart,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ircos_chr4.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81F17EE"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5BE5FB8C" w14:textId="77777777" w:rsidR="00CE2AEB" w:rsidRPr="003569AE" w:rsidRDefault="00CE2AEB" w:rsidP="00CE2AEB">
      <w:pPr>
        <w:numPr>
          <w:ilvl w:val="0"/>
          <w:numId w:val="2"/>
        </w:numPr>
        <w:rPr>
          <w:rFonts w:ascii="Times New Roman" w:hAnsi="Times New Roman" w:cs="Times New Roman"/>
          <w:b/>
          <w:bCs/>
          <w:sz w:val="24"/>
          <w:szCs w:val="24"/>
        </w:rPr>
      </w:pPr>
      <w:r w:rsidRPr="003569AE">
        <w:rPr>
          <w:rFonts w:ascii="Times New Roman" w:hAnsi="Times New Roman" w:cs="Times New Roman"/>
          <w:b/>
          <w:bCs/>
          <w:sz w:val="24"/>
          <w:szCs w:val="24"/>
        </w:rPr>
        <w:lastRenderedPageBreak/>
        <w:t>Chromosome 6</w:t>
      </w:r>
    </w:p>
    <w:p w14:paraId="20F00DE4"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1765F927" wp14:editId="3E141699">
            <wp:extent cx="5943600" cy="5943600"/>
            <wp:effectExtent l="0" t="0" r="0" b="0"/>
            <wp:docPr id="20" name="Picture 20" descr="Chart, radar chart,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ircos_chr6.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3451AA1D"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3BF7DC8C" w14:textId="77777777" w:rsidR="00CE2AEB" w:rsidRPr="003569AE" w:rsidRDefault="00CE2AEB" w:rsidP="00CE2AEB">
      <w:pPr>
        <w:numPr>
          <w:ilvl w:val="0"/>
          <w:numId w:val="2"/>
        </w:numPr>
        <w:rPr>
          <w:rFonts w:ascii="Times New Roman" w:hAnsi="Times New Roman" w:cs="Times New Roman"/>
          <w:b/>
          <w:bCs/>
          <w:sz w:val="24"/>
          <w:szCs w:val="24"/>
        </w:rPr>
      </w:pPr>
      <w:r w:rsidRPr="003569AE">
        <w:rPr>
          <w:rFonts w:ascii="Times New Roman" w:hAnsi="Times New Roman" w:cs="Times New Roman"/>
          <w:b/>
          <w:bCs/>
          <w:sz w:val="24"/>
          <w:szCs w:val="24"/>
        </w:rPr>
        <w:lastRenderedPageBreak/>
        <w:t>Chromosome 7</w:t>
      </w:r>
    </w:p>
    <w:p w14:paraId="2ED4C1AD"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23B3C5B9" wp14:editId="42B51164">
            <wp:extent cx="5943600" cy="5943600"/>
            <wp:effectExtent l="0" t="0" r="0" b="0"/>
            <wp:docPr id="8" name="Picture 8"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ircos_chr7.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3316C305"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0B446100" w14:textId="77777777" w:rsidR="00CE2AEB" w:rsidRPr="003569AE" w:rsidRDefault="00CE2AEB" w:rsidP="00CE2AEB">
      <w:pPr>
        <w:numPr>
          <w:ilvl w:val="0"/>
          <w:numId w:val="2"/>
        </w:numPr>
        <w:rPr>
          <w:rFonts w:ascii="Times New Roman" w:hAnsi="Times New Roman" w:cs="Times New Roman"/>
          <w:b/>
          <w:bCs/>
          <w:sz w:val="24"/>
          <w:szCs w:val="24"/>
        </w:rPr>
      </w:pPr>
      <w:r w:rsidRPr="003569AE">
        <w:rPr>
          <w:rFonts w:ascii="Times New Roman" w:hAnsi="Times New Roman" w:cs="Times New Roman"/>
          <w:b/>
          <w:bCs/>
          <w:sz w:val="24"/>
          <w:szCs w:val="24"/>
        </w:rPr>
        <w:lastRenderedPageBreak/>
        <w:t xml:space="preserve">Chromosome 9 </w:t>
      </w:r>
    </w:p>
    <w:p w14:paraId="5949E9BB"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3768F23C" wp14:editId="5021B785">
            <wp:extent cx="5943600" cy="5943600"/>
            <wp:effectExtent l="0" t="0" r="0" b="0"/>
            <wp:docPr id="9" name="Picture 9"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ircos_chr9.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039895A3"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0FB13482" w14:textId="77777777" w:rsidR="00CE2AEB" w:rsidRPr="003569AE" w:rsidRDefault="00CE2AEB" w:rsidP="00CE2AEB">
      <w:pPr>
        <w:numPr>
          <w:ilvl w:val="0"/>
          <w:numId w:val="2"/>
        </w:numPr>
        <w:rPr>
          <w:rFonts w:ascii="Times New Roman" w:hAnsi="Times New Roman" w:cs="Times New Roman"/>
          <w:b/>
          <w:bCs/>
          <w:sz w:val="24"/>
          <w:szCs w:val="24"/>
        </w:rPr>
      </w:pPr>
      <w:r w:rsidRPr="003569AE">
        <w:rPr>
          <w:rFonts w:ascii="Times New Roman" w:hAnsi="Times New Roman" w:cs="Times New Roman"/>
          <w:b/>
          <w:bCs/>
          <w:sz w:val="24"/>
          <w:szCs w:val="24"/>
        </w:rPr>
        <w:lastRenderedPageBreak/>
        <w:t>Chromosome 11</w:t>
      </w:r>
    </w:p>
    <w:p w14:paraId="1C380BBD"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388A4D59" wp14:editId="2CC6159E">
            <wp:extent cx="5943600" cy="5943600"/>
            <wp:effectExtent l="0" t="0" r="0" b="0"/>
            <wp:docPr id="10" name="Picture 10"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ircos_chr1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2D270117"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4C61A85F" w14:textId="77777777" w:rsidR="00CE2AEB" w:rsidRPr="003569AE" w:rsidRDefault="00CE2AEB" w:rsidP="00CE2AEB">
      <w:pPr>
        <w:numPr>
          <w:ilvl w:val="0"/>
          <w:numId w:val="2"/>
        </w:numPr>
        <w:rPr>
          <w:rFonts w:ascii="Times New Roman" w:hAnsi="Times New Roman" w:cs="Times New Roman"/>
          <w:b/>
          <w:bCs/>
          <w:sz w:val="24"/>
          <w:szCs w:val="24"/>
        </w:rPr>
      </w:pPr>
      <w:r w:rsidRPr="003569AE">
        <w:rPr>
          <w:rFonts w:ascii="Times New Roman" w:hAnsi="Times New Roman" w:cs="Times New Roman"/>
          <w:b/>
          <w:bCs/>
          <w:sz w:val="24"/>
          <w:szCs w:val="24"/>
        </w:rPr>
        <w:lastRenderedPageBreak/>
        <w:t>Chromosome 13</w:t>
      </w:r>
    </w:p>
    <w:p w14:paraId="59851642"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46381069" wp14:editId="6FDA66F4">
            <wp:extent cx="5943600" cy="5943600"/>
            <wp:effectExtent l="0" t="0" r="0" b="0"/>
            <wp:docPr id="21" name="Picture 21" descr="Chart,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ircos_chr1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61B3C255"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48332759" w14:textId="77777777" w:rsidR="00CE2AEB" w:rsidRPr="003569AE" w:rsidRDefault="00CE2AEB" w:rsidP="00CE2AEB">
      <w:pPr>
        <w:numPr>
          <w:ilvl w:val="0"/>
          <w:numId w:val="2"/>
        </w:numPr>
        <w:rPr>
          <w:rFonts w:ascii="Times New Roman" w:hAnsi="Times New Roman" w:cs="Times New Roman"/>
          <w:b/>
          <w:bCs/>
          <w:sz w:val="24"/>
          <w:szCs w:val="24"/>
        </w:rPr>
      </w:pPr>
      <w:r w:rsidRPr="003569AE">
        <w:rPr>
          <w:rFonts w:ascii="Times New Roman" w:hAnsi="Times New Roman" w:cs="Times New Roman"/>
          <w:b/>
          <w:bCs/>
          <w:sz w:val="24"/>
          <w:szCs w:val="24"/>
        </w:rPr>
        <w:lastRenderedPageBreak/>
        <w:t>Chromosome 15</w:t>
      </w:r>
    </w:p>
    <w:p w14:paraId="6D794D75"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28ACA48A" wp14:editId="02310C64">
            <wp:extent cx="5943600" cy="5943600"/>
            <wp:effectExtent l="0" t="0" r="0" b="0"/>
            <wp:docPr id="12" name="Picture 12"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ircos_chr15.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619D7052"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6FEAEC80" w14:textId="77777777" w:rsidR="00CE2AEB" w:rsidRPr="003569AE" w:rsidRDefault="00CE2AEB" w:rsidP="00CE2AEB">
      <w:pPr>
        <w:numPr>
          <w:ilvl w:val="0"/>
          <w:numId w:val="2"/>
        </w:numPr>
        <w:rPr>
          <w:rFonts w:ascii="Times New Roman" w:hAnsi="Times New Roman" w:cs="Times New Roman"/>
          <w:b/>
          <w:bCs/>
          <w:sz w:val="24"/>
          <w:szCs w:val="24"/>
        </w:rPr>
      </w:pPr>
      <w:r w:rsidRPr="003569AE">
        <w:rPr>
          <w:rFonts w:ascii="Times New Roman" w:hAnsi="Times New Roman" w:cs="Times New Roman"/>
          <w:b/>
          <w:bCs/>
          <w:sz w:val="24"/>
          <w:szCs w:val="24"/>
        </w:rPr>
        <w:lastRenderedPageBreak/>
        <w:t>Chromosome 16</w:t>
      </w:r>
    </w:p>
    <w:p w14:paraId="227FEE3A"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2EB50C08" wp14:editId="729B4F1F">
            <wp:extent cx="5943600" cy="5943600"/>
            <wp:effectExtent l="0" t="0" r="0" b="0"/>
            <wp:docPr id="13" name="Picture 13"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ircos_chr16.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20E2E723"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br w:type="page"/>
      </w:r>
    </w:p>
    <w:p w14:paraId="3BC9E8CE" w14:textId="77777777" w:rsidR="00CE2AEB" w:rsidRPr="003569AE" w:rsidRDefault="00CE2AEB" w:rsidP="00CE2AEB">
      <w:pPr>
        <w:numPr>
          <w:ilvl w:val="0"/>
          <w:numId w:val="2"/>
        </w:numPr>
        <w:rPr>
          <w:rFonts w:ascii="Times New Roman" w:hAnsi="Times New Roman" w:cs="Times New Roman"/>
          <w:b/>
          <w:bCs/>
          <w:sz w:val="24"/>
          <w:szCs w:val="24"/>
        </w:rPr>
      </w:pPr>
      <w:r w:rsidRPr="003569AE">
        <w:rPr>
          <w:rFonts w:ascii="Times New Roman" w:hAnsi="Times New Roman" w:cs="Times New Roman"/>
          <w:b/>
          <w:bCs/>
          <w:sz w:val="24"/>
          <w:szCs w:val="24"/>
        </w:rPr>
        <w:lastRenderedPageBreak/>
        <w:t>Chromosome 19</w:t>
      </w:r>
    </w:p>
    <w:p w14:paraId="4BF4FE6D"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4B373C4A" wp14:editId="2110CF9B">
            <wp:extent cx="5943600" cy="5943600"/>
            <wp:effectExtent l="0" t="0" r="0" b="0"/>
            <wp:docPr id="14" name="Picture 14"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ircos_chr19.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r w:rsidRPr="003569AE">
        <w:rPr>
          <w:rFonts w:ascii="Times New Roman" w:hAnsi="Times New Roman" w:cs="Times New Roman"/>
          <w:b/>
          <w:bCs/>
          <w:sz w:val="24"/>
          <w:szCs w:val="24"/>
        </w:rPr>
        <w:t xml:space="preserve"> </w:t>
      </w:r>
    </w:p>
    <w:p w14:paraId="10D18267" w14:textId="77777777" w:rsidR="00CE2AEB" w:rsidRDefault="00CE2AEB" w:rsidP="00CE2AEB">
      <w:pPr>
        <w:rPr>
          <w:rFonts w:ascii="Times New Roman" w:hAnsi="Times New Roman" w:cs="Times New Roman"/>
          <w:b/>
          <w:bCs/>
          <w:sz w:val="24"/>
          <w:szCs w:val="24"/>
        </w:rPr>
      </w:pPr>
      <w:r>
        <w:rPr>
          <w:rFonts w:ascii="Times New Roman" w:hAnsi="Times New Roman" w:cs="Times New Roman"/>
          <w:b/>
          <w:bCs/>
          <w:sz w:val="24"/>
          <w:szCs w:val="24"/>
        </w:rPr>
        <w:br w:type="page"/>
      </w:r>
    </w:p>
    <w:p w14:paraId="508464FC" w14:textId="77777777" w:rsidR="00CE2AEB" w:rsidRPr="0045217A" w:rsidRDefault="00CE2AEB" w:rsidP="00CE2AEB">
      <w:pPr>
        <w:rPr>
          <w:rFonts w:ascii="Times New Roman" w:hAnsi="Times New Roman" w:cs="Times New Roman"/>
          <w:b/>
          <w:bCs/>
          <w:sz w:val="24"/>
          <w:szCs w:val="24"/>
        </w:rPr>
      </w:pPr>
      <w:r w:rsidRPr="0045217A">
        <w:rPr>
          <w:rFonts w:ascii="Times New Roman" w:hAnsi="Times New Roman" w:cs="Times New Roman"/>
          <w:b/>
          <w:bCs/>
          <w:sz w:val="24"/>
          <w:szCs w:val="24"/>
        </w:rPr>
        <w:lastRenderedPageBreak/>
        <w:t xml:space="preserve">Supplemental Figure </w:t>
      </w:r>
      <w:r>
        <w:rPr>
          <w:rFonts w:ascii="Times New Roman" w:hAnsi="Times New Roman" w:cs="Times New Roman"/>
          <w:b/>
          <w:bCs/>
          <w:sz w:val="24"/>
          <w:szCs w:val="24"/>
        </w:rPr>
        <w:t>8</w:t>
      </w:r>
      <w:r w:rsidRPr="0045217A">
        <w:rPr>
          <w:rFonts w:ascii="Times New Roman" w:hAnsi="Times New Roman" w:cs="Times New Roman"/>
          <w:b/>
          <w:bCs/>
          <w:sz w:val="24"/>
          <w:szCs w:val="24"/>
        </w:rPr>
        <w:t>. Manhattan plot of OUD-MTAG gene-based results.</w:t>
      </w:r>
    </w:p>
    <w:p w14:paraId="022300E6" w14:textId="77777777" w:rsidR="00CE2AEB" w:rsidRPr="0045217A" w:rsidRDefault="00CE2AEB" w:rsidP="00CE2AEB">
      <w:pPr>
        <w:rPr>
          <w:rFonts w:ascii="Times New Roman" w:hAnsi="Times New Roman" w:cs="Times New Roman"/>
          <w:b/>
          <w:bCs/>
          <w:sz w:val="24"/>
          <w:szCs w:val="24"/>
        </w:rPr>
      </w:pPr>
      <w:r w:rsidRPr="0045217A">
        <w:rPr>
          <w:rFonts w:ascii="Times New Roman" w:hAnsi="Times New Roman" w:cs="Times New Roman"/>
          <w:b/>
          <w:bCs/>
          <w:noProof/>
          <w:sz w:val="24"/>
          <w:szCs w:val="24"/>
        </w:rPr>
        <w:drawing>
          <wp:inline distT="0" distB="0" distL="0" distR="0" wp14:anchorId="1CF9364B" wp14:editId="1FA48B94">
            <wp:extent cx="5943600" cy="2571115"/>
            <wp:effectExtent l="0" t="0" r="0" b="635"/>
            <wp:docPr id="24" name="Picture 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UDMTAG_GENEmanhattanAnottated.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2571115"/>
                    </a:xfrm>
                    <a:prstGeom prst="rect">
                      <a:avLst/>
                    </a:prstGeom>
                  </pic:spPr>
                </pic:pic>
              </a:graphicData>
            </a:graphic>
          </wp:inline>
        </w:drawing>
      </w:r>
    </w:p>
    <w:p w14:paraId="13E639DF" w14:textId="77777777" w:rsidR="00CE2AEB" w:rsidRPr="0045217A" w:rsidRDefault="00CE2AEB" w:rsidP="00CE2AEB">
      <w:pPr>
        <w:rPr>
          <w:rFonts w:ascii="Times New Roman" w:hAnsi="Times New Roman" w:cs="Times New Roman"/>
          <w:b/>
          <w:bCs/>
          <w:sz w:val="24"/>
          <w:szCs w:val="24"/>
        </w:rPr>
      </w:pPr>
    </w:p>
    <w:p w14:paraId="0246C9FA" w14:textId="77777777" w:rsidR="00CE2AEB" w:rsidRDefault="00CE2AEB" w:rsidP="00CE2AEB">
      <w:pPr>
        <w:rPr>
          <w:rFonts w:ascii="Times New Roman" w:hAnsi="Times New Roman" w:cs="Times New Roman"/>
          <w:b/>
          <w:bCs/>
          <w:sz w:val="24"/>
          <w:szCs w:val="24"/>
        </w:rPr>
      </w:pPr>
    </w:p>
    <w:p w14:paraId="70BF3B82" w14:textId="77777777" w:rsidR="00CE2AEB" w:rsidRDefault="00CE2AEB" w:rsidP="00CE2AEB">
      <w:pPr>
        <w:rPr>
          <w:rFonts w:ascii="Times New Roman" w:hAnsi="Times New Roman" w:cs="Times New Roman"/>
          <w:b/>
          <w:bCs/>
          <w:sz w:val="24"/>
          <w:szCs w:val="24"/>
        </w:rPr>
      </w:pPr>
      <w:r>
        <w:rPr>
          <w:rFonts w:ascii="Times New Roman" w:hAnsi="Times New Roman" w:cs="Times New Roman"/>
          <w:b/>
          <w:bCs/>
          <w:sz w:val="24"/>
          <w:szCs w:val="24"/>
        </w:rPr>
        <w:br w:type="page"/>
      </w:r>
    </w:p>
    <w:p w14:paraId="735AD333" w14:textId="77777777" w:rsidR="00CE2AEB" w:rsidRDefault="00CE2AEB" w:rsidP="00CE2AEB">
      <w:pPr>
        <w:rPr>
          <w:rFonts w:ascii="Times New Roman" w:hAnsi="Times New Roman" w:cs="Times New Roman"/>
          <w:b/>
          <w:bCs/>
          <w:sz w:val="24"/>
          <w:szCs w:val="24"/>
        </w:rPr>
        <w:sectPr w:rsidR="00CE2AEB">
          <w:pgSz w:w="12240" w:h="15840"/>
          <w:pgMar w:top="1440" w:right="1440" w:bottom="1440" w:left="1440" w:header="720" w:footer="720" w:gutter="0"/>
          <w:cols w:space="720"/>
          <w:docGrid w:linePitch="360"/>
        </w:sectPr>
      </w:pPr>
    </w:p>
    <w:p w14:paraId="7E654EB9"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sz w:val="24"/>
          <w:szCs w:val="24"/>
        </w:rPr>
        <w:lastRenderedPageBreak/>
        <w:t xml:space="preserve">Supplemental Figure </w:t>
      </w:r>
      <w:r>
        <w:rPr>
          <w:rFonts w:ascii="Times New Roman" w:hAnsi="Times New Roman" w:cs="Times New Roman"/>
          <w:b/>
          <w:bCs/>
          <w:sz w:val="24"/>
          <w:szCs w:val="24"/>
        </w:rPr>
        <w:t>9</w:t>
      </w:r>
      <w:r w:rsidRPr="003569AE">
        <w:rPr>
          <w:rFonts w:ascii="Times New Roman" w:hAnsi="Times New Roman" w:cs="Times New Roman"/>
          <w:b/>
          <w:bCs/>
          <w:sz w:val="24"/>
          <w:szCs w:val="24"/>
        </w:rPr>
        <w:t>. BioVU PheWAS results for EUR OUD GWAS (OUD-META; left panel) and OUD multi-trait analysis (OUD-MTAG; right panel).</w:t>
      </w:r>
    </w:p>
    <w:p w14:paraId="0F8A1183"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noProof/>
          <w:sz w:val="24"/>
          <w:szCs w:val="24"/>
        </w:rPr>
        <w:drawing>
          <wp:inline distT="0" distB="0" distL="0" distR="0" wp14:anchorId="068B6650" wp14:editId="2CE0D1B9">
            <wp:extent cx="8229600" cy="3484220"/>
            <wp:effectExtent l="0" t="0" r="1270" b="0"/>
            <wp:docPr id="6" name="Picture 3">
              <a:extLst xmlns:a="http://schemas.openxmlformats.org/drawingml/2006/main">
                <a:ext uri="{FF2B5EF4-FFF2-40B4-BE49-F238E27FC236}">
                  <a16:creationId xmlns:a16="http://schemas.microsoft.com/office/drawing/2014/main" id="{09D1D233-796E-45F1-8311-2642D8B17B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9D1D233-796E-45F1-8311-2642D8B17B3B}"/>
                        </a:ext>
                      </a:extLst>
                    </pic:cNvPr>
                    <pic:cNvPicPr>
                      <a:picLocks noChangeAspect="1"/>
                    </pic:cNvPicPr>
                  </pic:nvPicPr>
                  <pic:blipFill>
                    <a:blip r:embed="rId25"/>
                    <a:stretch>
                      <a:fillRect/>
                    </a:stretch>
                  </pic:blipFill>
                  <pic:spPr>
                    <a:xfrm>
                      <a:off x="0" y="0"/>
                      <a:ext cx="8229600" cy="3484220"/>
                    </a:xfrm>
                    <a:prstGeom prst="rect">
                      <a:avLst/>
                    </a:prstGeom>
                  </pic:spPr>
                </pic:pic>
              </a:graphicData>
            </a:graphic>
          </wp:inline>
        </w:drawing>
      </w:r>
    </w:p>
    <w:p w14:paraId="3ECE7D45" w14:textId="77777777" w:rsidR="00CE2AEB" w:rsidRPr="003569AE" w:rsidRDefault="00CE2AEB" w:rsidP="00CE2AEB">
      <w:pPr>
        <w:rPr>
          <w:rFonts w:ascii="Times New Roman" w:hAnsi="Times New Roman" w:cs="Times New Roman"/>
          <w:b/>
          <w:bCs/>
          <w:sz w:val="24"/>
          <w:szCs w:val="24"/>
        </w:rPr>
      </w:pPr>
      <w:r w:rsidRPr="003569AE">
        <w:rPr>
          <w:rFonts w:ascii="Times New Roman" w:hAnsi="Times New Roman" w:cs="Times New Roman"/>
          <w:b/>
          <w:bCs/>
          <w:i/>
          <w:iCs/>
          <w:sz w:val="24"/>
          <w:szCs w:val="24"/>
        </w:rPr>
        <w:t>Note.</w:t>
      </w:r>
      <w:r w:rsidRPr="003569AE">
        <w:rPr>
          <w:rFonts w:ascii="Times New Roman" w:hAnsi="Times New Roman" w:cs="Times New Roman"/>
          <w:b/>
          <w:bCs/>
          <w:sz w:val="24"/>
          <w:szCs w:val="24"/>
        </w:rPr>
        <w:t xml:space="preserve"> </w:t>
      </w:r>
      <w:r w:rsidRPr="00555027">
        <w:rPr>
          <w:rFonts w:ascii="Times New Roman" w:hAnsi="Times New Roman" w:cs="Times New Roman"/>
          <w:sz w:val="24"/>
          <w:szCs w:val="24"/>
        </w:rPr>
        <w:t>Phenome-wide association study (PheWAS) results for 1291 clinical outcomes in BioVU. Y-axis represents the -log</w:t>
      </w:r>
      <w:r w:rsidRPr="00555027">
        <w:rPr>
          <w:rFonts w:ascii="Times New Roman" w:hAnsi="Times New Roman" w:cs="Times New Roman"/>
          <w:sz w:val="24"/>
          <w:szCs w:val="24"/>
          <w:vertAlign w:val="subscript"/>
        </w:rPr>
        <w:t>10</w:t>
      </w:r>
      <w:r w:rsidRPr="00555027">
        <w:rPr>
          <w:rFonts w:ascii="Times New Roman" w:hAnsi="Times New Roman" w:cs="Times New Roman"/>
          <w:sz w:val="24"/>
          <w:szCs w:val="24"/>
        </w:rPr>
        <w:t>(</w:t>
      </w:r>
      <w:r w:rsidRPr="00555027">
        <w:rPr>
          <w:rFonts w:ascii="Times New Roman" w:hAnsi="Times New Roman" w:cs="Times New Roman"/>
          <w:i/>
          <w:iCs/>
          <w:sz w:val="24"/>
          <w:szCs w:val="24"/>
        </w:rPr>
        <w:t>p-</w:t>
      </w:r>
      <w:r w:rsidRPr="00555027">
        <w:rPr>
          <w:rFonts w:ascii="Times New Roman" w:hAnsi="Times New Roman" w:cs="Times New Roman"/>
          <w:sz w:val="24"/>
          <w:szCs w:val="24"/>
        </w:rPr>
        <w:t>value) multiplied by the direction of effect. Diameter of data point corresponds to magnitude of effect size (i.e., larger dot=larger effect size). Data points below and above lower and upper red dashed line, respectively, indicate significant PheWAS association exceeding Bonferroni correction (</w:t>
      </w:r>
      <w:r w:rsidRPr="00555027">
        <w:rPr>
          <w:rFonts w:ascii="Times New Roman" w:hAnsi="Times New Roman" w:cs="Times New Roman"/>
          <w:i/>
          <w:iCs/>
          <w:sz w:val="24"/>
          <w:szCs w:val="24"/>
        </w:rPr>
        <w:t>p</w:t>
      </w:r>
      <w:r w:rsidRPr="00555027">
        <w:rPr>
          <w:rFonts w:ascii="Times New Roman" w:hAnsi="Times New Roman" w:cs="Times New Roman"/>
          <w:sz w:val="24"/>
          <w:szCs w:val="24"/>
        </w:rPr>
        <w:t>=3.87x10</w:t>
      </w:r>
      <w:r w:rsidRPr="00555027">
        <w:rPr>
          <w:rFonts w:ascii="Times New Roman" w:hAnsi="Times New Roman" w:cs="Times New Roman"/>
          <w:sz w:val="24"/>
          <w:szCs w:val="24"/>
          <w:vertAlign w:val="superscript"/>
        </w:rPr>
        <w:t>-05</w:t>
      </w:r>
      <w:r w:rsidRPr="003569AE">
        <w:rPr>
          <w:rFonts w:ascii="Times New Roman" w:hAnsi="Times New Roman" w:cs="Times New Roman"/>
          <w:b/>
          <w:bCs/>
          <w:sz w:val="24"/>
          <w:szCs w:val="24"/>
        </w:rPr>
        <w:t>).</w:t>
      </w:r>
    </w:p>
    <w:p w14:paraId="698A8ABF" w14:textId="77777777" w:rsidR="00737CA8" w:rsidRDefault="00737CA8"/>
    <w:sectPr w:rsidR="00737CA8" w:rsidSect="00CE2AE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B207F4"/>
    <w:multiLevelType w:val="hybridMultilevel"/>
    <w:tmpl w:val="1D2224BE"/>
    <w:lvl w:ilvl="0" w:tplc="83FAA6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9D5380"/>
    <w:multiLevelType w:val="hybridMultilevel"/>
    <w:tmpl w:val="EEF492C8"/>
    <w:lvl w:ilvl="0" w:tplc="5798E3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AEB"/>
    <w:rsid w:val="003D32D8"/>
    <w:rsid w:val="004C76D6"/>
    <w:rsid w:val="00555027"/>
    <w:rsid w:val="00737CA8"/>
    <w:rsid w:val="00CE2AEB"/>
    <w:rsid w:val="00E277B9"/>
    <w:rsid w:val="00FF2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9A321"/>
  <w15:chartTrackingRefBased/>
  <w15:docId w15:val="{A6F157EC-49CB-47D9-99C6-DB5CD04D4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E2A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A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717</Words>
  <Characters>4088</Characters>
  <Application>Microsoft Office Word</Application>
  <DocSecurity>0</DocSecurity>
  <Lines>34</Lines>
  <Paragraphs>9</Paragraphs>
  <ScaleCrop>false</ScaleCrop>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Deak, Joseph</dc:creator>
  <cp:keywords/>
  <dc:description/>
  <cp:lastModifiedBy>Deak, Joseph</cp:lastModifiedBy>
  <cp:revision>2</cp:revision>
  <dcterms:created xsi:type="dcterms:W3CDTF">2022-07-06T19:02:00Z</dcterms:created>
  <dcterms:modified xsi:type="dcterms:W3CDTF">2022-07-06T19:02:00Z</dcterms:modified>
</cp:coreProperties>
</file>