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2DDF" w14:textId="7E2F3530" w:rsidR="00C97149" w:rsidRPr="00C97149" w:rsidRDefault="00C97149" w:rsidP="00C97149">
      <w:pPr>
        <w:spacing w:line="480" w:lineRule="auto"/>
        <w:rPr>
          <w:rFonts w:ascii="Calibri" w:hAnsi="Calibri" w:cs="Calibri"/>
          <w:b/>
          <w:bCs/>
        </w:rPr>
      </w:pPr>
      <w:r w:rsidRPr="00C97149">
        <w:rPr>
          <w:rFonts w:ascii="Calibri" w:hAnsi="Calibri" w:cs="Calibri"/>
          <w:b/>
          <w:bCs/>
        </w:rPr>
        <w:t xml:space="preserve">Supplementary File </w:t>
      </w:r>
      <w:r w:rsidRPr="00C97149">
        <w:rPr>
          <w:rFonts w:ascii="Calibri" w:hAnsi="Calibri" w:cs="Calibri"/>
          <w:b/>
          <w:bCs/>
        </w:rPr>
        <w:t>1: Logic model for SCZ intervention</w:t>
      </w:r>
    </w:p>
    <w:p w14:paraId="4F607863" w14:textId="77777777" w:rsidR="00C97149" w:rsidRPr="00525AD1" w:rsidRDefault="00C97149" w:rsidP="00C97149">
      <w:pPr>
        <w:spacing w:line="480" w:lineRule="auto"/>
        <w:rPr>
          <w:rFonts w:ascii="Calibri" w:hAnsi="Calibri" w:cs="Calibri"/>
        </w:rPr>
      </w:pPr>
      <w:r w:rsidRPr="00525AD1">
        <w:rPr>
          <w:rFonts w:ascii="Calibri" w:hAnsi="Calibri" w:cs="Calibri"/>
          <w:noProof/>
        </w:rPr>
        <w:drawing>
          <wp:inline distT="0" distB="0" distL="0" distR="0" wp14:anchorId="23599DB5" wp14:editId="30C4225B">
            <wp:extent cx="9169541" cy="5321300"/>
            <wp:effectExtent l="0" t="0" r="0" b="0"/>
            <wp:docPr id="1761514849" name="Picture 1" descr="A diagram of a health care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514849" name="Picture 1" descr="A diagram of a health care program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5131" cy="532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4688" w14:textId="77777777" w:rsidR="00C97149" w:rsidRPr="00525AD1" w:rsidRDefault="00C97149" w:rsidP="00C97149">
      <w:pPr>
        <w:spacing w:line="480" w:lineRule="auto"/>
        <w:rPr>
          <w:rFonts w:ascii="Calibri" w:hAnsi="Calibri" w:cs="Calibri"/>
        </w:rPr>
      </w:pPr>
    </w:p>
    <w:p w14:paraId="011FB7B6" w14:textId="77777777" w:rsidR="00CF7037" w:rsidRDefault="00CF7037"/>
    <w:sectPr w:rsidR="00CF7037" w:rsidSect="00C971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49"/>
    <w:rsid w:val="002B2990"/>
    <w:rsid w:val="005D58EA"/>
    <w:rsid w:val="00C97149"/>
    <w:rsid w:val="00CF7037"/>
    <w:rsid w:val="00F9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A236"/>
  <w15:chartTrackingRefBased/>
  <w15:docId w15:val="{949A2596-18FB-4805-BFF9-BA63AEAB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149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1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1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14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14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14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14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14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14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14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1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14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149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C97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149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C97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1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Litchfield (Applied Health Sciences)</dc:creator>
  <cp:keywords/>
  <dc:description/>
  <cp:lastModifiedBy>Ian Litchfield (Applied Health Sciences)</cp:lastModifiedBy>
  <cp:revision>1</cp:revision>
  <dcterms:created xsi:type="dcterms:W3CDTF">2025-07-28T19:37:00Z</dcterms:created>
  <dcterms:modified xsi:type="dcterms:W3CDTF">2025-07-28T19:38:00Z</dcterms:modified>
</cp:coreProperties>
</file>