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DA14B55" w14:textId="77777777" w:rsidR="006F06E3" w:rsidRDefault="006F06E3" w:rsidP="006F06E3">
      <w:pPr>
        <w:spacing w:beforeLines="50" w:before="120" w:afterLines="50" w:after="120"/>
        <w:rPr>
          <w:rFonts w:eastAsiaTheme="minorEastAsia"/>
          <w:b/>
          <w:bCs/>
        </w:rPr>
      </w:pPr>
      <w:r>
        <w:rPr>
          <w:rFonts w:eastAsiaTheme="minorEastAsia" w:hint="eastAsia"/>
          <w:b/>
          <w:bCs/>
        </w:rPr>
        <w:t>SUPPLEMENTARY MATERIAL</w:t>
      </w:r>
    </w:p>
    <w:p w14:paraId="5FD3F8B5" w14:textId="65677528" w:rsidR="006F06E3" w:rsidRDefault="006F06E3" w:rsidP="006F06E3">
      <w:pPr>
        <w:spacing w:beforeLines="50" w:before="120" w:afterLines="50" w:after="120"/>
        <w:rPr>
          <w:rFonts w:eastAsia="SimSun"/>
        </w:rPr>
      </w:pPr>
      <w:r w:rsidRPr="00255377">
        <w:rPr>
          <w:rFonts w:eastAsia="SimSun"/>
          <w:b/>
          <w:bCs/>
        </w:rPr>
        <w:t>Fig</w:t>
      </w:r>
      <w:r>
        <w:rPr>
          <w:rFonts w:eastAsia="SimSun" w:hint="eastAsia"/>
          <w:b/>
          <w:bCs/>
        </w:rPr>
        <w:t>ure</w:t>
      </w:r>
      <w:r w:rsidRPr="00255377">
        <w:rPr>
          <w:rFonts w:eastAsia="SimSun"/>
          <w:b/>
          <w:bCs/>
        </w:rPr>
        <w:t xml:space="preserve"> S1</w:t>
      </w:r>
      <w:r>
        <w:rPr>
          <w:rFonts w:eastAsia="SimSun" w:hint="eastAsia"/>
          <w:b/>
          <w:bCs/>
        </w:rPr>
        <w:t xml:space="preserve"> |</w:t>
      </w:r>
      <w:r w:rsidRPr="002215DB">
        <w:rPr>
          <w:rFonts w:eastAsia="SimSun"/>
          <w:b/>
          <w:bCs/>
        </w:rPr>
        <w:t xml:space="preserve"> </w:t>
      </w:r>
      <w:r w:rsidRPr="00255377">
        <w:rPr>
          <w:rFonts w:eastAsia="SimSun"/>
        </w:rPr>
        <w:t xml:space="preserve">Rarefaction curves of </w:t>
      </w:r>
      <w:r w:rsidRPr="007F0520">
        <w:rPr>
          <w:rFonts w:eastAsia="SimSun"/>
        </w:rPr>
        <w:t xml:space="preserve">OTUs clustered at 97% sequence identity </w:t>
      </w:r>
      <w:r w:rsidRPr="00C9092B">
        <w:t xml:space="preserve">with the 16S rRNA sequences from </w:t>
      </w:r>
      <w:r w:rsidRPr="00524C62">
        <w:t>the hemp flea beetle</w:t>
      </w:r>
      <w:r w:rsidRPr="00524C62">
        <w:rPr>
          <w:b/>
          <w:bCs/>
        </w:rPr>
        <w:t xml:space="preserve"> </w:t>
      </w:r>
      <w:r w:rsidRPr="00524C62">
        <w:rPr>
          <w:i/>
          <w:iCs/>
        </w:rPr>
        <w:t>P. attenuata</w:t>
      </w:r>
      <w:r>
        <w:rPr>
          <w:rFonts w:eastAsia="SimSun"/>
        </w:rPr>
        <w:t>.</w:t>
      </w:r>
      <w:r w:rsidRPr="00255377">
        <w:rPr>
          <w:rFonts w:eastAsia="SimSun"/>
        </w:rPr>
        <w:t xml:space="preserve"> </w:t>
      </w:r>
      <w:r w:rsidRPr="007F0520">
        <w:rPr>
          <w:rFonts w:eastAsia="SimSun"/>
          <w:b/>
          <w:bCs/>
        </w:rPr>
        <w:t xml:space="preserve">A </w:t>
      </w:r>
      <w:r w:rsidRPr="00255377">
        <w:rPr>
          <w:rFonts w:eastAsia="SimSun"/>
        </w:rPr>
        <w:t xml:space="preserve">Rarefaction curves of </w:t>
      </w:r>
      <w:r>
        <w:rPr>
          <w:rFonts w:eastAsia="SimSun"/>
        </w:rPr>
        <w:t>t</w:t>
      </w:r>
      <w:r w:rsidRPr="00255377">
        <w:rPr>
          <w:rFonts w:eastAsia="SimSun"/>
        </w:rPr>
        <w:t>he original OTUs of the 16S rRNA</w:t>
      </w:r>
      <w:r>
        <w:rPr>
          <w:rFonts w:eastAsia="SimSun"/>
        </w:rPr>
        <w:t>.</w:t>
      </w:r>
      <w:r w:rsidRPr="00255377">
        <w:rPr>
          <w:rFonts w:eastAsia="SimSun"/>
        </w:rPr>
        <w:t xml:space="preserve"> </w:t>
      </w:r>
      <w:r>
        <w:rPr>
          <w:rFonts w:eastAsia="SimSun"/>
          <w:b/>
          <w:bCs/>
        </w:rPr>
        <w:t>B</w:t>
      </w:r>
      <w:r w:rsidRPr="007F0520">
        <w:rPr>
          <w:rFonts w:eastAsia="SimSun"/>
          <w:b/>
          <w:bCs/>
        </w:rPr>
        <w:t xml:space="preserve"> </w:t>
      </w:r>
      <w:r w:rsidRPr="00255377">
        <w:rPr>
          <w:rFonts w:eastAsia="SimSun"/>
        </w:rPr>
        <w:t xml:space="preserve">Rarefaction curves of </w:t>
      </w:r>
      <w:r>
        <w:rPr>
          <w:rFonts w:eastAsia="SimSun"/>
        </w:rPr>
        <w:t>t</w:t>
      </w:r>
      <w:r w:rsidRPr="00255377">
        <w:rPr>
          <w:rFonts w:eastAsia="SimSun"/>
        </w:rPr>
        <w:t xml:space="preserve">he OTUs of the 16S rRNA </w:t>
      </w:r>
      <w:r w:rsidRPr="00927541">
        <w:rPr>
          <w:szCs w:val="21"/>
        </w:rPr>
        <w:t xml:space="preserve">after </w:t>
      </w:r>
      <w:r w:rsidRPr="00927541">
        <w:rPr>
          <w:rFonts w:hint="eastAsia"/>
        </w:rPr>
        <w:t>rarefying</w:t>
      </w:r>
      <w:r w:rsidRPr="00927541">
        <w:rPr>
          <w:szCs w:val="21"/>
        </w:rPr>
        <w:t xml:space="preserve"> according to the minimum sample sequence number.</w:t>
      </w:r>
      <w:r w:rsidRPr="00255377">
        <w:rPr>
          <w:rFonts w:eastAsia="SimSun"/>
        </w:rPr>
        <w:t xml:space="preserve"> Sobs represents the observed number of species.</w:t>
      </w:r>
    </w:p>
    <w:p w14:paraId="4D0670E6" w14:textId="4B0ABD22" w:rsidR="006F06E3" w:rsidRDefault="006F06E3" w:rsidP="006F06E3">
      <w:pPr>
        <w:spacing w:beforeLines="50" w:before="120" w:afterLines="50" w:after="120"/>
        <w:rPr>
          <w:rFonts w:eastAsia="SimSun"/>
        </w:rPr>
      </w:pPr>
      <w:r>
        <w:rPr>
          <w:rFonts w:eastAsia="SimSun"/>
          <w:noProof/>
        </w:rPr>
        <w:drawing>
          <wp:inline distT="0" distB="0" distL="0" distR="0" wp14:anchorId="7606921F" wp14:editId="20FCC353">
            <wp:extent cx="5943600" cy="2630805"/>
            <wp:effectExtent l="0" t="0" r="0" b="0"/>
            <wp:docPr id="1" name="Picture 1" descr="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Chart&#10;&#10;Description automatically generated"/>
                    <pic:cNvPicPr/>
                  </pic:nvPicPr>
                  <pic:blipFill>
                    <a:blip r:embed="rId4">
                      <a:extLst>
                        <a:ext uri="{28A0092B-C50C-407E-A947-70E740481C1C}">
                          <a14:useLocalDpi xmlns:a14="http://schemas.microsoft.com/office/drawing/2010/main" val="0"/>
                        </a:ext>
                      </a:extLst>
                    </a:blip>
                    <a:stretch>
                      <a:fillRect/>
                    </a:stretch>
                  </pic:blipFill>
                  <pic:spPr>
                    <a:xfrm>
                      <a:off x="0" y="0"/>
                      <a:ext cx="5943600" cy="2630805"/>
                    </a:xfrm>
                    <a:prstGeom prst="rect">
                      <a:avLst/>
                    </a:prstGeom>
                  </pic:spPr>
                </pic:pic>
              </a:graphicData>
            </a:graphic>
          </wp:inline>
        </w:drawing>
      </w:r>
    </w:p>
    <w:p w14:paraId="61F92945" w14:textId="1BDE0100" w:rsidR="006F06E3" w:rsidRDefault="006F06E3" w:rsidP="006F06E3">
      <w:pPr>
        <w:spacing w:beforeLines="50" w:before="120" w:afterLines="50" w:after="120"/>
        <w:rPr>
          <w:rFonts w:eastAsia="SimSun"/>
        </w:rPr>
      </w:pPr>
      <w:r w:rsidRPr="002965F4">
        <w:rPr>
          <w:rFonts w:eastAsia="SimSun"/>
          <w:b/>
          <w:bCs/>
        </w:rPr>
        <w:t>Fig</w:t>
      </w:r>
      <w:r>
        <w:rPr>
          <w:rFonts w:eastAsia="SimSun" w:hint="eastAsia"/>
          <w:b/>
          <w:bCs/>
        </w:rPr>
        <w:t>ure</w:t>
      </w:r>
      <w:r w:rsidRPr="002965F4">
        <w:rPr>
          <w:rFonts w:eastAsia="SimSun"/>
          <w:b/>
          <w:bCs/>
        </w:rPr>
        <w:t xml:space="preserve"> </w:t>
      </w:r>
      <w:r>
        <w:rPr>
          <w:rFonts w:eastAsia="SimSun"/>
          <w:b/>
          <w:bCs/>
        </w:rPr>
        <w:t>S2</w:t>
      </w:r>
      <w:r>
        <w:rPr>
          <w:rFonts w:eastAsia="SimSun" w:hint="eastAsia"/>
          <w:b/>
          <w:bCs/>
        </w:rPr>
        <w:t xml:space="preserve"> |</w:t>
      </w:r>
      <w:r w:rsidRPr="002215DB">
        <w:rPr>
          <w:rFonts w:eastAsia="SimSun"/>
          <w:b/>
          <w:bCs/>
        </w:rPr>
        <w:t xml:space="preserve"> </w:t>
      </w:r>
      <w:r w:rsidRPr="00EC5AD2">
        <w:rPr>
          <w:rFonts w:eastAsia="SimSun"/>
        </w:rPr>
        <w:t xml:space="preserve">Relative abundance of </w:t>
      </w:r>
      <w:r w:rsidRPr="00EC5AD2">
        <w:t xml:space="preserve">bacteria </w:t>
      </w:r>
      <w:r>
        <w:t>at the</w:t>
      </w:r>
      <w:r w:rsidRPr="00EC5AD2">
        <w:t xml:space="preserve"> </w:t>
      </w:r>
      <w:r w:rsidRPr="00EC5AD2">
        <w:rPr>
          <w:rFonts w:eastAsia="SimSun"/>
        </w:rPr>
        <w:t>phylum</w:t>
      </w:r>
      <w:r w:rsidRPr="00EC5AD2">
        <w:t xml:space="preserve"> level</w:t>
      </w:r>
      <w:r w:rsidRPr="00EC5AD2">
        <w:rPr>
          <w:rFonts w:eastAsia="SimSun"/>
        </w:rPr>
        <w:t xml:space="preserve"> </w:t>
      </w:r>
      <w:r>
        <w:rPr>
          <w:rFonts w:eastAsia="SimSun"/>
        </w:rPr>
        <w:t>among nine geographic</w:t>
      </w:r>
      <w:r w:rsidRPr="00EC5AD2">
        <w:rPr>
          <w:rFonts w:eastAsia="SimSun"/>
        </w:rPr>
        <w:t xml:space="preserve"> populations.</w:t>
      </w:r>
    </w:p>
    <w:p w14:paraId="2ED9192B" w14:textId="045A89FC" w:rsidR="006F06E3" w:rsidRDefault="006F06E3" w:rsidP="006F06E3">
      <w:pPr>
        <w:spacing w:beforeLines="50" w:before="120" w:afterLines="50" w:after="120"/>
        <w:rPr>
          <w:rFonts w:eastAsia="SimSun"/>
        </w:rPr>
      </w:pPr>
      <w:r>
        <w:rPr>
          <w:rFonts w:eastAsia="SimSun"/>
          <w:noProof/>
        </w:rPr>
        <w:drawing>
          <wp:inline distT="0" distB="0" distL="0" distR="0" wp14:anchorId="206C3582" wp14:editId="70D317DF">
            <wp:extent cx="5943600" cy="3352165"/>
            <wp:effectExtent l="0" t="0" r="0" b="635"/>
            <wp:docPr id="2" name="Picture 2"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Chart, bar chart&#10;&#10;Description automatically generated"/>
                    <pic:cNvPicPr/>
                  </pic:nvPicPr>
                  <pic:blipFill>
                    <a:blip r:embed="rId5">
                      <a:extLst>
                        <a:ext uri="{28A0092B-C50C-407E-A947-70E740481C1C}">
                          <a14:useLocalDpi xmlns:a14="http://schemas.microsoft.com/office/drawing/2010/main" val="0"/>
                        </a:ext>
                      </a:extLst>
                    </a:blip>
                    <a:stretch>
                      <a:fillRect/>
                    </a:stretch>
                  </pic:blipFill>
                  <pic:spPr>
                    <a:xfrm>
                      <a:off x="0" y="0"/>
                      <a:ext cx="5943600" cy="3352165"/>
                    </a:xfrm>
                    <a:prstGeom prst="rect">
                      <a:avLst/>
                    </a:prstGeom>
                  </pic:spPr>
                </pic:pic>
              </a:graphicData>
            </a:graphic>
          </wp:inline>
        </w:drawing>
      </w:r>
    </w:p>
    <w:p w14:paraId="2EB11D06" w14:textId="6D47BE45" w:rsidR="006F06E3" w:rsidRDefault="006F06E3" w:rsidP="006F06E3">
      <w:pPr>
        <w:spacing w:beforeLines="50" w:before="120" w:afterLines="50" w:after="120"/>
      </w:pPr>
      <w:r w:rsidRPr="001645F4">
        <w:rPr>
          <w:b/>
          <w:bCs/>
          <w:szCs w:val="21"/>
        </w:rPr>
        <w:t>Fig</w:t>
      </w:r>
      <w:r>
        <w:rPr>
          <w:rFonts w:eastAsia="SimSun" w:hint="eastAsia"/>
          <w:b/>
          <w:bCs/>
        </w:rPr>
        <w:t>ure</w:t>
      </w:r>
      <w:r w:rsidRPr="001645F4">
        <w:rPr>
          <w:b/>
          <w:bCs/>
          <w:szCs w:val="21"/>
        </w:rPr>
        <w:t xml:space="preserve"> S3</w:t>
      </w:r>
      <w:r>
        <w:rPr>
          <w:rFonts w:eastAsia="SimSun" w:hint="eastAsia"/>
          <w:b/>
          <w:bCs/>
        </w:rPr>
        <w:t xml:space="preserve"> |</w:t>
      </w:r>
      <w:r w:rsidRPr="002215DB">
        <w:rPr>
          <w:rFonts w:eastAsia="SimSun"/>
          <w:b/>
          <w:bCs/>
        </w:rPr>
        <w:t xml:space="preserve"> </w:t>
      </w:r>
      <w:r w:rsidRPr="00815E6D">
        <w:rPr>
          <w:bCs/>
        </w:rPr>
        <w:t>Phylogenetic analysis of the top 50 most abundant bacterial OTUs in our sample at the genus level and their distributions among the nine geographic populations.</w:t>
      </w:r>
      <w:r>
        <w:rPr>
          <w:b/>
          <w:bCs/>
        </w:rPr>
        <w:t xml:space="preserve"> </w:t>
      </w:r>
      <w:r w:rsidRPr="00345850">
        <w:rPr>
          <w:szCs w:val="21"/>
        </w:rPr>
        <w:t xml:space="preserve"> </w:t>
      </w:r>
      <w:r w:rsidRPr="003C4C6B">
        <w:t xml:space="preserve">The phylogenetic evolutionary tree is on the left, in which each branch represents a </w:t>
      </w:r>
      <w:proofErr w:type="gramStart"/>
      <w:r w:rsidRPr="003C4C6B">
        <w:t>species</w:t>
      </w:r>
      <w:proofErr w:type="gramEnd"/>
      <w:r w:rsidRPr="003C4C6B">
        <w:t xml:space="preserve"> and the branches are </w:t>
      </w:r>
      <w:r w:rsidRPr="003C4C6B">
        <w:lastRenderedPageBreak/>
        <w:t>colored according to the higher taxonomic level to which the species belongs. The length of the branches is the evolutionary distance between the two OTUs, that is, the degree of species difference. The bar chart on the right shows the proportion of Reads among the nine geographic populations.</w:t>
      </w:r>
    </w:p>
    <w:p w14:paraId="745B4B6F" w14:textId="0F742705" w:rsidR="006F06E3" w:rsidRPr="003C4C6B" w:rsidRDefault="006F06E3" w:rsidP="006F06E3">
      <w:pPr>
        <w:spacing w:beforeLines="50" w:before="120" w:afterLines="50" w:after="120"/>
        <w:rPr>
          <w:rFonts w:eastAsiaTheme="minorEastAsia"/>
        </w:rPr>
      </w:pPr>
      <w:r>
        <w:rPr>
          <w:rFonts w:eastAsiaTheme="minorEastAsia"/>
          <w:noProof/>
        </w:rPr>
        <w:lastRenderedPageBreak/>
        <w:drawing>
          <wp:inline distT="0" distB="0" distL="0" distR="0" wp14:anchorId="7609AF86" wp14:editId="50A31ACF">
            <wp:extent cx="5943600" cy="7725410"/>
            <wp:effectExtent l="0" t="0" r="0" b="0"/>
            <wp:docPr id="3" name="Picture 3" descr="Graphical user interfac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Graphical user interface&#10;&#10;Description automatically generated"/>
                    <pic:cNvPicPr/>
                  </pic:nvPicPr>
                  <pic:blipFill>
                    <a:blip r:embed="rId6">
                      <a:extLst>
                        <a:ext uri="{28A0092B-C50C-407E-A947-70E740481C1C}">
                          <a14:useLocalDpi xmlns:a14="http://schemas.microsoft.com/office/drawing/2010/main" val="0"/>
                        </a:ext>
                      </a:extLst>
                    </a:blip>
                    <a:stretch>
                      <a:fillRect/>
                    </a:stretch>
                  </pic:blipFill>
                  <pic:spPr>
                    <a:xfrm>
                      <a:off x="0" y="0"/>
                      <a:ext cx="5943600" cy="7725410"/>
                    </a:xfrm>
                    <a:prstGeom prst="rect">
                      <a:avLst/>
                    </a:prstGeom>
                  </pic:spPr>
                </pic:pic>
              </a:graphicData>
            </a:graphic>
          </wp:inline>
        </w:drawing>
      </w:r>
    </w:p>
    <w:p w14:paraId="5BB34AAA" w14:textId="1C48614D" w:rsidR="006F06E3" w:rsidRDefault="006F06E3" w:rsidP="006F06E3">
      <w:pPr>
        <w:spacing w:beforeLines="50" w:before="120" w:afterLines="50" w:after="120"/>
        <w:rPr>
          <w:szCs w:val="21"/>
        </w:rPr>
      </w:pPr>
      <w:r w:rsidRPr="00255377">
        <w:rPr>
          <w:rFonts w:eastAsia="SimSun"/>
          <w:b/>
          <w:bCs/>
        </w:rPr>
        <w:t>Fig</w:t>
      </w:r>
      <w:r>
        <w:rPr>
          <w:rFonts w:eastAsia="SimSun" w:hint="eastAsia"/>
          <w:b/>
          <w:bCs/>
        </w:rPr>
        <w:t>ure</w:t>
      </w:r>
      <w:r w:rsidRPr="00255377">
        <w:rPr>
          <w:rFonts w:eastAsia="SimSun"/>
          <w:b/>
          <w:bCs/>
        </w:rPr>
        <w:t xml:space="preserve"> S</w:t>
      </w:r>
      <w:r>
        <w:rPr>
          <w:rFonts w:eastAsia="SimSun"/>
          <w:b/>
          <w:bCs/>
        </w:rPr>
        <w:t>4</w:t>
      </w:r>
      <w:r>
        <w:rPr>
          <w:rFonts w:eastAsia="SimSun" w:hint="eastAsia"/>
          <w:b/>
          <w:bCs/>
        </w:rPr>
        <w:t xml:space="preserve"> |</w:t>
      </w:r>
      <w:r w:rsidRPr="002215DB">
        <w:rPr>
          <w:rFonts w:eastAsia="SimSun"/>
          <w:b/>
          <w:bCs/>
        </w:rPr>
        <w:t xml:space="preserve"> </w:t>
      </w:r>
      <w:r w:rsidRPr="00255377">
        <w:rPr>
          <w:rFonts w:eastAsia="SimSun"/>
        </w:rPr>
        <w:t xml:space="preserve">Rarefaction curves of </w:t>
      </w:r>
      <w:r w:rsidRPr="007F0520">
        <w:rPr>
          <w:rFonts w:eastAsia="SimSun"/>
        </w:rPr>
        <w:t xml:space="preserve">OTUs clustered at 97% sequence identity </w:t>
      </w:r>
      <w:r w:rsidRPr="00C9092B">
        <w:t xml:space="preserve">with the </w:t>
      </w:r>
      <w:r>
        <w:t>ITS</w:t>
      </w:r>
      <w:r w:rsidRPr="00C9092B">
        <w:t xml:space="preserve"> sequences from </w:t>
      </w:r>
      <w:r w:rsidRPr="00524C62">
        <w:t>the hemp flea beetle</w:t>
      </w:r>
      <w:r w:rsidRPr="00524C62">
        <w:rPr>
          <w:b/>
          <w:bCs/>
        </w:rPr>
        <w:t xml:space="preserve"> </w:t>
      </w:r>
      <w:r w:rsidRPr="00524C62">
        <w:rPr>
          <w:i/>
          <w:iCs/>
        </w:rPr>
        <w:t>P. attenuata</w:t>
      </w:r>
      <w:r>
        <w:rPr>
          <w:rFonts w:eastAsia="SimSun"/>
        </w:rPr>
        <w:t>.</w:t>
      </w:r>
      <w:r w:rsidRPr="00255377">
        <w:rPr>
          <w:rFonts w:eastAsia="SimSun"/>
        </w:rPr>
        <w:t xml:space="preserve"> </w:t>
      </w:r>
      <w:r w:rsidRPr="007F0520">
        <w:rPr>
          <w:rFonts w:eastAsia="SimSun"/>
          <w:b/>
          <w:bCs/>
        </w:rPr>
        <w:t xml:space="preserve">A </w:t>
      </w:r>
      <w:r w:rsidRPr="00255377">
        <w:rPr>
          <w:rFonts w:eastAsia="SimSun"/>
        </w:rPr>
        <w:t xml:space="preserve">Rarefaction curves of </w:t>
      </w:r>
      <w:r>
        <w:rPr>
          <w:rFonts w:eastAsia="SimSun"/>
        </w:rPr>
        <w:t>t</w:t>
      </w:r>
      <w:r w:rsidRPr="00255377">
        <w:rPr>
          <w:rFonts w:eastAsia="SimSun"/>
        </w:rPr>
        <w:t xml:space="preserve">he original OTUs of </w:t>
      </w:r>
      <w:r w:rsidRPr="00255377">
        <w:rPr>
          <w:rFonts w:eastAsia="SimSun"/>
        </w:rPr>
        <w:lastRenderedPageBreak/>
        <w:t xml:space="preserve">the </w:t>
      </w:r>
      <w:r>
        <w:t>ITS</w:t>
      </w:r>
      <w:r>
        <w:rPr>
          <w:rFonts w:eastAsia="SimSun"/>
        </w:rPr>
        <w:t>.</w:t>
      </w:r>
      <w:r w:rsidRPr="00255377">
        <w:rPr>
          <w:rFonts w:eastAsia="SimSun"/>
        </w:rPr>
        <w:t xml:space="preserve"> </w:t>
      </w:r>
      <w:r>
        <w:rPr>
          <w:rFonts w:eastAsia="SimSun"/>
          <w:b/>
          <w:bCs/>
        </w:rPr>
        <w:t>B</w:t>
      </w:r>
      <w:r w:rsidRPr="007F0520">
        <w:rPr>
          <w:rFonts w:eastAsia="SimSun"/>
          <w:b/>
          <w:bCs/>
        </w:rPr>
        <w:t xml:space="preserve"> </w:t>
      </w:r>
      <w:r w:rsidRPr="00255377">
        <w:rPr>
          <w:rFonts w:eastAsia="SimSun"/>
        </w:rPr>
        <w:t xml:space="preserve">Rarefaction curves of </w:t>
      </w:r>
      <w:r>
        <w:rPr>
          <w:rFonts w:eastAsia="SimSun"/>
        </w:rPr>
        <w:t>t</w:t>
      </w:r>
      <w:r w:rsidRPr="00255377">
        <w:rPr>
          <w:rFonts w:eastAsia="SimSun"/>
        </w:rPr>
        <w:t xml:space="preserve">he OTUs of the </w:t>
      </w:r>
      <w:r>
        <w:t>ITS</w:t>
      </w:r>
      <w:r w:rsidRPr="00255377">
        <w:rPr>
          <w:rFonts w:eastAsia="SimSun"/>
        </w:rPr>
        <w:t xml:space="preserve"> </w:t>
      </w:r>
      <w:r w:rsidRPr="00255377">
        <w:rPr>
          <w:szCs w:val="21"/>
        </w:rPr>
        <w:t xml:space="preserve">after </w:t>
      </w:r>
      <w:r w:rsidRPr="00927541">
        <w:rPr>
          <w:rFonts w:hint="eastAsia"/>
        </w:rPr>
        <w:t>rarefying</w:t>
      </w:r>
      <w:r w:rsidRPr="00255377">
        <w:rPr>
          <w:szCs w:val="21"/>
        </w:rPr>
        <w:t xml:space="preserve"> according to the minimum sample sequence number</w:t>
      </w:r>
      <w:r>
        <w:rPr>
          <w:szCs w:val="21"/>
        </w:rPr>
        <w:t>.</w:t>
      </w:r>
      <w:r w:rsidRPr="001645F4">
        <w:rPr>
          <w:szCs w:val="21"/>
        </w:rPr>
        <w:t xml:space="preserve"> Sobs represents the observed number of species.</w:t>
      </w:r>
    </w:p>
    <w:p w14:paraId="1FC9823E" w14:textId="71D49CCB" w:rsidR="006F06E3" w:rsidRDefault="006F06E3" w:rsidP="006F06E3">
      <w:pPr>
        <w:spacing w:beforeLines="50" w:before="120" w:afterLines="50" w:after="120"/>
        <w:rPr>
          <w:rFonts w:eastAsiaTheme="minorEastAsia"/>
          <w:szCs w:val="21"/>
        </w:rPr>
      </w:pPr>
      <w:r>
        <w:rPr>
          <w:rFonts w:eastAsiaTheme="minorEastAsia"/>
          <w:noProof/>
          <w:szCs w:val="21"/>
        </w:rPr>
        <w:drawing>
          <wp:inline distT="0" distB="0" distL="0" distR="0" wp14:anchorId="04900CF0" wp14:editId="19AF7846">
            <wp:extent cx="5943600" cy="2559050"/>
            <wp:effectExtent l="0" t="0" r="0" b="6350"/>
            <wp:docPr id="4" name="Picture 4" descr="Graphical user interface&#10;&#10;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Graphical user interface&#10;&#10;Description automatically generated with medium confidence"/>
                    <pic:cNvPicPr/>
                  </pic:nvPicPr>
                  <pic:blipFill>
                    <a:blip r:embed="rId7">
                      <a:extLst>
                        <a:ext uri="{28A0092B-C50C-407E-A947-70E740481C1C}">
                          <a14:useLocalDpi xmlns:a14="http://schemas.microsoft.com/office/drawing/2010/main" val="0"/>
                        </a:ext>
                      </a:extLst>
                    </a:blip>
                    <a:stretch>
                      <a:fillRect/>
                    </a:stretch>
                  </pic:blipFill>
                  <pic:spPr>
                    <a:xfrm>
                      <a:off x="0" y="0"/>
                      <a:ext cx="5943600" cy="2559050"/>
                    </a:xfrm>
                    <a:prstGeom prst="rect">
                      <a:avLst/>
                    </a:prstGeom>
                  </pic:spPr>
                </pic:pic>
              </a:graphicData>
            </a:graphic>
          </wp:inline>
        </w:drawing>
      </w:r>
    </w:p>
    <w:p w14:paraId="084453A6" w14:textId="7BA5D5A4" w:rsidR="006F06E3" w:rsidRDefault="006F06E3" w:rsidP="006F06E3">
      <w:pPr>
        <w:rPr>
          <w:rFonts w:eastAsia="SimSun"/>
        </w:rPr>
      </w:pPr>
      <w:r w:rsidRPr="002965F4">
        <w:rPr>
          <w:rFonts w:eastAsia="SimSun"/>
          <w:b/>
          <w:bCs/>
        </w:rPr>
        <w:t>Fig</w:t>
      </w:r>
      <w:r>
        <w:rPr>
          <w:rFonts w:eastAsia="SimSun" w:hint="eastAsia"/>
          <w:b/>
          <w:bCs/>
        </w:rPr>
        <w:t>ure</w:t>
      </w:r>
      <w:r w:rsidRPr="002965F4">
        <w:rPr>
          <w:rFonts w:eastAsia="SimSun"/>
          <w:b/>
          <w:bCs/>
        </w:rPr>
        <w:t xml:space="preserve"> </w:t>
      </w:r>
      <w:r>
        <w:rPr>
          <w:rFonts w:eastAsia="SimSun"/>
          <w:b/>
          <w:bCs/>
        </w:rPr>
        <w:t>S5</w:t>
      </w:r>
      <w:r>
        <w:rPr>
          <w:rFonts w:eastAsia="SimSun" w:hint="eastAsia"/>
          <w:b/>
          <w:bCs/>
        </w:rPr>
        <w:t xml:space="preserve"> |</w:t>
      </w:r>
      <w:r w:rsidRPr="002215DB">
        <w:rPr>
          <w:rFonts w:eastAsia="SimSun"/>
          <w:b/>
          <w:bCs/>
        </w:rPr>
        <w:t xml:space="preserve"> </w:t>
      </w:r>
      <w:r w:rsidRPr="00EC5AD2">
        <w:rPr>
          <w:rFonts w:eastAsia="SimSun"/>
        </w:rPr>
        <w:t xml:space="preserve">Relative abundance of fungal </w:t>
      </w:r>
      <w:r>
        <w:rPr>
          <w:rFonts w:eastAsia="SimSun"/>
        </w:rPr>
        <w:t xml:space="preserve">OTUs at the </w:t>
      </w:r>
      <w:r w:rsidRPr="00EC5AD2">
        <w:rPr>
          <w:rFonts w:eastAsia="SimSun"/>
        </w:rPr>
        <w:t>phylum</w:t>
      </w:r>
      <w:r w:rsidRPr="00EC5AD2">
        <w:t xml:space="preserve"> level</w:t>
      </w:r>
      <w:r w:rsidRPr="00EC5AD2">
        <w:rPr>
          <w:rFonts w:eastAsia="SimSun"/>
        </w:rPr>
        <w:t xml:space="preserve"> </w:t>
      </w:r>
      <w:r>
        <w:rPr>
          <w:rFonts w:eastAsia="SimSun"/>
        </w:rPr>
        <w:t>among the nine geographic</w:t>
      </w:r>
      <w:r w:rsidRPr="00EC5AD2">
        <w:rPr>
          <w:rFonts w:eastAsia="SimSun"/>
        </w:rPr>
        <w:t xml:space="preserve"> populations.</w:t>
      </w:r>
    </w:p>
    <w:p w14:paraId="2401E7F8" w14:textId="6D44AA99" w:rsidR="006F06E3" w:rsidRDefault="006F06E3" w:rsidP="006F06E3">
      <w:pPr>
        <w:rPr>
          <w:rFonts w:eastAsia="SimSun"/>
        </w:rPr>
      </w:pPr>
      <w:r>
        <w:rPr>
          <w:rFonts w:eastAsia="SimSun"/>
          <w:noProof/>
        </w:rPr>
        <w:drawing>
          <wp:inline distT="0" distB="0" distL="0" distR="0" wp14:anchorId="7E51B0FB" wp14:editId="6002A429">
            <wp:extent cx="5943600" cy="3407410"/>
            <wp:effectExtent l="0" t="0" r="0" b="0"/>
            <wp:docPr id="5" name="Picture 5" descr="Chart, bar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Chart, bar chart&#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3407410"/>
                    </a:xfrm>
                    <a:prstGeom prst="rect">
                      <a:avLst/>
                    </a:prstGeom>
                  </pic:spPr>
                </pic:pic>
              </a:graphicData>
            </a:graphic>
          </wp:inline>
        </w:drawing>
      </w:r>
    </w:p>
    <w:p w14:paraId="4049AC65" w14:textId="77777777" w:rsidR="006F06E3" w:rsidRPr="00432EA2" w:rsidRDefault="006F06E3" w:rsidP="006F06E3">
      <w:pPr>
        <w:rPr>
          <w:rFonts w:eastAsiaTheme="minorEastAsia"/>
        </w:rPr>
      </w:pPr>
      <w:r w:rsidRPr="001645F4">
        <w:rPr>
          <w:b/>
          <w:bCs/>
          <w:szCs w:val="21"/>
        </w:rPr>
        <w:t>Fig</w:t>
      </w:r>
      <w:r>
        <w:rPr>
          <w:rFonts w:eastAsia="SimSun" w:hint="eastAsia"/>
          <w:b/>
          <w:bCs/>
        </w:rPr>
        <w:t>ure</w:t>
      </w:r>
      <w:r w:rsidRPr="001645F4">
        <w:rPr>
          <w:b/>
          <w:bCs/>
          <w:szCs w:val="21"/>
        </w:rPr>
        <w:t xml:space="preserve"> S</w:t>
      </w:r>
      <w:r>
        <w:rPr>
          <w:b/>
          <w:bCs/>
          <w:szCs w:val="21"/>
        </w:rPr>
        <w:t>6</w:t>
      </w:r>
      <w:r>
        <w:rPr>
          <w:rFonts w:eastAsia="SimSun" w:hint="eastAsia"/>
          <w:b/>
          <w:bCs/>
        </w:rPr>
        <w:t xml:space="preserve"> |</w:t>
      </w:r>
      <w:r w:rsidRPr="002215DB">
        <w:rPr>
          <w:rFonts w:eastAsia="SimSun"/>
          <w:b/>
          <w:bCs/>
        </w:rPr>
        <w:t xml:space="preserve"> </w:t>
      </w:r>
      <w:r w:rsidRPr="00815E6D">
        <w:rPr>
          <w:bCs/>
        </w:rPr>
        <w:t>Phylogenetic analysis the top 50 most abundant fungal OTUs in our sample at the genus level and their distributions among the nine geographic populations.</w:t>
      </w:r>
      <w:r>
        <w:rPr>
          <w:b/>
          <w:bCs/>
        </w:rPr>
        <w:t xml:space="preserve"> </w:t>
      </w:r>
      <w:r w:rsidRPr="00432EA2">
        <w:t xml:space="preserve">The phylogenetic evolutionary tree is on the left, in which each branch represents an </w:t>
      </w:r>
      <w:proofErr w:type="gramStart"/>
      <w:r w:rsidRPr="00432EA2">
        <w:t>OTU</w:t>
      </w:r>
      <w:proofErr w:type="gramEnd"/>
      <w:r w:rsidRPr="00432EA2">
        <w:t xml:space="preserve"> and the branches are colored according to the genus level to which the OTU belongs. The length of the branches is the evolutionary distance between the two OTUs. The bar chart on the right shows the proportion of Reads among the nine geographic samples.</w:t>
      </w:r>
    </w:p>
    <w:p w14:paraId="50E168BD" w14:textId="75D871B9" w:rsidR="00DB51FD" w:rsidRDefault="006F06E3">
      <w:r>
        <w:rPr>
          <w:noProof/>
        </w:rPr>
        <w:lastRenderedPageBreak/>
        <w:drawing>
          <wp:inline distT="0" distB="0" distL="0" distR="0" wp14:anchorId="0B8FB3AE" wp14:editId="7E5020D6">
            <wp:extent cx="5943600" cy="6723380"/>
            <wp:effectExtent l="0" t="0" r="0" b="0"/>
            <wp:docPr id="6" name="Picture 6"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icture 6" descr="Graphical user interface, application&#10;&#10;Description automatically generated"/>
                    <pic:cNvPicPr/>
                  </pic:nvPicPr>
                  <pic:blipFill>
                    <a:blip r:embed="rId9">
                      <a:extLst>
                        <a:ext uri="{28A0092B-C50C-407E-A947-70E740481C1C}">
                          <a14:useLocalDpi xmlns:a14="http://schemas.microsoft.com/office/drawing/2010/main" val="0"/>
                        </a:ext>
                      </a:extLst>
                    </a:blip>
                    <a:stretch>
                      <a:fillRect/>
                    </a:stretch>
                  </pic:blipFill>
                  <pic:spPr>
                    <a:xfrm>
                      <a:off x="0" y="0"/>
                      <a:ext cx="5943600" cy="6723380"/>
                    </a:xfrm>
                    <a:prstGeom prst="rect">
                      <a:avLst/>
                    </a:prstGeom>
                  </pic:spPr>
                </pic:pic>
              </a:graphicData>
            </a:graphic>
          </wp:inline>
        </w:drawing>
      </w:r>
    </w:p>
    <w:sectPr w:rsidR="00DB51FD" w:rsidSect="00B70F04">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DengXian Light">
    <w:altName w:val="等线 Light"/>
    <w:panose1 w:val="02010600030101010101"/>
    <w:charset w:val="86"/>
    <w:family w:val="auto"/>
    <w:pitch w:val="variable"/>
    <w:sig w:usb0="A00002BF" w:usb1="38CF7CFA" w:usb2="00000016" w:usb3="00000000" w:csb0="0004000F" w:csb1="00000000"/>
  </w:font>
  <w:font w:name="Calibri Light">
    <w:panose1 w:val="020F03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99"/>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F06E3"/>
    <w:rsid w:val="002054CC"/>
    <w:rsid w:val="00280E35"/>
    <w:rsid w:val="006504FC"/>
    <w:rsid w:val="006F06E3"/>
    <w:rsid w:val="00702423"/>
    <w:rsid w:val="008E5838"/>
    <w:rsid w:val="009B4BD9"/>
    <w:rsid w:val="009D5A22"/>
    <w:rsid w:val="00B70F04"/>
    <w:rsid w:val="00B7328C"/>
    <w:rsid w:val="00D40F00"/>
    <w:rsid w:val="00EA5C05"/>
    <w:rsid w:val="00F224CE"/>
    <w:rsid w:val="00F806E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ecimalSymbol w:val="."/>
  <w:listSeparator w:val=","/>
  <w14:docId w14:val="16D29A02"/>
  <w14:defaultImageDpi w14:val="32767"/>
  <w15:chartTrackingRefBased/>
  <w15:docId w15:val="{374A32A4-763C-BF4D-BBA5-FB3619BB11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4"/>
        <w:szCs w:val="24"/>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6F06E3"/>
    <w:rPr>
      <w:rFonts w:ascii="Times New Roman" w:eastAsia="Times New Roman" w:hAnsi="Times New Roman" w:cs="Times New Roman"/>
      <w:lang w:val="en-C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5.png"/><Relationship Id="rId3" Type="http://schemas.openxmlformats.org/officeDocument/2006/relationships/webSettings" Target="webSettings.xml"/><Relationship Id="rId7" Type="http://schemas.openxmlformats.org/officeDocument/2006/relationships/image" Target="media/image4.pn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3.png"/><Relationship Id="rId11" Type="http://schemas.openxmlformats.org/officeDocument/2006/relationships/theme" Target="theme/theme1.xml"/><Relationship Id="rId5" Type="http://schemas.openxmlformats.org/officeDocument/2006/relationships/image" Target="media/image2.png"/><Relationship Id="rId10" Type="http://schemas.openxmlformats.org/officeDocument/2006/relationships/fontTable" Target="fontTable.xml"/><Relationship Id="rId4" Type="http://schemas.openxmlformats.org/officeDocument/2006/relationships/image" Target="media/image1.png"/><Relationship Id="rId9" Type="http://schemas.openxmlformats.org/officeDocument/2006/relationships/image" Target="media/image6.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5</Pages>
  <Words>304</Words>
  <Characters>1739</Characters>
  <Application>Microsoft Office Word</Application>
  <DocSecurity>0</DocSecurity>
  <Lines>14</Lines>
  <Paragraphs>4</Paragraphs>
  <ScaleCrop>false</ScaleCrop>
  <Company/>
  <LinksUpToDate>false</LinksUpToDate>
  <CharactersWithSpaces>2039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Jianping Xu</dc:creator>
  <cp:keywords/>
  <dc:description/>
  <cp:lastModifiedBy>Jianping Xu</cp:lastModifiedBy>
  <cp:revision>1</cp:revision>
  <dcterms:created xsi:type="dcterms:W3CDTF">2022-07-29T18:54:00Z</dcterms:created>
  <dcterms:modified xsi:type="dcterms:W3CDTF">2022-07-29T18:58:00Z</dcterms:modified>
</cp:coreProperties>
</file>