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240" w:lineRule="auto"/>
        <w:ind w:left="0" w:firstLine="0"/>
        <w:jc w:val="center"/>
        <w:rPr>
          <w:rFonts w:ascii="Times" w:cs="Times" w:eastAsia="Times" w:hAnsi="Times"/>
          <w:sz w:val="36"/>
          <w:szCs w:val="36"/>
        </w:rPr>
      </w:pPr>
      <w:bookmarkStart w:colFirst="0" w:colLast="0" w:name="_4f4hspvua5ok" w:id="0"/>
      <w:bookmarkEnd w:id="0"/>
      <w:r w:rsidDel="00000000" w:rsidR="00000000" w:rsidRPr="00000000">
        <w:rPr>
          <w:rFonts w:ascii="Times" w:cs="Times" w:eastAsia="Times" w:hAnsi="Times"/>
          <w:sz w:val="36"/>
          <w:szCs w:val="36"/>
          <w:rtl w:val="0"/>
        </w:rPr>
        <w:t xml:space="preserve">Systematic Bias in Clinical Decision Instrument Development: A Quantitative Meta-Analysis</w:t>
      </w:r>
    </w:p>
    <w:p w:rsidR="00000000" w:rsidDel="00000000" w:rsidP="00000000" w:rsidRDefault="00000000" w:rsidRPr="00000000" w14:paraId="00000002">
      <w:pPr>
        <w:jc w:val="center"/>
        <w:rPr>
          <w:rFonts w:ascii="Times" w:cs="Times" w:eastAsia="Times" w:hAnsi="Times"/>
          <w:sz w:val="24"/>
          <w:szCs w:val="24"/>
        </w:rPr>
      </w:pPr>
      <w:r w:rsidDel="00000000" w:rsidR="00000000" w:rsidRPr="00000000">
        <w:rPr>
          <w:rFonts w:ascii="Times" w:cs="Times" w:eastAsia="Times" w:hAnsi="Times"/>
          <w:sz w:val="24"/>
          <w:szCs w:val="24"/>
          <w:rtl w:val="0"/>
        </w:rPr>
        <w:t xml:space="preserve">Jed Keenan Obra,</w:t>
      </w:r>
      <w:r w:rsidDel="00000000" w:rsidR="00000000" w:rsidRPr="00000000">
        <w:rPr>
          <w:rFonts w:ascii="Times" w:cs="Times" w:eastAsia="Times" w:hAnsi="Times"/>
          <w:sz w:val="24"/>
          <w:szCs w:val="24"/>
          <w:vertAlign w:val="superscript"/>
          <w:rtl w:val="0"/>
        </w:rPr>
        <w:t xml:space="preserve">1 2</w:t>
      </w:r>
      <w:r w:rsidDel="00000000" w:rsidR="00000000" w:rsidRPr="00000000">
        <w:rPr>
          <w:rFonts w:ascii="Times" w:cs="Times" w:eastAsia="Times" w:hAnsi="Times"/>
          <w:sz w:val="24"/>
          <w:szCs w:val="24"/>
          <w:rtl w:val="0"/>
        </w:rPr>
        <w:t xml:space="preserve"> Chandan Singh,</w:t>
      </w:r>
      <w:r w:rsidDel="00000000" w:rsidR="00000000" w:rsidRPr="00000000">
        <w:rPr>
          <w:rFonts w:ascii="Times" w:cs="Times" w:eastAsia="Times" w:hAnsi="Times"/>
          <w:sz w:val="24"/>
          <w:szCs w:val="24"/>
          <w:vertAlign w:val="superscript"/>
          <w:rtl w:val="0"/>
        </w:rPr>
        <w:t xml:space="preserve">3 </w:t>
      </w:r>
      <w:r w:rsidDel="00000000" w:rsidR="00000000" w:rsidRPr="00000000">
        <w:rPr>
          <w:rFonts w:ascii="Times" w:cs="Times" w:eastAsia="Times" w:hAnsi="Times"/>
          <w:sz w:val="24"/>
          <w:szCs w:val="24"/>
          <w:rtl w:val="0"/>
        </w:rPr>
        <w:t xml:space="preserve">Kenshata Watkins</w:t>
      </w:r>
      <w:r w:rsidDel="00000000" w:rsidR="00000000" w:rsidRPr="00000000">
        <w:rPr>
          <w:sz w:val="24"/>
          <w:szCs w:val="24"/>
          <w:vertAlign w:val="superscript"/>
          <w:rtl w:val="0"/>
        </w:rPr>
        <w:t xml:space="preserve">2</w:t>
      </w:r>
      <w:r w:rsidDel="00000000" w:rsidR="00000000" w:rsidRPr="00000000">
        <w:rPr>
          <w:rFonts w:ascii="Times" w:cs="Times" w:eastAsia="Times" w:hAnsi="Times"/>
          <w:sz w:val="24"/>
          <w:szCs w:val="24"/>
          <w:rtl w:val="0"/>
        </w:rPr>
        <w:t xml:space="preserve">, Jean Feng</w:t>
      </w:r>
      <w:r w:rsidDel="00000000" w:rsidR="00000000" w:rsidRPr="00000000">
        <w:rPr>
          <w:sz w:val="24"/>
          <w:szCs w:val="24"/>
          <w:vertAlign w:val="superscript"/>
          <w:rtl w:val="0"/>
        </w:rPr>
        <w:t xml:space="preserve">2</w:t>
      </w:r>
      <w:r w:rsidDel="00000000" w:rsidR="00000000" w:rsidRPr="00000000">
        <w:rPr>
          <w:rFonts w:ascii="Times" w:cs="Times" w:eastAsia="Times" w:hAnsi="Times"/>
          <w:sz w:val="24"/>
          <w:szCs w:val="24"/>
          <w:rtl w:val="0"/>
        </w:rPr>
        <w:t xml:space="preserve">,</w:t>
      </w:r>
    </w:p>
    <w:p w:rsidR="00000000" w:rsidDel="00000000" w:rsidP="00000000" w:rsidRDefault="00000000" w:rsidRPr="00000000" w14:paraId="00000003">
      <w:pPr>
        <w:jc w:val="center"/>
        <w:rPr>
          <w:rFonts w:ascii="Times" w:cs="Times" w:eastAsia="Times" w:hAnsi="Times"/>
          <w:sz w:val="24"/>
          <w:szCs w:val="24"/>
          <w:vertAlign w:val="superscript"/>
        </w:rPr>
      </w:pPr>
      <w:r w:rsidDel="00000000" w:rsidR="00000000" w:rsidRPr="00000000">
        <w:rPr>
          <w:rFonts w:ascii="Times" w:cs="Times" w:eastAsia="Times" w:hAnsi="Times"/>
          <w:sz w:val="24"/>
          <w:szCs w:val="24"/>
          <w:rtl w:val="0"/>
        </w:rPr>
        <w:t xml:space="preserve">Ziad Obermeyer,</w:t>
      </w:r>
      <w:r w:rsidDel="00000000" w:rsidR="00000000" w:rsidRPr="00000000">
        <w:rPr>
          <w:rFonts w:ascii="Times" w:cs="Times" w:eastAsia="Times" w:hAnsi="Times"/>
          <w:sz w:val="24"/>
          <w:szCs w:val="24"/>
          <w:vertAlign w:val="superscript"/>
          <w:rtl w:val="0"/>
        </w:rPr>
        <w:t xml:space="preserve">1 </w:t>
      </w:r>
      <w:r w:rsidDel="00000000" w:rsidR="00000000" w:rsidRPr="00000000">
        <w:rPr>
          <w:rFonts w:ascii="Times" w:cs="Times" w:eastAsia="Times" w:hAnsi="Times"/>
          <w:sz w:val="24"/>
          <w:szCs w:val="24"/>
          <w:rtl w:val="0"/>
        </w:rPr>
        <w:t xml:space="preserve">Aaron Kornblith</w:t>
      </w:r>
      <w:r w:rsidDel="00000000" w:rsidR="00000000" w:rsidRPr="00000000">
        <w:rPr>
          <w:rFonts w:ascii="Times" w:cs="Times" w:eastAsia="Times" w:hAnsi="Times"/>
          <w:sz w:val="24"/>
          <w:szCs w:val="24"/>
          <w:vertAlign w:val="superscript"/>
          <w:rtl w:val="0"/>
        </w:rPr>
        <w:t xml:space="preserve">2</w:t>
      </w:r>
    </w:p>
    <w:p w:rsidR="00000000" w:rsidDel="00000000" w:rsidP="00000000" w:rsidRDefault="00000000" w:rsidRPr="00000000" w14:paraId="00000004">
      <w:pPr>
        <w:keepLines w:val="1"/>
        <w:spacing w:line="240" w:lineRule="auto"/>
        <w:jc w:val="center"/>
        <w:rPr>
          <w:rFonts w:ascii="Times" w:cs="Times" w:eastAsia="Times" w:hAnsi="Times"/>
        </w:rPr>
      </w:pPr>
      <w:r w:rsidDel="00000000" w:rsidR="00000000" w:rsidRPr="00000000">
        <w:rPr>
          <w:rFonts w:ascii="Times" w:cs="Times" w:eastAsia="Times" w:hAnsi="Times"/>
          <w:sz w:val="32"/>
          <w:szCs w:val="32"/>
          <w:vertAlign w:val="superscript"/>
          <w:rtl w:val="0"/>
        </w:rPr>
        <w:t xml:space="preserve">1</w:t>
      </w:r>
      <w:r w:rsidDel="00000000" w:rsidR="00000000" w:rsidRPr="00000000">
        <w:rPr>
          <w:rFonts w:ascii="Times" w:cs="Times" w:eastAsia="Times" w:hAnsi="Times"/>
          <w:rtl w:val="0"/>
        </w:rPr>
        <w:t xml:space="preserve">University of California, Berkeley   </w:t>
      </w:r>
      <w:r w:rsidDel="00000000" w:rsidR="00000000" w:rsidRPr="00000000">
        <w:rPr>
          <w:rFonts w:ascii="Times" w:cs="Times" w:eastAsia="Times" w:hAnsi="Times"/>
          <w:sz w:val="32"/>
          <w:szCs w:val="32"/>
          <w:vertAlign w:val="superscript"/>
          <w:rtl w:val="0"/>
        </w:rPr>
        <w:t xml:space="preserve">2</w:t>
      </w:r>
      <w:r w:rsidDel="00000000" w:rsidR="00000000" w:rsidRPr="00000000">
        <w:rPr>
          <w:rFonts w:ascii="Times" w:cs="Times" w:eastAsia="Times" w:hAnsi="Times"/>
          <w:rtl w:val="0"/>
        </w:rPr>
        <w:t xml:space="preserve">University of California, San Francisco   </w:t>
      </w:r>
      <w:r w:rsidDel="00000000" w:rsidR="00000000" w:rsidRPr="00000000">
        <w:rPr>
          <w:rFonts w:ascii="Times" w:cs="Times" w:eastAsia="Times" w:hAnsi="Times"/>
          <w:sz w:val="32"/>
          <w:szCs w:val="32"/>
          <w:vertAlign w:val="superscript"/>
          <w:rtl w:val="0"/>
        </w:rPr>
        <w:t xml:space="preserve">3</w:t>
      </w:r>
      <w:r w:rsidDel="00000000" w:rsidR="00000000" w:rsidRPr="00000000">
        <w:rPr>
          <w:rFonts w:ascii="Times" w:cs="Times" w:eastAsia="Times" w:hAnsi="Times"/>
          <w:rtl w:val="0"/>
        </w:rPr>
        <w:t xml:space="preserve">Microsoft Research   </w:t>
      </w:r>
    </w:p>
    <w:p w:rsidR="00000000" w:rsidDel="00000000" w:rsidP="00000000" w:rsidRDefault="00000000" w:rsidRPr="00000000" w14:paraId="00000005">
      <w:pPr>
        <w:keepLines w:val="1"/>
        <w:jc w:val="center"/>
        <w:rPr/>
      </w:pPr>
      <w:r w:rsidDel="00000000" w:rsidR="00000000" w:rsidRPr="00000000">
        <w:rPr>
          <w:i w:val="1"/>
          <w:rtl w:val="0"/>
        </w:rPr>
        <w:t xml:space="preserve">Keywords: Clinical decision rule, Race, Ethnicity, Gender, Sex, Bias</w:t>
      </w:r>
      <w:r w:rsidDel="00000000" w:rsidR="00000000" w:rsidRPr="00000000">
        <w:rPr>
          <w:rtl w:val="0"/>
        </w:rPr>
      </w:r>
    </w:p>
    <w:p w:rsidR="00000000" w:rsidDel="00000000" w:rsidP="00000000" w:rsidRDefault="00000000" w:rsidRPr="00000000" w14:paraId="00000006">
      <w:pPr>
        <w:pStyle w:val="Heading1"/>
        <w:spacing w:after="0" w:line="360" w:lineRule="auto"/>
        <w:jc w:val="center"/>
        <w:rPr>
          <w:rFonts w:ascii="Times" w:cs="Times" w:eastAsia="Times" w:hAnsi="Times"/>
          <w:sz w:val="24"/>
          <w:szCs w:val="24"/>
        </w:rPr>
      </w:pPr>
      <w:bookmarkStart w:colFirst="0" w:colLast="0" w:name="_ea73hmluwrkv" w:id="1"/>
      <w:bookmarkEnd w:id="1"/>
      <w:r w:rsidDel="00000000" w:rsidR="00000000" w:rsidRPr="00000000">
        <w:rPr>
          <w:rFonts w:ascii="Times" w:cs="Times" w:eastAsia="Times" w:hAnsi="Times"/>
          <w:sz w:val="24"/>
          <w:szCs w:val="24"/>
          <w:rtl w:val="0"/>
        </w:rPr>
        <w:t xml:space="preserve">Abstract</w:t>
      </w:r>
      <w:r w:rsidDel="00000000" w:rsidR="00000000" w:rsidRPr="00000000">
        <w:rPr>
          <w:rtl w:val="0"/>
        </w:rPr>
      </w:r>
    </w:p>
    <w:p w:rsidR="00000000" w:rsidDel="00000000" w:rsidP="00000000" w:rsidRDefault="00000000" w:rsidRPr="00000000" w14:paraId="00000007">
      <w:pPr>
        <w:spacing w:line="240" w:lineRule="auto"/>
        <w:ind w:left="1440" w:right="1440" w:firstLine="0"/>
        <w:jc w:val="both"/>
        <w:rPr>
          <w:rFonts w:ascii="Times" w:cs="Times" w:eastAsia="Times" w:hAnsi="Times"/>
        </w:rPr>
      </w:pPr>
      <w:r w:rsidDel="00000000" w:rsidR="00000000" w:rsidRPr="00000000">
        <w:rPr>
          <w:sz w:val="20"/>
          <w:szCs w:val="20"/>
          <w:rtl w:val="0"/>
        </w:rPr>
        <w:t xml:space="preserve">Clinical decision instruments (CDIs) face an equity dilemma. On the one hand, they often reduce disparities in patient care through data-driven standardization of best practices. On the other hand, this standardization may itself inadvertently perpetuate bias and inequality within healthcare systems. </w:t>
      </w:r>
      <w:r w:rsidDel="00000000" w:rsidR="00000000" w:rsidRPr="00000000">
        <w:rPr>
          <w:rFonts w:ascii="Times" w:cs="Times" w:eastAsia="Times" w:hAnsi="Times"/>
          <w:sz w:val="20"/>
          <w:szCs w:val="20"/>
          <w:rtl w:val="0"/>
        </w:rPr>
        <w:t xml:space="preserve">Here, we quantify </w:t>
      </w:r>
      <w:r w:rsidDel="00000000" w:rsidR="00000000" w:rsidRPr="00000000">
        <w:rPr>
          <w:rFonts w:ascii="Times" w:cs="Times" w:eastAsia="Times" w:hAnsi="Times"/>
          <w:sz w:val="20"/>
          <w:szCs w:val="20"/>
          <w:rtl w:val="0"/>
        </w:rPr>
        <w:t xml:space="preserve">different measures of potential for implici</w:t>
      </w:r>
      <w:r w:rsidDel="00000000" w:rsidR="00000000" w:rsidRPr="00000000">
        <w:rPr>
          <w:sz w:val="20"/>
          <w:szCs w:val="20"/>
          <w:rtl w:val="0"/>
        </w:rPr>
        <w:t xml:space="preserve">t </w:t>
      </w:r>
      <w:r w:rsidDel="00000000" w:rsidR="00000000" w:rsidRPr="00000000">
        <w:rPr>
          <w:rFonts w:ascii="Times" w:cs="Times" w:eastAsia="Times" w:hAnsi="Times"/>
          <w:sz w:val="20"/>
          <w:szCs w:val="20"/>
          <w:rtl w:val="0"/>
        </w:rPr>
        <w:t xml:space="preserve">bias </w:t>
      </w:r>
      <w:r w:rsidDel="00000000" w:rsidR="00000000" w:rsidRPr="00000000">
        <w:rPr>
          <w:rFonts w:ascii="Times" w:cs="Times" w:eastAsia="Times" w:hAnsi="Times"/>
          <w:sz w:val="20"/>
          <w:szCs w:val="20"/>
          <w:rtl w:val="0"/>
        </w:rPr>
        <w:t xml:space="preserve">present in CDI development that can inform future CDI development. We find evidence for systematic</w:t>
      </w:r>
      <w:r w:rsidDel="00000000" w:rsidR="00000000" w:rsidRPr="00000000">
        <w:rPr>
          <w:rFonts w:ascii="Times" w:cs="Times" w:eastAsia="Times" w:hAnsi="Times"/>
          <w:sz w:val="20"/>
          <w:szCs w:val="20"/>
          <w:rtl w:val="0"/>
        </w:rPr>
        <w:t xml:space="preserve"> bias in the development of 690 CDIs that underwent validation through various analyses: self-reported </w:t>
      </w:r>
      <w:r w:rsidDel="00000000" w:rsidR="00000000" w:rsidRPr="00000000">
        <w:rPr>
          <w:sz w:val="20"/>
          <w:szCs w:val="20"/>
          <w:rtl w:val="0"/>
        </w:rPr>
        <w:t xml:space="preserve">participant</w:t>
      </w:r>
      <w:r w:rsidDel="00000000" w:rsidR="00000000" w:rsidRPr="00000000">
        <w:rPr>
          <w:rFonts w:ascii="Times" w:cs="Times" w:eastAsia="Times" w:hAnsi="Times"/>
          <w:sz w:val="20"/>
          <w:szCs w:val="20"/>
          <w:rtl w:val="0"/>
        </w:rPr>
        <w:t xml:space="preserve"> demographics are skewed—e.g. 73% of participants are White, 55% are male; investigator teams are geographically skewed—e.g. 52% in North America, 31% in Europe; CDIs use predictor variables that may be prone to bias—e.g. 13 CDIs explicitly use </w:t>
      </w:r>
      <w:r w:rsidDel="00000000" w:rsidR="00000000" w:rsidRPr="00000000">
        <w:rPr>
          <w:rFonts w:ascii="Times" w:cs="Times" w:eastAsia="Times" w:hAnsi="Times"/>
          <w:i w:val="1"/>
          <w:sz w:val="20"/>
          <w:szCs w:val="20"/>
          <w:rtl w:val="0"/>
        </w:rPr>
        <w:t xml:space="preserve">Race and Ethnicity</w:t>
      </w:r>
      <w:r w:rsidDel="00000000" w:rsidR="00000000" w:rsidRPr="00000000">
        <w:rPr>
          <w:rFonts w:ascii="Times" w:cs="Times" w:eastAsia="Times" w:hAnsi="Times"/>
          <w:sz w:val="20"/>
          <w:szCs w:val="20"/>
          <w:rtl w:val="0"/>
        </w:rPr>
        <w:t xml:space="preserve">; outcome definitions may </w:t>
      </w:r>
      <w:r w:rsidDel="00000000" w:rsidR="00000000" w:rsidRPr="00000000">
        <w:rPr>
          <w:sz w:val="20"/>
          <w:szCs w:val="20"/>
          <w:rtl w:val="0"/>
        </w:rPr>
        <w:t xml:space="preserve">further introduce bias—e.g. 28% of CDIs involve follow-up, which may disproportionately skew outcome representation based on socioeconomic status. As CDIs become increasingly prominent in medicine, we recommend that these factors are considered during development and clearly conveyed to clinicians using CDIs.</w:t>
      </w:r>
      <w:r w:rsidDel="00000000" w:rsidR="00000000" w:rsidRPr="00000000">
        <w:rPr>
          <w:rtl w:val="0"/>
        </w:rPr>
      </w:r>
    </w:p>
    <w:p w:rsidR="00000000" w:rsidDel="00000000" w:rsidP="00000000" w:rsidRDefault="00000000" w:rsidRPr="00000000" w14:paraId="00000008">
      <w:pPr>
        <w:pStyle w:val="Heading1"/>
        <w:jc w:val="left"/>
        <w:rPr>
          <w:rFonts w:ascii="Times" w:cs="Times" w:eastAsia="Times" w:hAnsi="Times"/>
        </w:rPr>
      </w:pPr>
      <w:bookmarkStart w:colFirst="0" w:colLast="0" w:name="_s8mx3o178iil" w:id="2"/>
      <w:bookmarkEnd w:id="2"/>
      <w:r w:rsidDel="00000000" w:rsidR="00000000" w:rsidRPr="00000000">
        <w:rPr>
          <w:rtl w:val="0"/>
        </w:rPr>
        <w:t xml:space="preserve">Supplementary Information</w:t>
      </w: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Some predictor variables may be very frequent, but nevertheless relatively unimportant in CDIs. Fig 6 investigates the relative importance of frequent variables in CDIs. It analyzes scoring CDIs which assign points based on predictor variables; this excludes other types of CDIs, e.g. CDIs that use nonlinear formulas. We calculate variable importance as the fraction of total points. For example, if a CDI assigns 1 point for variable A and 3 points for variable B, then variable A receives a variable importance of ¼ and variable B receives a variable  importance of ¾. Some very frequent variables (e.g. Sex, BMI) tend to have very low importance whereas some less frequent variables (e.g. C-reactive protein, BUN), </w:t>
      </w:r>
      <w:r w:rsidDel="00000000" w:rsidR="00000000" w:rsidRPr="00000000">
        <w:rPr>
          <w:rtl w:val="0"/>
        </w:rPr>
        <w:t xml:space="preserve">tend</w:t>
      </w:r>
      <w:r w:rsidDel="00000000" w:rsidR="00000000" w:rsidRPr="00000000">
        <w:rPr>
          <w:rtl w:val="0"/>
        </w:rPr>
        <w:t xml:space="preserve"> to have higher importance.</w:t>
      </w:r>
    </w:p>
    <w:p w:rsidR="00000000" w:rsidDel="00000000" w:rsidP="00000000" w:rsidRDefault="00000000" w:rsidRPr="00000000" w14:paraId="0000000A">
      <w:pPr>
        <w:jc w:val="left"/>
        <w:rPr>
          <w:rFonts w:ascii="Times" w:cs="Times" w:eastAsia="Times" w:hAnsi="Times"/>
        </w:rPr>
      </w:pPr>
      <w:r w:rsidDel="00000000" w:rsidR="00000000" w:rsidRPr="00000000">
        <w:rPr>
          <w:rtl w:val="0"/>
        </w:rPr>
      </w:r>
    </w:p>
    <w:p w:rsidR="00000000" w:rsidDel="00000000" w:rsidP="00000000" w:rsidRDefault="00000000" w:rsidRPr="00000000" w14:paraId="0000000B">
      <w:pPr>
        <w:jc w:val="left"/>
        <w:rPr>
          <w:rFonts w:ascii="Times" w:cs="Times" w:eastAsia="Times" w:hAnsi="Times"/>
          <w:sz w:val="22"/>
          <w:szCs w:val="22"/>
        </w:rPr>
      </w:pPr>
      <w:r w:rsidDel="00000000" w:rsidR="00000000" w:rsidRPr="00000000">
        <w:rPr>
          <w:rFonts w:ascii="Times" w:cs="Times" w:eastAsia="Times" w:hAnsi="Times"/>
        </w:rPr>
        <w:drawing>
          <wp:inline distB="114300" distT="114300" distL="114300" distR="114300">
            <wp:extent cx="3738563" cy="207897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738563" cy="2078976"/>
                    </a:xfrm>
                    <a:prstGeom prst="rect"/>
                    <a:ln/>
                  </pic:spPr>
                </pic:pic>
              </a:graphicData>
            </a:graphic>
          </wp:inline>
        </w:drawing>
      </w:r>
      <w:r w:rsidDel="00000000" w:rsidR="00000000" w:rsidRPr="00000000">
        <w:rPr>
          <w:rtl w:val="0"/>
        </w:rPr>
      </w:r>
    </w:p>
    <w:bookmarkStart w:colFirst="0" w:colLast="0" w:name="z858n3ywa3l2" w:id="3"/>
    <w:bookmarkEnd w:id="3"/>
    <w:p w:rsidR="00000000" w:rsidDel="00000000" w:rsidP="00000000" w:rsidRDefault="00000000" w:rsidRPr="00000000" w14:paraId="0000000C">
      <w:pPr>
        <w:jc w:val="both"/>
        <w:rPr>
          <w:rFonts w:ascii="Times" w:cs="Times" w:eastAsia="Times" w:hAnsi="Times"/>
          <w:i w:val="1"/>
          <w:sz w:val="20"/>
          <w:szCs w:val="20"/>
        </w:rPr>
      </w:pPr>
      <w:r w:rsidDel="00000000" w:rsidR="00000000" w:rsidRPr="00000000">
        <w:rPr>
          <w:b w:val="1"/>
          <w:sz w:val="20"/>
          <w:szCs w:val="20"/>
          <w:rtl w:val="0"/>
        </w:rPr>
        <w:t xml:space="preserve">Fig A1 | Variable importance of frequent predictor variables in CDIs.</w:t>
      </w:r>
      <w:r w:rsidDel="00000000" w:rsidR="00000000" w:rsidRPr="00000000">
        <w:rPr>
          <w:sz w:val="20"/>
          <w:szCs w:val="20"/>
          <w:rtl w:val="0"/>
        </w:rPr>
        <w:t xml:space="preserve"> Restricted to scoring CDIS (309 / 690 CDIs) and to variables which appear in at least 9 scoring CDIs. Each box shows the median, interquartile range, and extended lines show 1.5 of the interquartile range. </w:t>
      </w:r>
      <w:r w:rsidDel="00000000" w:rsidR="00000000" w:rsidRPr="00000000">
        <w:rPr>
          <w:rFonts w:ascii="Times" w:cs="Times" w:eastAsia="Times" w:hAnsi="Times"/>
          <w:i w:val="1"/>
          <w:sz w:val="20"/>
          <w:szCs w:val="20"/>
          <w:rtl w:val="0"/>
        </w:rPr>
        <w:t xml:space="preserve">Abbreviations. BP: Blood pressure, BMI: Body mass index, BUN: Blood urea nitrogen.</w:t>
      </w:r>
    </w:p>
    <w:p w:rsidR="00000000" w:rsidDel="00000000" w:rsidP="00000000" w:rsidRDefault="00000000" w:rsidRPr="00000000" w14:paraId="0000000D">
      <w:pPr>
        <w:jc w:val="left"/>
        <w:rPr>
          <w:rFonts w:ascii="Times" w:cs="Times" w:eastAsia="Times" w:hAnsi="Times"/>
          <w:i w:val="1"/>
        </w:rPr>
      </w:pPr>
      <w:r w:rsidDel="00000000" w:rsidR="00000000" w:rsidRPr="00000000">
        <w:rPr>
          <w:rtl w:val="0"/>
        </w:rPr>
      </w:r>
    </w:p>
    <w:bookmarkStart w:colFirst="0" w:colLast="0" w:name="kpkpt26r9e0" w:id="4"/>
    <w:bookmarkEnd w:id="4"/>
    <w:p w:rsidR="00000000" w:rsidDel="00000000" w:rsidP="00000000" w:rsidRDefault="00000000" w:rsidRPr="00000000" w14:paraId="0000000E">
      <w:pPr>
        <w:jc w:val="left"/>
        <w:rPr>
          <w:sz w:val="20"/>
          <w:szCs w:val="20"/>
        </w:rPr>
      </w:pPr>
      <w:r w:rsidDel="00000000" w:rsidR="00000000" w:rsidRPr="00000000">
        <w:rPr>
          <w:rFonts w:ascii="Times" w:cs="Times" w:eastAsia="Times" w:hAnsi="Times"/>
          <w:b w:val="1"/>
          <w:sz w:val="20"/>
          <w:szCs w:val="20"/>
          <w:rtl w:val="0"/>
        </w:rPr>
        <w:t xml:space="preserve">Table A1</w:t>
      </w:r>
      <w:r w:rsidDel="00000000" w:rsidR="00000000" w:rsidRPr="00000000">
        <w:rPr>
          <w:b w:val="1"/>
          <w:sz w:val="20"/>
          <w:szCs w:val="20"/>
          <w:rtl w:val="0"/>
        </w:rPr>
        <w:t xml:space="preserve"> | </w:t>
      </w:r>
      <w:r w:rsidDel="00000000" w:rsidR="00000000" w:rsidRPr="00000000">
        <w:rPr>
          <w:rFonts w:ascii="Times" w:cs="Times" w:eastAsia="Times" w:hAnsi="Times"/>
          <w:sz w:val="20"/>
          <w:szCs w:val="20"/>
          <w:rtl w:val="0"/>
        </w:rPr>
        <w:t xml:space="preserve">CDIs including </w:t>
      </w:r>
      <w:r w:rsidDel="00000000" w:rsidR="00000000" w:rsidRPr="00000000">
        <w:rPr>
          <w:rFonts w:ascii="Times" w:cs="Times" w:eastAsia="Times" w:hAnsi="Times"/>
          <w:i w:val="1"/>
          <w:sz w:val="20"/>
          <w:szCs w:val="20"/>
          <w:rtl w:val="0"/>
        </w:rPr>
        <w:t xml:space="preserve">Race and Ethnicity</w:t>
      </w:r>
      <w:r w:rsidDel="00000000" w:rsidR="00000000" w:rsidRPr="00000000">
        <w:rPr>
          <w:rFonts w:ascii="Times" w:cs="Times" w:eastAsia="Times" w:hAnsi="Times"/>
          <w:sz w:val="20"/>
          <w:szCs w:val="20"/>
          <w:rtl w:val="0"/>
        </w:rPr>
        <w:t xml:space="preserve"> predictor variables.</w:t>
      </w:r>
      <w:r w:rsidDel="00000000" w:rsidR="00000000" w:rsidRPr="00000000">
        <w:rPr>
          <w:rtl w:val="0"/>
        </w:rPr>
      </w:r>
    </w:p>
    <w:tbl>
      <w:tblPr>
        <w:tblStyle w:val="Table1"/>
        <w:tblW w:w="8925.0" w:type="dxa"/>
        <w:jc w:val="left"/>
        <w:tblLayout w:type="fixed"/>
        <w:tblLook w:val="0600"/>
      </w:tblPr>
      <w:tblGrid>
        <w:gridCol w:w="3825"/>
        <w:gridCol w:w="3510"/>
        <w:gridCol w:w="1590"/>
        <w:tblGridChange w:id="0">
          <w:tblGrid>
            <w:gridCol w:w="3825"/>
            <w:gridCol w:w="3510"/>
            <w:gridCol w:w="1590"/>
          </w:tblGrid>
        </w:tblGridChange>
      </w:tblGrid>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F">
            <w:pPr>
              <w:widowControl w:val="0"/>
              <w:jc w:val="left"/>
              <w:rPr>
                <w:rFonts w:ascii="Times" w:cs="Times" w:eastAsia="Times" w:hAnsi="Times"/>
                <w:b w:val="1"/>
                <w:sz w:val="16"/>
                <w:szCs w:val="16"/>
              </w:rPr>
            </w:pPr>
            <w:r w:rsidDel="00000000" w:rsidR="00000000" w:rsidRPr="00000000">
              <w:rPr>
                <w:rFonts w:ascii="Times" w:cs="Times" w:eastAsia="Times" w:hAnsi="Times"/>
                <w:b w:val="1"/>
                <w:sz w:val="16"/>
                <w:szCs w:val="16"/>
                <w:rtl w:val="0"/>
              </w:rPr>
              <w:t xml:space="preserve">CDI</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0">
            <w:pPr>
              <w:widowControl w:val="0"/>
              <w:jc w:val="left"/>
              <w:rPr>
                <w:rFonts w:ascii="Times" w:cs="Times" w:eastAsia="Times" w:hAnsi="Times"/>
                <w:b w:val="1"/>
                <w:sz w:val="16"/>
                <w:szCs w:val="16"/>
              </w:rPr>
            </w:pPr>
            <w:r w:rsidDel="00000000" w:rsidR="00000000" w:rsidRPr="00000000">
              <w:rPr>
                <w:rFonts w:ascii="Times" w:cs="Times" w:eastAsia="Times" w:hAnsi="Times"/>
                <w:b w:val="1"/>
                <w:sz w:val="16"/>
                <w:szCs w:val="16"/>
                <w:rtl w:val="0"/>
              </w:rPr>
              <w:t xml:space="preserve">Usage description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jc w:val="left"/>
              <w:rPr>
                <w:rFonts w:ascii="Times" w:cs="Times" w:eastAsia="Times" w:hAnsi="Times"/>
                <w:b w:val="1"/>
                <w:sz w:val="16"/>
                <w:szCs w:val="16"/>
              </w:rPr>
            </w:pPr>
            <w:r w:rsidDel="00000000" w:rsidR="00000000" w:rsidRPr="00000000">
              <w:rPr>
                <w:rFonts w:ascii="Times" w:cs="Times" w:eastAsia="Times" w:hAnsi="Times"/>
                <w:b w:val="1"/>
                <w:sz w:val="16"/>
                <w:szCs w:val="16"/>
                <w:rtl w:val="0"/>
              </w:rPr>
              <w:t xml:space="preserve">Race variable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ASCVD (Atherosclerotic Cardiovascular Disease) 2013 Risk Calculator from AHA/ACC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10-year heart disease or stroke risk.</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Race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ASCVD (Atherosclerotic Cardiovascular Disease) Risk Algorithm including Known ASCVD from AHA/ACC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10-year heart disease or stroke risk and statin recommendations.</w:t>
              <w:tab/>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Race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Australian Type 2 Diabetes Risk (AUSDRISK) Assessment Tool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Estimates diabetes risk.</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Ethnicity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CKD-EPI Equations for Glomerular Filtration Rate (GFR)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Estimates GFR.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Race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COVID-19 Inpatient Risk Calculator (CIRC)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Inpatient COVID mortality or severe disease progression.</w:t>
              <w:tab/>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White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Denver HIV Risk Score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HIV risk screening.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Race and ethnicity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Estimated/Expected Peak Expiratory Flow (Peak Flow)</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5">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Quantifies asthma severity.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Race and ethnicity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GWTG-Heart Failure Risk Score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Predicts in-hospital heart failure mortality.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Black race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A">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Gail Model for Breast Cancer Risk</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Breast CA risk based on demographic and clinical data.</w:t>
              <w:tab/>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C">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Asian-American sub race, Race and ethnicity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Kinetic Estimated Glomerular Filtration Rate (keGFR)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E">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keGFR</w:t>
            </w:r>
            <w:r w:rsidDel="00000000" w:rsidR="00000000" w:rsidRPr="00000000">
              <w:rPr>
                <w:rFonts w:ascii="Times" w:cs="Times" w:eastAsia="Times" w:hAnsi="Times"/>
                <w:sz w:val="16"/>
                <w:szCs w:val="16"/>
                <w:rtl w:val="0"/>
              </w:rPr>
              <w:t xml:space="preserve"> estimation.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2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Black race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Licurse Score for Renal Ultrasound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Hydronephrosis probability.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Race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MDRD GFR Equation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For CKD patients (not for AKI).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5">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Black race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STONE Score for Uncomplicated Ureteral Stone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Predicts ureteral stones, before ultrasound.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Race</w:t>
            </w:r>
          </w:p>
        </w:tc>
      </w:tr>
    </w:tbl>
    <w:p w:rsidR="00000000" w:rsidDel="00000000" w:rsidP="00000000" w:rsidRDefault="00000000" w:rsidRPr="00000000" w14:paraId="00000039">
      <w:pPr>
        <w:jc w:val="left"/>
        <w:rPr>
          <w:rFonts w:ascii="Times" w:cs="Times" w:eastAsia="Times" w:hAnsi="Times"/>
          <w:b w:val="1"/>
        </w:rPr>
      </w:pPr>
      <w:r w:rsidDel="00000000" w:rsidR="00000000" w:rsidRPr="00000000">
        <w:rPr>
          <w:rtl w:val="0"/>
        </w:rPr>
      </w:r>
    </w:p>
    <w:bookmarkStart w:colFirst="0" w:colLast="0" w:name="gn6p21z6gvbc" w:id="5"/>
    <w:bookmarkEnd w:id="5"/>
    <w:p w:rsidR="00000000" w:rsidDel="00000000" w:rsidP="00000000" w:rsidRDefault="00000000" w:rsidRPr="00000000" w14:paraId="0000003A">
      <w:pPr>
        <w:jc w:val="left"/>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Table A2</w:t>
      </w:r>
      <w:r w:rsidDel="00000000" w:rsidR="00000000" w:rsidRPr="00000000">
        <w:rPr>
          <w:b w:val="1"/>
          <w:sz w:val="20"/>
          <w:szCs w:val="20"/>
          <w:rtl w:val="0"/>
        </w:rPr>
        <w:t xml:space="preserve"> | </w:t>
      </w:r>
      <w:r w:rsidDel="00000000" w:rsidR="00000000" w:rsidRPr="00000000">
        <w:rPr>
          <w:rFonts w:ascii="Times" w:cs="Times" w:eastAsia="Times" w:hAnsi="Times"/>
          <w:sz w:val="20"/>
          <w:szCs w:val="20"/>
          <w:rtl w:val="0"/>
        </w:rPr>
        <w:t xml:space="preserve">CDIs including “Family history” variables.</w:t>
      </w:r>
      <w:r w:rsidDel="00000000" w:rsidR="00000000" w:rsidRPr="00000000">
        <w:rPr>
          <w:rtl w:val="0"/>
        </w:rPr>
      </w:r>
    </w:p>
    <w:tbl>
      <w:tblPr>
        <w:tblStyle w:val="Table2"/>
        <w:tblW w:w="928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000"/>
        <w:gridCol w:w="2520"/>
        <w:gridCol w:w="3765"/>
        <w:tblGridChange w:id="0">
          <w:tblGrid>
            <w:gridCol w:w="3000"/>
            <w:gridCol w:w="2520"/>
            <w:gridCol w:w="3765"/>
          </w:tblGrid>
        </w:tblGridChange>
      </w:tblGrid>
      <w:tr>
        <w:trPr>
          <w:cantSplit w:val="0"/>
          <w:tblHeader w:val="0"/>
        </w:trPr>
        <w:tc>
          <w:tcPr>
            <w:tcMar>
              <w:top w:w="40.0" w:type="dxa"/>
              <w:left w:w="40.0" w:type="dxa"/>
              <w:bottom w:w="40.0" w:type="dxa"/>
              <w:right w:w="40.0" w:type="dxa"/>
            </w:tcMar>
            <w:vAlign w:val="bottom"/>
          </w:tcPr>
          <w:p w:rsidR="00000000" w:rsidDel="00000000" w:rsidP="00000000" w:rsidRDefault="00000000" w:rsidRPr="00000000" w14:paraId="0000003B">
            <w:pPr>
              <w:widowControl w:val="0"/>
              <w:jc w:val="left"/>
              <w:rPr>
                <w:rFonts w:ascii="Times" w:cs="Times" w:eastAsia="Times" w:hAnsi="Times"/>
                <w:sz w:val="16"/>
                <w:szCs w:val="16"/>
              </w:rPr>
            </w:pPr>
            <w:r w:rsidDel="00000000" w:rsidR="00000000" w:rsidRPr="00000000">
              <w:rPr>
                <w:rFonts w:ascii="Times" w:cs="Times" w:eastAsia="Times" w:hAnsi="Times"/>
                <w:b w:val="1"/>
                <w:sz w:val="16"/>
                <w:szCs w:val="16"/>
                <w:rtl w:val="0"/>
              </w:rPr>
              <w:t xml:space="preserve">CDI</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03C">
            <w:pPr>
              <w:widowControl w:val="0"/>
              <w:jc w:val="left"/>
              <w:rPr>
                <w:rFonts w:ascii="Times" w:cs="Times" w:eastAsia="Times" w:hAnsi="Times"/>
                <w:sz w:val="16"/>
                <w:szCs w:val="16"/>
              </w:rPr>
            </w:pPr>
            <w:r w:rsidDel="00000000" w:rsidR="00000000" w:rsidRPr="00000000">
              <w:rPr>
                <w:rFonts w:ascii="Times" w:cs="Times" w:eastAsia="Times" w:hAnsi="Times"/>
                <w:b w:val="1"/>
                <w:sz w:val="16"/>
                <w:szCs w:val="16"/>
                <w:rtl w:val="0"/>
              </w:rPr>
              <w:t xml:space="preserve">Usage description</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03D">
            <w:pPr>
              <w:widowControl w:val="0"/>
              <w:jc w:val="left"/>
              <w:rPr>
                <w:rFonts w:ascii="Times" w:cs="Times" w:eastAsia="Times" w:hAnsi="Times"/>
                <w:sz w:val="16"/>
                <w:szCs w:val="16"/>
              </w:rPr>
            </w:pPr>
            <w:r w:rsidDel="00000000" w:rsidR="00000000" w:rsidRPr="00000000">
              <w:rPr>
                <w:rFonts w:ascii="Times" w:cs="Times" w:eastAsia="Times" w:hAnsi="Times"/>
                <w:b w:val="1"/>
                <w:sz w:val="16"/>
                <w:szCs w:val="16"/>
                <w:rtl w:val="0"/>
              </w:rPr>
              <w:t xml:space="preserve">Family history variables</w:t>
            </w:r>
            <w:r w:rsidDel="00000000" w:rsidR="00000000" w:rsidRPr="00000000">
              <w:rPr>
                <w:rtl w:val="0"/>
              </w:rPr>
            </w:r>
          </w:p>
        </w:tc>
      </w:tr>
      <w:tr>
        <w:trPr>
          <w:cantSplit w:val="0"/>
          <w:tblHeader w:val="0"/>
        </w:trPr>
        <w:tc>
          <w:tcPr>
            <w:tcMar>
              <w:top w:w="40.0" w:type="dxa"/>
              <w:left w:w="40.0" w:type="dxa"/>
              <w:bottom w:w="40.0" w:type="dxa"/>
              <w:right w:w="40.0" w:type="dxa"/>
            </w:tcMar>
            <w:vAlign w:val="bottom"/>
          </w:tcPr>
          <w:p w:rsidR="00000000" w:rsidDel="00000000" w:rsidP="00000000" w:rsidRDefault="00000000" w:rsidRPr="00000000" w14:paraId="0000003E">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ACC/AHA Heart Failure Staging</w:t>
            </w:r>
          </w:p>
        </w:tc>
        <w:tc>
          <w:tcPr>
            <w:tcMar>
              <w:top w:w="40.0" w:type="dxa"/>
              <w:left w:w="40.0" w:type="dxa"/>
              <w:bottom w:w="40.0" w:type="dxa"/>
              <w:right w:w="40.0" w:type="dxa"/>
            </w:tcMar>
            <w:vAlign w:val="bottom"/>
          </w:tcPr>
          <w:p w:rsidR="00000000" w:rsidDel="00000000" w:rsidP="00000000" w:rsidRDefault="00000000" w:rsidRPr="00000000" w14:paraId="0000003F">
            <w:pPr>
              <w:spacing w:line="240"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Heart failure staging and therapy recommendations.</w:t>
              <w:tab/>
            </w:r>
          </w:p>
        </w:tc>
        <w:tc>
          <w:tcPr>
            <w:tcMar>
              <w:top w:w="40.0" w:type="dxa"/>
              <w:left w:w="40.0" w:type="dxa"/>
              <w:bottom w:w="40.0" w:type="dxa"/>
              <w:right w:w="40.0" w:type="dxa"/>
            </w:tcMar>
            <w:vAlign w:val="bottom"/>
          </w:tcPr>
          <w:p w:rsidR="00000000" w:rsidDel="00000000" w:rsidP="00000000" w:rsidRDefault="00000000" w:rsidRPr="00000000" w14:paraId="0000004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Patient with family history of cardiomyopathy</w:t>
            </w:r>
          </w:p>
        </w:tc>
      </w:tr>
      <w:tr>
        <w:trPr>
          <w:cantSplit w:val="0"/>
          <w:tblHeader w:val="0"/>
        </w:trPr>
        <w:tc>
          <w:tcPr>
            <w:tcMar>
              <w:top w:w="40.0" w:type="dxa"/>
              <w:left w:w="40.0" w:type="dxa"/>
              <w:bottom w:w="40.0" w:type="dxa"/>
              <w:right w:w="40.0" w:type="dxa"/>
            </w:tcMar>
            <w:vAlign w:val="bottom"/>
          </w:tcPr>
          <w:p w:rsidR="00000000" w:rsidDel="00000000" w:rsidP="00000000" w:rsidRDefault="00000000" w:rsidRPr="00000000" w14:paraId="0000004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ASAS Criteria for Axial Spondyloarthritis (SpA)</w:t>
            </w:r>
          </w:p>
        </w:tc>
        <w:tc>
          <w:tcPr>
            <w:tcMar>
              <w:top w:w="40.0" w:type="dxa"/>
              <w:left w:w="40.0" w:type="dxa"/>
              <w:bottom w:w="40.0" w:type="dxa"/>
              <w:right w:w="40.0" w:type="dxa"/>
            </w:tcMar>
            <w:vAlign w:val="bottom"/>
          </w:tcPr>
          <w:p w:rsidR="00000000" w:rsidDel="00000000" w:rsidP="00000000" w:rsidRDefault="00000000" w:rsidRPr="00000000" w14:paraId="00000042">
            <w:pPr>
              <w:spacing w:line="240"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Axial SpA diagnosis.</w:t>
            </w:r>
          </w:p>
        </w:tc>
        <w:tc>
          <w:tcPr>
            <w:tcMar>
              <w:top w:w="40.0" w:type="dxa"/>
              <w:left w:w="40.0" w:type="dxa"/>
              <w:bottom w:w="40.0" w:type="dxa"/>
              <w:right w:w="40.0" w:type="dxa"/>
            </w:tcMar>
            <w:vAlign w:val="bottom"/>
          </w:tcPr>
          <w:p w:rsidR="00000000" w:rsidDel="00000000" w:rsidP="00000000" w:rsidRDefault="00000000" w:rsidRPr="00000000" w14:paraId="0000004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Family history of SpA</w:t>
            </w:r>
          </w:p>
        </w:tc>
      </w:tr>
      <w:tr>
        <w:trPr>
          <w:cantSplit w:val="0"/>
          <w:tblHeader w:val="0"/>
        </w:trPr>
        <w:tc>
          <w:tcPr>
            <w:tcMar>
              <w:top w:w="40.0" w:type="dxa"/>
              <w:left w:w="40.0" w:type="dxa"/>
              <w:bottom w:w="40.0" w:type="dxa"/>
              <w:right w:w="40.0" w:type="dxa"/>
            </w:tcMar>
            <w:vAlign w:val="bottom"/>
          </w:tcPr>
          <w:p w:rsidR="00000000" w:rsidDel="00000000" w:rsidP="00000000" w:rsidRDefault="00000000" w:rsidRPr="00000000" w14:paraId="0000004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ASAS Criteria for Peripheral SpondyloArthritis (SpA)</w:t>
            </w:r>
          </w:p>
        </w:tc>
        <w:tc>
          <w:tcPr>
            <w:tcMar>
              <w:top w:w="40.0" w:type="dxa"/>
              <w:left w:w="40.0" w:type="dxa"/>
              <w:bottom w:w="40.0" w:type="dxa"/>
              <w:right w:w="40.0" w:type="dxa"/>
            </w:tcMar>
            <w:vAlign w:val="bottom"/>
          </w:tcPr>
          <w:p w:rsidR="00000000" w:rsidDel="00000000" w:rsidP="00000000" w:rsidRDefault="00000000" w:rsidRPr="00000000" w14:paraId="00000045">
            <w:pPr>
              <w:spacing w:line="240"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Peripheral SpA diagnosis.</w:t>
            </w:r>
          </w:p>
        </w:tc>
        <w:tc>
          <w:tcPr>
            <w:tcMar>
              <w:top w:w="40.0" w:type="dxa"/>
              <w:left w:w="40.0" w:type="dxa"/>
              <w:bottom w:w="40.0" w:type="dxa"/>
              <w:right w:w="40.0" w:type="dxa"/>
            </w:tcMar>
            <w:vAlign w:val="bottom"/>
          </w:tcPr>
          <w:p w:rsidR="00000000" w:rsidDel="00000000" w:rsidP="00000000" w:rsidRDefault="00000000" w:rsidRPr="00000000" w14:paraId="0000004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Positive family history of SpA</w:t>
            </w:r>
          </w:p>
        </w:tc>
      </w:tr>
      <w:tr>
        <w:trPr>
          <w:cantSplit w:val="0"/>
          <w:tblHeader w:val="0"/>
        </w:trPr>
        <w:tc>
          <w:tcPr>
            <w:tcMar>
              <w:top w:w="40.0" w:type="dxa"/>
              <w:left w:w="40.0" w:type="dxa"/>
              <w:bottom w:w="40.0" w:type="dxa"/>
              <w:right w:w="40.0" w:type="dxa"/>
            </w:tcMar>
            <w:vAlign w:val="bottom"/>
          </w:tcPr>
          <w:p w:rsidR="00000000" w:rsidDel="00000000" w:rsidP="00000000" w:rsidRDefault="00000000" w:rsidRPr="00000000" w14:paraId="0000004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CASPAR Criteria for Psoriatic Arthritis</w:t>
            </w:r>
          </w:p>
        </w:tc>
        <w:tc>
          <w:tcPr>
            <w:tcMar>
              <w:top w:w="40.0" w:type="dxa"/>
              <w:left w:w="40.0" w:type="dxa"/>
              <w:bottom w:w="40.0" w:type="dxa"/>
              <w:right w:w="40.0" w:type="dxa"/>
            </w:tcMar>
            <w:vAlign w:val="bottom"/>
          </w:tcPr>
          <w:p w:rsidR="00000000" w:rsidDel="00000000" w:rsidP="00000000" w:rsidRDefault="00000000" w:rsidRPr="00000000" w14:paraId="00000048">
            <w:pPr>
              <w:spacing w:line="240"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Psoriatic arthritis diagnosis.</w:t>
            </w:r>
          </w:p>
        </w:tc>
        <w:tc>
          <w:tcPr>
            <w:tcMar>
              <w:top w:w="40.0" w:type="dxa"/>
              <w:left w:w="40.0" w:type="dxa"/>
              <w:bottom w:w="40.0" w:type="dxa"/>
              <w:right w:w="40.0" w:type="dxa"/>
            </w:tcMar>
            <w:vAlign w:val="bottom"/>
          </w:tcPr>
          <w:p w:rsidR="00000000" w:rsidDel="00000000" w:rsidP="00000000" w:rsidRDefault="00000000" w:rsidRPr="00000000" w14:paraId="0000004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Current psoriasis, personal history of psoriasis, or family history of psoriasis</w:t>
            </w:r>
          </w:p>
        </w:tc>
      </w:tr>
      <w:tr>
        <w:trPr>
          <w:cantSplit w:val="0"/>
          <w:tblHeader w:val="0"/>
        </w:trPr>
        <w:tc>
          <w:tcPr>
            <w:tcMar>
              <w:top w:w="40.0" w:type="dxa"/>
              <w:left w:w="40.0" w:type="dxa"/>
              <w:bottom w:w="40.0" w:type="dxa"/>
              <w:right w:w="40.0" w:type="dxa"/>
            </w:tcMar>
            <w:vAlign w:val="bottom"/>
          </w:tcPr>
          <w:p w:rsidR="00000000" w:rsidDel="00000000" w:rsidP="00000000" w:rsidRDefault="00000000" w:rsidRPr="00000000" w14:paraId="0000004A">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Cambridge Diabetes Risk Score</w:t>
            </w:r>
          </w:p>
        </w:tc>
        <w:tc>
          <w:tcPr>
            <w:tcMar>
              <w:top w:w="40.0" w:type="dxa"/>
              <w:left w:w="40.0" w:type="dxa"/>
              <w:bottom w:w="40.0" w:type="dxa"/>
              <w:right w:w="40.0" w:type="dxa"/>
            </w:tcMar>
            <w:vAlign w:val="bottom"/>
          </w:tcPr>
          <w:p w:rsidR="00000000" w:rsidDel="00000000" w:rsidP="00000000" w:rsidRDefault="00000000" w:rsidRPr="00000000" w14:paraId="0000004B">
            <w:pPr>
              <w:spacing w:line="240"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T2DM risk.</w:t>
            </w:r>
          </w:p>
        </w:tc>
        <w:tc>
          <w:tcPr>
            <w:tcMar>
              <w:top w:w="40.0" w:type="dxa"/>
              <w:left w:w="40.0" w:type="dxa"/>
              <w:bottom w:w="40.0" w:type="dxa"/>
              <w:right w:w="40.0" w:type="dxa"/>
            </w:tcMar>
            <w:vAlign w:val="bottom"/>
          </w:tcPr>
          <w:p w:rsidR="00000000" w:rsidDel="00000000" w:rsidP="00000000" w:rsidRDefault="00000000" w:rsidRPr="00000000" w14:paraId="0000004C">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Family history</w:t>
            </w:r>
          </w:p>
        </w:tc>
      </w:tr>
      <w:tr>
        <w:trPr>
          <w:cantSplit w:val="0"/>
          <w:tblHeader w:val="0"/>
        </w:trPr>
        <w:tc>
          <w:tcPr>
            <w:tcMar>
              <w:top w:w="40.0" w:type="dxa"/>
              <w:left w:w="40.0" w:type="dxa"/>
              <w:bottom w:w="40.0" w:type="dxa"/>
              <w:right w:w="40.0" w:type="dxa"/>
            </w:tcMar>
            <w:vAlign w:val="bottom"/>
          </w:tcPr>
          <w:p w:rsidR="00000000" w:rsidDel="00000000" w:rsidP="00000000" w:rsidRDefault="00000000" w:rsidRPr="00000000" w14:paraId="0000004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Caprini Score for Venous Thromboembolism (2005)</w:t>
            </w:r>
          </w:p>
        </w:tc>
        <w:tc>
          <w:tcPr>
            <w:tcMar>
              <w:top w:w="40.0" w:type="dxa"/>
              <w:left w:w="40.0" w:type="dxa"/>
              <w:bottom w:w="40.0" w:type="dxa"/>
              <w:right w:w="40.0" w:type="dxa"/>
            </w:tcMar>
            <w:vAlign w:val="bottom"/>
          </w:tcPr>
          <w:p w:rsidR="00000000" w:rsidDel="00000000" w:rsidP="00000000" w:rsidRDefault="00000000" w:rsidRPr="00000000" w14:paraId="0000004E">
            <w:pPr>
              <w:spacing w:line="240"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Stratifies risk of VTE in surgical patients.</w:t>
            </w:r>
          </w:p>
        </w:tc>
        <w:tc>
          <w:tcPr>
            <w:tcMar>
              <w:top w:w="40.0" w:type="dxa"/>
              <w:left w:w="40.0" w:type="dxa"/>
              <w:bottom w:w="40.0" w:type="dxa"/>
              <w:right w:w="40.0" w:type="dxa"/>
            </w:tcMar>
            <w:vAlign w:val="bottom"/>
          </w:tcPr>
          <w:p w:rsidR="00000000" w:rsidDel="00000000" w:rsidP="00000000" w:rsidRDefault="00000000" w:rsidRPr="00000000" w14:paraId="0000004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Family history of thrombosis</w:t>
            </w:r>
          </w:p>
        </w:tc>
      </w:tr>
      <w:tr>
        <w:trPr>
          <w:cantSplit w:val="0"/>
          <w:tblHeader w:val="0"/>
        </w:trPr>
        <w:tc>
          <w:tcPr>
            <w:tcMar>
              <w:top w:w="40.0" w:type="dxa"/>
              <w:left w:w="40.0" w:type="dxa"/>
              <w:bottom w:w="40.0" w:type="dxa"/>
              <w:right w:w="40.0" w:type="dxa"/>
            </w:tcMar>
            <w:vAlign w:val="bottom"/>
          </w:tcPr>
          <w:p w:rsidR="00000000" w:rsidDel="00000000" w:rsidP="00000000" w:rsidRDefault="00000000" w:rsidRPr="00000000" w14:paraId="0000005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Dutch Criteria for Familial Hypercholesterolemia (FH)</w:t>
            </w:r>
          </w:p>
        </w:tc>
        <w:tc>
          <w:tcPr>
            <w:tcMar>
              <w:top w:w="40.0" w:type="dxa"/>
              <w:left w:w="40.0" w:type="dxa"/>
              <w:bottom w:w="40.0" w:type="dxa"/>
              <w:right w:w="40.0" w:type="dxa"/>
            </w:tcMar>
            <w:vAlign w:val="bottom"/>
          </w:tcPr>
          <w:p w:rsidR="00000000" w:rsidDel="00000000" w:rsidP="00000000" w:rsidRDefault="00000000" w:rsidRPr="00000000" w14:paraId="00000051">
            <w:pPr>
              <w:spacing w:line="240"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Diagnoses familial hypercholesterolemia.</w:t>
            </w:r>
          </w:p>
        </w:tc>
        <w:tc>
          <w:tcPr>
            <w:tcMar>
              <w:top w:w="40.0" w:type="dxa"/>
              <w:left w:w="40.0" w:type="dxa"/>
              <w:bottom w:w="40.0" w:type="dxa"/>
              <w:right w:w="40.0" w:type="dxa"/>
            </w:tcMar>
            <w:vAlign w:val="bottom"/>
          </w:tcPr>
          <w:p w:rsidR="00000000" w:rsidDel="00000000" w:rsidP="00000000" w:rsidRDefault="00000000" w:rsidRPr="00000000" w14:paraId="0000005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Patient has elevated cholesterol, family history of FH, and/or family history of premature cardiac death</w:t>
            </w:r>
          </w:p>
        </w:tc>
      </w:tr>
      <w:tr>
        <w:trPr>
          <w:cantSplit w:val="0"/>
          <w:tblHeader w:val="0"/>
        </w:trPr>
        <w:tc>
          <w:tcPr>
            <w:tcMar>
              <w:top w:w="40.0" w:type="dxa"/>
              <w:left w:w="40.0" w:type="dxa"/>
              <w:bottom w:w="40.0" w:type="dxa"/>
              <w:right w:w="40.0" w:type="dxa"/>
            </w:tcMar>
            <w:vAlign w:val="bottom"/>
          </w:tcPr>
          <w:p w:rsidR="00000000" w:rsidDel="00000000" w:rsidP="00000000" w:rsidRDefault="00000000" w:rsidRPr="00000000" w14:paraId="0000005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FINDRISC (Finnish Diabetes Risk Score)</w:t>
            </w:r>
          </w:p>
        </w:tc>
        <w:tc>
          <w:tcPr>
            <w:tcMar>
              <w:top w:w="40.0" w:type="dxa"/>
              <w:left w:w="40.0" w:type="dxa"/>
              <w:bottom w:w="40.0" w:type="dxa"/>
              <w:right w:w="40.0" w:type="dxa"/>
            </w:tcMar>
            <w:vAlign w:val="bottom"/>
          </w:tcPr>
          <w:p w:rsidR="00000000" w:rsidDel="00000000" w:rsidP="00000000" w:rsidRDefault="00000000" w:rsidRPr="00000000" w14:paraId="00000054">
            <w:pPr>
              <w:spacing w:line="240"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T2DM risk.</w:t>
            </w:r>
          </w:p>
        </w:tc>
        <w:tc>
          <w:tcPr>
            <w:tcMar>
              <w:top w:w="40.0" w:type="dxa"/>
              <w:left w:w="40.0" w:type="dxa"/>
              <w:bottom w:w="40.0" w:type="dxa"/>
              <w:right w:w="40.0" w:type="dxa"/>
            </w:tcMar>
            <w:vAlign w:val="bottom"/>
          </w:tcPr>
          <w:p w:rsidR="00000000" w:rsidDel="00000000" w:rsidP="00000000" w:rsidRDefault="00000000" w:rsidRPr="00000000" w14:paraId="00000055">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Family history of diabetes</w:t>
            </w:r>
          </w:p>
        </w:tc>
      </w:tr>
      <w:tr>
        <w:trPr>
          <w:cantSplit w:val="0"/>
          <w:tblHeader w:val="0"/>
        </w:trPr>
        <w:tc>
          <w:tcPr>
            <w:tcMar>
              <w:top w:w="40.0" w:type="dxa"/>
              <w:left w:w="40.0" w:type="dxa"/>
              <w:bottom w:w="40.0" w:type="dxa"/>
              <w:right w:w="40.0" w:type="dxa"/>
            </w:tcMar>
            <w:vAlign w:val="bottom"/>
          </w:tcPr>
          <w:p w:rsidR="00000000" w:rsidDel="00000000" w:rsidP="00000000" w:rsidRDefault="00000000" w:rsidRPr="00000000" w14:paraId="0000005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Opioid Risk Tool (ORT) for Narcotic Abuse</w:t>
            </w:r>
          </w:p>
        </w:tc>
        <w:tc>
          <w:tcPr>
            <w:tcMar>
              <w:top w:w="40.0" w:type="dxa"/>
              <w:left w:w="40.0" w:type="dxa"/>
              <w:bottom w:w="40.0" w:type="dxa"/>
              <w:right w:w="40.0" w:type="dxa"/>
            </w:tcMar>
            <w:vAlign w:val="bottom"/>
          </w:tcPr>
          <w:p w:rsidR="00000000" w:rsidDel="00000000" w:rsidP="00000000" w:rsidRDefault="00000000" w:rsidRPr="00000000" w14:paraId="00000057">
            <w:pPr>
              <w:spacing w:line="240"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Risk of narcotic abuse/misuse.</w:t>
            </w:r>
          </w:p>
        </w:tc>
        <w:tc>
          <w:tcPr>
            <w:tcMar>
              <w:top w:w="40.0" w:type="dxa"/>
              <w:left w:w="40.0" w:type="dxa"/>
              <w:bottom w:w="40.0" w:type="dxa"/>
              <w:right w:w="40.0" w:type="dxa"/>
            </w:tcMar>
            <w:vAlign w:val="bottom"/>
          </w:tcPr>
          <w:p w:rsidR="00000000" w:rsidDel="00000000" w:rsidP="00000000" w:rsidRDefault="00000000" w:rsidRPr="00000000" w14:paraId="0000005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Family history of illegal drug abuse, Family history of prescription drug abuse, Family history of alcohol abuse</w:t>
            </w:r>
          </w:p>
        </w:tc>
      </w:tr>
      <w:tr>
        <w:trPr>
          <w:cantSplit w:val="0"/>
          <w:tblHeader w:val="0"/>
        </w:trPr>
        <w:tc>
          <w:tcPr>
            <w:tcMar>
              <w:top w:w="40.0" w:type="dxa"/>
              <w:left w:w="40.0" w:type="dxa"/>
              <w:bottom w:w="40.0" w:type="dxa"/>
              <w:right w:w="40.0" w:type="dxa"/>
            </w:tcMar>
            <w:vAlign w:val="bottom"/>
          </w:tcPr>
          <w:p w:rsidR="00000000" w:rsidDel="00000000" w:rsidP="00000000" w:rsidRDefault="00000000" w:rsidRPr="00000000" w14:paraId="0000005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Simon Broome Diagnostic Criteria for Familial Hypercholesterolemia (FH)</w:t>
            </w:r>
          </w:p>
        </w:tc>
        <w:tc>
          <w:tcPr>
            <w:tcMar>
              <w:top w:w="40.0" w:type="dxa"/>
              <w:left w:w="40.0" w:type="dxa"/>
              <w:bottom w:w="40.0" w:type="dxa"/>
              <w:right w:w="40.0" w:type="dxa"/>
            </w:tcMar>
            <w:vAlign w:val="bottom"/>
          </w:tcPr>
          <w:p w:rsidR="00000000" w:rsidDel="00000000" w:rsidP="00000000" w:rsidRDefault="00000000" w:rsidRPr="00000000" w14:paraId="0000005A">
            <w:pPr>
              <w:spacing w:line="240"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Diagnoses familial hypercholesterolemia (FH)</w:t>
            </w:r>
          </w:p>
        </w:tc>
        <w:tc>
          <w:tcPr>
            <w:tcMar>
              <w:top w:w="40.0" w:type="dxa"/>
              <w:left w:w="40.0" w:type="dxa"/>
              <w:bottom w:w="40.0" w:type="dxa"/>
              <w:right w:w="40.0" w:type="dxa"/>
            </w:tcMar>
            <w:vAlign w:val="bottom"/>
          </w:tcPr>
          <w:p w:rsidR="00000000" w:rsidDel="00000000" w:rsidP="00000000" w:rsidRDefault="00000000" w:rsidRPr="00000000" w14:paraId="0000005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Family history of premature CVD events, Family history of extremely high cholesterol</w:t>
            </w:r>
          </w:p>
        </w:tc>
      </w:tr>
    </w:tbl>
    <w:p w:rsidR="00000000" w:rsidDel="00000000" w:rsidP="00000000" w:rsidRDefault="00000000" w:rsidRPr="00000000" w14:paraId="0000005C">
      <w:pPr>
        <w:jc w:val="left"/>
        <w:rPr>
          <w:rFonts w:ascii="Times" w:cs="Times" w:eastAsia="Times" w:hAnsi="Times"/>
          <w:b w:val="1"/>
        </w:rPr>
      </w:pPr>
      <w:r w:rsidDel="00000000" w:rsidR="00000000" w:rsidRPr="00000000">
        <w:rPr>
          <w:rtl w:val="0"/>
        </w:rPr>
      </w:r>
    </w:p>
    <w:bookmarkStart w:colFirst="0" w:colLast="0" w:name="3h1y0lsxjy5w" w:id="6"/>
    <w:bookmarkEnd w:id="6"/>
    <w:p w:rsidR="00000000" w:rsidDel="00000000" w:rsidP="00000000" w:rsidRDefault="00000000" w:rsidRPr="00000000" w14:paraId="0000005D">
      <w:pPr>
        <w:jc w:val="both"/>
        <w:rPr>
          <w:sz w:val="20"/>
          <w:szCs w:val="20"/>
        </w:rPr>
      </w:pPr>
      <w:r w:rsidDel="00000000" w:rsidR="00000000" w:rsidRPr="00000000">
        <w:rPr>
          <w:rFonts w:ascii="Times" w:cs="Times" w:eastAsia="Times" w:hAnsi="Times"/>
          <w:b w:val="1"/>
          <w:sz w:val="20"/>
          <w:szCs w:val="20"/>
          <w:rtl w:val="0"/>
        </w:rPr>
        <w:t xml:space="preserve">Table A3</w:t>
      </w:r>
      <w:r w:rsidDel="00000000" w:rsidR="00000000" w:rsidRPr="00000000">
        <w:rPr>
          <w:b w:val="1"/>
          <w:sz w:val="20"/>
          <w:szCs w:val="20"/>
          <w:rtl w:val="0"/>
        </w:rPr>
        <w:t xml:space="preserve"> | Renaming rules for predictor variables.</w:t>
      </w:r>
      <w:r w:rsidDel="00000000" w:rsidR="00000000" w:rsidRPr="00000000">
        <w:rPr>
          <w:rFonts w:ascii="Times" w:cs="Times" w:eastAsia="Times" w:hAnsi="Times"/>
          <w:sz w:val="20"/>
          <w:szCs w:val="20"/>
          <w:rtl w:val="0"/>
        </w:rPr>
        <w:t xml:space="preserve"> Rules are applied starting from the left column: if a string contains a value in the </w:t>
      </w:r>
      <w:r w:rsidDel="00000000" w:rsidR="00000000" w:rsidRPr="00000000">
        <w:rPr>
          <w:rFonts w:ascii="Times" w:cs="Times" w:eastAsia="Times" w:hAnsi="Times"/>
          <w:i w:val="1"/>
          <w:sz w:val="20"/>
          <w:szCs w:val="20"/>
          <w:rtl w:val="0"/>
        </w:rPr>
        <w:t xml:space="preserve">Case-insensitive match</w:t>
      </w:r>
      <w:r w:rsidDel="00000000" w:rsidR="00000000" w:rsidRPr="00000000">
        <w:rPr>
          <w:rFonts w:ascii="Times" w:cs="Times" w:eastAsia="Times" w:hAnsi="Times"/>
          <w:sz w:val="20"/>
          <w:szCs w:val="20"/>
          <w:rtl w:val="0"/>
        </w:rPr>
        <w:t xml:space="preserve"> column or the </w:t>
      </w:r>
      <w:r w:rsidDel="00000000" w:rsidR="00000000" w:rsidRPr="00000000">
        <w:rPr>
          <w:rFonts w:ascii="Times" w:cs="Times" w:eastAsia="Times" w:hAnsi="Times"/>
          <w:i w:val="1"/>
          <w:sz w:val="20"/>
          <w:szCs w:val="20"/>
          <w:rtl w:val="0"/>
        </w:rPr>
        <w:t xml:space="preserve">Case-sensitive match</w:t>
      </w:r>
      <w:r w:rsidDel="00000000" w:rsidR="00000000" w:rsidRPr="00000000">
        <w:rPr>
          <w:rFonts w:ascii="Times" w:cs="Times" w:eastAsia="Times" w:hAnsi="Times"/>
          <w:sz w:val="20"/>
          <w:szCs w:val="20"/>
          <w:rtl w:val="0"/>
        </w:rPr>
        <w:t xml:space="preserve"> column, it is renamed to that value. Then, if a string starts with any of the prefixes in </w:t>
      </w:r>
      <w:r w:rsidDel="00000000" w:rsidR="00000000" w:rsidRPr="00000000">
        <w:rPr>
          <w:rFonts w:ascii="Times" w:cs="Times" w:eastAsia="Times" w:hAnsi="Times"/>
          <w:i w:val="1"/>
          <w:sz w:val="20"/>
          <w:szCs w:val="20"/>
          <w:rtl w:val="0"/>
        </w:rPr>
        <w:t xml:space="preserve">Case-insensitive prefix match, </w:t>
      </w:r>
      <w:r w:rsidDel="00000000" w:rsidR="00000000" w:rsidRPr="00000000">
        <w:rPr>
          <w:rFonts w:ascii="Times" w:cs="Times" w:eastAsia="Times" w:hAnsi="Times"/>
          <w:sz w:val="20"/>
          <w:szCs w:val="20"/>
          <w:rtl w:val="0"/>
        </w:rPr>
        <w:t xml:space="preserve">it is renamed to the prefix. Finally, any value matching a rule in </w:t>
      </w:r>
      <w:r w:rsidDel="00000000" w:rsidR="00000000" w:rsidRPr="00000000">
        <w:rPr>
          <w:rFonts w:ascii="Times" w:cs="Times" w:eastAsia="Times" w:hAnsi="Times"/>
          <w:i w:val="1"/>
          <w:sz w:val="20"/>
          <w:szCs w:val="20"/>
          <w:rtl w:val="0"/>
        </w:rPr>
        <w:t xml:space="preserve">Case-sensitive rename</w:t>
      </w:r>
      <w:r w:rsidDel="00000000" w:rsidR="00000000" w:rsidRPr="00000000">
        <w:rPr>
          <w:rFonts w:ascii="Times" w:cs="Times" w:eastAsia="Times" w:hAnsi="Times"/>
          <w:sz w:val="20"/>
          <w:szCs w:val="20"/>
          <w:rtl w:val="0"/>
        </w:rPr>
        <w:t xml:space="preserve"> is renamed following the rule.</w:t>
      </w:r>
      <w:r w:rsidDel="00000000" w:rsidR="00000000" w:rsidRPr="00000000">
        <w:rPr>
          <w:rtl w:val="0"/>
        </w:rPr>
      </w:r>
    </w:p>
    <w:tbl>
      <w:tblPr>
        <w:tblStyle w:val="Table3"/>
        <w:tblW w:w="9135.0" w:type="dxa"/>
        <w:jc w:val="left"/>
        <w:tblLayout w:type="fixed"/>
        <w:tblLook w:val="0600"/>
      </w:tblPr>
      <w:tblGrid>
        <w:gridCol w:w="2190"/>
        <w:gridCol w:w="1350"/>
        <w:gridCol w:w="2025"/>
        <w:gridCol w:w="3570"/>
        <w:tblGridChange w:id="0">
          <w:tblGrid>
            <w:gridCol w:w="2190"/>
            <w:gridCol w:w="1350"/>
            <w:gridCol w:w="2025"/>
            <w:gridCol w:w="357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E">
            <w:pPr>
              <w:widowControl w:val="0"/>
              <w:spacing w:line="167.99999999999997" w:lineRule="auto"/>
              <w:jc w:val="left"/>
              <w:rPr>
                <w:b w:val="1"/>
                <w:sz w:val="16"/>
                <w:szCs w:val="16"/>
              </w:rPr>
            </w:pPr>
            <w:r w:rsidDel="00000000" w:rsidR="00000000" w:rsidRPr="00000000">
              <w:rPr>
                <w:b w:val="1"/>
                <w:sz w:val="16"/>
                <w:szCs w:val="16"/>
                <w:rtl w:val="0"/>
              </w:rPr>
              <w:t xml:space="preserve">Case-insensitive match</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5F">
            <w:pPr>
              <w:widowControl w:val="0"/>
              <w:spacing w:line="167.99999999999997" w:lineRule="auto"/>
              <w:jc w:val="left"/>
              <w:rPr>
                <w:b w:val="1"/>
                <w:sz w:val="16"/>
                <w:szCs w:val="16"/>
              </w:rPr>
            </w:pPr>
            <w:r w:rsidDel="00000000" w:rsidR="00000000" w:rsidRPr="00000000">
              <w:rPr>
                <w:b w:val="1"/>
                <w:sz w:val="16"/>
                <w:szCs w:val="16"/>
                <w:rtl w:val="0"/>
              </w:rPr>
              <w:t xml:space="preserve">Case-sensitive match</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0">
            <w:pPr>
              <w:widowControl w:val="0"/>
              <w:spacing w:line="167.99999999999997" w:lineRule="auto"/>
              <w:jc w:val="left"/>
              <w:rPr>
                <w:b w:val="1"/>
                <w:sz w:val="16"/>
                <w:szCs w:val="16"/>
              </w:rPr>
            </w:pPr>
            <w:r w:rsidDel="00000000" w:rsidR="00000000" w:rsidRPr="00000000">
              <w:rPr>
                <w:b w:val="1"/>
                <w:sz w:val="16"/>
                <w:szCs w:val="16"/>
                <w:rtl w:val="0"/>
              </w:rPr>
              <w:t xml:space="preserve">Case-insensitive prefix match</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1">
            <w:pPr>
              <w:widowControl w:val="0"/>
              <w:spacing w:line="167.99999999999997" w:lineRule="auto"/>
              <w:jc w:val="left"/>
              <w:rPr>
                <w:b w:val="1"/>
                <w:sz w:val="16"/>
                <w:szCs w:val="16"/>
              </w:rPr>
            </w:pPr>
            <w:r w:rsidDel="00000000" w:rsidR="00000000" w:rsidRPr="00000000">
              <w:rPr>
                <w:b w:val="1"/>
                <w:sz w:val="16"/>
                <w:szCs w:val="16"/>
                <w:rtl w:val="0"/>
              </w:rPr>
              <w:t xml:space="preserve">Case-sensitive rename</w:t>
            </w:r>
          </w:p>
        </w:tc>
      </w:tr>
      <w:tr>
        <w:trPr>
          <w:cantSplit w:val="0"/>
          <w:tblHeader w:val="0"/>
        </w:trPr>
        <w:tc>
          <w:tcPr>
            <w:tcBorders>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2">
            <w:pPr>
              <w:widowControl w:val="0"/>
              <w:spacing w:line="167.99999999999997" w:lineRule="auto"/>
              <w:rPr>
                <w:sz w:val="16"/>
                <w:szCs w:val="16"/>
              </w:rPr>
            </w:pPr>
            <w:r w:rsidDel="00000000" w:rsidR="00000000" w:rsidRPr="00000000">
              <w:rPr>
                <w:sz w:val="16"/>
                <w:szCs w:val="16"/>
                <w:rtl w:val="0"/>
              </w:rPr>
              <w:t xml:space="preserve">Ethnicity</w:t>
            </w:r>
          </w:p>
        </w:tc>
        <w:tc>
          <w:tcPr>
            <w:tcBorders>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3">
            <w:pPr>
              <w:widowControl w:val="0"/>
              <w:spacing w:line="167.99999999999997" w:lineRule="auto"/>
              <w:rPr>
                <w:sz w:val="16"/>
                <w:szCs w:val="16"/>
              </w:rPr>
            </w:pPr>
            <w:r w:rsidDel="00000000" w:rsidR="00000000" w:rsidRPr="00000000">
              <w:rPr>
                <w:sz w:val="16"/>
                <w:szCs w:val="16"/>
                <w:rtl w:val="0"/>
              </w:rPr>
              <w:t xml:space="preserve">ALT</w:t>
            </w:r>
          </w:p>
        </w:tc>
        <w:tc>
          <w:tcPr>
            <w:tcBorders>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4">
            <w:pPr>
              <w:widowControl w:val="0"/>
              <w:spacing w:line="167.99999999999997" w:lineRule="auto"/>
              <w:rPr>
                <w:sz w:val="16"/>
                <w:szCs w:val="16"/>
              </w:rPr>
            </w:pPr>
            <w:r w:rsidDel="00000000" w:rsidR="00000000" w:rsidRPr="00000000">
              <w:rPr>
                <w:sz w:val="16"/>
                <w:szCs w:val="16"/>
                <w:rtl w:val="0"/>
              </w:rPr>
              <w:t xml:space="preserve">Age</w:t>
            </w:r>
          </w:p>
        </w:tc>
        <w:tc>
          <w:tcPr>
            <w:tcBorders>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5">
            <w:pPr>
              <w:widowControl w:val="0"/>
              <w:spacing w:line="167.99999999999997" w:lineRule="auto"/>
              <w:rPr>
                <w:sz w:val="16"/>
                <w:szCs w:val="16"/>
              </w:rPr>
            </w:pPr>
            <w:r w:rsidDel="00000000" w:rsidR="00000000" w:rsidRPr="00000000">
              <w:rPr>
                <w:sz w:val="16"/>
                <w:szCs w:val="16"/>
                <w:rtl w:val="0"/>
              </w:rPr>
              <w:t xml:space="preserve">Systolic Blood Pressure → Systolic BP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6">
            <w:pPr>
              <w:widowControl w:val="0"/>
              <w:spacing w:line="167.99999999999997" w:lineRule="auto"/>
              <w:rPr>
                <w:sz w:val="16"/>
                <w:szCs w:val="16"/>
              </w:rPr>
            </w:pPr>
            <w:r w:rsidDel="00000000" w:rsidR="00000000" w:rsidRPr="00000000">
              <w:rPr>
                <w:sz w:val="16"/>
                <w:szCs w:val="16"/>
                <w:rtl w:val="0"/>
              </w:rPr>
              <w:t xml:space="preserve">D-dimer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7">
            <w:pPr>
              <w:widowControl w:val="0"/>
              <w:spacing w:line="167.99999999999997" w:lineRule="auto"/>
              <w:rPr>
                <w:sz w:val="16"/>
                <w:szCs w:val="16"/>
              </w:rPr>
            </w:pPr>
            <w:r w:rsidDel="00000000" w:rsidR="00000000" w:rsidRPr="00000000">
              <w:rPr>
                <w:sz w:val="16"/>
                <w:szCs w:val="16"/>
                <w:rtl w:val="0"/>
              </w:rPr>
              <w:t xml:space="preserve">AST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8">
            <w:pPr>
              <w:widowControl w:val="0"/>
              <w:spacing w:line="167.99999999999997" w:lineRule="auto"/>
              <w:rPr>
                <w:sz w:val="16"/>
                <w:szCs w:val="16"/>
              </w:rPr>
            </w:pPr>
            <w:r w:rsidDel="00000000" w:rsidR="00000000" w:rsidRPr="00000000">
              <w:rPr>
                <w:sz w:val="16"/>
                <w:szCs w:val="16"/>
                <w:rtl w:val="0"/>
              </w:rPr>
              <w:t xml:space="preserve">ASA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9">
            <w:pPr>
              <w:widowControl w:val="0"/>
              <w:spacing w:line="167.99999999999997" w:lineRule="auto"/>
              <w:rPr>
                <w:sz w:val="16"/>
                <w:szCs w:val="16"/>
              </w:rPr>
            </w:pPr>
            <w:r w:rsidDel="00000000" w:rsidR="00000000" w:rsidRPr="00000000">
              <w:rPr>
                <w:sz w:val="16"/>
                <w:szCs w:val="16"/>
                <w:rtl w:val="0"/>
              </w:rPr>
              <w:t xml:space="preserve">Ethnicity → Race and Ethnicity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A">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Appetite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B">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BMI</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C">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Albumin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D">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White blood cell → White blood cell count</w:t>
            </w:r>
          </w:p>
        </w:tc>
      </w:tr>
      <w:tr>
        <w:trPr>
          <w:cantSplit w:val="1"/>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E">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Level of consciousness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6F">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CRP</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0">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Anxiety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1">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WBC → White blood cell count</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2">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Chest x-ray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3">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C-reactive protein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4">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Atrial fibrillation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5">
            <w:pPr>
              <w:widowControl w:val="0"/>
              <w:spacing w:line="167.99999999999997" w:lineRule="auto"/>
              <w:rPr>
                <w:sz w:val="16"/>
                <w:szCs w:val="16"/>
              </w:rPr>
            </w:pPr>
            <w:r w:rsidDel="00000000" w:rsidR="00000000" w:rsidRPr="00000000">
              <w:rPr>
                <w:sz w:val="16"/>
                <w:szCs w:val="16"/>
                <w:rtl w:val="0"/>
              </w:rPr>
              <w:t xml:space="preserve">CRP → C-reactive protein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6">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Weight loss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7">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CD4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8">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ED visits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9">
            <w:pPr>
              <w:widowControl w:val="0"/>
              <w:spacing w:line="167.99999999999997" w:lineRule="auto"/>
              <w:rPr>
                <w:sz w:val="16"/>
                <w:szCs w:val="16"/>
              </w:rPr>
            </w:pPr>
            <w:r w:rsidDel="00000000" w:rsidR="00000000" w:rsidRPr="00000000">
              <w:rPr>
                <w:sz w:val="16"/>
                <w:szCs w:val="16"/>
                <w:rtl w:val="0"/>
              </w:rPr>
              <w:t xml:space="preserve">Diminished breath sounds → Decreased breath sounds</w:t>
            </w:r>
          </w:p>
        </w:tc>
      </w:tr>
      <w:tr>
        <w:trPr>
          <w:cantSplit w:val="0"/>
          <w:trHeight w:val="102.59999999999994"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A">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Karnofsky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B">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CHF</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C">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EKG</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D">
            <w:pPr>
              <w:widowControl w:val="0"/>
              <w:spacing w:line="167.99999999999997" w:lineRule="auto"/>
              <w:rPr>
                <w:sz w:val="16"/>
                <w:szCs w:val="16"/>
              </w:rPr>
            </w:pPr>
            <w:r w:rsidDel="00000000" w:rsidR="00000000" w:rsidRPr="00000000">
              <w:rPr>
                <w:sz w:val="16"/>
                <w:szCs w:val="16"/>
                <w:rtl w:val="0"/>
              </w:rPr>
              <w:t xml:space="preserve">EKG → ECG</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E">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Dysarthria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7F">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ECG</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0">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ESR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1">
            <w:pPr>
              <w:widowControl w:val="0"/>
              <w:spacing w:line="167.99999999999997" w:lineRule="auto"/>
              <w:rPr>
                <w:sz w:val="16"/>
                <w:szCs w:val="16"/>
              </w:rPr>
            </w:pPr>
            <w:r w:rsidDel="00000000" w:rsidR="00000000" w:rsidRPr="00000000">
              <w:rPr>
                <w:sz w:val="16"/>
                <w:szCs w:val="16"/>
                <w:rtl w:val="0"/>
              </w:rPr>
              <w:t xml:space="preserve">Female → Sex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2">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Facial palsy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3">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EKG</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4">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Endoscopy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5">
            <w:pPr>
              <w:widowControl w:val="0"/>
              <w:spacing w:line="167.99999999999997" w:lineRule="auto"/>
              <w:rPr>
                <w:sz w:val="16"/>
                <w:szCs w:val="16"/>
              </w:rPr>
            </w:pPr>
            <w:r w:rsidDel="00000000" w:rsidR="00000000" w:rsidRPr="00000000">
              <w:rPr>
                <w:sz w:val="16"/>
                <w:szCs w:val="16"/>
                <w:rtl w:val="0"/>
              </w:rPr>
              <w:t xml:space="preserve">GCS → Glasgow Coma Scale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6">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Acidosis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7">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HDL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8">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BMI</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9">
            <w:pPr>
              <w:widowControl w:val="0"/>
              <w:spacing w:line="167.99999999999997" w:lineRule="auto"/>
              <w:rPr>
                <w:sz w:val="16"/>
                <w:szCs w:val="16"/>
              </w:rPr>
            </w:pPr>
            <w:r w:rsidDel="00000000" w:rsidR="00000000" w:rsidRPr="00000000">
              <w:rPr>
                <w:sz w:val="16"/>
                <w:szCs w:val="16"/>
                <w:rtl w:val="0"/>
              </w:rPr>
              <w:t xml:space="preserve">Glasgow Coma Score → Glasgow Coma Scale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A">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Abdominal pain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B">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GCS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C">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BUN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D">
            <w:pPr>
              <w:widowControl w:val="0"/>
              <w:spacing w:line="167.99999999999997" w:lineRule="auto"/>
              <w:rPr>
                <w:sz w:val="16"/>
                <w:szCs w:val="16"/>
              </w:rPr>
            </w:pPr>
            <w:r w:rsidDel="00000000" w:rsidR="00000000" w:rsidRPr="00000000">
              <w:rPr>
                <w:sz w:val="16"/>
                <w:szCs w:val="16"/>
                <w:rtl w:val="0"/>
              </w:rPr>
              <w:t xml:space="preserve">Pulse → Heart rate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E">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Altered mental status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8F">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WBC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0">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Biliary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1">
            <w:pPr>
              <w:widowControl w:val="0"/>
              <w:spacing w:line="167.99999999999997" w:lineRule="auto"/>
              <w:rPr>
                <w:sz w:val="16"/>
                <w:szCs w:val="16"/>
              </w:rPr>
            </w:pPr>
            <w:r w:rsidDel="00000000" w:rsidR="00000000" w:rsidRPr="00000000">
              <w:rPr>
                <w:sz w:val="16"/>
                <w:szCs w:val="16"/>
                <w:rtl w:val="0"/>
              </w:rPr>
              <w:t xml:space="preserve">Immobilization → Immobilized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2">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Bilirubin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3">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INR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4">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Calcium</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5">
            <w:pPr>
              <w:widowControl w:val="0"/>
              <w:spacing w:line="167.99999999999997" w:lineRule="auto"/>
              <w:rPr>
                <w:sz w:val="16"/>
                <w:szCs w:val="16"/>
              </w:rPr>
            </w:pPr>
            <w:r w:rsidDel="00000000" w:rsidR="00000000" w:rsidRPr="00000000">
              <w:rPr>
                <w:sz w:val="16"/>
                <w:szCs w:val="16"/>
                <w:rtl w:val="0"/>
              </w:rPr>
              <w:t xml:space="preserve">Intubation → Intubated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6">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Eosinophilia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7">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LDL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8">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Congestive heart failure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9">
            <w:pPr>
              <w:widowControl w:val="0"/>
              <w:spacing w:line="167.99999999999997" w:lineRule="auto"/>
              <w:rPr>
                <w:sz w:val="16"/>
                <w:szCs w:val="16"/>
              </w:rPr>
            </w:pPr>
            <w:r w:rsidDel="00000000" w:rsidR="00000000" w:rsidRPr="00000000">
              <w:rPr>
                <w:sz w:val="16"/>
                <w:szCs w:val="16"/>
                <w:rtl w:val="0"/>
              </w:rPr>
              <w:t xml:space="preserve">Leukocyte → White blood cell count</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A">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Enthesitis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B">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LDH</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C">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Creatinine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D">
            <w:pPr>
              <w:widowControl w:val="0"/>
              <w:spacing w:line="167.99999999999997" w:lineRule="auto"/>
              <w:rPr>
                <w:sz w:val="16"/>
                <w:szCs w:val="16"/>
              </w:rPr>
            </w:pPr>
            <w:r w:rsidDel="00000000" w:rsidR="00000000" w:rsidRPr="00000000">
              <w:rPr>
                <w:sz w:val="16"/>
                <w:szCs w:val="16"/>
                <w:rtl w:val="0"/>
              </w:rPr>
              <w:t xml:space="preserve">Vomiting → Nausea/vomiting</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E">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White blood cell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F">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NIHSS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0">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Dementia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1">
            <w:pPr>
              <w:widowControl w:val="0"/>
              <w:spacing w:line="167.99999999999997" w:lineRule="auto"/>
              <w:rPr>
                <w:sz w:val="16"/>
                <w:szCs w:val="16"/>
              </w:rPr>
            </w:pPr>
            <w:r w:rsidDel="00000000" w:rsidR="00000000" w:rsidRPr="00000000">
              <w:rPr>
                <w:sz w:val="16"/>
                <w:szCs w:val="16"/>
                <w:rtl w:val="0"/>
              </w:rPr>
              <w:t xml:space="preserve">NIHSS → NIH Stroke Scale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2">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Erythrocyte sedimentation rate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3">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NYHA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4">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Distracting</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5">
            <w:pPr>
              <w:widowControl w:val="0"/>
              <w:spacing w:line="167.99999999999997" w:lineRule="auto"/>
              <w:rPr>
                <w:sz w:val="16"/>
                <w:szCs w:val="16"/>
              </w:rPr>
            </w:pPr>
            <w:r w:rsidDel="00000000" w:rsidR="00000000" w:rsidRPr="00000000">
              <w:rPr>
                <w:sz w:val="16"/>
                <w:szCs w:val="16"/>
                <w:rtl w:val="0"/>
              </w:rPr>
              <w:t xml:space="preserve">Obesity → BMI</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6">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Estimated blood loss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7">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PSA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8">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ECOG</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9">
            <w:pPr>
              <w:widowControl w:val="0"/>
              <w:spacing w:line="167.99999999999997" w:lineRule="auto"/>
              <w:rPr>
                <w:sz w:val="16"/>
                <w:szCs w:val="16"/>
              </w:rPr>
            </w:pPr>
            <w:r w:rsidDel="00000000" w:rsidR="00000000" w:rsidRPr="00000000">
              <w:rPr>
                <w:sz w:val="16"/>
                <w:szCs w:val="16"/>
                <w:rtl w:val="0"/>
              </w:rPr>
              <w:t xml:space="preserve">O₂ sat → Oxygen saturation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A">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Female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B">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PaCO₂</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C">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Erythema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D">
            <w:pPr>
              <w:widowControl w:val="0"/>
              <w:spacing w:line="167.99999999999997" w:lineRule="auto"/>
              <w:rPr>
                <w:sz w:val="16"/>
                <w:szCs w:val="16"/>
              </w:rPr>
            </w:pPr>
            <w:r w:rsidDel="00000000" w:rsidR="00000000" w:rsidRPr="00000000">
              <w:rPr>
                <w:sz w:val="16"/>
                <w:szCs w:val="16"/>
                <w:rtl w:val="0"/>
              </w:rPr>
              <w:t xml:space="preserve">PaO₂ → PaO2</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E">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Ferritin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F">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PaO₂</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0">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Glucose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1">
            <w:pPr>
              <w:widowControl w:val="0"/>
              <w:spacing w:line="167.99999999999997" w:lineRule="auto"/>
              <w:rPr>
                <w:sz w:val="16"/>
                <w:szCs w:val="16"/>
              </w:rPr>
            </w:pPr>
            <w:r w:rsidDel="00000000" w:rsidR="00000000" w:rsidRPr="00000000">
              <w:rPr>
                <w:sz w:val="16"/>
                <w:szCs w:val="16"/>
                <w:rtl w:val="0"/>
              </w:rPr>
              <w:t xml:space="preserve">Patient age → Age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2">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gestational age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3">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PaO2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4">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Hematocrit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5">
            <w:pPr>
              <w:widowControl w:val="0"/>
              <w:spacing w:line="167.99999999999997" w:lineRule="auto"/>
              <w:rPr>
                <w:sz w:val="16"/>
                <w:szCs w:val="16"/>
              </w:rPr>
            </w:pPr>
            <w:r w:rsidDel="00000000" w:rsidR="00000000" w:rsidRPr="00000000">
              <w:rPr>
                <w:sz w:val="16"/>
                <w:szCs w:val="16"/>
                <w:rtl w:val="0"/>
              </w:rPr>
              <w:t xml:space="preserve">Patient sex → Sex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6">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Glasgow Coma Scale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7">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sBP</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8">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Hemoglobin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9">
            <w:pPr>
              <w:widowControl w:val="0"/>
              <w:spacing w:line="167.99999999999997" w:lineRule="auto"/>
              <w:rPr>
                <w:sz w:val="16"/>
                <w:szCs w:val="16"/>
              </w:rPr>
            </w:pPr>
            <w:r w:rsidDel="00000000" w:rsidR="00000000" w:rsidRPr="00000000">
              <w:rPr>
                <w:sz w:val="16"/>
                <w:szCs w:val="16"/>
                <w:rtl w:val="0"/>
              </w:rPr>
              <w:t xml:space="preserve">Persistent vomiting → Nausea/vomiting</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A">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Heart rate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B">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C">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Race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D">
            <w:pPr>
              <w:widowControl w:val="0"/>
              <w:spacing w:line="167.99999999999997" w:lineRule="auto"/>
              <w:rPr>
                <w:sz w:val="16"/>
                <w:szCs w:val="16"/>
              </w:rPr>
            </w:pPr>
            <w:r w:rsidDel="00000000" w:rsidR="00000000" w:rsidRPr="00000000">
              <w:rPr>
                <w:sz w:val="16"/>
                <w:szCs w:val="16"/>
                <w:rtl w:val="0"/>
              </w:rPr>
              <w:t xml:space="preserve">Platelet → Platelet count</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E">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Pulse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F">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0">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Regional lymph node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1">
            <w:pPr>
              <w:widowControl w:val="0"/>
              <w:spacing w:line="167.99999999999997" w:lineRule="auto"/>
              <w:rPr>
                <w:sz w:val="16"/>
                <w:szCs w:val="16"/>
              </w:rPr>
            </w:pPr>
            <w:r w:rsidDel="00000000" w:rsidR="00000000" w:rsidRPr="00000000">
              <w:rPr>
                <w:sz w:val="16"/>
                <w:szCs w:val="16"/>
                <w:rtl w:val="0"/>
              </w:rPr>
              <w:t xml:space="preserve">Pregnant → Pregnancy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2">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Headache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3">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4">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Respiratory rate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5">
            <w:pPr>
              <w:widowControl w:val="0"/>
              <w:spacing w:line="167.99999999999997" w:lineRule="auto"/>
              <w:rPr>
                <w:sz w:val="16"/>
                <w:szCs w:val="16"/>
              </w:rPr>
            </w:pPr>
            <w:r w:rsidDel="00000000" w:rsidR="00000000" w:rsidRPr="00000000">
              <w:rPr>
                <w:sz w:val="16"/>
                <w:szCs w:val="16"/>
                <w:rtl w:val="0"/>
              </w:rPr>
              <w:t xml:space="preserve">SpO₂ → Oxygen saturation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6">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Height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7">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8">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Scalp hematoma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9">
            <w:pPr>
              <w:widowControl w:val="0"/>
              <w:spacing w:line="167.99999999999997" w:lineRule="auto"/>
              <w:rPr>
                <w:sz w:val="16"/>
                <w:szCs w:val="16"/>
              </w:rPr>
            </w:pPr>
            <w:r w:rsidDel="00000000" w:rsidR="00000000" w:rsidRPr="00000000">
              <w:rPr>
                <w:sz w:val="16"/>
                <w:szCs w:val="16"/>
                <w:rtl w:val="0"/>
              </w:rPr>
              <w:t xml:space="preserve">Sp02 → Oxygen saturation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A">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Hematuria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B">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C">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Sex</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D">
            <w:pPr>
              <w:widowControl w:val="0"/>
              <w:spacing w:line="167.99999999999997" w:lineRule="auto"/>
              <w:rPr>
                <w:sz w:val="16"/>
                <w:szCs w:val="16"/>
              </w:rPr>
            </w:pPr>
            <w:r w:rsidDel="00000000" w:rsidR="00000000" w:rsidRPr="00000000">
              <w:rPr>
                <w:sz w:val="16"/>
                <w:szCs w:val="16"/>
                <w:rtl w:val="0"/>
              </w:rPr>
              <w:t xml:space="preserve">Suicid → Suicidality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E">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Fever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F">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0">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Systolic BP</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1">
            <w:pPr>
              <w:widowControl w:val="0"/>
              <w:spacing w:line="167.99999999999997" w:lineRule="auto"/>
              <w:rPr>
                <w:sz w:val="16"/>
                <w:szCs w:val="16"/>
              </w:rPr>
            </w:pPr>
            <w:r w:rsidDel="00000000" w:rsidR="00000000" w:rsidRPr="00000000">
              <w:rPr>
                <w:sz w:val="16"/>
                <w:szCs w:val="16"/>
                <w:rtl w:val="0"/>
              </w:rPr>
              <w:t xml:space="preserve">Temp → Temperature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2">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Blood in stool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3">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4">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Male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5">
            <w:pPr>
              <w:widowControl w:val="0"/>
              <w:spacing w:line="167.99999999999997" w:lineRule="auto"/>
              <w:rPr>
                <w:sz w:val="16"/>
                <w:szCs w:val="16"/>
              </w:rPr>
            </w:pPr>
            <w:r w:rsidDel="00000000" w:rsidR="00000000" w:rsidRPr="00000000">
              <w:rPr>
                <w:sz w:val="16"/>
                <w:szCs w:val="16"/>
                <w:rtl w:val="0"/>
              </w:rPr>
              <w:t xml:space="preserve">Tremor → Tremors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6">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Diastolic BP</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7">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8">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Nausea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9">
            <w:pPr>
              <w:widowControl w:val="0"/>
              <w:spacing w:line="167.99999999999997" w:lineRule="auto"/>
              <w:rPr>
                <w:sz w:val="16"/>
                <w:szCs w:val="16"/>
              </w:rPr>
            </w:pPr>
            <w:r w:rsidDel="00000000" w:rsidR="00000000" w:rsidRPr="00000000">
              <w:rPr>
                <w:sz w:val="16"/>
                <w:szCs w:val="16"/>
                <w:rtl w:val="0"/>
              </w:rPr>
              <w:t xml:space="preserve">Triglyceride → Triglycerides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A">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Hypotension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B">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C">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Oxygen saturation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D">
            <w:pPr>
              <w:widowControl w:val="0"/>
              <w:spacing w:line="167.99999999999997" w:lineRule="auto"/>
              <w:rPr>
                <w:sz w:val="16"/>
                <w:szCs w:val="16"/>
              </w:rPr>
            </w:pPr>
            <w:r w:rsidDel="00000000" w:rsidR="00000000" w:rsidRPr="00000000">
              <w:rPr>
                <w:sz w:val="16"/>
                <w:szCs w:val="16"/>
                <w:rtl w:val="0"/>
              </w:rPr>
              <w:t xml:space="preserve">sBP → Systolic BP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E">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Hypertension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F">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0">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Platelet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1">
            <w:pPr>
              <w:widowControl w:val="0"/>
              <w:spacing w:line="167.99999999999997" w:lineRule="auto"/>
              <w:jc w:val="left"/>
              <w:rPr>
                <w:rFonts w:ascii="Times" w:cs="Times" w:eastAsia="Times" w:hAnsi="Times"/>
                <w:sz w:val="16"/>
                <w:szCs w:val="1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2">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Immobilized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3">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4">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Potassium</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5">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Diastolic blood pressure → Diastolic BP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6">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Immobilization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7">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8">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Pregnancy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9">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Systolic pressure → Systolic BP</w:t>
            </w:r>
          </w:p>
        </w:tc>
      </w:tr>
      <w:tr>
        <w:trPr>
          <w:cantSplit w:val="0"/>
          <w:trHeight w:val="192.59999999999994"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A">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Insulin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B">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C">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Pregnant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D">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Nausea → Nausea/vomiting</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E">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Intraventricular hemorrhage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F">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0">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SaO₂</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1">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White → Race and Ethnicity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2">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Intubation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3">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4">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Seizure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5">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Race → Race and Ethnicity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6">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Intubated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7">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8">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Sodium</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9">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Gender → Sex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A">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Lactate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B">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C">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Sp02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D">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Male → Sex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E">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Length of stay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F">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0">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SpO₂</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1">
            <w:pPr>
              <w:widowControl w:val="0"/>
              <w:spacing w:line="167.99999999999997" w:lineRule="auto"/>
              <w:jc w:val="left"/>
              <w:rPr>
                <w:rFonts w:ascii="Times" w:cs="Times" w:eastAsia="Times" w:hAnsi="Times"/>
                <w:sz w:val="16"/>
                <w:szCs w:val="1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2">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Leukocyte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3">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4">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Temp</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5">
            <w:pPr>
              <w:widowControl w:val="0"/>
              <w:spacing w:line="167.99999999999997" w:lineRule="auto"/>
              <w:jc w:val="left"/>
              <w:rPr>
                <w:rFonts w:ascii="Times" w:cs="Times" w:eastAsia="Times" w:hAnsi="Times"/>
                <w:sz w:val="16"/>
                <w:szCs w:val="1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6">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Marked change in tone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7">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8">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Tremor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9">
            <w:pPr>
              <w:widowControl w:val="0"/>
              <w:spacing w:line="167.99999999999997" w:lineRule="auto"/>
              <w:jc w:val="left"/>
              <w:rPr>
                <w:rFonts w:ascii="Times" w:cs="Times" w:eastAsia="Times" w:hAnsi="Times"/>
                <w:sz w:val="16"/>
                <w:szCs w:val="1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A">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NIH Stroke Scale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B">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C">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Triglyceride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D">
            <w:pPr>
              <w:widowControl w:val="0"/>
              <w:spacing w:line="167.99999999999997" w:lineRule="auto"/>
              <w:jc w:val="left"/>
              <w:rPr>
                <w:rFonts w:ascii="Times" w:cs="Times" w:eastAsia="Times" w:hAnsi="Times"/>
                <w:sz w:val="16"/>
                <w:szCs w:val="1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E">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Age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F">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0">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Wheezing</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1">
            <w:pPr>
              <w:widowControl w:val="0"/>
              <w:spacing w:line="167.99999999999997" w:lineRule="auto"/>
              <w:jc w:val="left"/>
              <w:rPr>
                <w:rFonts w:ascii="Times" w:cs="Times" w:eastAsia="Times" w:hAnsi="Times"/>
                <w:sz w:val="16"/>
                <w:szCs w:val="1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2">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(Age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3">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4">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eGFR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5">
            <w:pPr>
              <w:widowControl w:val="0"/>
              <w:spacing w:line="167.99999999999997" w:lineRule="auto"/>
              <w:jc w:val="left"/>
              <w:rPr>
                <w:rFonts w:ascii="Times" w:cs="Times" w:eastAsia="Times" w:hAnsi="Times"/>
                <w:sz w:val="16"/>
                <w:szCs w:val="1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6">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Verbal response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7">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8">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Weight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9">
            <w:pPr>
              <w:widowControl w:val="0"/>
              <w:spacing w:line="167.99999999999997" w:lineRule="auto"/>
              <w:jc w:val="left"/>
              <w:rPr>
                <w:rFonts w:ascii="Times" w:cs="Times" w:eastAsia="Times" w:hAnsi="Times"/>
                <w:sz w:val="16"/>
                <w:szCs w:val="1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A">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Diastolic blood pressure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B">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C">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Suidicid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D">
            <w:pPr>
              <w:widowControl w:val="0"/>
              <w:spacing w:line="167.99999999999997" w:lineRule="auto"/>
              <w:jc w:val="left"/>
              <w:rPr>
                <w:rFonts w:ascii="Times" w:cs="Times" w:eastAsia="Times" w:hAnsi="Times"/>
                <w:sz w:val="16"/>
                <w:szCs w:val="1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E">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Systolic pressure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F">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0">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1">
            <w:pPr>
              <w:widowControl w:val="0"/>
              <w:spacing w:line="167.99999999999997" w:lineRule="auto"/>
              <w:jc w:val="left"/>
              <w:rPr>
                <w:rFonts w:ascii="Times" w:cs="Times" w:eastAsia="Times" w:hAnsi="Times"/>
                <w:sz w:val="16"/>
                <w:szCs w:val="1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2">
            <w:pPr>
              <w:widowControl w:val="0"/>
              <w:spacing w:line="167.99999999999997" w:lineRule="auto"/>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Vomiting</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3">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4">
            <w:pPr>
              <w:widowControl w:val="0"/>
              <w:spacing w:line="167.99999999999997" w:lineRule="auto"/>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5">
            <w:pPr>
              <w:widowControl w:val="0"/>
              <w:spacing w:line="167.99999999999997" w:lineRule="auto"/>
              <w:jc w:val="left"/>
              <w:rPr>
                <w:rFonts w:ascii="Times" w:cs="Times" w:eastAsia="Times" w:hAnsi="Times"/>
                <w:sz w:val="16"/>
                <w:szCs w:val="16"/>
              </w:rPr>
            </w:pPr>
            <w:r w:rsidDel="00000000" w:rsidR="00000000" w:rsidRPr="00000000">
              <w:rPr>
                <w:rtl w:val="0"/>
              </w:rPr>
            </w:r>
          </w:p>
        </w:tc>
      </w:tr>
    </w:tbl>
    <w:p w:rsidR="00000000" w:rsidDel="00000000" w:rsidP="00000000" w:rsidRDefault="00000000" w:rsidRPr="00000000" w14:paraId="00000126">
      <w:pPr>
        <w:ind w:left="0" w:firstLine="0"/>
        <w:jc w:val="left"/>
        <w:rPr>
          <w:rFonts w:ascii="Times" w:cs="Times" w:eastAsia="Times" w:hAnsi="Times"/>
        </w:rPr>
      </w:pPr>
      <w:r w:rsidDel="00000000" w:rsidR="00000000" w:rsidRPr="00000000">
        <w:rPr>
          <w:rtl w:val="0"/>
        </w:rPr>
      </w:r>
    </w:p>
    <w:bookmarkStart w:colFirst="0" w:colLast="0" w:name="jzp3b0utb9rl" w:id="7"/>
    <w:bookmarkEnd w:id="7"/>
    <w:p w:rsidR="00000000" w:rsidDel="00000000" w:rsidP="00000000" w:rsidRDefault="00000000" w:rsidRPr="00000000" w14:paraId="00000127">
      <w:pPr>
        <w:jc w:val="both"/>
        <w:rPr>
          <w:sz w:val="20"/>
          <w:szCs w:val="20"/>
        </w:rPr>
      </w:pPr>
      <w:r w:rsidDel="00000000" w:rsidR="00000000" w:rsidRPr="00000000">
        <w:rPr>
          <w:b w:val="1"/>
          <w:sz w:val="20"/>
          <w:szCs w:val="20"/>
          <w:rtl w:val="0"/>
        </w:rPr>
        <w:t xml:space="preserve">Table A4 | CDIs which have development cohorts that entirely consist of patients of a single sex. </w:t>
      </w:r>
      <w:r w:rsidDel="00000000" w:rsidR="00000000" w:rsidRPr="00000000">
        <w:rPr>
          <w:sz w:val="20"/>
          <w:szCs w:val="20"/>
          <w:rtl w:val="0"/>
        </w:rPr>
        <w:t xml:space="preserve">There are 13 male-only cohorts and 12 female-only cohorts. The mean fraction of male patients across all cohorts is 55.0%. When excluding single-sex cohorts, the mean fraction of male patients is 54.8%.</w:t>
      </w:r>
    </w:p>
    <w:p w:rsidR="00000000" w:rsidDel="00000000" w:rsidP="00000000" w:rsidRDefault="00000000" w:rsidRPr="00000000" w14:paraId="00000128">
      <w:pPr>
        <w:rPr>
          <w:sz w:val="20"/>
          <w:szCs w:val="20"/>
        </w:rPr>
      </w:pPr>
      <w:r w:rsidDel="00000000" w:rsidR="00000000" w:rsidRPr="00000000">
        <w:rPr>
          <w:rtl w:val="0"/>
        </w:rPr>
      </w:r>
    </w:p>
    <w:tbl>
      <w:tblPr>
        <w:tblStyle w:val="Table4"/>
        <w:tblW w:w="961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335"/>
        <w:gridCol w:w="3705"/>
        <w:gridCol w:w="690"/>
        <w:gridCol w:w="885"/>
        <w:tblGridChange w:id="0">
          <w:tblGrid>
            <w:gridCol w:w="4335"/>
            <w:gridCol w:w="3705"/>
            <w:gridCol w:w="690"/>
            <w:gridCol w:w="885"/>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29">
            <w:pPr>
              <w:widowControl w:val="0"/>
              <w:rPr>
                <w:b w:val="1"/>
                <w:sz w:val="18"/>
                <w:szCs w:val="18"/>
              </w:rPr>
            </w:pPr>
            <w:r w:rsidDel="00000000" w:rsidR="00000000" w:rsidRPr="00000000">
              <w:rPr>
                <w:b w:val="1"/>
                <w:sz w:val="18"/>
                <w:szCs w:val="18"/>
                <w:rtl w:val="0"/>
              </w:rPr>
              <w:t xml:space="preserve">CDI</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2A">
            <w:pPr>
              <w:widowControl w:val="0"/>
              <w:rPr>
                <w:b w:val="1"/>
                <w:sz w:val="18"/>
                <w:szCs w:val="18"/>
              </w:rPr>
            </w:pPr>
            <w:r w:rsidDel="00000000" w:rsidR="00000000" w:rsidRPr="00000000">
              <w:rPr>
                <w:b w:val="1"/>
                <w:sz w:val="18"/>
                <w:szCs w:val="18"/>
                <w:rtl w:val="0"/>
              </w:rPr>
              <w:t xml:space="preserve">Description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2B">
            <w:pPr>
              <w:widowControl w:val="0"/>
              <w:rPr>
                <w:b w:val="1"/>
                <w:sz w:val="18"/>
                <w:szCs w:val="18"/>
              </w:rPr>
            </w:pPr>
            <w:r w:rsidDel="00000000" w:rsidR="00000000" w:rsidRPr="00000000">
              <w:rPr>
                <w:b w:val="1"/>
                <w:sz w:val="18"/>
                <w:szCs w:val="18"/>
                <w:rtl w:val="0"/>
              </w:rPr>
              <w:t xml:space="preserve"># Male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12C">
            <w:pPr>
              <w:widowControl w:val="0"/>
              <w:rPr>
                <w:b w:val="1"/>
                <w:sz w:val="18"/>
                <w:szCs w:val="18"/>
              </w:rPr>
            </w:pPr>
            <w:r w:rsidDel="00000000" w:rsidR="00000000" w:rsidRPr="00000000">
              <w:rPr>
                <w:b w:val="1"/>
                <w:sz w:val="18"/>
                <w:szCs w:val="18"/>
                <w:rtl w:val="0"/>
              </w:rPr>
              <w:t xml:space="preserve"># Female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D">
            <w:pPr>
              <w:widowControl w:val="0"/>
              <w:spacing w:line="276" w:lineRule="auto"/>
              <w:rPr>
                <w:sz w:val="16"/>
                <w:szCs w:val="16"/>
              </w:rPr>
            </w:pPr>
            <w:r w:rsidDel="00000000" w:rsidR="00000000" w:rsidRPr="00000000">
              <w:rPr>
                <w:sz w:val="16"/>
                <w:szCs w:val="16"/>
                <w:rtl w:val="0"/>
              </w:rPr>
              <w:t xml:space="preserve">CKD Prediction in HIV+ Patients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E">
            <w:pPr>
              <w:widowControl w:val="0"/>
              <w:spacing w:line="276" w:lineRule="auto"/>
              <w:rPr>
                <w:sz w:val="16"/>
                <w:szCs w:val="16"/>
              </w:rPr>
            </w:pPr>
            <w:r w:rsidDel="00000000" w:rsidR="00000000" w:rsidRPr="00000000">
              <w:rPr>
                <w:sz w:val="16"/>
                <w:szCs w:val="16"/>
                <w:rtl w:val="0"/>
              </w:rPr>
              <w:t xml:space="preserve">5 year likelihood of CKD in HIV.</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F">
            <w:pPr>
              <w:widowControl w:val="0"/>
              <w:spacing w:line="276" w:lineRule="auto"/>
              <w:jc w:val="right"/>
              <w:rPr>
                <w:sz w:val="16"/>
                <w:szCs w:val="16"/>
              </w:rPr>
            </w:pPr>
            <w:r w:rsidDel="00000000" w:rsidR="00000000" w:rsidRPr="00000000">
              <w:rPr>
                <w:sz w:val="16"/>
                <w:szCs w:val="16"/>
                <w:rtl w:val="0"/>
              </w:rPr>
              <w:t xml:space="preserve">21590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0">
            <w:pPr>
              <w:widowControl w:val="0"/>
              <w:spacing w:line="276" w:lineRule="auto"/>
              <w:jc w:val="right"/>
              <w:rPr>
                <w:sz w:val="16"/>
                <w:szCs w:val="16"/>
              </w:rPr>
            </w:pPr>
            <w:r w:rsidDel="00000000" w:rsidR="00000000" w:rsidRPr="00000000">
              <w:rPr>
                <w:sz w:val="16"/>
                <w:szCs w:val="16"/>
                <w:rtl w:val="0"/>
              </w:rPr>
              <w:t xml:space="preserve">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1">
            <w:pPr>
              <w:widowControl w:val="0"/>
              <w:spacing w:line="276" w:lineRule="auto"/>
              <w:rPr>
                <w:sz w:val="16"/>
                <w:szCs w:val="16"/>
              </w:rPr>
            </w:pPr>
            <w:r w:rsidDel="00000000" w:rsidR="00000000" w:rsidRPr="00000000">
              <w:rPr>
                <w:sz w:val="16"/>
                <w:szCs w:val="16"/>
                <w:rtl w:val="0"/>
              </w:rPr>
              <w:t xml:space="preserve">UCSF-CAPRA Score for Prostate Cancer Risk</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2">
            <w:pPr>
              <w:widowControl w:val="0"/>
              <w:spacing w:line="276" w:lineRule="auto"/>
              <w:rPr>
                <w:sz w:val="16"/>
                <w:szCs w:val="16"/>
              </w:rPr>
            </w:pPr>
            <w:r w:rsidDel="00000000" w:rsidR="00000000" w:rsidRPr="00000000">
              <w:rPr>
                <w:sz w:val="16"/>
                <w:szCs w:val="16"/>
                <w:rtl w:val="0"/>
              </w:rPr>
              <w:t xml:space="preserve">Post-treatment outcomes for prostate cancer.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3">
            <w:pPr>
              <w:widowControl w:val="0"/>
              <w:spacing w:line="276" w:lineRule="auto"/>
              <w:jc w:val="right"/>
              <w:rPr>
                <w:sz w:val="16"/>
                <w:szCs w:val="16"/>
              </w:rPr>
            </w:pPr>
            <w:r w:rsidDel="00000000" w:rsidR="00000000" w:rsidRPr="00000000">
              <w:rPr>
                <w:sz w:val="16"/>
                <w:szCs w:val="16"/>
                <w:rtl w:val="0"/>
              </w:rPr>
              <w:t xml:space="preserve">10627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4">
            <w:pPr>
              <w:widowControl w:val="0"/>
              <w:spacing w:line="276" w:lineRule="auto"/>
              <w:jc w:val="right"/>
              <w:rPr>
                <w:sz w:val="16"/>
                <w:szCs w:val="16"/>
              </w:rPr>
            </w:pPr>
            <w:r w:rsidDel="00000000" w:rsidR="00000000" w:rsidRPr="00000000">
              <w:rPr>
                <w:sz w:val="16"/>
                <w:szCs w:val="16"/>
                <w:rtl w:val="0"/>
              </w:rPr>
              <w:t xml:space="preserve">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5">
            <w:pPr>
              <w:widowControl w:val="0"/>
              <w:spacing w:line="276" w:lineRule="auto"/>
              <w:rPr>
                <w:sz w:val="16"/>
                <w:szCs w:val="16"/>
              </w:rPr>
            </w:pPr>
            <w:r w:rsidDel="00000000" w:rsidR="00000000" w:rsidRPr="00000000">
              <w:rPr>
                <w:sz w:val="16"/>
                <w:szCs w:val="16"/>
                <w:rtl w:val="0"/>
              </w:rPr>
              <w:t xml:space="preserve">Veterans Aging Cohort Study (VACS) 1.0 Index</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6">
            <w:pPr>
              <w:widowControl w:val="0"/>
              <w:spacing w:line="276" w:lineRule="auto"/>
              <w:rPr>
                <w:sz w:val="16"/>
                <w:szCs w:val="16"/>
              </w:rPr>
            </w:pPr>
            <w:r w:rsidDel="00000000" w:rsidR="00000000" w:rsidRPr="00000000">
              <w:rPr>
                <w:sz w:val="16"/>
                <w:szCs w:val="16"/>
                <w:rtl w:val="0"/>
              </w:rPr>
              <w:t xml:space="preserve">All-cause mortality for patients with HIV or HCV.</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7">
            <w:pPr>
              <w:widowControl w:val="0"/>
              <w:spacing w:line="276" w:lineRule="auto"/>
              <w:jc w:val="right"/>
              <w:rPr>
                <w:sz w:val="16"/>
                <w:szCs w:val="16"/>
              </w:rPr>
            </w:pPr>
            <w:r w:rsidDel="00000000" w:rsidR="00000000" w:rsidRPr="00000000">
              <w:rPr>
                <w:sz w:val="16"/>
                <w:szCs w:val="16"/>
                <w:rtl w:val="0"/>
              </w:rPr>
              <w:t xml:space="preserve">4932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8">
            <w:pPr>
              <w:widowControl w:val="0"/>
              <w:spacing w:line="276" w:lineRule="auto"/>
              <w:jc w:val="right"/>
              <w:rPr>
                <w:sz w:val="16"/>
                <w:szCs w:val="16"/>
              </w:rPr>
            </w:pPr>
            <w:r w:rsidDel="00000000" w:rsidR="00000000" w:rsidRPr="00000000">
              <w:rPr>
                <w:sz w:val="16"/>
                <w:szCs w:val="16"/>
                <w:rtl w:val="0"/>
              </w:rPr>
              <w:t xml:space="preserve">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9">
            <w:pPr>
              <w:widowControl w:val="0"/>
              <w:spacing w:line="276" w:lineRule="auto"/>
              <w:rPr>
                <w:sz w:val="16"/>
                <w:szCs w:val="16"/>
              </w:rPr>
            </w:pPr>
            <w:r w:rsidDel="00000000" w:rsidR="00000000" w:rsidRPr="00000000">
              <w:rPr>
                <w:sz w:val="16"/>
                <w:szCs w:val="16"/>
                <w:rtl w:val="0"/>
              </w:rPr>
              <w:t xml:space="preserve">PSA Doubling Time (PSADT) Calculator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A">
            <w:pPr>
              <w:widowControl w:val="0"/>
              <w:spacing w:line="276" w:lineRule="auto"/>
              <w:rPr>
                <w:sz w:val="16"/>
                <w:szCs w:val="16"/>
              </w:rPr>
            </w:pPr>
            <w:r w:rsidDel="00000000" w:rsidR="00000000" w:rsidRPr="00000000">
              <w:rPr>
                <w:sz w:val="16"/>
                <w:szCs w:val="16"/>
                <w:rtl w:val="0"/>
              </w:rPr>
              <w:t xml:space="preserve">PSA survival.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B">
            <w:pPr>
              <w:widowControl w:val="0"/>
              <w:spacing w:line="276" w:lineRule="auto"/>
              <w:jc w:val="right"/>
              <w:rPr>
                <w:sz w:val="16"/>
                <w:szCs w:val="16"/>
              </w:rPr>
            </w:pPr>
            <w:r w:rsidDel="00000000" w:rsidR="00000000" w:rsidRPr="00000000">
              <w:rPr>
                <w:sz w:val="16"/>
                <w:szCs w:val="16"/>
                <w:rtl w:val="0"/>
              </w:rPr>
              <w:t xml:space="preserve">1997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C">
            <w:pPr>
              <w:widowControl w:val="0"/>
              <w:spacing w:line="276" w:lineRule="auto"/>
              <w:jc w:val="right"/>
              <w:rPr>
                <w:sz w:val="16"/>
                <w:szCs w:val="16"/>
              </w:rPr>
            </w:pPr>
            <w:r w:rsidDel="00000000" w:rsidR="00000000" w:rsidRPr="00000000">
              <w:rPr>
                <w:sz w:val="16"/>
                <w:szCs w:val="16"/>
                <w:rtl w:val="0"/>
              </w:rPr>
              <w:t xml:space="preserve">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D">
            <w:pPr>
              <w:widowControl w:val="0"/>
              <w:spacing w:line="276" w:lineRule="auto"/>
              <w:rPr>
                <w:sz w:val="16"/>
                <w:szCs w:val="16"/>
              </w:rPr>
            </w:pPr>
            <w:r w:rsidDel="00000000" w:rsidR="00000000" w:rsidRPr="00000000">
              <w:rPr>
                <w:sz w:val="16"/>
                <w:szCs w:val="16"/>
                <w:rtl w:val="0"/>
              </w:rPr>
              <w:t xml:space="preserve">D'Amico Risk Classification for Prostate Cancer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E">
            <w:pPr>
              <w:widowControl w:val="0"/>
              <w:spacing w:line="276" w:lineRule="auto"/>
              <w:rPr>
                <w:sz w:val="16"/>
                <w:szCs w:val="16"/>
              </w:rPr>
            </w:pPr>
            <w:r w:rsidDel="00000000" w:rsidR="00000000" w:rsidRPr="00000000">
              <w:rPr>
                <w:sz w:val="16"/>
                <w:szCs w:val="16"/>
                <w:rtl w:val="0"/>
              </w:rPr>
              <w:t xml:space="preserve">Assesses 5 year failure of prostate CA treatment failure.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F">
            <w:pPr>
              <w:widowControl w:val="0"/>
              <w:spacing w:line="276" w:lineRule="auto"/>
              <w:jc w:val="right"/>
              <w:rPr>
                <w:sz w:val="16"/>
                <w:szCs w:val="16"/>
              </w:rPr>
            </w:pPr>
            <w:r w:rsidDel="00000000" w:rsidR="00000000" w:rsidRPr="00000000">
              <w:rPr>
                <w:sz w:val="16"/>
                <w:szCs w:val="16"/>
                <w:rtl w:val="0"/>
              </w:rPr>
              <w:t xml:space="preserve">1872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0">
            <w:pPr>
              <w:widowControl w:val="0"/>
              <w:spacing w:line="276" w:lineRule="auto"/>
              <w:jc w:val="right"/>
              <w:rPr>
                <w:sz w:val="16"/>
                <w:szCs w:val="16"/>
              </w:rPr>
            </w:pPr>
            <w:r w:rsidDel="00000000" w:rsidR="00000000" w:rsidRPr="00000000">
              <w:rPr>
                <w:sz w:val="16"/>
                <w:szCs w:val="16"/>
                <w:rtl w:val="0"/>
              </w:rPr>
              <w:t xml:space="preserve">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1">
            <w:pPr>
              <w:widowControl w:val="0"/>
              <w:spacing w:line="276" w:lineRule="auto"/>
              <w:rPr>
                <w:sz w:val="16"/>
                <w:szCs w:val="16"/>
              </w:rPr>
            </w:pPr>
            <w:r w:rsidDel="00000000" w:rsidR="00000000" w:rsidRPr="00000000">
              <w:rPr>
                <w:sz w:val="16"/>
                <w:szCs w:val="16"/>
                <w:rtl w:val="0"/>
              </w:rPr>
              <w:t xml:space="preserve">Testicular Workup for Ischemia and Suspected Torsion (TWIST)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2">
            <w:pPr>
              <w:widowControl w:val="0"/>
              <w:spacing w:line="276" w:lineRule="auto"/>
              <w:rPr>
                <w:sz w:val="16"/>
                <w:szCs w:val="16"/>
              </w:rPr>
            </w:pPr>
            <w:r w:rsidDel="00000000" w:rsidR="00000000" w:rsidRPr="00000000">
              <w:rPr>
                <w:sz w:val="16"/>
                <w:szCs w:val="16"/>
                <w:rtl w:val="0"/>
              </w:rPr>
              <w:t xml:space="preserve">Testicular torsion diagnosis.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3">
            <w:pPr>
              <w:widowControl w:val="0"/>
              <w:spacing w:line="276" w:lineRule="auto"/>
              <w:jc w:val="right"/>
              <w:rPr>
                <w:sz w:val="16"/>
                <w:szCs w:val="16"/>
              </w:rPr>
            </w:pPr>
            <w:r w:rsidDel="00000000" w:rsidR="00000000" w:rsidRPr="00000000">
              <w:rPr>
                <w:sz w:val="16"/>
                <w:szCs w:val="16"/>
                <w:rtl w:val="0"/>
              </w:rPr>
              <w:t xml:space="preserve">338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4">
            <w:pPr>
              <w:widowControl w:val="0"/>
              <w:spacing w:line="276" w:lineRule="auto"/>
              <w:jc w:val="right"/>
              <w:rPr>
                <w:sz w:val="16"/>
                <w:szCs w:val="16"/>
              </w:rPr>
            </w:pPr>
            <w:r w:rsidDel="00000000" w:rsidR="00000000" w:rsidRPr="00000000">
              <w:rPr>
                <w:sz w:val="16"/>
                <w:szCs w:val="16"/>
                <w:rtl w:val="0"/>
              </w:rPr>
              <w:t xml:space="preserve">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5">
            <w:pPr>
              <w:widowControl w:val="0"/>
              <w:spacing w:line="276" w:lineRule="auto"/>
              <w:rPr>
                <w:sz w:val="16"/>
                <w:szCs w:val="16"/>
              </w:rPr>
            </w:pPr>
            <w:r w:rsidDel="00000000" w:rsidR="00000000" w:rsidRPr="00000000">
              <w:rPr>
                <w:sz w:val="16"/>
                <w:szCs w:val="16"/>
                <w:rtl w:val="0"/>
              </w:rPr>
              <w:t xml:space="preserve">Bastion Classification of Lower Limb Blast Injuries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6">
            <w:pPr>
              <w:widowControl w:val="0"/>
              <w:spacing w:line="276" w:lineRule="auto"/>
              <w:rPr>
                <w:sz w:val="16"/>
                <w:szCs w:val="16"/>
              </w:rPr>
            </w:pPr>
            <w:r w:rsidDel="00000000" w:rsidR="00000000" w:rsidRPr="00000000">
              <w:rPr>
                <w:sz w:val="16"/>
                <w:szCs w:val="16"/>
                <w:rtl w:val="0"/>
              </w:rPr>
              <w:t xml:space="preserve">Lower limb blast injury.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7">
            <w:pPr>
              <w:widowControl w:val="0"/>
              <w:spacing w:line="276" w:lineRule="auto"/>
              <w:jc w:val="right"/>
              <w:rPr>
                <w:sz w:val="16"/>
                <w:szCs w:val="16"/>
              </w:rPr>
            </w:pPr>
            <w:r w:rsidDel="00000000" w:rsidR="00000000" w:rsidRPr="00000000">
              <w:rPr>
                <w:sz w:val="16"/>
                <w:szCs w:val="16"/>
                <w:rtl w:val="0"/>
              </w:rPr>
              <w:t xml:space="preserve">103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8">
            <w:pPr>
              <w:widowControl w:val="0"/>
              <w:spacing w:line="276" w:lineRule="auto"/>
              <w:jc w:val="right"/>
              <w:rPr>
                <w:sz w:val="16"/>
                <w:szCs w:val="16"/>
              </w:rPr>
            </w:pPr>
            <w:r w:rsidDel="00000000" w:rsidR="00000000" w:rsidRPr="00000000">
              <w:rPr>
                <w:sz w:val="16"/>
                <w:szCs w:val="16"/>
                <w:rtl w:val="0"/>
              </w:rPr>
              <w:t xml:space="preserve">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9">
            <w:pPr>
              <w:widowControl w:val="0"/>
              <w:spacing w:line="276" w:lineRule="auto"/>
              <w:rPr>
                <w:sz w:val="16"/>
                <w:szCs w:val="16"/>
              </w:rPr>
            </w:pPr>
            <w:r w:rsidDel="00000000" w:rsidR="00000000" w:rsidRPr="00000000">
              <w:rPr>
                <w:sz w:val="16"/>
                <w:szCs w:val="16"/>
                <w:rtl w:val="0"/>
              </w:rPr>
              <w:t xml:space="preserve">Prostate Tumor Volume &amp; Density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A">
            <w:pPr>
              <w:widowControl w:val="0"/>
              <w:spacing w:line="276" w:lineRule="auto"/>
              <w:rPr>
                <w:sz w:val="16"/>
                <w:szCs w:val="16"/>
              </w:rPr>
            </w:pPr>
            <w:r w:rsidDel="00000000" w:rsidR="00000000" w:rsidRPr="00000000">
              <w:rPr>
                <w:sz w:val="16"/>
                <w:szCs w:val="16"/>
                <w:rtl w:val="0"/>
              </w:rPr>
              <w:t xml:space="preserve">Tumor volume and PSA density.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B">
            <w:pPr>
              <w:widowControl w:val="0"/>
              <w:spacing w:line="276" w:lineRule="auto"/>
              <w:jc w:val="right"/>
              <w:rPr>
                <w:sz w:val="16"/>
                <w:szCs w:val="16"/>
              </w:rPr>
            </w:pPr>
            <w:r w:rsidDel="00000000" w:rsidR="00000000" w:rsidRPr="00000000">
              <w:rPr>
                <w:sz w:val="16"/>
                <w:szCs w:val="16"/>
                <w:rtl w:val="0"/>
              </w:rPr>
              <w:t xml:space="preserve">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C">
            <w:pPr>
              <w:widowControl w:val="0"/>
              <w:spacing w:line="276" w:lineRule="auto"/>
              <w:jc w:val="right"/>
              <w:rPr>
                <w:sz w:val="16"/>
                <w:szCs w:val="16"/>
              </w:rPr>
            </w:pPr>
            <w:r w:rsidDel="00000000" w:rsidR="00000000" w:rsidRPr="00000000">
              <w:rPr>
                <w:sz w:val="16"/>
                <w:szCs w:val="16"/>
                <w:rtl w:val="0"/>
              </w:rPr>
              <w:t xml:space="preserve">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D">
            <w:pPr>
              <w:widowControl w:val="0"/>
              <w:spacing w:line="276" w:lineRule="auto"/>
              <w:rPr>
                <w:sz w:val="16"/>
                <w:szCs w:val="16"/>
              </w:rPr>
            </w:pPr>
            <w:r w:rsidDel="00000000" w:rsidR="00000000" w:rsidRPr="00000000">
              <w:rPr>
                <w:sz w:val="16"/>
                <w:szCs w:val="16"/>
                <w:rtl w:val="0"/>
              </w:rPr>
              <w:t xml:space="preserve">Hamilton Depression Rating Scale (HAM-D)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E">
            <w:pPr>
              <w:widowControl w:val="0"/>
              <w:spacing w:line="276" w:lineRule="auto"/>
              <w:rPr>
                <w:sz w:val="16"/>
                <w:szCs w:val="16"/>
              </w:rPr>
            </w:pPr>
            <w:r w:rsidDel="00000000" w:rsidR="00000000" w:rsidRPr="00000000">
              <w:rPr>
                <w:sz w:val="16"/>
                <w:szCs w:val="16"/>
                <w:rtl w:val="0"/>
              </w:rPr>
              <w:t xml:space="preserve">Depression severity.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F">
            <w:pPr>
              <w:widowControl w:val="0"/>
              <w:spacing w:line="276" w:lineRule="auto"/>
              <w:jc w:val="right"/>
              <w:rPr>
                <w:sz w:val="16"/>
                <w:szCs w:val="16"/>
              </w:rPr>
            </w:pPr>
            <w:r w:rsidDel="00000000" w:rsidR="00000000" w:rsidRPr="00000000">
              <w:rPr>
                <w:sz w:val="16"/>
                <w:szCs w:val="16"/>
                <w:rtl w:val="0"/>
              </w:rPr>
              <w:t xml:space="preserve">49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0">
            <w:pPr>
              <w:widowControl w:val="0"/>
              <w:spacing w:line="276" w:lineRule="auto"/>
              <w:jc w:val="right"/>
              <w:rPr>
                <w:sz w:val="16"/>
                <w:szCs w:val="16"/>
              </w:rPr>
            </w:pPr>
            <w:r w:rsidDel="00000000" w:rsidR="00000000" w:rsidRPr="00000000">
              <w:rPr>
                <w:sz w:val="16"/>
                <w:szCs w:val="16"/>
                <w:rtl w:val="0"/>
              </w:rPr>
              <w:t xml:space="preserve">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1">
            <w:pPr>
              <w:widowControl w:val="0"/>
              <w:spacing w:line="276" w:lineRule="auto"/>
              <w:rPr>
                <w:sz w:val="16"/>
                <w:szCs w:val="16"/>
              </w:rPr>
            </w:pPr>
            <w:r w:rsidDel="00000000" w:rsidR="00000000" w:rsidRPr="00000000">
              <w:rPr>
                <w:sz w:val="16"/>
                <w:szCs w:val="16"/>
                <w:rtl w:val="0"/>
              </w:rPr>
              <w:t xml:space="preserve">Pain Assessment in Advanced Dementia Scale (PAINAD)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2">
            <w:pPr>
              <w:widowControl w:val="0"/>
              <w:spacing w:line="276" w:lineRule="auto"/>
              <w:rPr>
                <w:sz w:val="16"/>
                <w:szCs w:val="16"/>
              </w:rPr>
            </w:pPr>
            <w:r w:rsidDel="00000000" w:rsidR="00000000" w:rsidRPr="00000000">
              <w:rPr>
                <w:sz w:val="16"/>
                <w:szCs w:val="16"/>
                <w:rtl w:val="0"/>
              </w:rPr>
              <w:t xml:space="preserve">Pain level in dementia patients.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3">
            <w:pPr>
              <w:widowControl w:val="0"/>
              <w:spacing w:line="276" w:lineRule="auto"/>
              <w:jc w:val="right"/>
              <w:rPr>
                <w:sz w:val="16"/>
                <w:szCs w:val="16"/>
              </w:rPr>
            </w:pPr>
            <w:r w:rsidDel="00000000" w:rsidR="00000000" w:rsidRPr="00000000">
              <w:rPr>
                <w:sz w:val="16"/>
                <w:szCs w:val="16"/>
                <w:rtl w:val="0"/>
              </w:rPr>
              <w:t xml:space="preserve">19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4">
            <w:pPr>
              <w:widowControl w:val="0"/>
              <w:spacing w:line="276" w:lineRule="auto"/>
              <w:jc w:val="right"/>
              <w:rPr>
                <w:sz w:val="16"/>
                <w:szCs w:val="16"/>
              </w:rPr>
            </w:pPr>
            <w:r w:rsidDel="00000000" w:rsidR="00000000" w:rsidRPr="00000000">
              <w:rPr>
                <w:sz w:val="16"/>
                <w:szCs w:val="16"/>
                <w:rtl w:val="0"/>
              </w:rPr>
              <w:t xml:space="preserve">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5">
            <w:pPr>
              <w:widowControl w:val="0"/>
              <w:spacing w:line="276" w:lineRule="auto"/>
              <w:rPr>
                <w:sz w:val="16"/>
                <w:szCs w:val="16"/>
              </w:rPr>
            </w:pPr>
            <w:r w:rsidDel="00000000" w:rsidR="00000000" w:rsidRPr="00000000">
              <w:rPr>
                <w:sz w:val="16"/>
                <w:szCs w:val="16"/>
                <w:rtl w:val="0"/>
              </w:rPr>
              <w:t xml:space="preserve">CEDOCS Score for Emergency Department Overcrowding</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6">
            <w:pPr>
              <w:widowControl w:val="0"/>
              <w:spacing w:line="276" w:lineRule="auto"/>
              <w:rPr>
                <w:sz w:val="16"/>
                <w:szCs w:val="16"/>
              </w:rPr>
            </w:pPr>
            <w:r w:rsidDel="00000000" w:rsidR="00000000" w:rsidRPr="00000000">
              <w:rPr>
                <w:sz w:val="16"/>
                <w:szCs w:val="16"/>
                <w:rtl w:val="0"/>
              </w:rPr>
              <w:t xml:space="preserve">Estimates severity of overcrowding in community EDs.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7">
            <w:pPr>
              <w:widowControl w:val="0"/>
              <w:spacing w:line="276" w:lineRule="auto"/>
              <w:jc w:val="right"/>
              <w:rPr>
                <w:sz w:val="16"/>
                <w:szCs w:val="16"/>
              </w:rPr>
            </w:pPr>
            <w:r w:rsidDel="00000000" w:rsidR="00000000" w:rsidRPr="00000000">
              <w:rPr>
                <w:sz w:val="16"/>
                <w:szCs w:val="16"/>
                <w:rtl w:val="0"/>
              </w:rPr>
              <w:t xml:space="preserve">12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8">
            <w:pPr>
              <w:widowControl w:val="0"/>
              <w:spacing w:line="276" w:lineRule="auto"/>
              <w:jc w:val="right"/>
              <w:rPr>
                <w:sz w:val="16"/>
                <w:szCs w:val="16"/>
              </w:rPr>
            </w:pPr>
            <w:r w:rsidDel="00000000" w:rsidR="00000000" w:rsidRPr="00000000">
              <w:rPr>
                <w:sz w:val="16"/>
                <w:szCs w:val="16"/>
                <w:rtl w:val="0"/>
              </w:rPr>
              <w:t xml:space="preserve">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9">
            <w:pPr>
              <w:widowControl w:val="0"/>
              <w:spacing w:line="276" w:lineRule="auto"/>
              <w:rPr>
                <w:sz w:val="16"/>
                <w:szCs w:val="16"/>
              </w:rPr>
            </w:pPr>
            <w:r w:rsidDel="00000000" w:rsidR="00000000" w:rsidRPr="00000000">
              <w:rPr>
                <w:sz w:val="16"/>
                <w:szCs w:val="16"/>
                <w:rtl w:val="0"/>
              </w:rPr>
              <w:t xml:space="preserve">Phenytoin (Dilantin) Correction for Albumin / Renal Failure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A">
            <w:pPr>
              <w:widowControl w:val="0"/>
              <w:spacing w:line="276" w:lineRule="auto"/>
              <w:rPr>
                <w:sz w:val="16"/>
                <w:szCs w:val="16"/>
              </w:rPr>
            </w:pPr>
            <w:r w:rsidDel="00000000" w:rsidR="00000000" w:rsidRPr="00000000">
              <w:rPr>
                <w:sz w:val="16"/>
                <w:szCs w:val="16"/>
                <w:rtl w:val="0"/>
              </w:rPr>
              <w:t xml:space="preserve">Corrected phenytoin level.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B">
            <w:pPr>
              <w:widowControl w:val="0"/>
              <w:spacing w:line="276" w:lineRule="auto"/>
              <w:jc w:val="right"/>
              <w:rPr>
                <w:sz w:val="16"/>
                <w:szCs w:val="16"/>
              </w:rPr>
            </w:pPr>
            <w:r w:rsidDel="00000000" w:rsidR="00000000" w:rsidRPr="00000000">
              <w:rPr>
                <w:sz w:val="16"/>
                <w:szCs w:val="16"/>
                <w:rtl w:val="0"/>
              </w:rPr>
              <w:t xml:space="preserve">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C">
            <w:pPr>
              <w:widowControl w:val="0"/>
              <w:spacing w:line="276" w:lineRule="auto"/>
              <w:jc w:val="right"/>
              <w:rPr>
                <w:sz w:val="16"/>
                <w:szCs w:val="16"/>
              </w:rPr>
            </w:pPr>
            <w:r w:rsidDel="00000000" w:rsidR="00000000" w:rsidRPr="00000000">
              <w:rPr>
                <w:sz w:val="16"/>
                <w:szCs w:val="16"/>
                <w:rtl w:val="0"/>
              </w:rPr>
              <w:t xml:space="preserve">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D">
            <w:pPr>
              <w:widowControl w:val="0"/>
              <w:spacing w:line="276" w:lineRule="auto"/>
              <w:rPr>
                <w:sz w:val="16"/>
                <w:szCs w:val="16"/>
              </w:rPr>
            </w:pPr>
            <w:r w:rsidDel="00000000" w:rsidR="00000000" w:rsidRPr="00000000">
              <w:rPr>
                <w:sz w:val="16"/>
                <w:szCs w:val="16"/>
                <w:rtl w:val="0"/>
              </w:rPr>
              <w:t xml:space="preserve">Stanford Sleepiness Scale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E">
            <w:pPr>
              <w:widowControl w:val="0"/>
              <w:spacing w:line="276" w:lineRule="auto"/>
              <w:rPr>
                <w:sz w:val="16"/>
                <w:szCs w:val="16"/>
              </w:rPr>
            </w:pPr>
            <w:r w:rsidDel="00000000" w:rsidR="00000000" w:rsidRPr="00000000">
              <w:rPr>
                <w:sz w:val="16"/>
                <w:szCs w:val="16"/>
                <w:rtl w:val="0"/>
              </w:rPr>
              <w:t xml:space="preserve">Quantifies sleepiness.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F">
            <w:pPr>
              <w:widowControl w:val="0"/>
              <w:spacing w:line="276" w:lineRule="auto"/>
              <w:jc w:val="right"/>
              <w:rPr>
                <w:sz w:val="16"/>
                <w:szCs w:val="16"/>
              </w:rPr>
            </w:pPr>
            <w:r w:rsidDel="00000000" w:rsidR="00000000" w:rsidRPr="00000000">
              <w:rPr>
                <w:sz w:val="16"/>
                <w:szCs w:val="16"/>
                <w:rtl w:val="0"/>
              </w:rPr>
              <w:t xml:space="preserve">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0">
            <w:pPr>
              <w:widowControl w:val="0"/>
              <w:spacing w:line="276" w:lineRule="auto"/>
              <w:jc w:val="right"/>
              <w:rPr>
                <w:sz w:val="16"/>
                <w:szCs w:val="16"/>
              </w:rPr>
            </w:pPr>
            <w:r w:rsidDel="00000000" w:rsidR="00000000" w:rsidRPr="00000000">
              <w:rPr>
                <w:sz w:val="16"/>
                <w:szCs w:val="16"/>
                <w:rtl w:val="0"/>
              </w:rPr>
              <w:t xml:space="preserve">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1">
            <w:pPr>
              <w:widowControl w:val="0"/>
              <w:spacing w:line="276" w:lineRule="auto"/>
              <w:rPr>
                <w:sz w:val="16"/>
                <w:szCs w:val="16"/>
              </w:rPr>
            </w:pPr>
            <w:r w:rsidDel="00000000" w:rsidR="00000000" w:rsidRPr="00000000">
              <w:rPr>
                <w:sz w:val="16"/>
                <w:szCs w:val="16"/>
                <w:rtl w:val="0"/>
              </w:rPr>
              <w:t xml:space="preserve">Gail Model for Breast Cancer Risk</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2">
            <w:pPr>
              <w:widowControl w:val="0"/>
              <w:spacing w:line="276" w:lineRule="auto"/>
              <w:rPr>
                <w:sz w:val="16"/>
                <w:szCs w:val="16"/>
              </w:rPr>
            </w:pPr>
            <w:r w:rsidDel="00000000" w:rsidR="00000000" w:rsidRPr="00000000">
              <w:rPr>
                <w:sz w:val="16"/>
                <w:szCs w:val="16"/>
                <w:rtl w:val="0"/>
              </w:rPr>
              <w:t xml:space="preserve">Breast CA risk based on demographic and clinical data.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3">
            <w:pPr>
              <w:widowControl w:val="0"/>
              <w:spacing w:line="276" w:lineRule="auto"/>
              <w:jc w:val="right"/>
              <w:rPr>
                <w:sz w:val="16"/>
                <w:szCs w:val="16"/>
              </w:rPr>
            </w:pPr>
            <w:r w:rsidDel="00000000" w:rsidR="00000000" w:rsidRPr="00000000">
              <w:rPr>
                <w:sz w:val="16"/>
                <w:szCs w:val="16"/>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4">
            <w:pPr>
              <w:widowControl w:val="0"/>
              <w:spacing w:line="276" w:lineRule="auto"/>
              <w:jc w:val="right"/>
              <w:rPr>
                <w:sz w:val="16"/>
                <w:szCs w:val="16"/>
              </w:rPr>
            </w:pPr>
            <w:r w:rsidDel="00000000" w:rsidR="00000000" w:rsidRPr="00000000">
              <w:rPr>
                <w:sz w:val="16"/>
                <w:szCs w:val="16"/>
                <w:rtl w:val="0"/>
              </w:rPr>
              <w:t xml:space="preserve">284780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5">
            <w:pPr>
              <w:widowControl w:val="0"/>
              <w:spacing w:line="276" w:lineRule="auto"/>
              <w:rPr>
                <w:sz w:val="16"/>
                <w:szCs w:val="16"/>
              </w:rPr>
            </w:pPr>
            <w:r w:rsidDel="00000000" w:rsidR="00000000" w:rsidRPr="00000000">
              <w:rPr>
                <w:sz w:val="16"/>
                <w:szCs w:val="16"/>
                <w:rtl w:val="0"/>
              </w:rPr>
              <w:t xml:space="preserve">Vaginal Birth After Cesarean (MFMU)</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6">
            <w:pPr>
              <w:widowControl w:val="0"/>
              <w:spacing w:line="276" w:lineRule="auto"/>
              <w:rPr>
                <w:sz w:val="16"/>
                <w:szCs w:val="16"/>
              </w:rPr>
            </w:pPr>
            <w:r w:rsidDel="00000000" w:rsidR="00000000" w:rsidRPr="00000000">
              <w:rPr>
                <w:sz w:val="16"/>
                <w:szCs w:val="16"/>
                <w:rtl w:val="0"/>
              </w:rPr>
              <w:t xml:space="preserve">Successful vaginal birth prediction.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7">
            <w:pPr>
              <w:widowControl w:val="0"/>
              <w:spacing w:line="276" w:lineRule="auto"/>
              <w:jc w:val="right"/>
              <w:rPr>
                <w:sz w:val="16"/>
                <w:szCs w:val="16"/>
              </w:rPr>
            </w:pPr>
            <w:r w:rsidDel="00000000" w:rsidR="00000000" w:rsidRPr="00000000">
              <w:rPr>
                <w:sz w:val="16"/>
                <w:szCs w:val="16"/>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8">
            <w:pPr>
              <w:widowControl w:val="0"/>
              <w:spacing w:line="276" w:lineRule="auto"/>
              <w:jc w:val="right"/>
              <w:rPr>
                <w:sz w:val="16"/>
                <w:szCs w:val="16"/>
              </w:rPr>
            </w:pPr>
            <w:r w:rsidDel="00000000" w:rsidR="00000000" w:rsidRPr="00000000">
              <w:rPr>
                <w:sz w:val="16"/>
                <w:szCs w:val="16"/>
                <w:rtl w:val="0"/>
              </w:rPr>
              <w:t xml:space="preserve">11687</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9">
            <w:pPr>
              <w:widowControl w:val="0"/>
              <w:spacing w:line="276" w:lineRule="auto"/>
              <w:rPr>
                <w:sz w:val="16"/>
                <w:szCs w:val="16"/>
              </w:rPr>
            </w:pPr>
            <w:r w:rsidDel="00000000" w:rsidR="00000000" w:rsidRPr="00000000">
              <w:rPr>
                <w:sz w:val="16"/>
                <w:szCs w:val="16"/>
                <w:rtl w:val="0"/>
              </w:rPr>
              <w:t xml:space="preserve">VBAC Risk Score for Successful Vaginal Delivery (Flamm Model)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A">
            <w:pPr>
              <w:widowControl w:val="0"/>
              <w:spacing w:line="276" w:lineRule="auto"/>
              <w:rPr>
                <w:sz w:val="16"/>
                <w:szCs w:val="16"/>
              </w:rPr>
            </w:pPr>
            <w:r w:rsidDel="00000000" w:rsidR="00000000" w:rsidRPr="00000000">
              <w:rPr>
                <w:sz w:val="16"/>
                <w:szCs w:val="16"/>
                <w:rtl w:val="0"/>
              </w:rPr>
              <w:t xml:space="preserve">Quantifies likelihood of vaginal birth after previous C-section.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B">
            <w:pPr>
              <w:widowControl w:val="0"/>
              <w:spacing w:line="276" w:lineRule="auto"/>
              <w:jc w:val="right"/>
              <w:rPr>
                <w:sz w:val="16"/>
                <w:szCs w:val="16"/>
              </w:rPr>
            </w:pPr>
            <w:r w:rsidDel="00000000" w:rsidR="00000000" w:rsidRPr="00000000">
              <w:rPr>
                <w:sz w:val="16"/>
                <w:szCs w:val="16"/>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C">
            <w:pPr>
              <w:widowControl w:val="0"/>
              <w:spacing w:line="276" w:lineRule="auto"/>
              <w:jc w:val="right"/>
              <w:rPr>
                <w:sz w:val="16"/>
                <w:szCs w:val="16"/>
              </w:rPr>
            </w:pPr>
            <w:r w:rsidDel="00000000" w:rsidR="00000000" w:rsidRPr="00000000">
              <w:rPr>
                <w:sz w:val="16"/>
                <w:szCs w:val="16"/>
                <w:rtl w:val="0"/>
              </w:rPr>
              <w:t xml:space="preserve">5022</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D">
            <w:pPr>
              <w:widowControl w:val="0"/>
              <w:spacing w:line="276" w:lineRule="auto"/>
              <w:rPr>
                <w:sz w:val="16"/>
                <w:szCs w:val="16"/>
              </w:rPr>
            </w:pPr>
            <w:r w:rsidDel="00000000" w:rsidR="00000000" w:rsidRPr="00000000">
              <w:rPr>
                <w:sz w:val="16"/>
                <w:szCs w:val="16"/>
                <w:rtl w:val="0"/>
              </w:rPr>
              <w:t xml:space="preserve">Prevention and Incidence of Asthma and Mite Allergy (PIAMA) Risk Score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E">
            <w:pPr>
              <w:widowControl w:val="0"/>
              <w:spacing w:line="276" w:lineRule="auto"/>
              <w:rPr>
                <w:sz w:val="16"/>
                <w:szCs w:val="16"/>
              </w:rPr>
            </w:pPr>
            <w:r w:rsidDel="00000000" w:rsidR="00000000" w:rsidRPr="00000000">
              <w:rPr>
                <w:sz w:val="16"/>
                <w:szCs w:val="16"/>
                <w:rtl w:val="0"/>
              </w:rPr>
              <w:t xml:space="preserve">Risk of asthma for school age children.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F">
            <w:pPr>
              <w:widowControl w:val="0"/>
              <w:spacing w:line="276" w:lineRule="auto"/>
              <w:jc w:val="right"/>
              <w:rPr>
                <w:sz w:val="16"/>
                <w:szCs w:val="16"/>
              </w:rPr>
            </w:pPr>
            <w:r w:rsidDel="00000000" w:rsidR="00000000" w:rsidRPr="00000000">
              <w:rPr>
                <w:sz w:val="16"/>
                <w:szCs w:val="16"/>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0">
            <w:pPr>
              <w:widowControl w:val="0"/>
              <w:spacing w:line="276" w:lineRule="auto"/>
              <w:jc w:val="right"/>
              <w:rPr>
                <w:sz w:val="16"/>
                <w:szCs w:val="16"/>
              </w:rPr>
            </w:pPr>
            <w:r w:rsidDel="00000000" w:rsidR="00000000" w:rsidRPr="00000000">
              <w:rPr>
                <w:sz w:val="16"/>
                <w:szCs w:val="16"/>
                <w:rtl w:val="0"/>
              </w:rPr>
              <w:t xml:space="preserve">4146</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1">
            <w:pPr>
              <w:widowControl w:val="0"/>
              <w:spacing w:line="276" w:lineRule="auto"/>
              <w:rPr>
                <w:sz w:val="16"/>
                <w:szCs w:val="16"/>
              </w:rPr>
            </w:pPr>
            <w:r w:rsidDel="00000000" w:rsidR="00000000" w:rsidRPr="00000000">
              <w:rPr>
                <w:sz w:val="16"/>
                <w:szCs w:val="16"/>
                <w:rtl w:val="0"/>
              </w:rPr>
              <w:t xml:space="preserve">Modified Bishop Score for Vaginal Delivery and Induction of Labor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2">
            <w:pPr>
              <w:widowControl w:val="0"/>
              <w:spacing w:line="276" w:lineRule="auto"/>
              <w:rPr>
                <w:sz w:val="16"/>
                <w:szCs w:val="16"/>
              </w:rPr>
            </w:pPr>
            <w:r w:rsidDel="00000000" w:rsidR="00000000" w:rsidRPr="00000000">
              <w:rPr>
                <w:sz w:val="16"/>
                <w:szCs w:val="16"/>
                <w:rtl w:val="0"/>
              </w:rPr>
              <w:t xml:space="preserve">Likelihood of successful vaginal delivery.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3">
            <w:pPr>
              <w:widowControl w:val="0"/>
              <w:spacing w:line="276" w:lineRule="auto"/>
              <w:jc w:val="right"/>
              <w:rPr>
                <w:sz w:val="16"/>
                <w:szCs w:val="16"/>
              </w:rPr>
            </w:pPr>
            <w:r w:rsidDel="00000000" w:rsidR="00000000" w:rsidRPr="00000000">
              <w:rPr>
                <w:sz w:val="16"/>
                <w:szCs w:val="16"/>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4">
            <w:pPr>
              <w:widowControl w:val="0"/>
              <w:spacing w:line="276" w:lineRule="auto"/>
              <w:jc w:val="right"/>
              <w:rPr>
                <w:sz w:val="16"/>
                <w:szCs w:val="16"/>
              </w:rPr>
            </w:pPr>
            <w:r w:rsidDel="00000000" w:rsidR="00000000" w:rsidRPr="00000000">
              <w:rPr>
                <w:sz w:val="16"/>
                <w:szCs w:val="16"/>
                <w:rtl w:val="0"/>
              </w:rPr>
              <w:t xml:space="preserve">1189</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5">
            <w:pPr>
              <w:widowControl w:val="0"/>
              <w:spacing w:line="276" w:lineRule="auto"/>
              <w:rPr>
                <w:sz w:val="16"/>
                <w:szCs w:val="16"/>
              </w:rPr>
            </w:pPr>
            <w:r w:rsidDel="00000000" w:rsidR="00000000" w:rsidRPr="00000000">
              <w:rPr>
                <w:sz w:val="16"/>
                <w:szCs w:val="16"/>
                <w:rtl w:val="0"/>
              </w:rPr>
              <w:t xml:space="preserve">Charlson Comorbidity Index (CCI)</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6">
            <w:pPr>
              <w:widowControl w:val="0"/>
              <w:spacing w:line="276" w:lineRule="auto"/>
              <w:rPr>
                <w:sz w:val="16"/>
                <w:szCs w:val="16"/>
              </w:rPr>
            </w:pPr>
            <w:r w:rsidDel="00000000" w:rsidR="00000000" w:rsidRPr="00000000">
              <w:rPr>
                <w:sz w:val="16"/>
                <w:szCs w:val="16"/>
                <w:rtl w:val="0"/>
              </w:rPr>
              <w:t xml:space="preserve">10-year survival.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7">
            <w:pPr>
              <w:widowControl w:val="0"/>
              <w:spacing w:line="276" w:lineRule="auto"/>
              <w:jc w:val="right"/>
              <w:rPr>
                <w:sz w:val="16"/>
                <w:szCs w:val="16"/>
              </w:rPr>
            </w:pPr>
            <w:r w:rsidDel="00000000" w:rsidR="00000000" w:rsidRPr="00000000">
              <w:rPr>
                <w:sz w:val="16"/>
                <w:szCs w:val="16"/>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8">
            <w:pPr>
              <w:widowControl w:val="0"/>
              <w:spacing w:line="276" w:lineRule="auto"/>
              <w:jc w:val="right"/>
              <w:rPr>
                <w:sz w:val="16"/>
                <w:szCs w:val="16"/>
              </w:rPr>
            </w:pPr>
            <w:r w:rsidDel="00000000" w:rsidR="00000000" w:rsidRPr="00000000">
              <w:rPr>
                <w:sz w:val="16"/>
                <w:szCs w:val="16"/>
                <w:rtl w:val="0"/>
              </w:rPr>
              <w:t xml:space="preserve">685</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9">
            <w:pPr>
              <w:widowControl w:val="0"/>
              <w:spacing w:line="276" w:lineRule="auto"/>
              <w:rPr>
                <w:sz w:val="16"/>
                <w:szCs w:val="16"/>
              </w:rPr>
            </w:pPr>
            <w:r w:rsidDel="00000000" w:rsidR="00000000" w:rsidRPr="00000000">
              <w:rPr>
                <w:sz w:val="16"/>
                <w:szCs w:val="16"/>
                <w:rtl w:val="0"/>
              </w:rPr>
              <w:t xml:space="preserve">Danger Assessment Tool for Domestic Abuse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A">
            <w:pPr>
              <w:widowControl w:val="0"/>
              <w:spacing w:line="276" w:lineRule="auto"/>
              <w:rPr>
                <w:sz w:val="16"/>
                <w:szCs w:val="16"/>
              </w:rPr>
            </w:pPr>
            <w:r w:rsidDel="00000000" w:rsidR="00000000" w:rsidRPr="00000000">
              <w:rPr>
                <w:sz w:val="16"/>
                <w:szCs w:val="16"/>
                <w:rtl w:val="0"/>
              </w:rPr>
              <w:t xml:space="preserve">Death by intimate partner violence.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B">
            <w:pPr>
              <w:widowControl w:val="0"/>
              <w:spacing w:line="276" w:lineRule="auto"/>
              <w:jc w:val="right"/>
              <w:rPr>
                <w:sz w:val="16"/>
                <w:szCs w:val="16"/>
              </w:rPr>
            </w:pPr>
            <w:r w:rsidDel="00000000" w:rsidR="00000000" w:rsidRPr="00000000">
              <w:rPr>
                <w:sz w:val="16"/>
                <w:szCs w:val="16"/>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C">
            <w:pPr>
              <w:widowControl w:val="0"/>
              <w:spacing w:line="276" w:lineRule="auto"/>
              <w:jc w:val="right"/>
              <w:rPr>
                <w:sz w:val="16"/>
                <w:szCs w:val="16"/>
              </w:rPr>
            </w:pPr>
            <w:r w:rsidDel="00000000" w:rsidR="00000000" w:rsidRPr="00000000">
              <w:rPr>
                <w:sz w:val="16"/>
                <w:szCs w:val="16"/>
                <w:rtl w:val="0"/>
              </w:rPr>
              <w:t xml:space="preserve">666</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D">
            <w:pPr>
              <w:widowControl w:val="0"/>
              <w:spacing w:line="276" w:lineRule="auto"/>
              <w:rPr>
                <w:sz w:val="16"/>
                <w:szCs w:val="16"/>
              </w:rPr>
            </w:pPr>
            <w:r w:rsidDel="00000000" w:rsidR="00000000" w:rsidRPr="00000000">
              <w:rPr>
                <w:sz w:val="16"/>
                <w:szCs w:val="16"/>
                <w:rtl w:val="0"/>
              </w:rPr>
              <w:t xml:space="preserve">BWH Egg Freezing Counseling Tool (EFCT)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E">
            <w:pPr>
              <w:widowControl w:val="0"/>
              <w:spacing w:line="276" w:lineRule="auto"/>
              <w:rPr>
                <w:sz w:val="16"/>
                <w:szCs w:val="16"/>
              </w:rPr>
            </w:pPr>
            <w:r w:rsidDel="00000000" w:rsidR="00000000" w:rsidRPr="00000000">
              <w:rPr>
                <w:sz w:val="16"/>
                <w:szCs w:val="16"/>
                <w:rtl w:val="0"/>
              </w:rPr>
              <w:t xml:space="preserve">Predicts likelihood of live birth for elective egg freezing in women.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F">
            <w:pPr>
              <w:widowControl w:val="0"/>
              <w:spacing w:line="276" w:lineRule="auto"/>
              <w:jc w:val="right"/>
              <w:rPr>
                <w:sz w:val="16"/>
                <w:szCs w:val="16"/>
              </w:rPr>
            </w:pPr>
            <w:r w:rsidDel="00000000" w:rsidR="00000000" w:rsidRPr="00000000">
              <w:rPr>
                <w:sz w:val="16"/>
                <w:szCs w:val="16"/>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0">
            <w:pPr>
              <w:widowControl w:val="0"/>
              <w:spacing w:line="276" w:lineRule="auto"/>
              <w:jc w:val="right"/>
              <w:rPr>
                <w:sz w:val="16"/>
                <w:szCs w:val="16"/>
              </w:rPr>
            </w:pPr>
            <w:r w:rsidDel="00000000" w:rsidR="00000000" w:rsidRPr="00000000">
              <w:rPr>
                <w:sz w:val="16"/>
                <w:szCs w:val="16"/>
                <w:rtl w:val="0"/>
              </w:rPr>
              <w:t xml:space="preserve">520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1">
            <w:pPr>
              <w:widowControl w:val="0"/>
              <w:spacing w:line="276" w:lineRule="auto"/>
              <w:rPr>
                <w:sz w:val="16"/>
                <w:szCs w:val="16"/>
              </w:rPr>
            </w:pPr>
            <w:r w:rsidDel="00000000" w:rsidR="00000000" w:rsidRPr="00000000">
              <w:rPr>
                <w:sz w:val="16"/>
                <w:szCs w:val="16"/>
                <w:rtl w:val="0"/>
              </w:rPr>
              <w:t xml:space="preserve">Humiliation, Afraid, Rape, Kick (HARK)</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2">
            <w:pPr>
              <w:widowControl w:val="0"/>
              <w:spacing w:line="276" w:lineRule="auto"/>
              <w:rPr>
                <w:sz w:val="16"/>
                <w:szCs w:val="16"/>
              </w:rPr>
            </w:pPr>
            <w:r w:rsidDel="00000000" w:rsidR="00000000" w:rsidRPr="00000000">
              <w:rPr>
                <w:sz w:val="16"/>
                <w:szCs w:val="16"/>
                <w:rtl w:val="0"/>
              </w:rPr>
              <w:t xml:space="preserve">Primary care domestic abuse detection.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3">
            <w:pPr>
              <w:widowControl w:val="0"/>
              <w:spacing w:line="276" w:lineRule="auto"/>
              <w:jc w:val="right"/>
              <w:rPr>
                <w:sz w:val="16"/>
                <w:szCs w:val="16"/>
              </w:rPr>
            </w:pPr>
            <w:r w:rsidDel="00000000" w:rsidR="00000000" w:rsidRPr="00000000">
              <w:rPr>
                <w:sz w:val="16"/>
                <w:szCs w:val="16"/>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4">
            <w:pPr>
              <w:widowControl w:val="0"/>
              <w:spacing w:line="276" w:lineRule="auto"/>
              <w:jc w:val="right"/>
              <w:rPr>
                <w:sz w:val="16"/>
                <w:szCs w:val="16"/>
              </w:rPr>
            </w:pPr>
            <w:r w:rsidDel="00000000" w:rsidR="00000000" w:rsidRPr="00000000">
              <w:rPr>
                <w:sz w:val="16"/>
                <w:szCs w:val="16"/>
                <w:rtl w:val="0"/>
              </w:rPr>
              <w:t xml:space="preserve">232</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5">
            <w:pPr>
              <w:widowControl w:val="0"/>
              <w:spacing w:line="276" w:lineRule="auto"/>
              <w:rPr>
                <w:sz w:val="16"/>
                <w:szCs w:val="16"/>
              </w:rPr>
            </w:pPr>
            <w:r w:rsidDel="00000000" w:rsidR="00000000" w:rsidRPr="00000000">
              <w:rPr>
                <w:sz w:val="16"/>
                <w:szCs w:val="16"/>
                <w:rtl w:val="0"/>
              </w:rPr>
              <w:t xml:space="preserve">Hurt, Insult, Threaten, Scream (HITS) Score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6">
            <w:pPr>
              <w:widowControl w:val="0"/>
              <w:spacing w:line="276" w:lineRule="auto"/>
              <w:rPr>
                <w:sz w:val="16"/>
                <w:szCs w:val="16"/>
              </w:rPr>
            </w:pPr>
            <w:r w:rsidDel="00000000" w:rsidR="00000000" w:rsidRPr="00000000">
              <w:rPr>
                <w:sz w:val="16"/>
                <w:szCs w:val="16"/>
                <w:rtl w:val="0"/>
              </w:rPr>
              <w:t xml:space="preserve">Detects domestic abuse in healthcare settings.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7">
            <w:pPr>
              <w:widowControl w:val="0"/>
              <w:spacing w:line="276" w:lineRule="auto"/>
              <w:jc w:val="right"/>
              <w:rPr>
                <w:sz w:val="16"/>
                <w:szCs w:val="16"/>
              </w:rPr>
            </w:pPr>
            <w:r w:rsidDel="00000000" w:rsidR="00000000" w:rsidRPr="00000000">
              <w:rPr>
                <w:sz w:val="16"/>
                <w:szCs w:val="16"/>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8">
            <w:pPr>
              <w:widowControl w:val="0"/>
              <w:spacing w:line="276" w:lineRule="auto"/>
              <w:jc w:val="right"/>
              <w:rPr>
                <w:sz w:val="16"/>
                <w:szCs w:val="16"/>
              </w:rPr>
            </w:pPr>
            <w:r w:rsidDel="00000000" w:rsidR="00000000" w:rsidRPr="00000000">
              <w:rPr>
                <w:sz w:val="16"/>
                <w:szCs w:val="16"/>
                <w:rtl w:val="0"/>
              </w:rPr>
              <w:t xml:space="preserve">160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9">
            <w:pPr>
              <w:widowControl w:val="0"/>
              <w:spacing w:line="276" w:lineRule="auto"/>
              <w:rPr>
                <w:sz w:val="16"/>
                <w:szCs w:val="16"/>
              </w:rPr>
            </w:pPr>
            <w:r w:rsidDel="00000000" w:rsidR="00000000" w:rsidRPr="00000000">
              <w:rPr>
                <w:sz w:val="16"/>
                <w:szCs w:val="16"/>
                <w:rtl w:val="0"/>
              </w:rPr>
              <w:t xml:space="preserve">Risk of Malignancy Index (RMI) for Ovarian Cancer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A">
            <w:pPr>
              <w:widowControl w:val="0"/>
              <w:spacing w:line="276" w:lineRule="auto"/>
              <w:rPr>
                <w:sz w:val="16"/>
                <w:szCs w:val="16"/>
              </w:rPr>
            </w:pPr>
            <w:r w:rsidDel="00000000" w:rsidR="00000000" w:rsidRPr="00000000">
              <w:rPr>
                <w:sz w:val="16"/>
                <w:szCs w:val="16"/>
                <w:rtl w:val="0"/>
              </w:rPr>
              <w:t xml:space="preserve">Ovarian cancer risk for adnexal mass.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B">
            <w:pPr>
              <w:widowControl w:val="0"/>
              <w:spacing w:line="276" w:lineRule="auto"/>
              <w:jc w:val="right"/>
              <w:rPr>
                <w:sz w:val="16"/>
                <w:szCs w:val="16"/>
              </w:rPr>
            </w:pPr>
            <w:r w:rsidDel="00000000" w:rsidR="00000000" w:rsidRPr="00000000">
              <w:rPr>
                <w:sz w:val="16"/>
                <w:szCs w:val="16"/>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C">
            <w:pPr>
              <w:widowControl w:val="0"/>
              <w:spacing w:line="276" w:lineRule="auto"/>
              <w:jc w:val="right"/>
              <w:rPr>
                <w:sz w:val="16"/>
                <w:szCs w:val="16"/>
              </w:rPr>
            </w:pPr>
            <w:r w:rsidDel="00000000" w:rsidR="00000000" w:rsidRPr="00000000">
              <w:rPr>
                <w:sz w:val="16"/>
                <w:szCs w:val="16"/>
                <w:rtl w:val="0"/>
              </w:rPr>
              <w:t xml:space="preserve">143</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D">
            <w:pPr>
              <w:widowControl w:val="0"/>
              <w:spacing w:line="276" w:lineRule="auto"/>
              <w:rPr>
                <w:sz w:val="16"/>
                <w:szCs w:val="16"/>
              </w:rPr>
            </w:pPr>
            <w:r w:rsidDel="00000000" w:rsidR="00000000" w:rsidRPr="00000000">
              <w:rPr>
                <w:sz w:val="16"/>
                <w:szCs w:val="16"/>
                <w:rtl w:val="0"/>
              </w:rPr>
              <w:t xml:space="preserve">Bristol Stool Form Scale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E">
            <w:pPr>
              <w:widowControl w:val="0"/>
              <w:spacing w:line="276" w:lineRule="auto"/>
              <w:rPr>
                <w:sz w:val="16"/>
                <w:szCs w:val="16"/>
              </w:rPr>
            </w:pPr>
            <w:r w:rsidDel="00000000" w:rsidR="00000000" w:rsidRPr="00000000">
              <w:rPr>
                <w:sz w:val="16"/>
                <w:szCs w:val="16"/>
                <w:rtl w:val="0"/>
              </w:rPr>
              <w:t xml:space="preserve">Stool classification.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F">
            <w:pPr>
              <w:widowControl w:val="0"/>
              <w:spacing w:line="276" w:lineRule="auto"/>
              <w:jc w:val="right"/>
              <w:rPr>
                <w:sz w:val="16"/>
                <w:szCs w:val="16"/>
              </w:rPr>
            </w:pPr>
            <w:r w:rsidDel="00000000" w:rsidR="00000000" w:rsidRPr="00000000">
              <w:rPr>
                <w:sz w:val="16"/>
                <w:szCs w:val="16"/>
                <w:rtl w:val="0"/>
              </w:rPr>
              <w:t xml:space="preserve">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90">
            <w:pPr>
              <w:widowControl w:val="0"/>
              <w:spacing w:line="276" w:lineRule="auto"/>
              <w:jc w:val="right"/>
              <w:rPr>
                <w:sz w:val="16"/>
                <w:szCs w:val="16"/>
              </w:rPr>
            </w:pPr>
            <w:r w:rsidDel="00000000" w:rsidR="00000000" w:rsidRPr="00000000">
              <w:rPr>
                <w:sz w:val="16"/>
                <w:szCs w:val="16"/>
                <w:rtl w:val="0"/>
              </w:rPr>
              <w:t xml:space="preserve">66</w:t>
            </w:r>
          </w:p>
        </w:tc>
      </w:tr>
    </w:tbl>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sz w:val="20"/>
          <w:szCs w:val="20"/>
        </w:rPr>
      </w:pPr>
      <w:r w:rsidDel="00000000" w:rsidR="00000000" w:rsidRPr="00000000">
        <w:rPr>
          <w:rtl w:val="0"/>
        </w:rPr>
      </w:r>
    </w:p>
    <w:bookmarkStart w:colFirst="0" w:colLast="0" w:name="9000y6wb1p3h" w:id="8"/>
    <w:bookmarkEnd w:id="8"/>
    <w:p w:rsidR="00000000" w:rsidDel="00000000" w:rsidP="00000000" w:rsidRDefault="00000000" w:rsidRPr="00000000" w14:paraId="00000193">
      <w:pPr>
        <w:jc w:val="both"/>
        <w:rPr>
          <w:rFonts w:ascii="Times" w:cs="Times" w:eastAsia="Times" w:hAnsi="Times"/>
        </w:rPr>
      </w:pPr>
      <w:r w:rsidDel="00000000" w:rsidR="00000000" w:rsidRPr="00000000">
        <w:rPr>
          <w:rFonts w:ascii="Times" w:cs="Times" w:eastAsia="Times" w:hAnsi="Times"/>
          <w:b w:val="1"/>
          <w:sz w:val="20"/>
          <w:szCs w:val="20"/>
          <w:rtl w:val="0"/>
        </w:rPr>
        <w:t xml:space="preserve">Table A5</w:t>
      </w:r>
      <w:r w:rsidDel="00000000" w:rsidR="00000000" w:rsidRPr="00000000">
        <w:rPr>
          <w:b w:val="1"/>
          <w:sz w:val="20"/>
          <w:szCs w:val="20"/>
          <w:rtl w:val="0"/>
        </w:rPr>
        <w:t xml:space="preserve"> | Fraction of patient cohort identified as male, stratified by Disease, System, and Specialty.</w:t>
      </w:r>
      <w:r w:rsidDel="00000000" w:rsidR="00000000" w:rsidRPr="00000000">
        <w:rPr>
          <w:rFonts w:ascii="Times" w:cs="Times" w:eastAsia="Times" w:hAnsi="Times"/>
          <w:sz w:val="20"/>
          <w:szCs w:val="20"/>
          <w:rtl w:val="0"/>
        </w:rPr>
        <w:t xml:space="preserve"> Categories containing less than 5 CDIs are excluded from this table. Some specialties have understandable imbalances, e.g. CDIs related to OB-Gyn have predominantly female patients whereas CDIs related to Urology have predominantly male patients.</w:t>
      </w:r>
      <w:r w:rsidDel="00000000" w:rsidR="00000000" w:rsidRPr="00000000">
        <w:rPr>
          <w:rtl w:val="0"/>
        </w:rPr>
      </w:r>
    </w:p>
    <w:tbl>
      <w:tblPr>
        <w:tblStyle w:val="Table5"/>
        <w:tblpPr w:leftFromText="180" w:rightFromText="180" w:topFromText="180" w:bottomFromText="180" w:vertAnchor="text" w:horzAnchor="text" w:tblpX="15" w:tblpY="4.56984375000502"/>
        <w:tblW w:w="9570.000000000002"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469.6774193548385"/>
        <w:gridCol w:w="506.28387096774196"/>
        <w:gridCol w:w="1691.7290322580648"/>
        <w:gridCol w:w="1691.7290322580648"/>
        <w:gridCol w:w="518.6322580645161"/>
        <w:gridCol w:w="2136.2709677419352"/>
        <w:gridCol w:w="555.6774193548388"/>
        <w:tblGridChange w:id="0">
          <w:tblGrid>
            <w:gridCol w:w="2469.6774193548385"/>
            <w:gridCol w:w="506.28387096774196"/>
            <w:gridCol w:w="1691.7290322580648"/>
            <w:gridCol w:w="1691.7290322580648"/>
            <w:gridCol w:w="518.6322580645161"/>
            <w:gridCol w:w="2136.2709677419352"/>
            <w:gridCol w:w="555.6774193548388"/>
          </w:tblGrid>
        </w:tblGridChange>
      </w:tblGrid>
      <w:tr>
        <w:trPr>
          <w:cantSplit w:val="0"/>
          <w:tblHeader w:val="0"/>
        </w:trPr>
        <w:tc>
          <w:tcPr>
            <w:gridSpan w:val="2"/>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94">
            <w:pPr>
              <w:widowControl w:val="0"/>
              <w:jc w:val="left"/>
              <w:rPr>
                <w:rFonts w:ascii="Times" w:cs="Times" w:eastAsia="Times" w:hAnsi="Times"/>
                <w:b w:val="1"/>
                <w:sz w:val="16"/>
                <w:szCs w:val="16"/>
              </w:rPr>
            </w:pPr>
            <w:r w:rsidDel="00000000" w:rsidR="00000000" w:rsidRPr="00000000">
              <w:rPr>
                <w:rFonts w:ascii="Times" w:cs="Times" w:eastAsia="Times" w:hAnsi="Times"/>
                <w:b w:val="1"/>
                <w:sz w:val="16"/>
                <w:szCs w:val="16"/>
                <w:rtl w:val="0"/>
              </w:rPr>
              <w:t xml:space="preserve">Disease</w:t>
            </w:r>
          </w:p>
        </w:tc>
        <w:tc>
          <w:tcPr>
            <w:gridSpan w:val="3"/>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96">
            <w:pPr>
              <w:widowControl w:val="0"/>
              <w:jc w:val="left"/>
              <w:rPr>
                <w:rFonts w:ascii="Times" w:cs="Times" w:eastAsia="Times" w:hAnsi="Times"/>
                <w:b w:val="1"/>
                <w:sz w:val="16"/>
                <w:szCs w:val="16"/>
              </w:rPr>
            </w:pPr>
            <w:r w:rsidDel="00000000" w:rsidR="00000000" w:rsidRPr="00000000">
              <w:rPr>
                <w:rFonts w:ascii="Times" w:cs="Times" w:eastAsia="Times" w:hAnsi="Times"/>
                <w:b w:val="1"/>
                <w:sz w:val="16"/>
                <w:szCs w:val="16"/>
                <w:rtl w:val="0"/>
              </w:rPr>
              <w:t xml:space="preserve">System</w:t>
            </w:r>
          </w:p>
        </w:tc>
        <w:tc>
          <w:tcPr>
            <w:gridSpan w:val="2"/>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99">
            <w:pPr>
              <w:widowControl w:val="0"/>
              <w:jc w:val="left"/>
              <w:rPr>
                <w:rFonts w:ascii="Times" w:cs="Times" w:eastAsia="Times" w:hAnsi="Times"/>
                <w:b w:val="1"/>
                <w:sz w:val="16"/>
                <w:szCs w:val="16"/>
              </w:rPr>
            </w:pPr>
            <w:r w:rsidDel="00000000" w:rsidR="00000000" w:rsidRPr="00000000">
              <w:rPr>
                <w:rFonts w:ascii="Times" w:cs="Times" w:eastAsia="Times" w:hAnsi="Times"/>
                <w:b w:val="1"/>
                <w:sz w:val="16"/>
                <w:szCs w:val="16"/>
                <w:rtl w:val="0"/>
              </w:rPr>
              <w:t xml:space="preserve">Specialty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9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Public Health</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9C">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0.28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9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Reproductive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9E">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9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0.29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OB-Gyn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0.19</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Rheumatoid Arthritis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0.34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Rheumatologic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5">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0.36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Rheumatology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0.36</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Depression/Suicidality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A">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0.42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Any/All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C">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0.47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E">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Orthopedics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0.42</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Pulmonary Embolism</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0.45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Vascular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3">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0.48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5">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Oral and Maxillofacial Surgery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0.47</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Diabetes Mellitus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0.47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Musculoskeletal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A">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0.48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C">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Allergy and Immunology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0.47</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E">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Deep Venous Thrombosis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0.47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Dermatologic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1">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Radiation Oncology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0.49</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5">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Delirium</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Psychiatric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8">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A">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Surgery (Vascular)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0.49</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C">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Sepsis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E">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Respiratory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F">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Psychiatry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Chronic Pain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5">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Endocrine and Metabolic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6">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Dermatology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0.51</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A">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Respiratory Failure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C">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Cardiac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D">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E">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Family Practice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0.51</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Anxiety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Hematologic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4">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5">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Endocrinology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0.52</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Obesity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A">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Neurologic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B">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C">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Neurosurgery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E">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0.52</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Congestive Heart Failure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Gastrointestinal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2">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Pulmonology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5">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0.53</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Asthma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Oncologic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9">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A">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Primary Care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C">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0.53</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Appendicitis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E">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Immunologic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0">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Pediatrics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0.53</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Autoimmune Disorders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5">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Hepatic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7">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Geriatrics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A">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0.54</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COPD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C">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Infectious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E">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Internal Medicine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0.54</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Heart Failure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Renal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5">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Surgery (General)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0.54</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Endocarditis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A">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Urinary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C">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0.78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E">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Hospitalist Medicine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0.54</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Stroke/TIA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2">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3">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4">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5">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Anesthesiology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0.54</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Chemotherapy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9">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A">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B">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C">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Critical Care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0.56</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E">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Atrial Fibrillation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0">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1">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2">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Cardiology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0.56</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5">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Hypertension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7">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8">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9">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A">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Emergency Medicine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0.56</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C">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Respiratory Distress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E">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F">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0">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Pain Management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0.56</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COVID-19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5">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6">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7">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Neurology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0.56</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A">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Arrhythmia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C">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D">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E">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Surgery (Cardiothoracic)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0.57</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Dementia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3">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4">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5">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Pediatric Subspecialty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0.57</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Coronary Artery Disease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A">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B">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C">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Radiology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E">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0.57</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Pneumonia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1">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2">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3">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Critical Care (Neurologic)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5">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0.57</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Hepatitis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8">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9">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A">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Critical Care (Pediatric)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C">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0.58</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GI Bleeding</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E">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F">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0">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1">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Gastroenterology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0.59</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Cirrhosis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5">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6">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7">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8">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Hematology and Oncology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A">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0.59</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Hematologic Malignancy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C">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D">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E">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F">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Palliative Care/Hospice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0.59</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Bleeding/Hemorrhage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0.59</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4">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5">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6">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Pharmacy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0.59</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Cancer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A">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B">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C">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D">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E">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Toxicology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0.59</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Idiopathic Pulmonary Fibrosis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2">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3">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4">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5">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Hepatology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0.60</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Myocardial Infarction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9">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A">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B">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C">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Rehabilitation Medicine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0.63</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E">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Acute Coronary Syndrome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0">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1">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2">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Infectious Disease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0.63</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5">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Leukemia/Lymphoma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7">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8">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9">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A">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Surgery (Trauma)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0.63</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C">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Alcoholism</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D">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E">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F">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0">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Nephrology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0.67</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3">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Anemia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4">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5">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6">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7">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Urology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0.83</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A">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Trauma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B">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C">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D">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E">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F">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0">
            <w:pPr>
              <w:widowControl w:val="0"/>
              <w:jc w:val="left"/>
              <w:rPr>
                <w:rFonts w:ascii="Times" w:cs="Times" w:eastAsia="Times" w:hAnsi="Times"/>
                <w:sz w:val="16"/>
                <w:szCs w:val="1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1">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Renal Failure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2">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3">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4">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5">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6">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7">
            <w:pPr>
              <w:widowControl w:val="0"/>
              <w:jc w:val="left"/>
              <w:rPr>
                <w:rFonts w:ascii="Times" w:cs="Times" w:eastAsia="Times" w:hAnsi="Times"/>
                <w:sz w:val="16"/>
                <w:szCs w:val="1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8">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Drug/Alcohol Use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9">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0.67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A">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B">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C">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D">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E">
            <w:pPr>
              <w:widowControl w:val="0"/>
              <w:jc w:val="left"/>
              <w:rPr>
                <w:rFonts w:ascii="Times" w:cs="Times" w:eastAsia="Times" w:hAnsi="Times"/>
                <w:sz w:val="16"/>
                <w:szCs w:val="1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F">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Hepatocellular Carcinoma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0">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0.71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1">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2">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3">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4">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5">
            <w:pPr>
              <w:widowControl w:val="0"/>
              <w:jc w:val="left"/>
              <w:rPr>
                <w:rFonts w:ascii="Times" w:cs="Times" w:eastAsia="Times" w:hAnsi="Times"/>
                <w:sz w:val="16"/>
                <w:szCs w:val="16"/>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6">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HIV/AIDS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7">
            <w:pPr>
              <w:widowControl w:val="0"/>
              <w:jc w:val="left"/>
              <w:rPr>
                <w:rFonts w:ascii="Times" w:cs="Times" w:eastAsia="Times" w:hAnsi="Times"/>
                <w:sz w:val="16"/>
                <w:szCs w:val="16"/>
              </w:rPr>
            </w:pPr>
            <w:r w:rsidDel="00000000" w:rsidR="00000000" w:rsidRPr="00000000">
              <w:rPr>
                <w:rFonts w:ascii="Times" w:cs="Times" w:eastAsia="Times" w:hAnsi="Times"/>
                <w:sz w:val="16"/>
                <w:szCs w:val="16"/>
                <w:rtl w:val="0"/>
              </w:rPr>
              <w:t xml:space="preserve">0.72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8">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9">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A">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B">
            <w:pPr>
              <w:widowControl w:val="0"/>
              <w:jc w:val="left"/>
              <w:rPr>
                <w:rFonts w:ascii="Times" w:cs="Times" w:eastAsia="Times" w:hAnsi="Times"/>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C">
            <w:pPr>
              <w:widowControl w:val="0"/>
              <w:jc w:val="left"/>
              <w:rPr>
                <w:rFonts w:ascii="Times" w:cs="Times" w:eastAsia="Times" w:hAnsi="Times"/>
                <w:sz w:val="16"/>
                <w:szCs w:val="16"/>
              </w:rPr>
            </w:pPr>
            <w:r w:rsidDel="00000000" w:rsidR="00000000" w:rsidRPr="00000000">
              <w:rPr>
                <w:rtl w:val="0"/>
              </w:rPr>
            </w:r>
          </w:p>
        </w:tc>
      </w:tr>
    </w:tbl>
    <w:p w:rsidR="00000000" w:rsidDel="00000000" w:rsidP="00000000" w:rsidRDefault="00000000" w:rsidRPr="00000000" w14:paraId="000002DD">
      <w:pPr>
        <w:jc w:val="left"/>
        <w:rPr>
          <w:b w:val="1"/>
        </w:rPr>
      </w:pPr>
      <w:r w:rsidDel="00000000" w:rsidR="00000000" w:rsidRPr="00000000">
        <w:rPr>
          <w:rtl w:val="0"/>
        </w:rPr>
      </w:r>
    </w:p>
    <w:bookmarkStart w:colFirst="0" w:colLast="0" w:name="burfuon7149d" w:id="9"/>
    <w:bookmarkEnd w:id="9"/>
    <w:p w:rsidR="00000000" w:rsidDel="00000000" w:rsidP="00000000" w:rsidRDefault="00000000" w:rsidRPr="00000000" w14:paraId="000002DE">
      <w:pPr>
        <w:jc w:val="left"/>
        <w:rPr>
          <w:b w:val="1"/>
          <w:sz w:val="20"/>
          <w:szCs w:val="20"/>
        </w:rPr>
      </w:pPr>
      <w:r w:rsidDel="00000000" w:rsidR="00000000" w:rsidRPr="00000000">
        <w:rPr>
          <w:b w:val="1"/>
          <w:sz w:val="20"/>
          <w:szCs w:val="20"/>
          <w:rtl w:val="0"/>
        </w:rPr>
        <w:t xml:space="preserve">Table A6 | CDIs that involve followup.</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123.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Direct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Hybrid</w:t>
            </w:r>
          </w:p>
        </w:tc>
        <w:tc>
          <w:tcPr>
            <w:shd w:fill="auto" w:val="clear"/>
            <w:tcMar>
              <w:top w:w="100.0" w:type="dxa"/>
              <w:left w:w="100.0" w:type="dxa"/>
              <w:bottom w:w="100.0" w:type="dxa"/>
              <w:right w:w="100.0" w:type="dxa"/>
            </w:tcMar>
            <w:vAlign w:val="top"/>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Indirect</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E2">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ABIC Score for Alcoholic Hepatitis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3">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ARISCAT Score for Postoperative Pulmonary Complications</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E4">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4-Level Pulmonary Embolism Clinical Probability Score (4PEPS)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E5">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AWOL Score for Delirium</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6">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Aortic Dissection Detection Risk Score (ADD-RS)</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E7">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ACTION ICU Score for Intensive Care in NSTEMI</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E8">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Acute Gout Diagnosis Rule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9">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CHADS-VASc Score for Atrial Fibrillation Stroke Risk</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EA">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ALBI (Albumin-Bilirubin) Grade for Hepatocellular Carcinoma (HCC)</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EB">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Altitude-Adjusted PERC Rule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C">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Canadian Transient Ischemic Attack (TIA) Score</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ED">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ATLAS Score for Clostridium Difficile Infection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EE">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Asthma Predictive Index (API)</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F">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Charlson Comorbidity Index (CCI)</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F0">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ATRIA Bleeding Risk Score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F1">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BODE Index for COPD Survival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2">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Dual Antiplatelet Therapy (DAPT) Score</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F3">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ATRIA Stroke Risk Score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F4">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Binet Staging System for Chronic Lymphocytic Leukemia (CLL)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5">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Emergency Department Assessment of Chest Pain Score (EDACS)</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F6">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Alberta Stroke Program Early CT Score (ASPECTS)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F7">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CATCH (Canadian Assessment of Tomography for Childhood Head injury) Rule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8">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HAS-BLED Score for Major Bleeding Risk</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F9">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Asymptomatic Myeloma Prognosis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FA">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Canadian C-Spine Rule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B">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HEART Pathway for Early Discharge in Acute Chest Pain</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FC">
            <w:pPr>
              <w:keepLines w:val="1"/>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Blast Lung Injury Severity Score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F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Canadian CT Head Injury/Trauma Rule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HEART Score for Major Cardiac Events</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2F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Brain Metastasis Velocity (BMV) Model</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0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Canadian Syncope Risk Score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HIT Expert Probability (HEP) Score for Heparin-Induced Thrombocytopenia</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0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CHADS&lt;sub&gt;2&lt;/sub&gt; Score for Atrial Fibrillation Stroke Risk</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0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Columbia Suicide Severity Rating Scale (C-SSRS Screener)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Indian Takayasu Clinical Activity Score (ITAS2010)</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0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CKD Prediction in HIV+ Patients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0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D'Amico Risk Classification for Prostate Cancer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Modified Hoehn and Yahr Scale for Parkinson’s Disease</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0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CLIF-C ACLF (Acute-on-Chronic Liver Failure)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0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DIPSS (Dynamic International Prognostic Scoring System) for Myelofibrosis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PECARN Rule for Low Risk Febrile Infants 29-60 Days Old</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0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COVID Home Safely Now (CHOSEN) Risk Score for COVID-19</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0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DRAGON Score for Post-TPA Stroke Outcome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Simplified PESI (Pulmonary Embolism Severity Index)</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0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COVID-19 Inpatient Risk Calculator (CIRC)</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0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Danger Assessment Tool for Domestic Abuse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Vancouver Chest Pain Rule</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1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Clinical Disease Activity Index (CDAI) for Rheumatoid Arthritis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1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Disease Activity Score-28 for Rheumatoid Arthritis with CRP (DAS28-CRP)</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Wells' Criteria for Pulmonary Embolism</w:t>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1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DASH Prediction Score for Recurrent VTE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1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Disease Activity Score-28 for Rheumatoid Arthritis with ESR (DAS28-ESR)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6">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1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DIRE Score for Opioid Treatment</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1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Disease Steps for Multiple Sclerosis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9">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1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Duval/CIBMTR Score for Acute Myelogenous Leukemia (AML) Survival</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1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Duke Treadmill Score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C">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1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EUTOS Score for Chronic Myelogenous Leukemia (CML)</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1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EGSYS (Evaluation of Guidelines in SYncope Study) Score for Syncope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F">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2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European System for Cardiac Operative Risk Evaluation (EuroSCORE) II</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2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Endotracheal Tube (ETT) Depth and Tidal Volume Calculator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2">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2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FINDRISC (Finnish Diabetes Risk Score)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2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Fong Clinical Risk Score for Colorectal Cancer Recurrence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5">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2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Fibrosis-4 (FIB-4) Index for Liver Fibrosis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2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Functional Outcome in Patients With Primary Intracerebral Hemorrhage (FUNC) Score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8">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2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Follicular Lymphoma International Prognostic Index (FLIPI)</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2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Geneva Score (Revised) for Pulmonary Embolism</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B">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2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For Patients: VACO Index COVID-19 Mortality Risk</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2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Groupe d'Etude des Lymphomes Folliculaires (GELF) Criteria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E">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2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Fuhrman Nuclear Grade for Clear Cell Renal Carcinoma</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3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HERDOO2 Rule for Discontinuing Anticoagulation in Unprovoked VTE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1">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3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GALAD Model for Hepatocellular Carcinoma (HCC)</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3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Hestia Criteria for Outpatient Pulmonary Embolism Treatment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4">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3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GAP Index for Idiopathic Pulmonary Fibrosis (IPF) Mortality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3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LACE Index for Readmission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7">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3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GRACE ACS Risk and Mortality Calculator</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3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Lille Model for Alcoholic Hepatitis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A">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3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Gail Model for Breast Cancer Risk</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3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Liver Decompensation Risk after Hepatectomy for Hepatocellular Carcinoma (HCC)</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D">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3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Glasgow Prognostic Score (GPS) for Cancer Outcomes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3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Marburg Heart Score (MHS)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0">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4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Gupta Postoperative Respiratory Failure Risk</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4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Modified Asthma Predictive Index (mAPI)</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3">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4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HAT (Hemorrhage After Thrombolysis) Score for Predicting Post-tPA Hemorrhage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4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NEXUS Chest Decision Instrument for Blunt Chest Trauma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6">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4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HEMORR&lt;sub&gt;2&lt;/sub&gt;HAGES Score for Major Bleeding Risk</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4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Ocular Hypertension Treatment Study (OHTS) Calculator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9">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4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HINTS for Stroke in Acute Vestibular Syndrome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4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Ottawa Subarachnoid Hemorrhage (SAH) Rule for Headache Evaluation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C">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4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HOSPITAL Score for Readmissions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4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PECARN Pediatric Head Injury/Trauma Algorithm</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F">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5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HScore for Reactive Hemophagocytic Syndrome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5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Padua Prediction Score for Risk of VTE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2">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5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Hour-Specific Risk for Neonatal Hyperbilirubinemia</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5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Palchak (UC Davis) Rule for Pediatric Head Trauma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5">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5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Hypoglycemia Risk Score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5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Pediatric Asthma Severity Score (PASS) for Asthma Exacerbation Severity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8">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5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IMDC (International Metastatic RCC Database Consortium) Risk Model for Metastatic Renal Cell Carcinoma</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5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Pediatric NEXUS II Head CT Decision Instrument for Blunt Trauma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B">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5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IMPACT Score for Outcomes in Head Injury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5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Prevention and Incidence of Asthma and Mite Allergy (PIAMA) Risk Score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E">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5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IMPROVE RAM (International Medical Prevention Registry on Venous Thromboembolism Risk Assessment Model)</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6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Psoriasis Area and Severity Index (PASI)</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1">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6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IMPROVE Risk Score for Venous Thromboembolism (VTE)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6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Revised Natural History Model for Primary Sclerosing Cholangitis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4">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6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IMPROVEDD Risk Score for Venous Thromboembolism (VTE)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6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STONE Nephrolithometry Score for Renal Calculi</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7">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6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Infective Endocarditis (IE) Mortality Risk Score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6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Simple Disease Activity Index (SDAI) for Rheumatoid Arthritis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A">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6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International Prognostic Index for Chronic Lymphocytic Leukemia (CLL-IPI)</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6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Steinhart Model for Acute Heart Failure (AHF) in Undifferentiated Dyspnea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D">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6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Khorana Risk Score for Venous Thromboembolism in Cancer Patients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6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Systemic Lupus Erythematosus Disease Activity Index 2000 (SLEDAI-2K)</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0">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7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Kidney Failure Risk Calculator</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7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Troponin-only Manchester Acute Coronary Syndromes (T-MACS) Decision Aid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3">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7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Killip Classification for Heart Failure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7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Truelove and Witts Severity Index for Ulcerative Colitis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6">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7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Kruis Score for Diagnosis of Irritable Bowel Syndrome (IBS)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7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Urticaria Activity Score (UAS)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9">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7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LENT Prognostic Score for Malignant Pleural Effusion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7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WPSS (WHO classification-based Prognostic Scoring System) for Myelodysplastic Syndrome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C">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7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Leiden Clinical Prediction Rule for Undifferentiated Arthritis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7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YEARS Algorithm for Pulmonary Embolism (PE)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F">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8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MAGGIC Risk Calculator for Heart Failure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1">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2">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8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MELD Na (UNOS/OPTN)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4">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5">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8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MELD Score (Original, Pre-2016, Model for End-Stage Liver Disease)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7">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8">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8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Mantle Cell Lymphoma International Prognostic Index (MIPI)</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A">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B">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8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Mekhail Extension of the Motzer Score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D">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E">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8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Memorial Sloan-Kettering Cancer Center (MSKCC/Motzer) Score for Metastatic Renal Cell Carcinoma (RCC)</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0">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1">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9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Metroticket Calculator for Hepatocellular Carcinoma (HCC) Survival</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3">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4">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9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Michigan Risk Score for PICC-Related Thrombosis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6">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7">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9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Mirels’ Criteria for Prophylactic Fixation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9">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A">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9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Modified Glasgow Prognostic Score (mGPS) for Cancer Outcomes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C">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D">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9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Modified NIH Stroke Scale/Score (mNIHSS)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F">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0">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A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Montreal Classification for Inflammatory Bowel Disease (IBD)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2">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3">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A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Morphine Milligram Equivalents (MME) Calculator</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5">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6">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A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Mumtaz Score for Readmission in Cirrhosis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8">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9">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A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NEXUS Chest CT Decision Instrument for CT Imaging</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B">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C">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A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Nutritional Risk Index (NRI)</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E">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F">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B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ORBIT Bleeding Risk Score for Atrial Fibrillation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1">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2">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B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Opioid Risk Tool (ORT) for Narcotic Abuse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4">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5">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B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Ottawa COPD Risk Scale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7">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8">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B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Ottawa Heart Failure Risk Scale (OHFRS)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A">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B">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B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PEDIS Score for Diabetic Foot Ulcers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D">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E">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B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PLASMIC Score for TTP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0">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1">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C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POMPE-C Tool for Pulmonary Embolism Mortality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3">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4">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C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POSSUM for Operative Morbidity and Mortality Risk</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6">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7">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C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PREVAIL Model for Prostate Cancer Survival</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9">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A">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C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PRIEST COVID-19 Clinical Severity Score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C">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D">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C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PSA Doubling Time (PSADT) Calculator</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F">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0">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D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Patient Activity Scale (PAS) for RA</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2">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3">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D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Patient Activity Scale II (PAS II) for RA</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5">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6">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D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Pittsburgh Response to Endovascular therapy (PRE) Score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8">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9">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D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Preoperative Mortality Predictor (PMP) Score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B">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C">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D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Prognostic Index for Cancer Outcomes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E">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F">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E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Pulmonary Embolism Severity Index (PESI)</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1">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2">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E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RCVS&lt;sub&gt;2&lt;/sub&gt; Score for Reversible Cerebral Vasoconstriction Syndrome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4">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5">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E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REACH-B Score for Hepatocellular Carcinoma (HCC)</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7">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8">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E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READMITS Score for Readmissions in Acute MI</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A">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B">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E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REVEAL Registry Risk Score 2.0 for Pulmonary Arterial Hypertension (PAH)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D">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EE">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E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ROSE (Risk Stratification of Syncope in the Emergency Department) Rule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0">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1">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F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Rai Staging System for Chronic Lymphocytic Leukemia (CLL)</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3">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4">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F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Recurrent Instability of the Patella (RIP) Score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6">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7">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F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RegiSCAR Score for Drug Reaction with Eosinophilia and Systemic Symptoms (DRESS)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9">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A">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F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Revised International Prognostic Scoring System (IPSS-R) for Myelodysplastic Syndrome (MDS)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C">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D">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3F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Revised Multiple Myeloma International Staging System (R-ISS)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FF">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0">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40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Reynolds Risk Score for Cardiovascular Risk in Women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2">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3">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40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Risk of Paradoxical Embolism (RoPE) Score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5">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6">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40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Salivary Gland Cancer Model for Survival +/- Postoperative Radiotherapy (PORT)</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8">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9">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40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Simon Broome Diagnostic Criteria for Familial Hypercholesterolemia (FH)</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B">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C">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40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Sokal Index for Chronic Myelogenous Leukemia (CML)</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E">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0F">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41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THRIVE Score for Stroke Outcome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1">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2">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41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Therapy-Disability-Neurology (TDN) Grade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4">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5">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41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UCLA Integrated Staging System (UISS) for Renal Cell Carcinoma (RCC)</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7">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8">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41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UCSF-CAPRA Score for Prostate Cancer Risk</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A">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B">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41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United Kingdom Model for End-Stage Liver Disease (UKELD)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D">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1E">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41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Veterans Aging Cohort Study (VACS) 1.0 Index</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0">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21">
            <w:pPr>
              <w:rPr>
                <w:rFonts w:ascii="Times New Roman" w:cs="Times New Roman" w:eastAsia="Times New Roman" w:hAnsi="Times New Roman"/>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42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Veterans Health Administration COVID-19 (VACO) Index for COVID-19 Mortality</w:t>
            </w:r>
          </w:p>
        </w:tc>
      </w:tr>
    </w:tbl>
    <w:p w:rsidR="00000000" w:rsidDel="00000000" w:rsidP="00000000" w:rsidRDefault="00000000" w:rsidRPr="00000000" w14:paraId="00000423">
      <w:pPr>
        <w:jc w:val="left"/>
        <w:rPr>
          <w:b w:val="1"/>
          <w:sz w:val="20"/>
          <w:szCs w:val="20"/>
        </w:rPr>
      </w:pPr>
      <w:r w:rsidDel="00000000" w:rsidR="00000000" w:rsidRPr="00000000">
        <w:rPr>
          <w:rtl w:val="0"/>
        </w:rPr>
      </w:r>
    </w:p>
    <w:p w:rsidR="00000000" w:rsidDel="00000000" w:rsidP="00000000" w:rsidRDefault="00000000" w:rsidRPr="00000000" w14:paraId="00000424">
      <w:pPr>
        <w:spacing w:line="240" w:lineRule="auto"/>
        <w:jc w:val="left"/>
        <w:rPr/>
      </w:pPr>
      <w:r w:rsidDel="00000000" w:rsidR="00000000" w:rsidRPr="00000000">
        <w:rPr>
          <w:rtl w:val="0"/>
        </w:rPr>
      </w:r>
    </w:p>
    <w:bookmarkStart w:colFirst="0" w:colLast="0" w:name="4dllwcsxgyiv" w:id="10"/>
    <w:bookmarkEnd w:id="10"/>
    <w:p w:rsidR="00000000" w:rsidDel="00000000" w:rsidP="00000000" w:rsidRDefault="00000000" w:rsidRPr="00000000" w14:paraId="00000425">
      <w:pPr>
        <w:spacing w:line="240" w:lineRule="auto"/>
        <w:jc w:val="left"/>
        <w:rPr>
          <w:b w:val="1"/>
          <w:sz w:val="20"/>
          <w:szCs w:val="20"/>
        </w:rPr>
      </w:pPr>
      <w:r w:rsidDel="00000000" w:rsidR="00000000" w:rsidRPr="00000000">
        <w:rPr>
          <w:b w:val="1"/>
          <w:sz w:val="20"/>
          <w:szCs w:val="20"/>
          <w:rtl w:val="0"/>
        </w:rPr>
        <w:t xml:space="preserve">Table A7 | CDIs without retrievable primary literature</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26">
            <w:pPr>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CDI Name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27">
            <w:pPr>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Description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2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Bicarbonate Deficit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2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Calculates total body bicarb deficit.</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2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LDL Calculated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2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From Total Chol, HDL and Trigs.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2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Pregnancy Due Dates Calculator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2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From LMP, EGA, or date of conception.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2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Steroid Conversion Calculator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2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Steroid dosing equivalencies.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3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Gleason Score for Prostate Cancer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3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Prognoses prostate cancer.</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3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Immunization Schedule Calculator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3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Immunizations due based on age.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3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Schwab and England Activities of Daily Living (ADL) Scale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3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Parkinson's disease disability.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3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New York Heart Association (NYHA) Functional Classification for Heart Failure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3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Stratifies severity of heart failure.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3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DSM-5 Criteria for Binge Eating Disorder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3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Diagnosis of BED.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3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Pack Years Calculator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3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Quantify smoking history.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3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DSM-5 Criteria for Major Depressive Disorder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3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Diagnosis of MDD.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3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DSM-5 Criteria for Bipolar Disorder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3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Diagnosis of BPD.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4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DSM-5 Criteria for Posttraumatic Stress Disorder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4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Diagnosis of PTSD.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4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Utah COVID-19 Risk Score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4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Oral antiviral recommendation.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4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Indications for Paxlovid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4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Paxlovid indication.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4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Revised Urinary Incontinence Scale (RUIS)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4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Assesses for incontinence.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4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Urine Output and Fluid Balance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4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Urine output over 24 hrs.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4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Atropine Dosing for Cholinesterase Inhibitor Toxicity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4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Cholinesterase inhibitor reversal.</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4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Karnofsky Performance Status Scale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4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Chemotherapy tolerance.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4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Estimated Ethanol (and Toxic Alcohol) Serum Concentration Based on Ingestion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4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Predicts ethanol concentration based on ingestion of alcohol.</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5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Dutch Criteria for Familial Hypercholesterolemia (FH)</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5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Diagnoses familial hypercholesterolemia.</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5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Global Initiative for Obstructive Lung Disease (GOLD) Criteria for COPD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5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COPD staging and recommendations.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5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High-dose Insulin Euglycemia Therapy (HIET)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5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Calcium-channel blocker, beta blocker reversal.</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5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Fomepizole Dosing</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5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Methanol and ethylene glycol reversal.</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5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Sickle Cell RBC Exchange Volume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5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Donor RBC volume for exchange.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5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Cryoprecipitate Dosing for Fibrinogen Replacement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5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Cryoprecipitate dosing.</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5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Maternal-Fetal Hemorrhage Rh(D) Immune Globulin Dosage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5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RhIG for HDFN.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5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RBC Units to Screen for Compatibility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5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Donors to antigen type.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6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Donor Lymphocyte Infusion (DLI) Volume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6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Estimates DLI dosage.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6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Modified Finnegan Neonatal Abstinence Score (NAS)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6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Opioid withdrawal in newborns.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6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Visual Acuity Testing (Snellen Chart)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6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Visual acuity.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6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Color Vision Screening (Ishihara Test)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6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Color blindness.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6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Benzodiazepine Conversion Calculator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6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Benzodiazepine conversion.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6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Cardiac Output (Fick’s Formula)</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6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Calculates CO, CI, and SV.</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6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Villalta Score for Post-thrombotic Syndrome (PTS)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6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Post-thrombotic syndrome severity.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6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Local Anesthetic Dosing Calculator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6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Local anesthetic toxicity prevention.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7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Brescia-COVID Respiratory Severity Scale (BCRSS)/Algorithm</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7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COVID-19 pathway/approach from Italy.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7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ACEP ED COVID-19 Management Tool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47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ED management tool for COVID-19.</w:t>
            </w:r>
          </w:p>
        </w:tc>
      </w:tr>
    </w:tbl>
    <w:p w:rsidR="00000000" w:rsidDel="00000000" w:rsidP="00000000" w:rsidRDefault="00000000" w:rsidRPr="00000000" w14:paraId="00000474">
      <w:pPr>
        <w:rPr/>
      </w:pPr>
      <w:r w:rsidDel="00000000" w:rsidR="00000000" w:rsidRPr="00000000">
        <w:rPr>
          <w:rtl w:val="0"/>
        </w:rPr>
      </w:r>
    </w:p>
    <w:sectPr>
      <w:headerReference r:id="rId7" w:type="default"/>
      <w:footerReference r:id="rId8" w:type="default"/>
      <w:pgSz w:h="15840" w:w="12240" w:orient="portrait"/>
      <w:pgMar w:bottom="1152" w:top="1152"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imes"/>
  <w:font w:name="Playfair Display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75">
    <w:pPr>
      <w:jc w:val="right"/>
      <w:rPr>
        <w:color w:val="666666"/>
        <w:sz w:val="18"/>
        <w:szCs w:val="18"/>
      </w:rPr>
    </w:pPr>
    <w:r w:rsidDel="00000000" w:rsidR="00000000" w:rsidRPr="00000000">
      <w:rPr>
        <w:color w:val="666666"/>
        <w:sz w:val="18"/>
        <w:szCs w:val="18"/>
        <w:rtl w:val="0"/>
      </w:rPr>
      <w:t xml:space="preserve">Systematic Bias in CDI Development  |  </w:t>
    </w:r>
    <w:r w:rsidDel="00000000" w:rsidR="00000000" w:rsidRPr="00000000">
      <w:rPr>
        <w:color w:val="666666"/>
        <w:sz w:val="18"/>
        <w:szCs w:val="18"/>
      </w:rPr>
      <w:fldChar w:fldCharType="begin"/>
      <w:instrText xml:space="preserve">PAGE</w:instrText>
      <w:fldChar w:fldCharType="separate"/>
      <w:fldChar w:fldCharType="end"/>
    </w:r>
    <w:r w:rsidDel="00000000" w:rsidR="00000000" w:rsidRPr="00000000">
      <w:rPr>
        <w:color w:val="666666"/>
        <w:sz w:val="18"/>
        <w:szCs w:val="18"/>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7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2"/>
        <w:szCs w:val="22"/>
        <w:lang w:val="e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b w:val="1"/>
      <w:sz w:val="30"/>
      <w:szCs w:val="30"/>
    </w:rPr>
  </w:style>
  <w:style w:type="paragraph" w:styleId="Heading2">
    <w:name w:val="heading 2"/>
    <w:basedOn w:val="Normal"/>
    <w:next w:val="Normal"/>
    <w:pPr>
      <w:keepNext w:val="1"/>
      <w:keepLines w:val="1"/>
      <w:spacing w:after="120" w:before="120" w:lineRule="auto"/>
    </w:pPr>
    <w:rPr>
      <w:sz w:val="26"/>
      <w:szCs w:val="26"/>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rFonts w:ascii="Playfair Display SemiBold" w:cs="Playfair Display SemiBold" w:eastAsia="Playfair Display SemiBold" w:hAnsi="Playfair Display SemiBold"/>
      <w:sz w:val="42"/>
      <w:szCs w:val="4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SemiBold-regular.ttf"/><Relationship Id="rId2" Type="http://schemas.openxmlformats.org/officeDocument/2006/relationships/font" Target="fonts/PlayfairDisplaySemiBold-bold.ttf"/><Relationship Id="rId3" Type="http://schemas.openxmlformats.org/officeDocument/2006/relationships/font" Target="fonts/PlayfairDisplaySemiBold-italic.ttf"/><Relationship Id="rId4" Type="http://schemas.openxmlformats.org/officeDocument/2006/relationships/font" Target="fonts/PlayfairDisplaySemiBol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