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93F" w:rsidRDefault="003F693F" w:rsidP="003F693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Supplementary Data</w:t>
      </w:r>
    </w:p>
    <w:p w:rsidR="003F693F" w:rsidRDefault="003F693F" w:rsidP="003F693F">
      <w:pPr>
        <w:spacing w:after="0" w:line="480" w:lineRule="auto"/>
        <w:rPr>
          <w:rFonts w:ascii="Times New Roman" w:eastAsia="Times New Roman" w:hAnsi="Times New Roman" w:cs="Times New Roman"/>
          <w:sz w:val="24"/>
        </w:rPr>
      </w:pPr>
    </w:p>
    <w:p w:rsidR="003F693F" w:rsidRDefault="003F693F" w:rsidP="003F693F">
      <w:p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Figure S1: CB users showing differential activation in the right lateral posterior prefrontal cortex compared to non-users – p&lt;0.01,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k&gt;100.</w:t>
      </w:r>
    </w:p>
    <w:p w:rsidR="003F693F" w:rsidRDefault="003F693F" w:rsidP="003F693F">
      <w:pPr>
        <w:spacing w:after="0" w:line="480" w:lineRule="auto"/>
        <w:rPr>
          <w:rFonts w:ascii="Times New Roman" w:eastAsia="Times New Roman" w:hAnsi="Times New Roman" w:cs="Times New Roman"/>
          <w:sz w:val="24"/>
        </w:rPr>
      </w:pPr>
    </w:p>
    <w:p w:rsidR="00E40DF4" w:rsidRDefault="003F693F" w:rsidP="003F693F">
      <w:r>
        <w:object w:dxaOrig="7315" w:dyaOrig="3148">
          <v:rect id="rectole0000000001" o:spid="_x0000_i1025" style="width:365.7pt;height:157.5pt" o:ole="" o:preferrelative="t" stroked="f">
            <v:imagedata r:id="rId4" o:title=""/>
          </v:rect>
          <o:OLEObject Type="Embed" ProgID="StaticMetafile" ShapeID="rectole0000000001" DrawAspect="Content" ObjectID="_1666687358" r:id="rId5"/>
        </w:object>
      </w:r>
    </w:p>
    <w:sectPr w:rsidR="00E40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93F"/>
    <w:rsid w:val="003F693F"/>
    <w:rsid w:val="00B7232B"/>
    <w:rsid w:val="00E4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082CE9-8BC7-4A04-8E28-E4A0C8DE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93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Grid4"/>
    <w:uiPriority w:val="49"/>
    <w:rsid w:val="00B723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472C4" w:themeFill="accent5"/>
      </w:tcPr>
    </w:tblStylePr>
    <w:tblStylePr w:type="lastRow">
      <w:rPr>
        <w:b/>
        <w:bCs/>
        <w:color w:val="auto"/>
      </w:rPr>
      <w:tblPr/>
      <w:tcPr>
        <w:tcBorders>
          <w:top w:val="double" w:sz="4" w:space="0" w:color="4472C4" w:themeColor="accent5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rPr>
        <w:rFonts w:ascii="Arial" w:hAnsi="Arial"/>
        <w:sz w:val="18"/>
      </w:rPr>
      <w:tblPr/>
      <w:tcPr>
        <w:shd w:val="clear" w:color="auto" w:fill="D9E2F3" w:themeFill="accent5" w:themeFillTint="33"/>
      </w:tcPr>
    </w:tblStylePr>
  </w:style>
  <w:style w:type="table" w:styleId="TableGrid4">
    <w:name w:val="Table Grid 4"/>
    <w:basedOn w:val="TableNormal"/>
    <w:uiPriority w:val="99"/>
    <w:semiHidden/>
    <w:unhideWhenUsed/>
    <w:rsid w:val="00B7232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Newman, Sharlene</dc:creator>
  <cp:keywords/>
  <dc:description/>
  <cp:lastModifiedBy>Newman, Sharlene</cp:lastModifiedBy>
  <cp:revision>1</cp:revision>
  <dcterms:created xsi:type="dcterms:W3CDTF">2020-11-12T17:55:00Z</dcterms:created>
  <dcterms:modified xsi:type="dcterms:W3CDTF">2020-11-12T17:56:00Z</dcterms:modified>
</cp:coreProperties>
</file>