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8922B" w14:textId="77777777" w:rsidR="00A93123" w:rsidRPr="00267C5D" w:rsidRDefault="0000587B" w:rsidP="00EC720E">
      <w:pPr>
        <w:pStyle w:val="Heading1"/>
        <w:numPr>
          <w:ilvl w:val="0"/>
          <w:numId w:val="0"/>
        </w:numPr>
        <w:spacing w:line="480" w:lineRule="auto"/>
        <w:ind w:left="360" w:hanging="360"/>
        <w:jc w:val="both"/>
        <w:rPr>
          <w:lang w:val="en-US"/>
        </w:rPr>
      </w:pPr>
      <w:r w:rsidRPr="00267C5D">
        <w:rPr>
          <w:lang w:val="en-US"/>
        </w:rPr>
        <w:t>METHODS</w:t>
      </w:r>
    </w:p>
    <w:p w14:paraId="253C6845" w14:textId="305DCA8E" w:rsidR="001B071D" w:rsidRPr="00267C5D" w:rsidRDefault="001B071D" w:rsidP="00EC720E">
      <w:pPr>
        <w:pStyle w:val="Heading1"/>
        <w:jc w:val="both"/>
        <w:rPr>
          <w:lang w:val="en-US"/>
        </w:rPr>
      </w:pPr>
      <w:r w:rsidRPr="00267C5D">
        <w:rPr>
          <w:lang w:val="en-US"/>
        </w:rPr>
        <w:t xml:space="preserve">Animals and </w:t>
      </w:r>
      <w:r w:rsidR="007E0D69" w:rsidRPr="00267C5D">
        <w:rPr>
          <w:lang w:val="en-US"/>
        </w:rPr>
        <w:t>t</w:t>
      </w:r>
      <w:r w:rsidRPr="00267C5D">
        <w:rPr>
          <w:lang w:val="en-US"/>
        </w:rPr>
        <w:t xml:space="preserve">est </w:t>
      </w:r>
      <w:r w:rsidR="007E0D69" w:rsidRPr="00267C5D">
        <w:rPr>
          <w:lang w:val="en-US"/>
        </w:rPr>
        <w:t>s</w:t>
      </w:r>
      <w:r w:rsidRPr="00267C5D">
        <w:rPr>
          <w:lang w:val="en-US"/>
        </w:rPr>
        <w:t>ubstances</w:t>
      </w:r>
    </w:p>
    <w:p w14:paraId="273C5A35" w14:textId="77777777" w:rsidR="00FC265B" w:rsidRPr="00267C5D" w:rsidRDefault="00FC265B" w:rsidP="00EC720E">
      <w:pPr>
        <w:spacing w:line="480" w:lineRule="auto"/>
        <w:jc w:val="both"/>
        <w:rPr>
          <w:rFonts w:cs="Times New Roman"/>
          <w:szCs w:val="24"/>
          <w:lang w:val="en-US"/>
        </w:rPr>
      </w:pPr>
    </w:p>
    <w:p w14:paraId="1978E13B" w14:textId="7E516BA4" w:rsidR="007763E8" w:rsidRPr="00267C5D" w:rsidRDefault="007763E8" w:rsidP="00267C5D">
      <w:pPr>
        <w:spacing w:line="480" w:lineRule="auto"/>
        <w:ind w:firstLine="360"/>
        <w:jc w:val="both"/>
        <w:rPr>
          <w:rFonts w:cs="Times New Roman"/>
          <w:szCs w:val="24"/>
          <w:lang w:val="en-US"/>
        </w:rPr>
      </w:pPr>
      <w:r w:rsidRPr="00267C5D">
        <w:rPr>
          <w:rFonts w:cs="Times New Roman"/>
          <w:szCs w:val="24"/>
          <w:lang w:val="en-US"/>
        </w:rPr>
        <w:t>All experiments (Section 2)</w:t>
      </w:r>
      <w:r w:rsidR="00BE2051">
        <w:rPr>
          <w:rFonts w:cs="Times New Roman"/>
          <w:szCs w:val="24"/>
          <w:lang w:val="en-US"/>
        </w:rPr>
        <w:t xml:space="preserve"> were</w:t>
      </w:r>
      <w:r w:rsidRPr="00267C5D">
        <w:rPr>
          <w:rFonts w:cs="Times New Roman"/>
          <w:szCs w:val="24"/>
          <w:lang w:val="en-US"/>
        </w:rPr>
        <w:t xml:space="preserve"> performed at the</w:t>
      </w:r>
      <w:r w:rsidR="00BE2051">
        <w:rPr>
          <w:rFonts w:cs="Times New Roman"/>
          <w:szCs w:val="24"/>
          <w:lang w:val="en-US"/>
        </w:rPr>
        <w:t xml:space="preserve"> U.S. National Institute of Neurological Disorders and Stroke (NINDS) Epilepsy Therapy Screening Program contract site at the</w:t>
      </w:r>
      <w:r w:rsidRPr="00267C5D">
        <w:rPr>
          <w:rFonts w:cs="Times New Roman"/>
          <w:szCs w:val="24"/>
          <w:lang w:val="en-US"/>
        </w:rPr>
        <w:t xml:space="preserve"> University of Utah</w:t>
      </w:r>
      <w:r w:rsidR="00BE2051">
        <w:rPr>
          <w:rFonts w:cs="Times New Roman"/>
          <w:szCs w:val="24"/>
          <w:lang w:val="en-US"/>
        </w:rPr>
        <w:t>. All work was</w:t>
      </w:r>
      <w:r w:rsidRPr="00267C5D">
        <w:rPr>
          <w:rFonts w:cs="Times New Roman"/>
          <w:szCs w:val="24"/>
          <w:lang w:val="en-US"/>
        </w:rPr>
        <w:t xml:space="preserve"> approved by the University of Utah Institutional Animal Care and Use Committee. Male albino CF-1 mice (18-25 g, ~4-5 weeks old; Charles River, Kingston, NY) and male albino Sprague-Dawley rats (strain code: CD IGS; 100-150 g, ~5-6 weeks old; Charles River, Raleigh, NC) were used as experimental animals. All animals were allowed free access to food (autoclaved </w:t>
      </w:r>
      <w:proofErr w:type="spellStart"/>
      <w:r w:rsidRPr="00267C5D">
        <w:rPr>
          <w:rFonts w:cs="Times New Roman"/>
          <w:szCs w:val="24"/>
          <w:lang w:val="en-US"/>
        </w:rPr>
        <w:t>Prolab</w:t>
      </w:r>
      <w:proofErr w:type="spellEnd"/>
      <w:r w:rsidRPr="00267C5D">
        <w:rPr>
          <w:rFonts w:cs="Times New Roman"/>
          <w:szCs w:val="24"/>
          <w:lang w:val="en-US"/>
        </w:rPr>
        <w:t xml:space="preserve"> RMH 3000) and water, except during the experimental procedure. Except for the corneal kindled mouse, animals were used once. CBD was supplied by GW Pharmaceuticals Ltd., </w:t>
      </w:r>
      <w:r w:rsidR="007E0D69" w:rsidRPr="00267C5D">
        <w:rPr>
          <w:rFonts w:cs="Times New Roman"/>
          <w:szCs w:val="24"/>
          <w:lang w:val="en-US"/>
        </w:rPr>
        <w:t>Cambridge</w:t>
      </w:r>
      <w:r w:rsidRPr="00267C5D">
        <w:rPr>
          <w:rFonts w:cs="Times New Roman"/>
          <w:szCs w:val="24"/>
          <w:lang w:val="en-US"/>
        </w:rPr>
        <w:t xml:space="preserve">, UK. </w:t>
      </w:r>
      <w:bookmarkStart w:id="0" w:name="_GoBack"/>
      <w:bookmarkEnd w:id="0"/>
    </w:p>
    <w:p w14:paraId="4D04580F" w14:textId="5EA9A9AA" w:rsidR="007763E8" w:rsidRPr="00267C5D" w:rsidRDefault="00C53DDD" w:rsidP="00267C5D">
      <w:pPr>
        <w:spacing w:line="480" w:lineRule="auto"/>
        <w:ind w:firstLine="360"/>
        <w:jc w:val="both"/>
        <w:rPr>
          <w:rFonts w:cs="Times New Roman"/>
          <w:szCs w:val="24"/>
          <w:lang w:val="en-US"/>
        </w:rPr>
      </w:pPr>
      <w:r w:rsidRPr="00267C5D">
        <w:rPr>
          <w:rFonts w:cs="Times New Roman"/>
          <w:szCs w:val="24"/>
          <w:lang w:val="en-US"/>
        </w:rPr>
        <w:t>All</w:t>
      </w:r>
      <w:r w:rsidR="00510D35" w:rsidRPr="00267C5D">
        <w:rPr>
          <w:rFonts w:cs="Times New Roman"/>
          <w:szCs w:val="24"/>
          <w:lang w:val="en-US"/>
        </w:rPr>
        <w:t xml:space="preserve"> experiments</w:t>
      </w:r>
      <w:r w:rsidR="002064AF" w:rsidRPr="00267C5D">
        <w:rPr>
          <w:rFonts w:cs="Times New Roman"/>
          <w:szCs w:val="24"/>
          <w:lang w:val="en-US"/>
        </w:rPr>
        <w:t xml:space="preserve"> </w:t>
      </w:r>
      <w:r w:rsidR="007763E8" w:rsidRPr="00267C5D">
        <w:rPr>
          <w:rFonts w:cs="Times New Roman"/>
          <w:szCs w:val="24"/>
          <w:lang w:val="en-US"/>
        </w:rPr>
        <w:t>(Section 3</w:t>
      </w:r>
      <w:r w:rsidR="00293444" w:rsidRPr="00267C5D">
        <w:rPr>
          <w:rFonts w:cs="Times New Roman"/>
          <w:szCs w:val="24"/>
          <w:lang w:val="en-US"/>
        </w:rPr>
        <w:t>-</w:t>
      </w:r>
      <w:r w:rsidR="007763E8" w:rsidRPr="00267C5D">
        <w:rPr>
          <w:rFonts w:cs="Times New Roman"/>
          <w:szCs w:val="24"/>
          <w:lang w:val="en-US"/>
        </w:rPr>
        <w:t xml:space="preserve">4) </w:t>
      </w:r>
      <w:r w:rsidR="002064AF" w:rsidRPr="00267C5D">
        <w:rPr>
          <w:rFonts w:cs="Times New Roman"/>
          <w:szCs w:val="24"/>
          <w:lang w:val="en-US"/>
        </w:rPr>
        <w:t xml:space="preserve">conducted at the </w:t>
      </w:r>
      <w:r w:rsidR="004447EA" w:rsidRPr="00267C5D">
        <w:rPr>
          <w:rFonts w:cs="Times New Roman"/>
          <w:szCs w:val="24"/>
          <w:lang w:val="en-US"/>
        </w:rPr>
        <w:t>U</w:t>
      </w:r>
      <w:r w:rsidR="004877D5" w:rsidRPr="00267C5D">
        <w:rPr>
          <w:rFonts w:cs="Times New Roman"/>
          <w:szCs w:val="24"/>
          <w:lang w:val="en-US"/>
        </w:rPr>
        <w:t>niversity</w:t>
      </w:r>
      <w:r w:rsidR="002064AF" w:rsidRPr="00267C5D">
        <w:rPr>
          <w:rFonts w:cs="Times New Roman"/>
          <w:szCs w:val="24"/>
          <w:lang w:val="en-US"/>
        </w:rPr>
        <w:t xml:space="preserve"> of Reading</w:t>
      </w:r>
      <w:r w:rsidRPr="00267C5D">
        <w:rPr>
          <w:rFonts w:cs="Times New Roman"/>
          <w:szCs w:val="24"/>
          <w:lang w:val="en-US"/>
        </w:rPr>
        <w:t xml:space="preserve"> w</w:t>
      </w:r>
      <w:r w:rsidR="00510D35" w:rsidRPr="00267C5D">
        <w:rPr>
          <w:rFonts w:cs="Times New Roman"/>
          <w:szCs w:val="24"/>
          <w:lang w:val="en-US"/>
        </w:rPr>
        <w:t>ere</w:t>
      </w:r>
      <w:r w:rsidRPr="00267C5D">
        <w:rPr>
          <w:rFonts w:cs="Times New Roman"/>
          <w:szCs w:val="24"/>
          <w:lang w:val="en-US"/>
        </w:rPr>
        <w:t xml:space="preserve"> performed </w:t>
      </w:r>
      <w:r w:rsidR="001066AC" w:rsidRPr="00267C5D">
        <w:rPr>
          <w:rFonts w:cs="Times New Roman"/>
          <w:szCs w:val="24"/>
          <w:lang w:val="en-US"/>
        </w:rPr>
        <w:t xml:space="preserve">under </w:t>
      </w:r>
      <w:r w:rsidR="00541E3E" w:rsidRPr="00541E3E">
        <w:rPr>
          <w:rFonts w:cs="Times New Roman"/>
          <w:szCs w:val="24"/>
          <w:lang w:val="en-US"/>
        </w:rPr>
        <w:t>license</w:t>
      </w:r>
      <w:r w:rsidR="001066AC" w:rsidRPr="00267C5D">
        <w:rPr>
          <w:rFonts w:cs="Times New Roman"/>
          <w:szCs w:val="24"/>
          <w:lang w:val="en-US"/>
        </w:rPr>
        <w:t xml:space="preserve"> (</w:t>
      </w:r>
      <w:r w:rsidR="00AA714E" w:rsidRPr="00267C5D">
        <w:rPr>
          <w:rFonts w:cs="Times New Roman"/>
          <w:szCs w:val="24"/>
          <w:lang w:val="en-US"/>
        </w:rPr>
        <w:t>70/7672</w:t>
      </w:r>
      <w:r w:rsidR="001066AC" w:rsidRPr="00267C5D">
        <w:rPr>
          <w:rFonts w:cs="Times New Roman"/>
          <w:szCs w:val="24"/>
          <w:lang w:val="en-US"/>
        </w:rPr>
        <w:t xml:space="preserve">) </w:t>
      </w:r>
      <w:r w:rsidRPr="00267C5D">
        <w:rPr>
          <w:rFonts w:cs="Times New Roman"/>
          <w:szCs w:val="24"/>
          <w:lang w:val="en-US"/>
        </w:rPr>
        <w:t>UK Home Office regulations (Animals Scientific Procedures Act, 1986)</w:t>
      </w:r>
      <w:r w:rsidR="00510D35" w:rsidRPr="00267C5D">
        <w:rPr>
          <w:rFonts w:cs="Times New Roman"/>
          <w:szCs w:val="24"/>
          <w:lang w:val="en-US"/>
        </w:rPr>
        <w:t xml:space="preserve"> and </w:t>
      </w:r>
      <w:r w:rsidR="002064AF" w:rsidRPr="00267C5D">
        <w:rPr>
          <w:rFonts w:cs="Times New Roman"/>
          <w:szCs w:val="24"/>
          <w:lang w:val="en-US"/>
        </w:rPr>
        <w:t>approved</w:t>
      </w:r>
      <w:r w:rsidR="00510D35" w:rsidRPr="00267C5D">
        <w:rPr>
          <w:rFonts w:cs="Times New Roman"/>
          <w:szCs w:val="24"/>
          <w:lang w:val="en-US"/>
        </w:rPr>
        <w:t xml:space="preserve"> by</w:t>
      </w:r>
      <w:r w:rsidR="004447EA" w:rsidRPr="00267C5D">
        <w:rPr>
          <w:rFonts w:cs="Times New Roman"/>
          <w:szCs w:val="24"/>
          <w:lang w:val="en-US"/>
        </w:rPr>
        <w:t xml:space="preserve"> the </w:t>
      </w:r>
      <w:r w:rsidR="001066AC" w:rsidRPr="00267C5D">
        <w:rPr>
          <w:rFonts w:cs="Times New Roman"/>
          <w:szCs w:val="24"/>
          <w:lang w:val="en-US"/>
        </w:rPr>
        <w:t xml:space="preserve">Animal Welfare and </w:t>
      </w:r>
      <w:r w:rsidR="00755DCB" w:rsidRPr="00267C5D">
        <w:rPr>
          <w:rFonts w:cs="Times New Roman"/>
          <w:szCs w:val="24"/>
          <w:lang w:val="en-US"/>
        </w:rPr>
        <w:t>Ethical review b</w:t>
      </w:r>
      <w:r w:rsidR="000B0F06" w:rsidRPr="00267C5D">
        <w:rPr>
          <w:rFonts w:cs="Times New Roman"/>
          <w:szCs w:val="24"/>
          <w:lang w:val="en-US"/>
        </w:rPr>
        <w:t>oard</w:t>
      </w:r>
      <w:r w:rsidR="00755DCB" w:rsidRPr="00267C5D">
        <w:rPr>
          <w:rFonts w:cs="Times New Roman"/>
          <w:szCs w:val="24"/>
          <w:lang w:val="en-US"/>
        </w:rPr>
        <w:t xml:space="preserve"> at the University of Reading</w:t>
      </w:r>
      <w:r w:rsidR="000B0F06" w:rsidRPr="00267C5D">
        <w:rPr>
          <w:rFonts w:cs="Times New Roman"/>
          <w:szCs w:val="24"/>
          <w:lang w:val="en-US"/>
        </w:rPr>
        <w:t>.</w:t>
      </w:r>
      <w:r w:rsidR="00510D35" w:rsidRPr="00267C5D">
        <w:rPr>
          <w:rFonts w:cs="Times New Roman"/>
          <w:szCs w:val="24"/>
          <w:lang w:val="en-US"/>
        </w:rPr>
        <w:t xml:space="preserve"> </w:t>
      </w:r>
      <w:r w:rsidR="000D2432" w:rsidRPr="00267C5D">
        <w:rPr>
          <w:rFonts w:cs="Times New Roman"/>
          <w:szCs w:val="24"/>
          <w:lang w:val="en-US"/>
        </w:rPr>
        <w:t xml:space="preserve">The animals were maintained in room with a 12h:12h </w:t>
      </w:r>
      <w:proofErr w:type="spellStart"/>
      <w:proofErr w:type="gramStart"/>
      <w:r w:rsidR="000D2432" w:rsidRPr="00267C5D">
        <w:rPr>
          <w:rFonts w:cs="Times New Roman"/>
          <w:szCs w:val="24"/>
          <w:lang w:val="en-US"/>
        </w:rPr>
        <w:t>dark:light</w:t>
      </w:r>
      <w:proofErr w:type="spellEnd"/>
      <w:proofErr w:type="gramEnd"/>
      <w:r w:rsidR="000D2432" w:rsidRPr="00267C5D">
        <w:rPr>
          <w:rFonts w:cs="Times New Roman"/>
          <w:szCs w:val="24"/>
          <w:lang w:val="en-US"/>
        </w:rPr>
        <w:t xml:space="preserve"> cycle at 21°C and humidity of 50±10 %, with </w:t>
      </w:r>
      <w:r w:rsidR="000D2432" w:rsidRPr="00A67B56">
        <w:rPr>
          <w:rFonts w:cs="Times New Roman"/>
          <w:i/>
          <w:szCs w:val="24"/>
          <w:lang w:val="en-US"/>
        </w:rPr>
        <w:t>ad libitum</w:t>
      </w:r>
      <w:r w:rsidR="000D2432" w:rsidRPr="00267C5D">
        <w:rPr>
          <w:rFonts w:cs="Times New Roman"/>
          <w:szCs w:val="24"/>
          <w:lang w:val="en-US"/>
        </w:rPr>
        <w:t xml:space="preserve"> access to food and water throughout the study period. </w:t>
      </w:r>
      <w:r w:rsidR="001B071D" w:rsidRPr="00267C5D">
        <w:rPr>
          <w:rFonts w:cs="Times New Roman"/>
          <w:szCs w:val="24"/>
          <w:lang w:val="en-US"/>
        </w:rPr>
        <w:t>Male Wist</w:t>
      </w:r>
      <w:r w:rsidR="000B0F06" w:rsidRPr="00267C5D">
        <w:rPr>
          <w:rFonts w:cs="Times New Roman"/>
          <w:szCs w:val="24"/>
          <w:lang w:val="en-US"/>
        </w:rPr>
        <w:t>a</w:t>
      </w:r>
      <w:r w:rsidR="001B071D" w:rsidRPr="00267C5D">
        <w:rPr>
          <w:rFonts w:cs="Times New Roman"/>
          <w:szCs w:val="24"/>
          <w:lang w:val="en-US"/>
        </w:rPr>
        <w:t>r rats (</w:t>
      </w:r>
      <w:r w:rsidR="007927B6" w:rsidRPr="00267C5D">
        <w:rPr>
          <w:rFonts w:cs="Times New Roman"/>
          <w:szCs w:val="24"/>
          <w:lang w:val="en-US"/>
        </w:rPr>
        <w:t xml:space="preserve">70-110 g; </w:t>
      </w:r>
      <w:r w:rsidR="001B071D" w:rsidRPr="00267C5D">
        <w:rPr>
          <w:rFonts w:cs="Times New Roman"/>
          <w:szCs w:val="24"/>
          <w:lang w:val="en-US"/>
        </w:rPr>
        <w:t xml:space="preserve">3-4 weeks old; Harlan </w:t>
      </w:r>
      <w:proofErr w:type="spellStart"/>
      <w:r w:rsidR="001B071D" w:rsidRPr="00267C5D">
        <w:rPr>
          <w:rFonts w:cs="Times New Roman"/>
          <w:szCs w:val="24"/>
          <w:lang w:val="en-US"/>
        </w:rPr>
        <w:t>Envigo</w:t>
      </w:r>
      <w:proofErr w:type="spellEnd"/>
      <w:r w:rsidR="001B071D" w:rsidRPr="00267C5D">
        <w:rPr>
          <w:rFonts w:cs="Times New Roman"/>
          <w:szCs w:val="24"/>
          <w:lang w:val="en-US"/>
        </w:rPr>
        <w:t xml:space="preserve">, UK) were used for </w:t>
      </w:r>
      <w:r w:rsidR="006408CF" w:rsidRPr="00267C5D">
        <w:rPr>
          <w:rFonts w:cs="Times New Roman"/>
          <w:szCs w:val="24"/>
          <w:lang w:val="en-US"/>
        </w:rPr>
        <w:t>status epilepticus</w:t>
      </w:r>
      <w:r w:rsidR="00074682">
        <w:rPr>
          <w:rFonts w:cs="Times New Roman"/>
          <w:szCs w:val="24"/>
          <w:lang w:val="en-US"/>
        </w:rPr>
        <w:t xml:space="preserve"> (SE)</w:t>
      </w:r>
      <w:r w:rsidR="006408CF" w:rsidRPr="00267C5D">
        <w:rPr>
          <w:rFonts w:cs="Times New Roman"/>
          <w:szCs w:val="24"/>
          <w:lang w:val="en-US"/>
        </w:rPr>
        <w:t xml:space="preserve"> induction in the </w:t>
      </w:r>
      <w:r w:rsidR="00483140">
        <w:rPr>
          <w:rFonts w:cs="Times New Roman"/>
          <w:szCs w:val="24"/>
          <w:lang w:val="en-US"/>
        </w:rPr>
        <w:t>p</w:t>
      </w:r>
      <w:r w:rsidR="002B0DA3" w:rsidRPr="00267C5D">
        <w:rPr>
          <w:rFonts w:cs="Times New Roman"/>
          <w:szCs w:val="24"/>
          <w:lang w:val="en-US"/>
        </w:rPr>
        <w:t>ilocarpine</w:t>
      </w:r>
      <w:r w:rsidR="00483140">
        <w:rPr>
          <w:rFonts w:cs="Times New Roman"/>
          <w:szCs w:val="24"/>
          <w:lang w:val="en-US"/>
        </w:rPr>
        <w:t>-</w:t>
      </w:r>
      <w:r w:rsidR="00262B23" w:rsidRPr="00267C5D">
        <w:rPr>
          <w:rFonts w:cs="Times New Roman"/>
          <w:szCs w:val="24"/>
          <w:lang w:val="en-US"/>
        </w:rPr>
        <w:t xml:space="preserve">induced </w:t>
      </w:r>
      <w:r w:rsidR="00483140">
        <w:rPr>
          <w:rFonts w:cs="Times New Roman"/>
          <w:szCs w:val="24"/>
          <w:lang w:val="en-US"/>
        </w:rPr>
        <w:t>SE</w:t>
      </w:r>
      <w:r w:rsidR="00262B23" w:rsidRPr="00267C5D">
        <w:rPr>
          <w:rFonts w:cs="Times New Roman"/>
          <w:szCs w:val="24"/>
          <w:lang w:val="en-US"/>
        </w:rPr>
        <w:t xml:space="preserve"> model</w:t>
      </w:r>
      <w:r w:rsidR="001B071D" w:rsidRPr="00267C5D">
        <w:rPr>
          <w:rFonts w:cs="Times New Roman"/>
          <w:szCs w:val="24"/>
          <w:lang w:val="en-US"/>
        </w:rPr>
        <w:t xml:space="preserve"> </w:t>
      </w:r>
      <w:r w:rsidR="006408CF" w:rsidRPr="00267C5D">
        <w:rPr>
          <w:rFonts w:cs="Times New Roman"/>
          <w:szCs w:val="24"/>
          <w:lang w:val="en-US"/>
        </w:rPr>
        <w:t>(</w:t>
      </w:r>
      <w:r w:rsidR="000D2432" w:rsidRPr="00267C5D">
        <w:rPr>
          <w:rFonts w:cs="Times New Roman"/>
          <w:szCs w:val="24"/>
          <w:lang w:val="en-US"/>
        </w:rPr>
        <w:t xml:space="preserve">Section </w:t>
      </w:r>
      <w:r w:rsidR="007763E8" w:rsidRPr="00267C5D">
        <w:rPr>
          <w:rFonts w:cs="Times New Roman"/>
          <w:szCs w:val="24"/>
          <w:lang w:val="en-US"/>
        </w:rPr>
        <w:t>3</w:t>
      </w:r>
      <w:r w:rsidR="000D2432" w:rsidRPr="00267C5D">
        <w:rPr>
          <w:rFonts w:cs="Times New Roman"/>
          <w:szCs w:val="24"/>
          <w:lang w:val="en-US"/>
        </w:rPr>
        <w:t>).</w:t>
      </w:r>
      <w:r w:rsidR="00721AAD" w:rsidRPr="00267C5D">
        <w:rPr>
          <w:rFonts w:cs="Times New Roman"/>
          <w:szCs w:val="24"/>
          <w:lang w:val="en-US"/>
        </w:rPr>
        <w:t xml:space="preserve"> </w:t>
      </w:r>
      <w:r w:rsidR="000D2432" w:rsidRPr="00267C5D">
        <w:rPr>
          <w:rFonts w:cs="Times New Roman"/>
          <w:szCs w:val="24"/>
          <w:lang w:val="en-US"/>
        </w:rPr>
        <w:t>For this study, CBD (</w:t>
      </w:r>
      <w:r w:rsidR="00EE50B1" w:rsidRPr="00267C5D">
        <w:rPr>
          <w:rFonts w:cs="Times New Roman"/>
          <w:szCs w:val="24"/>
          <w:lang w:val="en-US"/>
        </w:rPr>
        <w:t xml:space="preserve">batch no </w:t>
      </w:r>
      <w:r w:rsidR="000D2432" w:rsidRPr="00267C5D">
        <w:rPr>
          <w:rFonts w:cs="Times New Roman"/>
          <w:szCs w:val="24"/>
          <w:lang w:val="en-US"/>
        </w:rPr>
        <w:t>ZP07/129F) and its vehicle (</w:t>
      </w:r>
      <w:r w:rsidR="00EE50B1" w:rsidRPr="00267C5D">
        <w:rPr>
          <w:rFonts w:cs="Times New Roman"/>
          <w:szCs w:val="24"/>
          <w:lang w:val="en-US"/>
        </w:rPr>
        <w:t xml:space="preserve">batch no </w:t>
      </w:r>
      <w:r w:rsidR="000D2432" w:rsidRPr="00267C5D">
        <w:rPr>
          <w:rFonts w:cs="Times New Roman"/>
          <w:szCs w:val="24"/>
          <w:lang w:val="en-US"/>
        </w:rPr>
        <w:t xml:space="preserve">ZP07/129H) were supplied by GW Pharmaceuticals Ltd., </w:t>
      </w:r>
      <w:r w:rsidR="007E0D69" w:rsidRPr="00267C5D">
        <w:rPr>
          <w:rFonts w:cs="Times New Roman"/>
          <w:szCs w:val="24"/>
          <w:lang w:val="en-US"/>
        </w:rPr>
        <w:t>Cambridge</w:t>
      </w:r>
      <w:r w:rsidR="000D2432" w:rsidRPr="00267C5D">
        <w:rPr>
          <w:rFonts w:cs="Times New Roman"/>
          <w:szCs w:val="24"/>
          <w:lang w:val="en-US"/>
        </w:rPr>
        <w:t>, UK.</w:t>
      </w:r>
      <w:r w:rsidR="008C0B94" w:rsidRPr="00267C5D">
        <w:rPr>
          <w:rFonts w:cs="Times New Roman"/>
          <w:szCs w:val="24"/>
          <w:lang w:val="en-US"/>
        </w:rPr>
        <w:t xml:space="preserve"> </w:t>
      </w:r>
      <w:r w:rsidR="000D2432" w:rsidRPr="00267C5D">
        <w:rPr>
          <w:rFonts w:cs="Times New Roman"/>
          <w:szCs w:val="24"/>
          <w:lang w:val="en-US"/>
        </w:rPr>
        <w:t xml:space="preserve">Similarly, male Wistar rats (&gt;70 g; 3-4 weeks old; Harlan </w:t>
      </w:r>
      <w:proofErr w:type="spellStart"/>
      <w:r w:rsidR="000D2432" w:rsidRPr="00267C5D">
        <w:rPr>
          <w:rFonts w:cs="Times New Roman"/>
          <w:szCs w:val="24"/>
          <w:lang w:val="en-US"/>
        </w:rPr>
        <w:t>Envigo</w:t>
      </w:r>
      <w:proofErr w:type="spellEnd"/>
      <w:r w:rsidR="000D2432" w:rsidRPr="00267C5D">
        <w:rPr>
          <w:rFonts w:cs="Times New Roman"/>
          <w:szCs w:val="24"/>
          <w:lang w:val="en-US"/>
        </w:rPr>
        <w:t xml:space="preserve">, UK) were used </w:t>
      </w:r>
      <w:r w:rsidR="00906BB0" w:rsidRPr="00267C5D">
        <w:rPr>
          <w:rFonts w:cs="Times New Roman"/>
          <w:szCs w:val="24"/>
          <w:lang w:val="en-US"/>
        </w:rPr>
        <w:t>for the experiments conducted in</w:t>
      </w:r>
      <w:r w:rsidR="004D3F72">
        <w:rPr>
          <w:rFonts w:cs="Times New Roman"/>
          <w:szCs w:val="24"/>
          <w:lang w:val="en-US"/>
        </w:rPr>
        <w:t xml:space="preserve"> the</w:t>
      </w:r>
      <w:r w:rsidR="00906BB0" w:rsidRPr="00267C5D">
        <w:rPr>
          <w:rFonts w:cs="Times New Roman"/>
          <w:szCs w:val="24"/>
          <w:lang w:val="en-US"/>
        </w:rPr>
        <w:t xml:space="preserve"> </w:t>
      </w:r>
      <w:r w:rsidR="00AC3DE3" w:rsidRPr="00267C5D">
        <w:rPr>
          <w:rFonts w:cs="Times New Roman"/>
          <w:szCs w:val="24"/>
          <w:lang w:val="en-US"/>
        </w:rPr>
        <w:t>Reduced Intensity Status Epilepticus-Spontaneous Recurrent Seizure (RISE-SRS) model of chronic temporal lobe epilepsy</w:t>
      </w:r>
      <w:r w:rsidR="00DB1781" w:rsidRPr="00267C5D">
        <w:rPr>
          <w:rFonts w:cs="Times New Roman"/>
          <w:szCs w:val="24"/>
          <w:lang w:val="en-US"/>
        </w:rPr>
        <w:t xml:space="preserve"> </w:t>
      </w:r>
      <w:r w:rsidR="007763E8" w:rsidRPr="00267C5D">
        <w:rPr>
          <w:rFonts w:cs="Times New Roman"/>
          <w:szCs w:val="24"/>
          <w:lang w:val="en-US"/>
        </w:rPr>
        <w:t>(</w:t>
      </w:r>
      <w:r w:rsidR="000A398E">
        <w:rPr>
          <w:rFonts w:cs="Times New Roman"/>
          <w:szCs w:val="24"/>
          <w:lang w:val="en-US"/>
        </w:rPr>
        <w:t xml:space="preserve">TLE; </w:t>
      </w:r>
      <w:r w:rsidR="007763E8" w:rsidRPr="00267C5D">
        <w:rPr>
          <w:rFonts w:cs="Times New Roman"/>
          <w:szCs w:val="24"/>
          <w:lang w:val="en-US"/>
        </w:rPr>
        <w:t xml:space="preserve">Section </w:t>
      </w:r>
      <w:r w:rsidR="008C0B94" w:rsidRPr="00267C5D">
        <w:rPr>
          <w:rFonts w:cs="Times New Roman"/>
          <w:szCs w:val="24"/>
          <w:lang w:val="en-US"/>
        </w:rPr>
        <w:t>4)</w:t>
      </w:r>
      <w:r w:rsidR="00906BB0" w:rsidRPr="00267C5D">
        <w:rPr>
          <w:rFonts w:cs="Times New Roman"/>
          <w:szCs w:val="24"/>
          <w:lang w:val="en-US"/>
        </w:rPr>
        <w:t>. RISE was induced in these rats (</w:t>
      </w:r>
      <w:r w:rsidR="009A7F38" w:rsidRPr="00267C5D">
        <w:rPr>
          <w:rFonts w:cs="Times New Roman"/>
          <w:szCs w:val="24"/>
          <w:lang w:val="en-US"/>
        </w:rPr>
        <w:t xml:space="preserve">70-110 </w:t>
      </w:r>
      <w:r w:rsidR="00906BB0" w:rsidRPr="00267C5D">
        <w:rPr>
          <w:rFonts w:cs="Times New Roman"/>
          <w:szCs w:val="24"/>
          <w:lang w:val="en-US"/>
        </w:rPr>
        <w:t xml:space="preserve">g; 3-4 weeks old) </w:t>
      </w:r>
      <w:r w:rsidR="008C0B94" w:rsidRPr="00267C5D">
        <w:rPr>
          <w:rFonts w:cs="Times New Roman"/>
          <w:szCs w:val="24"/>
          <w:lang w:val="en-US"/>
        </w:rPr>
        <w:t>as per the</w:t>
      </w:r>
      <w:r w:rsidR="00906BB0" w:rsidRPr="00267C5D">
        <w:rPr>
          <w:rFonts w:cs="Times New Roman"/>
          <w:szCs w:val="24"/>
          <w:lang w:val="en-US"/>
        </w:rPr>
        <w:t xml:space="preserve"> method described by </w:t>
      </w:r>
      <w:proofErr w:type="spellStart"/>
      <w:r w:rsidR="00906BB0" w:rsidRPr="00267C5D">
        <w:rPr>
          <w:rFonts w:cs="Times New Roman"/>
          <w:szCs w:val="24"/>
          <w:lang w:val="en-US"/>
        </w:rPr>
        <w:lastRenderedPageBreak/>
        <w:t>Modebadze</w:t>
      </w:r>
      <w:proofErr w:type="spellEnd"/>
      <w:r w:rsidR="00906BB0" w:rsidRPr="00267C5D">
        <w:rPr>
          <w:rFonts w:cs="Times New Roman"/>
          <w:szCs w:val="24"/>
          <w:lang w:val="en-US"/>
        </w:rPr>
        <w:t xml:space="preserve"> </w:t>
      </w:r>
      <w:r w:rsidR="00906BB0" w:rsidRPr="00267C5D">
        <w:rPr>
          <w:rFonts w:cs="Times New Roman"/>
          <w:i/>
          <w:szCs w:val="24"/>
          <w:lang w:val="en-US"/>
        </w:rPr>
        <w:t>et al</w:t>
      </w:r>
      <w:hyperlink w:anchor="_ENREF_1" w:tooltip="Modebadze, 2016 #1559" w:history="1">
        <w:r w:rsidR="00EC46B1" w:rsidRPr="00267C5D">
          <w:rPr>
            <w:rFonts w:cs="Times New Roman"/>
            <w:szCs w:val="24"/>
            <w:lang w:val="en-US"/>
          </w:rPr>
          <w:fldChar w:fldCharType="begin">
            <w:fldData xml:space="preserve">PEVuZE5vdGU+PENpdGU+PEF1dGhvcj5Nb2RlYmFkemU8L0F1dGhvcj48WWVhcj4yMDE2PC9ZZWFy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PEVuZE5vdGU+PENpdGU+PEF1dGhvcj5Nb2RlYmFkemU8L0F1dGhvcj48WWVhcj4yMDE2PC9ZZWFy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1</w:t>
        </w:r>
        <w:r w:rsidR="00EC46B1" w:rsidRPr="00267C5D">
          <w:rPr>
            <w:rFonts w:cs="Times New Roman"/>
            <w:szCs w:val="24"/>
            <w:lang w:val="en-US"/>
          </w:rPr>
          <w:fldChar w:fldCharType="end"/>
        </w:r>
      </w:hyperlink>
      <w:r w:rsidR="00906BB0" w:rsidRPr="00267C5D">
        <w:rPr>
          <w:rFonts w:cs="Times New Roman"/>
          <w:i/>
          <w:szCs w:val="24"/>
          <w:lang w:val="en-US"/>
        </w:rPr>
        <w:t xml:space="preserve"> </w:t>
      </w:r>
      <w:r w:rsidR="00906BB0" w:rsidRPr="00267C5D">
        <w:rPr>
          <w:rFonts w:cs="Times New Roman"/>
          <w:szCs w:val="24"/>
          <w:lang w:val="en-US"/>
        </w:rPr>
        <w:t>followed by an initial recovery and epileptogenesis period</w:t>
      </w:r>
      <w:r w:rsidR="008C0B94" w:rsidRPr="00267C5D">
        <w:rPr>
          <w:rFonts w:cs="Times New Roman"/>
          <w:szCs w:val="24"/>
          <w:lang w:val="en-US"/>
        </w:rPr>
        <w:t>.</w:t>
      </w:r>
      <w:r w:rsidR="00906BB0" w:rsidRPr="00267C5D">
        <w:rPr>
          <w:rFonts w:cs="Times New Roman"/>
          <w:szCs w:val="24"/>
          <w:lang w:val="en-US"/>
        </w:rPr>
        <w:t xml:space="preserve"> </w:t>
      </w:r>
      <w:r w:rsidR="008C0B94" w:rsidRPr="00267C5D">
        <w:rPr>
          <w:rFonts w:cs="Times New Roman"/>
          <w:szCs w:val="24"/>
          <w:lang w:val="en-US"/>
        </w:rPr>
        <w:t xml:space="preserve"> The animals were confirmed as epileptic </w:t>
      </w:r>
      <w:r w:rsidR="00262B23" w:rsidRPr="00267C5D">
        <w:rPr>
          <w:rFonts w:cs="Times New Roman"/>
          <w:szCs w:val="24"/>
          <w:lang w:val="en-US"/>
        </w:rPr>
        <w:t xml:space="preserve">by either visual observation of bilateral seizure (Racine scale ≥3) or a total score ≥10 (using touch X pick up scores) in four consecutive post-seizure </w:t>
      </w:r>
      <w:r w:rsidR="00886D12" w:rsidRPr="00886D12">
        <w:rPr>
          <w:rFonts w:cs="Times New Roman"/>
          <w:szCs w:val="24"/>
          <w:lang w:val="en-US"/>
        </w:rPr>
        <w:t>behavioral</w:t>
      </w:r>
      <w:r w:rsidR="00262B23" w:rsidRPr="00267C5D">
        <w:rPr>
          <w:rFonts w:cs="Times New Roman"/>
          <w:szCs w:val="24"/>
          <w:lang w:val="en-US"/>
        </w:rPr>
        <w:t xml:space="preserve"> battery (PSBB) tests</w:t>
      </w:r>
      <w:r w:rsidR="00886D12">
        <w:rPr>
          <w:rFonts w:cs="Times New Roman"/>
          <w:szCs w:val="24"/>
          <w:lang w:val="en-US"/>
        </w:rPr>
        <w:t>,</w:t>
      </w:r>
      <w:r w:rsidR="00262B23" w:rsidRPr="00267C5D">
        <w:rPr>
          <w:rFonts w:cs="Times New Roman"/>
          <w:szCs w:val="24"/>
          <w:lang w:val="en-US"/>
        </w:rPr>
        <w:t xml:space="preserve"> as previously described</w:t>
      </w:r>
      <w:hyperlink w:anchor="_ENREF_1" w:tooltip="Modebadze, 2016 #1559" w:history="1">
        <w:r w:rsidR="00EC46B1" w:rsidRPr="00267C5D">
          <w:rPr>
            <w:rFonts w:cs="Times New Roman"/>
            <w:szCs w:val="24"/>
            <w:lang w:val="en-US"/>
          </w:rPr>
          <w:fldChar w:fldCharType="begin">
            <w:fldData xml:space="preserve">PEVuZE5vdGU+PENpdGU+PEF1dGhvcj5Nb2RlYmFkemU8L0F1dGhvcj48WWVhcj4yMDE2PC9ZZWFy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PEVuZE5vdGU+PENpdGU+PEF1dGhvcj5Nb2RlYmFkemU8L0F1dGhvcj48WWVhcj4yMDE2PC9ZZWFy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1</w:t>
        </w:r>
        <w:r w:rsidR="00EC46B1" w:rsidRPr="00267C5D">
          <w:rPr>
            <w:rFonts w:cs="Times New Roman"/>
            <w:szCs w:val="24"/>
            <w:lang w:val="en-US"/>
          </w:rPr>
          <w:fldChar w:fldCharType="end"/>
        </w:r>
      </w:hyperlink>
      <w:r w:rsidR="00262B23" w:rsidRPr="00267C5D">
        <w:rPr>
          <w:rFonts w:cs="Times New Roman"/>
          <w:szCs w:val="24"/>
          <w:lang w:val="en-US"/>
        </w:rPr>
        <w:t xml:space="preserve">.  </w:t>
      </w:r>
      <w:r w:rsidR="008C0B94" w:rsidRPr="00267C5D">
        <w:rPr>
          <w:rFonts w:cs="Times New Roman"/>
          <w:szCs w:val="24"/>
          <w:lang w:val="en-US"/>
        </w:rPr>
        <w:t>However, o</w:t>
      </w:r>
      <w:r w:rsidR="00262B23" w:rsidRPr="00267C5D">
        <w:rPr>
          <w:rFonts w:cs="Times New Roman"/>
          <w:szCs w:val="24"/>
          <w:lang w:val="en-US"/>
        </w:rPr>
        <w:t xml:space="preserve">nly animals that were classified as epileptic within 4-8 weeks from the day of </w:t>
      </w:r>
      <w:r w:rsidR="00F80B2F">
        <w:rPr>
          <w:rFonts w:cs="Times New Roman"/>
          <w:szCs w:val="24"/>
          <w:lang w:val="en-US"/>
        </w:rPr>
        <w:t xml:space="preserve">SE </w:t>
      </w:r>
      <w:r w:rsidR="00262B23" w:rsidRPr="00267C5D">
        <w:rPr>
          <w:rFonts w:cs="Times New Roman"/>
          <w:szCs w:val="24"/>
          <w:lang w:val="en-US"/>
        </w:rPr>
        <w:t>induction were used for the analysis of seizures and c</w:t>
      </w:r>
      <w:r w:rsidR="00EE37D2">
        <w:rPr>
          <w:rFonts w:cs="Times New Roman"/>
          <w:szCs w:val="24"/>
          <w:lang w:val="en-US"/>
        </w:rPr>
        <w:t>o</w:t>
      </w:r>
      <w:r w:rsidR="00262B23" w:rsidRPr="00267C5D">
        <w:rPr>
          <w:rFonts w:cs="Times New Roman"/>
          <w:szCs w:val="24"/>
          <w:lang w:val="en-US"/>
        </w:rPr>
        <w:t xml:space="preserve">morbidities in </w:t>
      </w:r>
      <w:r w:rsidR="006F7670">
        <w:rPr>
          <w:rFonts w:cs="Times New Roman"/>
          <w:szCs w:val="24"/>
          <w:lang w:val="en-US"/>
        </w:rPr>
        <w:t xml:space="preserve">the </w:t>
      </w:r>
      <w:r w:rsidR="00262B23" w:rsidRPr="00267C5D">
        <w:rPr>
          <w:rFonts w:cs="Times New Roman"/>
          <w:szCs w:val="24"/>
          <w:lang w:val="en-US"/>
        </w:rPr>
        <w:t xml:space="preserve">RISE-SRS model to </w:t>
      </w:r>
      <w:r w:rsidR="006F7670" w:rsidRPr="006F7670">
        <w:rPr>
          <w:rFonts w:cs="Times New Roman"/>
          <w:szCs w:val="24"/>
          <w:lang w:val="en-US"/>
        </w:rPr>
        <w:t>minimize</w:t>
      </w:r>
      <w:r w:rsidR="00262B23" w:rsidRPr="00267C5D">
        <w:rPr>
          <w:rFonts w:cs="Times New Roman"/>
          <w:szCs w:val="24"/>
          <w:lang w:val="en-US"/>
        </w:rPr>
        <w:t xml:space="preserve"> any age-related variability</w:t>
      </w:r>
      <w:r w:rsidR="006F7670">
        <w:rPr>
          <w:rFonts w:cs="Times New Roman"/>
          <w:szCs w:val="24"/>
          <w:lang w:val="en-US"/>
        </w:rPr>
        <w:t xml:space="preserve"> (Figure 2</w:t>
      </w:r>
      <w:r w:rsidR="00CE30ED">
        <w:rPr>
          <w:rFonts w:cs="Times New Roman"/>
          <w:szCs w:val="24"/>
          <w:lang w:val="en-US"/>
        </w:rPr>
        <w:t>A</w:t>
      </w:r>
      <w:r w:rsidR="006F7670">
        <w:rPr>
          <w:rFonts w:cs="Times New Roman"/>
          <w:szCs w:val="24"/>
          <w:lang w:val="en-US"/>
        </w:rPr>
        <w:t>)</w:t>
      </w:r>
      <w:r w:rsidR="00262B23" w:rsidRPr="00267C5D">
        <w:rPr>
          <w:rFonts w:cs="Times New Roman"/>
          <w:szCs w:val="24"/>
          <w:lang w:val="en-US"/>
        </w:rPr>
        <w:t>.</w:t>
      </w:r>
      <w:r w:rsidR="00C05D8D" w:rsidRPr="00267C5D">
        <w:rPr>
          <w:rFonts w:cs="Times New Roman"/>
          <w:szCs w:val="24"/>
          <w:lang w:val="en-US"/>
        </w:rPr>
        <w:t xml:space="preserve"> </w:t>
      </w:r>
      <w:r w:rsidR="000D2432" w:rsidRPr="00267C5D">
        <w:rPr>
          <w:rFonts w:cs="Times New Roman"/>
          <w:szCs w:val="24"/>
          <w:lang w:val="en-US"/>
        </w:rPr>
        <w:t>For this study,</w:t>
      </w:r>
      <w:r w:rsidR="00A52E94" w:rsidRPr="00267C5D">
        <w:rPr>
          <w:rFonts w:cs="Times New Roman"/>
          <w:szCs w:val="24"/>
          <w:lang w:val="en-US"/>
        </w:rPr>
        <w:t xml:space="preserve"> </w:t>
      </w:r>
      <w:r w:rsidR="00C05D8D" w:rsidRPr="00267C5D">
        <w:rPr>
          <w:rFonts w:cs="Times New Roman"/>
          <w:szCs w:val="24"/>
          <w:lang w:val="en-US"/>
        </w:rPr>
        <w:t>CBD (Batch No. 6046727R) w</w:t>
      </w:r>
      <w:r w:rsidR="00A52E94" w:rsidRPr="00267C5D">
        <w:rPr>
          <w:rFonts w:cs="Times New Roman"/>
          <w:szCs w:val="24"/>
          <w:lang w:val="en-US"/>
        </w:rPr>
        <w:t xml:space="preserve">as </w:t>
      </w:r>
      <w:r w:rsidR="00C05D8D" w:rsidRPr="00267C5D">
        <w:rPr>
          <w:rFonts w:cs="Times New Roman"/>
          <w:szCs w:val="24"/>
          <w:lang w:val="en-US"/>
        </w:rPr>
        <w:t>supplied by GW Pharmaceuticals Ltd (</w:t>
      </w:r>
      <w:r w:rsidR="007E0D69" w:rsidRPr="00267C5D">
        <w:rPr>
          <w:rFonts w:cs="Times New Roman"/>
          <w:szCs w:val="24"/>
          <w:lang w:val="en-US"/>
        </w:rPr>
        <w:t>Cambridge</w:t>
      </w:r>
      <w:r w:rsidR="00C05D8D" w:rsidRPr="00267C5D">
        <w:rPr>
          <w:rFonts w:cs="Times New Roman"/>
          <w:szCs w:val="24"/>
          <w:lang w:val="en-US"/>
        </w:rPr>
        <w:t>, UK)</w:t>
      </w:r>
      <w:r w:rsidR="000D2432" w:rsidRPr="00267C5D">
        <w:rPr>
          <w:rFonts w:cs="Times New Roman"/>
          <w:szCs w:val="24"/>
          <w:lang w:val="en-US"/>
        </w:rPr>
        <w:t>.</w:t>
      </w:r>
      <w:r w:rsidR="00C05D8D" w:rsidRPr="00267C5D">
        <w:rPr>
          <w:rFonts w:cs="Times New Roman"/>
          <w:szCs w:val="24"/>
          <w:lang w:val="en-US"/>
        </w:rPr>
        <w:t xml:space="preserve"> </w:t>
      </w:r>
    </w:p>
    <w:p w14:paraId="3AB30381" w14:textId="77777777" w:rsidR="007763E8" w:rsidRPr="00267C5D" w:rsidRDefault="007763E8" w:rsidP="00EC720E">
      <w:pPr>
        <w:pStyle w:val="Heading1"/>
        <w:jc w:val="both"/>
        <w:rPr>
          <w:lang w:val="en-US"/>
        </w:rPr>
      </w:pPr>
      <w:r w:rsidRPr="00267C5D">
        <w:rPr>
          <w:lang w:val="en-US"/>
        </w:rPr>
        <w:t xml:space="preserve">CBD effect in a battery of acute seizure models following intraperitoneal </w:t>
      </w:r>
      <w:r w:rsidR="008C0B94" w:rsidRPr="00267C5D">
        <w:rPr>
          <w:lang w:val="en-US"/>
        </w:rPr>
        <w:t>administration</w:t>
      </w:r>
    </w:p>
    <w:p w14:paraId="2BE27DBB" w14:textId="77777777" w:rsidR="00FC265B" w:rsidRPr="00267C5D" w:rsidRDefault="00FC265B" w:rsidP="00FC265B">
      <w:pPr>
        <w:rPr>
          <w:lang w:val="en-US"/>
        </w:rPr>
      </w:pPr>
    </w:p>
    <w:p w14:paraId="35CAA618" w14:textId="48FE4092" w:rsidR="00304650" w:rsidRPr="00267C5D" w:rsidRDefault="00304650" w:rsidP="00EC720E">
      <w:pPr>
        <w:spacing w:line="480" w:lineRule="auto"/>
        <w:jc w:val="both"/>
        <w:rPr>
          <w:rFonts w:cs="Times New Roman"/>
          <w:szCs w:val="24"/>
          <w:lang w:val="en-US"/>
        </w:rPr>
      </w:pPr>
      <w:r w:rsidRPr="00267C5D">
        <w:rPr>
          <w:rFonts w:cs="Times New Roman"/>
          <w:i/>
          <w:szCs w:val="24"/>
          <w:lang w:val="en-US"/>
        </w:rPr>
        <w:t>In vivo</w:t>
      </w:r>
      <w:r w:rsidRPr="00267C5D">
        <w:rPr>
          <w:rFonts w:cs="Times New Roman"/>
          <w:szCs w:val="24"/>
          <w:lang w:val="en-US"/>
        </w:rPr>
        <w:t xml:space="preserve"> antiseizure activity was established by electrical and </w:t>
      </w:r>
      <w:proofErr w:type="spellStart"/>
      <w:r w:rsidRPr="00267C5D">
        <w:rPr>
          <w:rFonts w:cs="Times New Roman"/>
          <w:szCs w:val="24"/>
          <w:lang w:val="en-US"/>
        </w:rPr>
        <w:t>chemoconvulsant</w:t>
      </w:r>
      <w:proofErr w:type="spellEnd"/>
      <w:r w:rsidRPr="00267C5D">
        <w:rPr>
          <w:rFonts w:cs="Times New Roman"/>
          <w:szCs w:val="24"/>
          <w:lang w:val="en-US"/>
        </w:rPr>
        <w:t xml:space="preserve"> seizure tests that have been described previously</w:t>
      </w:r>
      <w:r w:rsidRPr="00267C5D">
        <w:rPr>
          <w:rFonts w:cs="Times New Roman"/>
          <w:szCs w:val="24"/>
          <w:lang w:val="en-US"/>
        </w:rPr>
        <w:fldChar w:fldCharType="begin">
          <w:fldData xml:space="preserve">PEVuZE5vdGU+PENpdGU+PEF1dGhvcj5XaGl0ZTwvQXV0aG9yPjxZZWFyPjE5OTU8L1llYXI+PFJl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</w:fldData>
        </w:fldChar>
      </w:r>
      <w:r w:rsidR="00030199">
        <w:rPr>
          <w:rFonts w:cs="Times New Roman"/>
          <w:szCs w:val="24"/>
          <w:lang w:val="en-US"/>
        </w:rPr>
        <w:instrText xml:space="preserve"> ADDIN EN.CITE </w:instrText>
      </w:r>
      <w:r w:rsidR="00030199">
        <w:rPr>
          <w:rFonts w:cs="Times New Roman"/>
          <w:szCs w:val="24"/>
          <w:lang w:val="en-US"/>
        </w:rPr>
        <w:fldChar w:fldCharType="begin">
          <w:fldData xml:space="preserve">PEVuZE5vdGU+PENpdGU+PEF1dGhvcj5XaGl0ZTwvQXV0aG9yPjxZZWFyPjE5OTU8L1llYXI+PFJl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</w:fldData>
        </w:fldChar>
      </w:r>
      <w:r w:rsidR="00030199">
        <w:rPr>
          <w:rFonts w:cs="Times New Roman"/>
          <w:szCs w:val="24"/>
          <w:lang w:val="en-US"/>
        </w:rPr>
        <w:instrText xml:space="preserve"> ADDIN EN.CITE.DATA </w:instrText>
      </w:r>
      <w:r w:rsidR="00030199">
        <w:rPr>
          <w:rFonts w:cs="Times New Roman"/>
          <w:szCs w:val="24"/>
          <w:lang w:val="en-US"/>
        </w:rPr>
      </w:r>
      <w:r w:rsidR="00030199">
        <w:rPr>
          <w:rFonts w:cs="Times New Roman"/>
          <w:szCs w:val="24"/>
          <w:lang w:val="en-US"/>
        </w:rPr>
        <w:fldChar w:fldCharType="end"/>
      </w:r>
      <w:r w:rsidRPr="00267C5D">
        <w:rPr>
          <w:rFonts w:cs="Times New Roman"/>
          <w:szCs w:val="24"/>
          <w:lang w:val="en-US"/>
        </w:rPr>
      </w:r>
      <w:r w:rsidRPr="00267C5D">
        <w:rPr>
          <w:rFonts w:cs="Times New Roman"/>
          <w:szCs w:val="24"/>
          <w:lang w:val="en-US"/>
        </w:rPr>
        <w:fldChar w:fldCharType="separate"/>
      </w:r>
      <w:hyperlink w:anchor="_ENREF_2" w:tooltip="White, 1995 #138" w:history="1">
        <w:r w:rsidR="00EC46B1" w:rsidRPr="00030199">
          <w:rPr>
            <w:rFonts w:cs="Times New Roman"/>
            <w:noProof/>
            <w:szCs w:val="24"/>
            <w:vertAlign w:val="superscript"/>
            <w:lang w:val="en-US"/>
          </w:rPr>
          <w:t>2</w:t>
        </w:r>
      </w:hyperlink>
      <w:r w:rsidR="00030199" w:rsidRPr="00030199">
        <w:rPr>
          <w:rFonts w:cs="Times New Roman"/>
          <w:noProof/>
          <w:szCs w:val="24"/>
          <w:vertAlign w:val="superscript"/>
          <w:lang w:val="en-US"/>
        </w:rPr>
        <w:t xml:space="preserve">; </w:t>
      </w:r>
      <w:hyperlink w:anchor="_ENREF_3" w:tooltip="Barker-Haliski, 2017 #4941" w:history="1">
        <w:r w:rsidR="00EC46B1" w:rsidRPr="00030199">
          <w:rPr>
            <w:rFonts w:cs="Times New Roman"/>
            <w:noProof/>
            <w:szCs w:val="24"/>
            <w:vertAlign w:val="superscript"/>
            <w:lang w:val="en-US"/>
          </w:rPr>
          <w:t>3</w:t>
        </w:r>
      </w:hyperlink>
      <w:r w:rsidRPr="00267C5D">
        <w:rPr>
          <w:rFonts w:cs="Times New Roman"/>
          <w:szCs w:val="24"/>
          <w:lang w:val="en-US"/>
        </w:rPr>
        <w:fldChar w:fldCharType="end"/>
      </w:r>
      <w:r w:rsidRPr="00267C5D">
        <w:rPr>
          <w:rFonts w:cs="Times New Roman"/>
          <w:szCs w:val="24"/>
          <w:lang w:val="en-US"/>
        </w:rPr>
        <w:t xml:space="preserve">. The electrical tests used included the </w:t>
      </w:r>
      <w:r w:rsidR="009A7F38" w:rsidRPr="00267C5D">
        <w:rPr>
          <w:lang w:val="en-US"/>
        </w:rPr>
        <w:t>maximal electroshock seizure (</w:t>
      </w:r>
      <w:r w:rsidRPr="00267C5D">
        <w:rPr>
          <w:rFonts w:cs="Times New Roman"/>
          <w:szCs w:val="24"/>
          <w:lang w:val="en-US"/>
        </w:rPr>
        <w:t>MES</w:t>
      </w:r>
      <w:r w:rsidR="009A7F38" w:rsidRPr="00267C5D">
        <w:rPr>
          <w:rFonts w:cs="Times New Roman"/>
          <w:szCs w:val="24"/>
          <w:lang w:val="en-US"/>
        </w:rPr>
        <w:t>)</w:t>
      </w:r>
      <w:r w:rsidRPr="00267C5D">
        <w:rPr>
          <w:rFonts w:cs="Times New Roman"/>
          <w:szCs w:val="24"/>
          <w:lang w:val="en-US"/>
        </w:rPr>
        <w:t xml:space="preserve"> test, the 6 Hz psychomotor seizure test</w:t>
      </w:r>
      <w:r w:rsidR="0070736E">
        <w:rPr>
          <w:rFonts w:cs="Times New Roman"/>
          <w:szCs w:val="24"/>
          <w:lang w:val="en-US"/>
        </w:rPr>
        <w:t xml:space="preserve"> at 32 and 44 mA stimulation intensity</w:t>
      </w:r>
      <w:r w:rsidRPr="00267C5D">
        <w:rPr>
          <w:rFonts w:cs="Times New Roman"/>
          <w:szCs w:val="24"/>
          <w:lang w:val="en-US"/>
        </w:rPr>
        <w:t xml:space="preserve">, and the corneal kindled mouse test. The chemical test was the </w:t>
      </w:r>
      <w:proofErr w:type="spellStart"/>
      <w:r w:rsidRPr="00267C5D">
        <w:rPr>
          <w:rFonts w:cs="Times New Roman"/>
          <w:szCs w:val="24"/>
          <w:lang w:val="en-US"/>
        </w:rPr>
        <w:t>s.c.</w:t>
      </w:r>
      <w:proofErr w:type="spellEnd"/>
      <w:r w:rsidRPr="00267C5D">
        <w:rPr>
          <w:rFonts w:cs="Times New Roman"/>
          <w:szCs w:val="24"/>
          <w:lang w:val="en-US"/>
        </w:rPr>
        <w:t xml:space="preserve"> pentylenetetrazol (PTZ) test in mice.</w:t>
      </w:r>
      <w:r w:rsidR="007763E8" w:rsidRPr="00267C5D">
        <w:rPr>
          <w:rFonts w:cs="Times New Roman"/>
          <w:szCs w:val="24"/>
          <w:lang w:val="en-US"/>
        </w:rPr>
        <w:t xml:space="preserve"> CBD was administered in a vehicle of 1:1:18 </w:t>
      </w:r>
      <w:proofErr w:type="spellStart"/>
      <w:proofErr w:type="gramStart"/>
      <w:r w:rsidR="007763E8" w:rsidRPr="00267C5D">
        <w:rPr>
          <w:rFonts w:cs="Times New Roman"/>
          <w:szCs w:val="24"/>
          <w:lang w:val="en-US"/>
        </w:rPr>
        <w:t>Cremaphor:ethanol</w:t>
      </w:r>
      <w:proofErr w:type="gramEnd"/>
      <w:r w:rsidR="007763E8" w:rsidRPr="00267C5D">
        <w:rPr>
          <w:rFonts w:cs="Times New Roman"/>
          <w:szCs w:val="24"/>
          <w:lang w:val="en-US"/>
        </w:rPr>
        <w:t>:water</w:t>
      </w:r>
      <w:proofErr w:type="spellEnd"/>
      <w:r w:rsidR="007763E8" w:rsidRPr="00267C5D">
        <w:rPr>
          <w:rFonts w:cs="Times New Roman"/>
          <w:szCs w:val="24"/>
          <w:lang w:val="en-US"/>
        </w:rPr>
        <w:t>. A vehicle-treated cohort of mice and rats were also tested to confirm absence of anticonvulsant activity of the formulation vehicle</w:t>
      </w:r>
      <w:r w:rsidR="00662B11">
        <w:rPr>
          <w:rFonts w:cs="Times New Roman"/>
          <w:szCs w:val="24"/>
          <w:lang w:val="en-US"/>
        </w:rPr>
        <w:t xml:space="preserve"> (Table 1)</w:t>
      </w:r>
      <w:r w:rsidR="007763E8" w:rsidRPr="00267C5D">
        <w:rPr>
          <w:rFonts w:cs="Times New Roman"/>
          <w:szCs w:val="24"/>
          <w:lang w:val="en-US"/>
        </w:rPr>
        <w:t xml:space="preserve">. CBD was administered </w:t>
      </w:r>
      <w:proofErr w:type="spellStart"/>
      <w:r w:rsidR="007763E8" w:rsidRPr="00267C5D">
        <w:rPr>
          <w:rFonts w:cs="Times New Roman"/>
          <w:szCs w:val="24"/>
          <w:lang w:val="en-US"/>
        </w:rPr>
        <w:t>i.p.</w:t>
      </w:r>
      <w:proofErr w:type="spellEnd"/>
      <w:r w:rsidR="007763E8" w:rsidRPr="00267C5D">
        <w:rPr>
          <w:rFonts w:cs="Times New Roman"/>
          <w:szCs w:val="24"/>
          <w:lang w:val="en-US"/>
        </w:rPr>
        <w:t xml:space="preserve"> in a volume of 0.01 ml/g body weight in mice and 0.04 ml/10 g body weight in rats.</w:t>
      </w:r>
    </w:p>
    <w:p w14:paraId="3A52BCBD" w14:textId="4AF9C6AB" w:rsidR="00C05D8D" w:rsidRPr="00267C5D" w:rsidRDefault="00C05D8D" w:rsidP="00EC720E">
      <w:pPr>
        <w:pStyle w:val="Heading2"/>
        <w:jc w:val="both"/>
        <w:rPr>
          <w:lang w:val="en-US"/>
        </w:rPr>
      </w:pPr>
      <w:r w:rsidRPr="00267C5D">
        <w:rPr>
          <w:lang w:val="en-US"/>
        </w:rPr>
        <w:t xml:space="preserve">MES </w:t>
      </w:r>
      <w:r w:rsidR="007E0D69" w:rsidRPr="00267C5D">
        <w:rPr>
          <w:lang w:val="en-US"/>
        </w:rPr>
        <w:t>t</w:t>
      </w:r>
      <w:r w:rsidRPr="00267C5D">
        <w:rPr>
          <w:lang w:val="en-US"/>
        </w:rPr>
        <w:t xml:space="preserve">est and 6 Hz </w:t>
      </w:r>
      <w:r w:rsidR="007E0D69" w:rsidRPr="00267C5D">
        <w:rPr>
          <w:lang w:val="en-US"/>
        </w:rPr>
        <w:t>t</w:t>
      </w:r>
      <w:r w:rsidRPr="00267C5D">
        <w:rPr>
          <w:lang w:val="en-US"/>
        </w:rPr>
        <w:t>est</w:t>
      </w:r>
    </w:p>
    <w:p w14:paraId="2AFE33A5" w14:textId="77777777" w:rsidR="00FC265B" w:rsidRPr="00267C5D" w:rsidRDefault="00FC265B" w:rsidP="00FC265B">
      <w:pPr>
        <w:rPr>
          <w:lang w:val="en-US"/>
        </w:rPr>
      </w:pPr>
    </w:p>
    <w:p w14:paraId="131F71AF" w14:textId="375AD3BF" w:rsidR="00304650" w:rsidRPr="00267C5D" w:rsidRDefault="00304650" w:rsidP="00EC720E">
      <w:pPr>
        <w:spacing w:line="480" w:lineRule="auto"/>
        <w:jc w:val="both"/>
        <w:rPr>
          <w:rFonts w:cs="Times New Roman"/>
          <w:szCs w:val="24"/>
          <w:lang w:val="en-US"/>
        </w:rPr>
      </w:pPr>
      <w:r w:rsidRPr="00267C5D">
        <w:rPr>
          <w:rFonts w:cs="Times New Roman"/>
          <w:szCs w:val="24"/>
          <w:lang w:val="en-US"/>
        </w:rPr>
        <w:t xml:space="preserve">For the MES and 6 Hz tests, a drop of anesthetic/electrolyte solution (0.5% tetracaine hydrochloride in 0.9% saline) was applied to the eyes of each animal prior to placement of the corneal electrodes. The electrical stimulus in the MES test was 50 mA, 60 Hz, 0.2 sec for mice and 150 mA, 60 Hz, 0.2 sec for rats, and was delivered via corneal electrodes by an apparatus </w:t>
      </w:r>
      <w:r w:rsidRPr="00267C5D">
        <w:rPr>
          <w:rFonts w:cs="Times New Roman"/>
          <w:szCs w:val="24"/>
          <w:lang w:val="en-US"/>
        </w:rPr>
        <w:lastRenderedPageBreak/>
        <w:t>similar to that originally described by Woodbury and Davenport</w:t>
      </w:r>
      <w:hyperlink w:anchor="_ENREF_4" w:tooltip="Woodbury, 1952 #134" w:history="1">
        <w:r w:rsidR="00EC46B1" w:rsidRPr="00267C5D">
          <w:rPr>
            <w:rFonts w:cs="Times New Roman"/>
            <w:szCs w:val="24"/>
            <w:lang w:val="en-US"/>
          </w:rPr>
          <w:fldChar w:fldCharType="begin"/>
        </w:r>
        <w:r w:rsidR="00EC46B1">
          <w:rPr>
            <w:rFonts w:cs="Times New Roman"/>
            <w:szCs w:val="24"/>
            <w:lang w:val="en-US"/>
          </w:rPr>
          <w:instrText xml:space="preserve"> ADDIN EN.CITE &lt;EndNote&gt;&lt;Cite&gt;&lt;Author&gt;Woodbury&lt;/Author&gt;&lt;Year&gt;1952&lt;/Year&gt;&lt;RecNum&gt;134&lt;/RecNum&gt;&lt;DisplayText&gt;&lt;style face="superscript"&gt;4&lt;/style&gt;&lt;/DisplayText&gt;&lt;record&gt;&lt;rec-number&gt;134&lt;/rec-number&gt;&lt;foreign-keys&gt;&lt;key app="EN" db-id="pd2vrrrvzsaww0efzzjvad0o2sfzrsddfwaf" timestamp="0"&gt;134&lt;/key&gt;&lt;/foreign-keys&gt;&lt;ref-type name="Journal Article"&gt;17&lt;/ref-type&gt;&lt;contributors&gt;&lt;authors&gt;&lt;author&gt;Woodbury, L.A.&lt;/author&gt;&lt;author&gt;Davenport, V.D.&lt;/author&gt;&lt;/authors&gt;&lt;/contributors&gt;&lt;titles&gt;&lt;title&gt;Design and use of a new electroshock seizure apparatus, and analysis of factors altering seizure threshold and pattern&lt;/title&gt;&lt;secondary-title&gt;Arch. Int. Pharmacodyn. Ther.&lt;/secondary-title&gt;&lt;/titles&gt;&lt;pages&gt;97-104&lt;/pages&gt;&lt;volume&gt;92&lt;/volume&gt;&lt;dates&gt;&lt;year&gt;1952&lt;/year&gt;&lt;/dates&gt;&lt;urls&gt;&lt;/urls&gt;&lt;/record&gt;&lt;/Cite&gt;&lt;/EndNote&gt;</w:instrText>
        </w:r>
        <w:r w:rsidR="00EC46B1" w:rsidRPr="00267C5D">
          <w:rPr>
            <w:rFonts w:cs="Times New Roman"/>
            <w:szCs w:val="24"/>
            <w:lang w:val="en-US"/>
          </w:rPr>
          <w:fldChar w:fldCharType="separate"/>
        </w:r>
        <w:r w:rsidR="00EC46B1" w:rsidRPr="00030199">
          <w:rPr>
            <w:rFonts w:cs="Times New Roman"/>
            <w:noProof/>
            <w:szCs w:val="24"/>
            <w:vertAlign w:val="superscript"/>
            <w:lang w:val="en-US"/>
          </w:rPr>
          <w:t>4</w:t>
        </w:r>
        <w:r w:rsidR="00EC46B1" w:rsidRPr="00267C5D">
          <w:rPr>
            <w:rFonts w:cs="Times New Roman"/>
            <w:szCs w:val="24"/>
            <w:lang w:val="en-US"/>
          </w:rPr>
          <w:fldChar w:fldCharType="end"/>
        </w:r>
      </w:hyperlink>
      <w:r w:rsidRPr="00267C5D">
        <w:rPr>
          <w:rFonts w:cs="Times New Roman"/>
          <w:szCs w:val="24"/>
          <w:lang w:val="en-US"/>
        </w:rPr>
        <w:t>. Mice and rats not displaying hindlimb tonic extension were considered protected.</w:t>
      </w:r>
    </w:p>
    <w:p w14:paraId="385903F1" w14:textId="2B9CBB4E" w:rsidR="00304650" w:rsidRPr="00267C5D" w:rsidRDefault="00304650" w:rsidP="00267C5D">
      <w:pPr>
        <w:spacing w:line="480" w:lineRule="auto"/>
        <w:ind w:firstLine="360"/>
        <w:jc w:val="both"/>
        <w:rPr>
          <w:rFonts w:cs="Times New Roman"/>
          <w:szCs w:val="24"/>
          <w:lang w:val="en-US"/>
        </w:rPr>
      </w:pPr>
      <w:r w:rsidRPr="00267C5D">
        <w:rPr>
          <w:rFonts w:cs="Times New Roman"/>
          <w:szCs w:val="24"/>
          <w:lang w:val="en-US"/>
        </w:rPr>
        <w:t>The ability of the test substance to prevent seizures induced by 6 Hz corneal stimulation at two currents (32 mA, 44 mA; 3 sec duration each) in mice was evaluated. In mice, a current intensity of 22 mA is sufficient to evoke a seizure in 97% of the population tested (CC97)</w:t>
      </w:r>
      <w:hyperlink w:anchor="_ENREF_5" w:tooltip="Barton, 2001 #177" w:history="1">
        <w:r w:rsidR="00EC46B1" w:rsidRPr="00267C5D">
          <w:rPr>
            <w:rFonts w:cs="Times New Roman"/>
            <w:szCs w:val="24"/>
            <w:lang w:val="en-US"/>
          </w:rPr>
          <w:fldChar w:fldCharType="begin"/>
        </w:r>
        <w:r w:rsidR="00EC46B1">
          <w:rPr>
            <w:rFonts w:cs="Times New Roman"/>
            <w:szCs w:val="24"/>
            <w:lang w:val="en-US"/>
          </w:rPr>
          <w:instrText xml:space="preserve"> ADDIN EN.CITE &lt;EndNote&gt;&lt;Cite&gt;&lt;Author&gt;Barton&lt;/Author&gt;&lt;Year&gt;2001&lt;/Year&gt;&lt;RecNum&gt;177&lt;/RecNum&gt;&lt;DisplayText&gt;&lt;style face="superscript"&gt;5&lt;/style&gt;&lt;/DisplayText&gt;&lt;record&gt;&lt;rec-number&gt;177&lt;/rec-number&gt;&lt;foreign-keys&gt;&lt;key app="EN" db-id="pd2vrrrvzsaww0efzzjvad0o2sfzrsddfwaf" timestamp="0"&gt;177&lt;/key&gt;&lt;/foreign-keys&gt;&lt;ref-type name="Journal Article"&gt;17&lt;/ref-type&gt;&lt;contributors&gt;&lt;authors&gt;&lt;author&gt;Barton, M. E.&lt;/author&gt;&lt;author&gt;Klein, B. D.&lt;/author&gt;&lt;author&gt;Wolf, H. H.&lt;/author&gt;&lt;author&gt;White, H. S.&lt;/author&gt;&lt;/authors&gt;&lt;/contributors&gt;&lt;titles&gt;&lt;title&gt;Pharmacological characterization of the 6 Hz psychomotor seizure model of partial epilepsy&lt;/title&gt;&lt;secondary-title&gt;Epilepsy Res&lt;/secondary-title&gt;&lt;/titles&gt;&lt;periodical&gt;&lt;full-title&gt;Epilepsy Res&lt;/full-title&gt;&lt;abbr-1&gt;Epilepsy research&lt;/abbr-1&gt;&lt;/periodical&gt;&lt;pages&gt;217-227&lt;/pages&gt;&lt;volume&gt;47&lt;/volume&gt;&lt;keywords&gt;&lt;keyword&gt;Animal&lt;/keyword&gt;&lt;keyword&gt;Anticonvulsants/*therapeutic use&lt;/keyword&gt;&lt;keyword&gt;Brain/physiopathology&lt;/keyword&gt;&lt;keyword&gt;Disease Models, Animal&lt;/keyword&gt;&lt;keyword&gt;Electric Stimulation&lt;/keyword&gt;&lt;keyword&gt;Epilepsies, Partial/*drug therapy/*physiopathology&lt;/keyword&gt;&lt;keyword&gt;Genes, fos&lt;/keyword&gt;&lt;keyword&gt;Genetic Markers&lt;/keyword&gt;&lt;keyword&gt;Male&lt;/keyword&gt;&lt;keyword&gt;Mice&lt;/keyword&gt;&lt;keyword&gt;Motor Activity/*physiology&lt;/keyword&gt;&lt;keyword&gt;Neurons/physiology&lt;/keyword&gt;&lt;keyword&gt;Psychomotor Performance/*physiology&lt;/keyword&gt;&lt;keyword&gt;Seizures/*physiopathology&lt;/keyword&gt;&lt;keyword&gt;Support, U.S. Gov&amp;apos;t, P.H.S.&lt;/keyword&gt;&lt;/keywords&gt;&lt;dates&gt;&lt;year&gt;2001&lt;/year&gt;&lt;/dates&gt;&lt;label&gt;21600883&lt;/label&gt;&lt;urls&gt;&lt;/urls&gt;&lt;/record&gt;&lt;/Cite&gt;&lt;/EndNote&gt;</w:instrText>
        </w:r>
        <w:r w:rsidR="00EC46B1" w:rsidRPr="00267C5D">
          <w:rPr>
            <w:rFonts w:cs="Times New Roman"/>
            <w:szCs w:val="24"/>
            <w:lang w:val="en-US"/>
          </w:rPr>
          <w:fldChar w:fldCharType="separate"/>
        </w:r>
        <w:r w:rsidR="00EC46B1" w:rsidRPr="00030199">
          <w:rPr>
            <w:rFonts w:cs="Times New Roman"/>
            <w:noProof/>
            <w:szCs w:val="24"/>
            <w:vertAlign w:val="superscript"/>
            <w:lang w:val="en-US"/>
          </w:rPr>
          <w:t>5</w:t>
        </w:r>
        <w:r w:rsidR="00EC46B1" w:rsidRPr="00267C5D">
          <w:rPr>
            <w:rFonts w:cs="Times New Roman"/>
            <w:szCs w:val="24"/>
            <w:lang w:val="en-US"/>
          </w:rPr>
          <w:fldChar w:fldCharType="end"/>
        </w:r>
      </w:hyperlink>
      <w:r w:rsidRPr="00267C5D">
        <w:rPr>
          <w:rFonts w:cs="Times New Roman"/>
          <w:szCs w:val="24"/>
          <w:lang w:val="en-US"/>
        </w:rPr>
        <w:t xml:space="preserve">. The </w:t>
      </w:r>
      <w:proofErr w:type="gramStart"/>
      <w:r w:rsidRPr="00267C5D">
        <w:rPr>
          <w:rFonts w:cs="Times New Roman"/>
          <w:szCs w:val="24"/>
          <w:lang w:val="en-US"/>
        </w:rPr>
        <w:t>32 mA</w:t>
      </w:r>
      <w:proofErr w:type="gramEnd"/>
      <w:r w:rsidRPr="00267C5D">
        <w:rPr>
          <w:rFonts w:cs="Times New Roman"/>
          <w:szCs w:val="24"/>
          <w:lang w:val="en-US"/>
        </w:rPr>
        <w:t xml:space="preserve"> current stimulation is 1.5 times the CC97 and the 44 mA stimulation is 2 times the CC97. Typically, 6 Hz seizures are characterized by a minimal </w:t>
      </w:r>
      <w:proofErr w:type="spellStart"/>
      <w:r w:rsidRPr="00267C5D">
        <w:rPr>
          <w:rFonts w:cs="Times New Roman"/>
          <w:szCs w:val="24"/>
          <w:lang w:val="en-US"/>
        </w:rPr>
        <w:t>clonic</w:t>
      </w:r>
      <w:proofErr w:type="spellEnd"/>
      <w:r w:rsidRPr="00267C5D">
        <w:rPr>
          <w:rFonts w:cs="Times New Roman"/>
          <w:szCs w:val="24"/>
          <w:lang w:val="en-US"/>
        </w:rPr>
        <w:t xml:space="preserve"> phase that is followed by stereotyped, </w:t>
      </w:r>
      <w:proofErr w:type="spellStart"/>
      <w:r w:rsidRPr="00267C5D">
        <w:rPr>
          <w:rFonts w:cs="Times New Roman"/>
          <w:szCs w:val="24"/>
          <w:lang w:val="en-US"/>
        </w:rPr>
        <w:t>automatistic</w:t>
      </w:r>
      <w:proofErr w:type="spellEnd"/>
      <w:r w:rsidRPr="00267C5D">
        <w:rPr>
          <w:rFonts w:cs="Times New Roman"/>
          <w:szCs w:val="24"/>
          <w:lang w:val="en-US"/>
        </w:rPr>
        <w:t xml:space="preserve"> behaviors described originally as being similar to the aura of human patients with partial seizures</w:t>
      </w:r>
      <w:r w:rsidRPr="00267C5D">
        <w:rPr>
          <w:rFonts w:cs="Times New Roman"/>
          <w:szCs w:val="24"/>
          <w:lang w:val="en-US"/>
        </w:rPr>
        <w:fldChar w:fldCharType="begin">
          <w:fldData xml:space="preserve">PEVuZE5vdGU+PENpdGU+PEF1dGhvcj5Ub21hbjwvQXV0aG9yPjxZZWFyPjE5NTI8L1llYXI+PFJl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</w:fldData>
        </w:fldChar>
      </w:r>
      <w:r w:rsidR="00030199">
        <w:rPr>
          <w:rFonts w:cs="Times New Roman"/>
          <w:szCs w:val="24"/>
          <w:lang w:val="en-US"/>
        </w:rPr>
        <w:instrText xml:space="preserve"> ADDIN EN.CITE </w:instrText>
      </w:r>
      <w:r w:rsidR="00030199">
        <w:rPr>
          <w:rFonts w:cs="Times New Roman"/>
          <w:szCs w:val="24"/>
          <w:lang w:val="en-US"/>
        </w:rPr>
        <w:fldChar w:fldCharType="begin">
          <w:fldData xml:space="preserve">PEVuZE5vdGU+PENpdGU+PEF1dGhvcj5Ub21hbjwvQXV0aG9yPjxZZWFyPjE5NTI8L1llYXI+PFJl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</w:fldData>
        </w:fldChar>
      </w:r>
      <w:r w:rsidR="00030199">
        <w:rPr>
          <w:rFonts w:cs="Times New Roman"/>
          <w:szCs w:val="24"/>
          <w:lang w:val="en-US"/>
        </w:rPr>
        <w:instrText xml:space="preserve"> ADDIN EN.CITE.DATA </w:instrText>
      </w:r>
      <w:r w:rsidR="00030199">
        <w:rPr>
          <w:rFonts w:cs="Times New Roman"/>
          <w:szCs w:val="24"/>
          <w:lang w:val="en-US"/>
        </w:rPr>
      </w:r>
      <w:r w:rsidR="00030199">
        <w:rPr>
          <w:rFonts w:cs="Times New Roman"/>
          <w:szCs w:val="24"/>
          <w:lang w:val="en-US"/>
        </w:rPr>
        <w:fldChar w:fldCharType="end"/>
      </w:r>
      <w:r w:rsidRPr="00267C5D">
        <w:rPr>
          <w:rFonts w:cs="Times New Roman"/>
          <w:szCs w:val="24"/>
          <w:lang w:val="en-US"/>
        </w:rPr>
      </w:r>
      <w:r w:rsidRPr="00267C5D">
        <w:rPr>
          <w:rFonts w:cs="Times New Roman"/>
          <w:szCs w:val="24"/>
          <w:lang w:val="en-US"/>
        </w:rPr>
        <w:fldChar w:fldCharType="separate"/>
      </w:r>
      <w:hyperlink w:anchor="_ENREF_5" w:tooltip="Barton, 2001 #177" w:history="1">
        <w:r w:rsidR="00EC46B1" w:rsidRPr="00030199">
          <w:rPr>
            <w:rFonts w:cs="Times New Roman"/>
            <w:noProof/>
            <w:szCs w:val="24"/>
            <w:vertAlign w:val="superscript"/>
            <w:lang w:val="en-US"/>
          </w:rPr>
          <w:t>5</w:t>
        </w:r>
      </w:hyperlink>
      <w:r w:rsidR="00030199" w:rsidRPr="00030199">
        <w:rPr>
          <w:rFonts w:cs="Times New Roman"/>
          <w:noProof/>
          <w:szCs w:val="24"/>
          <w:vertAlign w:val="superscript"/>
          <w:lang w:val="en-US"/>
        </w:rPr>
        <w:t xml:space="preserve">; </w:t>
      </w:r>
      <w:hyperlink w:anchor="_ENREF_6" w:tooltip="Toman, 1952 #168" w:history="1">
        <w:r w:rsidR="00EC46B1" w:rsidRPr="00030199">
          <w:rPr>
            <w:rFonts w:cs="Times New Roman"/>
            <w:noProof/>
            <w:szCs w:val="24"/>
            <w:vertAlign w:val="superscript"/>
            <w:lang w:val="en-US"/>
          </w:rPr>
          <w:t>6</w:t>
        </w:r>
      </w:hyperlink>
      <w:r w:rsidRPr="00267C5D">
        <w:rPr>
          <w:rFonts w:cs="Times New Roman"/>
          <w:szCs w:val="24"/>
          <w:lang w:val="en-US"/>
        </w:rPr>
        <w:fldChar w:fldCharType="end"/>
      </w:r>
      <w:r w:rsidRPr="00267C5D">
        <w:rPr>
          <w:rFonts w:cs="Times New Roman"/>
          <w:szCs w:val="24"/>
          <w:lang w:val="en-US"/>
        </w:rPr>
        <w:t>. Animals not displaying this stereotyped behavior were considered protected.</w:t>
      </w:r>
    </w:p>
    <w:p w14:paraId="49F90553" w14:textId="05A15165" w:rsidR="00C05D8D" w:rsidRPr="00267C5D" w:rsidRDefault="00C05D8D" w:rsidP="00EC720E">
      <w:pPr>
        <w:pStyle w:val="Heading2"/>
        <w:jc w:val="both"/>
        <w:rPr>
          <w:lang w:val="en-US"/>
        </w:rPr>
      </w:pPr>
      <w:proofErr w:type="spellStart"/>
      <w:r w:rsidRPr="00267C5D">
        <w:rPr>
          <w:lang w:val="en-US"/>
        </w:rPr>
        <w:t>Chemoconvulsant</w:t>
      </w:r>
      <w:proofErr w:type="spellEnd"/>
      <w:r w:rsidRPr="00267C5D">
        <w:rPr>
          <w:lang w:val="en-US"/>
        </w:rPr>
        <w:t xml:space="preserve"> </w:t>
      </w:r>
      <w:r w:rsidR="007E0D69" w:rsidRPr="00267C5D">
        <w:rPr>
          <w:lang w:val="en-US"/>
        </w:rPr>
        <w:t>m</w:t>
      </w:r>
      <w:r w:rsidRPr="00267C5D">
        <w:rPr>
          <w:lang w:val="en-US"/>
        </w:rPr>
        <w:t xml:space="preserve">odels of </w:t>
      </w:r>
      <w:r w:rsidR="007E0D69" w:rsidRPr="00267C5D">
        <w:rPr>
          <w:lang w:val="en-US"/>
        </w:rPr>
        <w:t>g</w:t>
      </w:r>
      <w:r w:rsidRPr="00267C5D">
        <w:rPr>
          <w:lang w:val="en-US"/>
        </w:rPr>
        <w:t xml:space="preserve">eneralized </w:t>
      </w:r>
      <w:r w:rsidR="007E0D69" w:rsidRPr="00267C5D">
        <w:rPr>
          <w:lang w:val="en-US"/>
        </w:rPr>
        <w:t>s</w:t>
      </w:r>
      <w:r w:rsidRPr="00267C5D">
        <w:rPr>
          <w:lang w:val="en-US"/>
        </w:rPr>
        <w:t>eizures</w:t>
      </w:r>
    </w:p>
    <w:p w14:paraId="75100A12" w14:textId="77777777" w:rsidR="00FC265B" w:rsidRPr="00267C5D" w:rsidRDefault="00FC265B" w:rsidP="00FC265B">
      <w:pPr>
        <w:rPr>
          <w:lang w:val="en-US"/>
        </w:rPr>
      </w:pPr>
    </w:p>
    <w:p w14:paraId="714E13A5" w14:textId="45C8718C" w:rsidR="00304650" w:rsidRPr="00267C5D" w:rsidRDefault="00304650" w:rsidP="00267C5D">
      <w:pPr>
        <w:spacing w:line="480" w:lineRule="auto"/>
        <w:ind w:firstLine="360"/>
        <w:jc w:val="both"/>
        <w:rPr>
          <w:rFonts w:cs="Times New Roman"/>
          <w:szCs w:val="24"/>
          <w:lang w:val="en-US"/>
        </w:rPr>
      </w:pPr>
      <w:r w:rsidRPr="00267C5D">
        <w:rPr>
          <w:rFonts w:cs="Times New Roman"/>
          <w:szCs w:val="24"/>
          <w:lang w:val="en-US"/>
        </w:rPr>
        <w:t xml:space="preserve">The </w:t>
      </w:r>
      <w:proofErr w:type="spellStart"/>
      <w:r w:rsidRPr="00267C5D">
        <w:rPr>
          <w:rFonts w:cs="Times New Roman"/>
          <w:szCs w:val="24"/>
          <w:lang w:val="en-US"/>
        </w:rPr>
        <w:t>s.c.</w:t>
      </w:r>
      <w:proofErr w:type="spellEnd"/>
      <w:r w:rsidRPr="00267C5D">
        <w:rPr>
          <w:rFonts w:cs="Times New Roman"/>
          <w:szCs w:val="24"/>
          <w:lang w:val="en-US"/>
        </w:rPr>
        <w:t xml:space="preserve"> PTZ </w:t>
      </w:r>
      <w:proofErr w:type="spellStart"/>
      <w:r w:rsidRPr="00267C5D">
        <w:rPr>
          <w:rFonts w:cs="Times New Roman"/>
          <w:szCs w:val="24"/>
          <w:lang w:val="en-US"/>
        </w:rPr>
        <w:t>chemoconvulsant</w:t>
      </w:r>
      <w:proofErr w:type="spellEnd"/>
      <w:r w:rsidRPr="00267C5D">
        <w:rPr>
          <w:rFonts w:cs="Times New Roman"/>
          <w:szCs w:val="24"/>
          <w:lang w:val="en-US"/>
        </w:rPr>
        <w:t xml:space="preserve"> seizure test was conducted in mice with a dose of 85 mg/kg, dissolved in 0.9% saline and injected in a volume of 0.01 mL/g body weight. Animals were observed for at least 30 minutes for the presence or absence of a seizure. Absence of a 3-sec </w:t>
      </w:r>
      <w:proofErr w:type="spellStart"/>
      <w:r w:rsidRPr="00267C5D">
        <w:rPr>
          <w:rFonts w:cs="Times New Roman"/>
          <w:szCs w:val="24"/>
          <w:lang w:val="en-US"/>
        </w:rPr>
        <w:t>clonic</w:t>
      </w:r>
      <w:proofErr w:type="spellEnd"/>
      <w:r w:rsidRPr="00267C5D">
        <w:rPr>
          <w:rFonts w:cs="Times New Roman"/>
          <w:szCs w:val="24"/>
          <w:lang w:val="en-US"/>
        </w:rPr>
        <w:t xml:space="preserve"> episode was used as the end</w:t>
      </w:r>
      <w:r w:rsidRPr="00267C5D">
        <w:rPr>
          <w:rFonts w:cs="Times New Roman"/>
          <w:szCs w:val="24"/>
          <w:lang w:val="en-US"/>
        </w:rPr>
        <w:softHyphen/>
        <w:t xml:space="preserve">point for protection. </w:t>
      </w:r>
    </w:p>
    <w:p w14:paraId="5B54A09E" w14:textId="797AEFC8" w:rsidR="00C05D8D" w:rsidRPr="00267C5D" w:rsidRDefault="00C05D8D" w:rsidP="00EC720E">
      <w:pPr>
        <w:pStyle w:val="Heading2"/>
        <w:jc w:val="both"/>
        <w:rPr>
          <w:lang w:val="en-US"/>
        </w:rPr>
      </w:pPr>
      <w:r w:rsidRPr="00267C5D">
        <w:rPr>
          <w:lang w:val="en-US"/>
        </w:rPr>
        <w:t xml:space="preserve">Corneal </w:t>
      </w:r>
      <w:r w:rsidR="007E0D69" w:rsidRPr="00267C5D">
        <w:rPr>
          <w:lang w:val="en-US"/>
        </w:rPr>
        <w:t>k</w:t>
      </w:r>
      <w:r w:rsidRPr="00267C5D">
        <w:rPr>
          <w:lang w:val="en-US"/>
        </w:rPr>
        <w:t xml:space="preserve">indled </w:t>
      </w:r>
      <w:r w:rsidR="007E0D69" w:rsidRPr="00267C5D">
        <w:rPr>
          <w:lang w:val="en-US"/>
        </w:rPr>
        <w:t>m</w:t>
      </w:r>
      <w:r w:rsidRPr="00267C5D">
        <w:rPr>
          <w:lang w:val="en-US"/>
        </w:rPr>
        <w:t xml:space="preserve">ouse </w:t>
      </w:r>
      <w:r w:rsidR="007E0D69" w:rsidRPr="00267C5D">
        <w:rPr>
          <w:lang w:val="en-US"/>
        </w:rPr>
        <w:t>m</w:t>
      </w:r>
      <w:r w:rsidRPr="00267C5D">
        <w:rPr>
          <w:lang w:val="en-US"/>
        </w:rPr>
        <w:t xml:space="preserve">odel of </w:t>
      </w:r>
      <w:r w:rsidR="00E6509F">
        <w:rPr>
          <w:lang w:val="en-US"/>
        </w:rPr>
        <w:t>focal</w:t>
      </w:r>
      <w:r w:rsidR="00E6509F" w:rsidRPr="00267C5D">
        <w:rPr>
          <w:lang w:val="en-US"/>
        </w:rPr>
        <w:t xml:space="preserve"> </w:t>
      </w:r>
      <w:r w:rsidR="007E0D69" w:rsidRPr="00267C5D">
        <w:rPr>
          <w:lang w:val="en-US"/>
        </w:rPr>
        <w:t>s</w:t>
      </w:r>
      <w:r w:rsidRPr="00267C5D">
        <w:rPr>
          <w:lang w:val="en-US"/>
        </w:rPr>
        <w:t>eizures</w:t>
      </w:r>
    </w:p>
    <w:p w14:paraId="035F392C" w14:textId="77777777" w:rsidR="00FC265B" w:rsidRPr="00267C5D" w:rsidRDefault="00FC265B" w:rsidP="00FC265B">
      <w:pPr>
        <w:rPr>
          <w:lang w:val="en-US"/>
        </w:rPr>
      </w:pPr>
    </w:p>
    <w:p w14:paraId="58A2BB04" w14:textId="69A9FD7D" w:rsidR="00304650" w:rsidRPr="00267C5D" w:rsidRDefault="00304650" w:rsidP="00267C5D">
      <w:pPr>
        <w:spacing w:line="480" w:lineRule="auto"/>
        <w:ind w:firstLine="360"/>
        <w:jc w:val="both"/>
        <w:rPr>
          <w:rFonts w:cs="Times New Roman"/>
          <w:szCs w:val="24"/>
          <w:lang w:val="en-US"/>
        </w:rPr>
      </w:pPr>
      <w:r w:rsidRPr="00267C5D">
        <w:rPr>
          <w:rFonts w:cs="Times New Roman"/>
          <w:szCs w:val="24"/>
          <w:lang w:val="en-US"/>
        </w:rPr>
        <w:t>Adult male CF-1 mice (18-25 g) were kindled to a criterion of 5 consecutive secondarily generalized seizures (Stage 4 or 5, as described by Racine</w:t>
      </w:r>
      <w:hyperlink w:anchor="_ENREF_7" w:tooltip="Racine, 1972 #126" w:history="1">
        <w:r w:rsidR="00EC46B1" w:rsidRPr="00267C5D">
          <w:rPr>
            <w:rFonts w:cs="Times New Roman"/>
            <w:szCs w:val="24"/>
            <w:lang w:val="en-US"/>
          </w:rPr>
          <w:fldChar w:fldCharType="begin"/>
        </w:r>
        <w:r w:rsidR="00EC46B1">
          <w:rPr>
            <w:rFonts w:cs="Times New Roman"/>
            <w:szCs w:val="24"/>
            <w:lang w:val="en-US"/>
          </w:rPr>
          <w:instrText xml:space="preserve"> ADDIN EN.CITE &lt;EndNote&gt;&lt;Cite&gt;&lt;Author&gt;Racine&lt;/Author&gt;&lt;Year&gt;1972&lt;/Year&gt;&lt;RecNum&gt;126&lt;/RecNum&gt;&lt;DisplayText&gt;&lt;style face="superscript"&gt;7&lt;/style&gt;&lt;/DisplayText&gt;&lt;record&gt;&lt;rec-number&gt;126&lt;/rec-number&gt;&lt;foreign-keys&gt;&lt;key app="EN" db-id="pd2vrrrvzsaww0efzzjvad0o2sfzrsddfwaf" timestamp="0"&gt;126&lt;/key&gt;&lt;/foreign-keys&gt;&lt;ref-type name="Journal Article"&gt;17&lt;/ref-type&gt;&lt;contributors&gt;&lt;authors&gt;&lt;author&gt;Racine, R.J.&lt;/author&gt;&lt;/authors&gt;&lt;/contributors&gt;&lt;titles&gt;&lt;title&gt;Modification of seizure activity by electrical stimulation:  II. Motor seizure&lt;/title&gt;&lt;secondary-title&gt;Electroenceph. Clin. Neurophysiol.&lt;/secondary-title&gt;&lt;/titles&gt;&lt;pages&gt;281-294&lt;/pages&gt;&lt;volume&gt;32&lt;/volume&gt;&lt;dates&gt;&lt;year&gt;1972&lt;/year&gt;&lt;/dates&gt;&lt;urls&gt;&lt;/urls&gt;&lt;/record&gt;&lt;/Cite&gt;&lt;/EndNote&gt;</w:instrText>
        </w:r>
        <w:r w:rsidR="00EC46B1" w:rsidRPr="00267C5D">
          <w:rPr>
            <w:rFonts w:cs="Times New Roman"/>
            <w:szCs w:val="24"/>
            <w:lang w:val="en-US"/>
          </w:rPr>
          <w:fldChar w:fldCharType="separate"/>
        </w:r>
        <w:r w:rsidR="00EC46B1" w:rsidRPr="00030199">
          <w:rPr>
            <w:rFonts w:cs="Times New Roman"/>
            <w:noProof/>
            <w:szCs w:val="24"/>
            <w:vertAlign w:val="superscript"/>
            <w:lang w:val="en-US"/>
          </w:rPr>
          <w:t>7</w:t>
        </w:r>
        <w:r w:rsidR="00EC46B1" w:rsidRPr="00267C5D">
          <w:rPr>
            <w:rFonts w:cs="Times New Roman"/>
            <w:szCs w:val="24"/>
            <w:lang w:val="en-US"/>
          </w:rPr>
          <w:fldChar w:fldCharType="end"/>
        </w:r>
      </w:hyperlink>
      <w:r w:rsidRPr="00267C5D">
        <w:rPr>
          <w:rFonts w:cs="Times New Roman"/>
          <w:szCs w:val="24"/>
          <w:lang w:val="en-US"/>
        </w:rPr>
        <w:t>) according to the corneal kindling protocol previously described</w:t>
      </w:r>
      <w:r w:rsidRPr="00267C5D">
        <w:rPr>
          <w:rFonts w:cs="Times New Roman"/>
          <w:szCs w:val="24"/>
          <w:lang w:val="en-US"/>
        </w:rPr>
        <w:fldChar w:fldCharType="begin">
          <w:fldData xml:space="preserve">PEVuZE5vdGU+PENpdGU+PEF1dGhvcj5Sb3dsZXk8L0F1dGhvcj48WWVhcj4yMDEwPC9ZZWFyPjxS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</w:fldData>
        </w:fldChar>
      </w:r>
      <w:r w:rsidR="00030199">
        <w:rPr>
          <w:rFonts w:cs="Times New Roman"/>
          <w:szCs w:val="24"/>
          <w:lang w:val="en-US"/>
        </w:rPr>
        <w:instrText xml:space="preserve"> ADDIN EN.CITE </w:instrText>
      </w:r>
      <w:r w:rsidR="00030199">
        <w:rPr>
          <w:rFonts w:cs="Times New Roman"/>
          <w:szCs w:val="24"/>
          <w:lang w:val="en-US"/>
        </w:rPr>
        <w:fldChar w:fldCharType="begin">
          <w:fldData xml:space="preserve">PEVuZE5vdGU+PENpdGU+PEF1dGhvcj5Sb3dsZXk8L0F1dGhvcj48WWVhcj4yMDEwPC9ZZWFyPjxS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</w:fldData>
        </w:fldChar>
      </w:r>
      <w:r w:rsidR="00030199">
        <w:rPr>
          <w:rFonts w:cs="Times New Roman"/>
          <w:szCs w:val="24"/>
          <w:lang w:val="en-US"/>
        </w:rPr>
        <w:instrText xml:space="preserve"> ADDIN EN.CITE.DATA </w:instrText>
      </w:r>
      <w:r w:rsidR="00030199">
        <w:rPr>
          <w:rFonts w:cs="Times New Roman"/>
          <w:szCs w:val="24"/>
          <w:lang w:val="en-US"/>
        </w:rPr>
      </w:r>
      <w:r w:rsidR="00030199">
        <w:rPr>
          <w:rFonts w:cs="Times New Roman"/>
          <w:szCs w:val="24"/>
          <w:lang w:val="en-US"/>
        </w:rPr>
        <w:fldChar w:fldCharType="end"/>
      </w:r>
      <w:r w:rsidRPr="00267C5D">
        <w:rPr>
          <w:rFonts w:cs="Times New Roman"/>
          <w:szCs w:val="24"/>
          <w:lang w:val="en-US"/>
        </w:rPr>
      </w:r>
      <w:r w:rsidRPr="00267C5D">
        <w:rPr>
          <w:rFonts w:cs="Times New Roman"/>
          <w:szCs w:val="24"/>
          <w:lang w:val="en-US"/>
        </w:rPr>
        <w:fldChar w:fldCharType="separate"/>
      </w:r>
      <w:hyperlink w:anchor="_ENREF_8" w:tooltip="Rowley, 2010 #1063" w:history="1">
        <w:r w:rsidR="00EC46B1" w:rsidRPr="00030199">
          <w:rPr>
            <w:rFonts w:cs="Times New Roman"/>
            <w:noProof/>
            <w:szCs w:val="24"/>
            <w:vertAlign w:val="superscript"/>
            <w:lang w:val="en-US"/>
          </w:rPr>
          <w:t>8</w:t>
        </w:r>
      </w:hyperlink>
      <w:r w:rsidR="00030199" w:rsidRPr="00030199">
        <w:rPr>
          <w:rFonts w:cs="Times New Roman"/>
          <w:noProof/>
          <w:szCs w:val="24"/>
          <w:vertAlign w:val="superscript"/>
          <w:lang w:val="en-US"/>
        </w:rPr>
        <w:t xml:space="preserve">; </w:t>
      </w:r>
      <w:hyperlink w:anchor="_ENREF_9" w:tooltip="Matagne, 1998 #232" w:history="1">
        <w:r w:rsidR="00EC46B1" w:rsidRPr="00030199">
          <w:rPr>
            <w:rFonts w:cs="Times New Roman"/>
            <w:noProof/>
            <w:szCs w:val="24"/>
            <w:vertAlign w:val="superscript"/>
            <w:lang w:val="en-US"/>
          </w:rPr>
          <w:t>9</w:t>
        </w:r>
      </w:hyperlink>
      <w:r w:rsidRPr="00267C5D">
        <w:rPr>
          <w:rFonts w:cs="Times New Roman"/>
          <w:szCs w:val="24"/>
          <w:lang w:val="en-US"/>
        </w:rPr>
        <w:fldChar w:fldCharType="end"/>
      </w:r>
      <w:r w:rsidRPr="00267C5D">
        <w:rPr>
          <w:rFonts w:cs="Times New Roman"/>
          <w:szCs w:val="24"/>
          <w:lang w:val="en-US"/>
        </w:rPr>
        <w:t xml:space="preserve">. Twice daily, a 0.5% tetracaine hydrochloride solution was applied to each eye and the optic nerve was stimulated through corneal electrodes (3 mA, 60 Hz, 3 seconds). </w:t>
      </w:r>
      <w:r w:rsidR="003F61A9">
        <w:rPr>
          <w:rFonts w:cs="Times New Roman"/>
          <w:szCs w:val="24"/>
          <w:lang w:val="en-US"/>
        </w:rPr>
        <w:t xml:space="preserve">Each twice daily stimulation session was separated by at least 4 hours. </w:t>
      </w:r>
      <w:r w:rsidRPr="00267C5D">
        <w:rPr>
          <w:rFonts w:cs="Times New Roman"/>
          <w:szCs w:val="24"/>
          <w:lang w:val="en-US"/>
        </w:rPr>
        <w:t xml:space="preserve">After receiving twice daily corneal stimulations, CF-1 mice typically reach the first Stage 5 seizure within approximately 10-14 days. Twice daily stimulations continued for each mouse until that animal had achieved the criterion of 5 consecutive Stage 5 seizures, whereby it was considered </w:t>
      </w:r>
      <w:r w:rsidRPr="00267C5D">
        <w:rPr>
          <w:rFonts w:cs="Times New Roman"/>
          <w:szCs w:val="24"/>
          <w:lang w:val="en-US"/>
        </w:rPr>
        <w:lastRenderedPageBreak/>
        <w:t xml:space="preserve">“fully kindled”. Fully kindled mice were then stimulated once every other day until all other mice within the group </w:t>
      </w:r>
      <w:r w:rsidR="002A43CB">
        <w:rPr>
          <w:rFonts w:cs="Times New Roman"/>
          <w:szCs w:val="24"/>
          <w:lang w:val="en-US"/>
        </w:rPr>
        <w:t>achi</w:t>
      </w:r>
      <w:r w:rsidR="00BA29FC">
        <w:rPr>
          <w:rFonts w:cs="Times New Roman"/>
          <w:szCs w:val="24"/>
          <w:lang w:val="en-US"/>
        </w:rPr>
        <w:t>e</w:t>
      </w:r>
      <w:r w:rsidR="002A43CB">
        <w:rPr>
          <w:rFonts w:cs="Times New Roman"/>
          <w:szCs w:val="24"/>
          <w:lang w:val="en-US"/>
        </w:rPr>
        <w:t>ved</w:t>
      </w:r>
      <w:r w:rsidR="002A43CB" w:rsidRPr="00267C5D">
        <w:rPr>
          <w:rFonts w:cs="Times New Roman"/>
          <w:szCs w:val="24"/>
          <w:lang w:val="en-US"/>
        </w:rPr>
        <w:t xml:space="preserve"> </w:t>
      </w:r>
      <w:r w:rsidRPr="00267C5D">
        <w:rPr>
          <w:rFonts w:cs="Times New Roman"/>
          <w:szCs w:val="24"/>
          <w:lang w:val="en-US"/>
        </w:rPr>
        <w:t xml:space="preserve">the criterion of 5 consecutive Stage 5 seizures. </w:t>
      </w:r>
    </w:p>
    <w:p w14:paraId="75ED7EB0" w14:textId="38B6D56C" w:rsidR="00304650" w:rsidRPr="00267C5D" w:rsidRDefault="00304650" w:rsidP="00267C5D">
      <w:pPr>
        <w:spacing w:line="480" w:lineRule="auto"/>
        <w:ind w:firstLine="360"/>
        <w:jc w:val="both"/>
        <w:rPr>
          <w:rFonts w:cs="Times New Roman"/>
          <w:szCs w:val="24"/>
          <w:lang w:val="en-US"/>
        </w:rPr>
      </w:pPr>
      <w:r w:rsidRPr="00267C5D">
        <w:rPr>
          <w:rFonts w:cs="Times New Roman"/>
          <w:szCs w:val="24"/>
          <w:lang w:val="en-US"/>
        </w:rPr>
        <w:t>Testing of CBD commenced at least 5-7 days after the last stimulation necessary to achieve kindling criterion. Quantitative differentiation studies were performed 1 hour after drug dosing (</w:t>
      </w:r>
      <w:r w:rsidR="00385F2E">
        <w:rPr>
          <w:rFonts w:cs="Times New Roman"/>
          <w:szCs w:val="24"/>
          <w:lang w:val="en-US"/>
        </w:rPr>
        <w:t xml:space="preserve">at the </w:t>
      </w:r>
      <w:r w:rsidRPr="00267C5D">
        <w:rPr>
          <w:rFonts w:cs="Times New Roman"/>
          <w:szCs w:val="24"/>
          <w:lang w:val="en-US"/>
        </w:rPr>
        <w:t xml:space="preserve">TPE). Mice displaying a seizure score </w:t>
      </w:r>
      <w:r w:rsidRPr="00267C5D">
        <w:rPr>
          <w:rFonts w:cs="Times New Roman"/>
          <w:szCs w:val="24"/>
          <w:u w:val="single"/>
          <w:lang w:val="en-US"/>
        </w:rPr>
        <w:t>&lt;</w:t>
      </w:r>
      <w:r w:rsidRPr="00267C5D">
        <w:rPr>
          <w:rFonts w:cs="Times New Roman"/>
          <w:szCs w:val="24"/>
          <w:lang w:val="en-US"/>
        </w:rPr>
        <w:t xml:space="preserve"> 3 were considered protected. Each corneal kindled mouse was allowed at least 3-4 days between tests to “washout” any investigational compound after testing. </w:t>
      </w:r>
    </w:p>
    <w:p w14:paraId="332217E8" w14:textId="76EE4B08" w:rsidR="00304650" w:rsidRPr="00267C5D" w:rsidRDefault="00304650" w:rsidP="00EC720E">
      <w:pPr>
        <w:pStyle w:val="Heading2"/>
        <w:jc w:val="both"/>
        <w:rPr>
          <w:lang w:val="en-US"/>
        </w:rPr>
      </w:pPr>
      <w:r w:rsidRPr="00267C5D">
        <w:rPr>
          <w:lang w:val="en-US"/>
        </w:rPr>
        <w:t xml:space="preserve">Minimal </w:t>
      </w:r>
      <w:r w:rsidR="007E0D69" w:rsidRPr="00267C5D">
        <w:rPr>
          <w:lang w:val="en-US"/>
        </w:rPr>
        <w:t>b</w:t>
      </w:r>
      <w:r w:rsidRPr="00267C5D">
        <w:rPr>
          <w:lang w:val="en-US"/>
        </w:rPr>
        <w:t xml:space="preserve">ehavioral </w:t>
      </w:r>
      <w:r w:rsidR="007E0D69" w:rsidRPr="00267C5D">
        <w:rPr>
          <w:lang w:val="en-US"/>
        </w:rPr>
        <w:t>i</w:t>
      </w:r>
      <w:r w:rsidRPr="00267C5D">
        <w:rPr>
          <w:lang w:val="en-US"/>
        </w:rPr>
        <w:t xml:space="preserve">mpairment </w:t>
      </w:r>
      <w:r w:rsidR="007E0D69" w:rsidRPr="00267C5D">
        <w:rPr>
          <w:lang w:val="en-US"/>
        </w:rPr>
        <w:t>t</w:t>
      </w:r>
      <w:r w:rsidRPr="00267C5D">
        <w:rPr>
          <w:lang w:val="en-US"/>
        </w:rPr>
        <w:t>ests</w:t>
      </w:r>
    </w:p>
    <w:p w14:paraId="7720FE5C" w14:textId="77777777" w:rsidR="00FC265B" w:rsidRPr="00267C5D" w:rsidRDefault="00FC265B" w:rsidP="00FC265B">
      <w:pPr>
        <w:rPr>
          <w:lang w:val="en-US"/>
        </w:rPr>
      </w:pPr>
    </w:p>
    <w:p w14:paraId="3DFBDD66" w14:textId="631B7ED0" w:rsidR="00304650" w:rsidRPr="00267C5D" w:rsidRDefault="00304650" w:rsidP="00267C5D">
      <w:pPr>
        <w:spacing w:line="480" w:lineRule="auto"/>
        <w:ind w:firstLine="360"/>
        <w:jc w:val="both"/>
        <w:rPr>
          <w:rFonts w:cs="Times New Roman"/>
          <w:szCs w:val="24"/>
          <w:lang w:val="en-US"/>
        </w:rPr>
      </w:pPr>
      <w:r w:rsidRPr="00267C5D">
        <w:rPr>
          <w:rFonts w:cs="Times New Roman"/>
          <w:szCs w:val="24"/>
          <w:lang w:val="en-US"/>
        </w:rPr>
        <w:t>Minimal motor impairment (MMI) was identified in mice by the</w:t>
      </w:r>
      <w:r w:rsidR="005C16C0">
        <w:rPr>
          <w:rFonts w:cs="Times New Roman"/>
          <w:szCs w:val="24"/>
          <w:lang w:val="en-US"/>
        </w:rPr>
        <w:t xml:space="preserve"> fixed-speed</w:t>
      </w:r>
      <w:r w:rsidRPr="00267C5D">
        <w:rPr>
          <w:rFonts w:cs="Times New Roman"/>
          <w:szCs w:val="24"/>
          <w:lang w:val="en-US"/>
        </w:rPr>
        <w:t xml:space="preserve"> rot</w:t>
      </w:r>
      <w:r w:rsidR="00BA29FC">
        <w:rPr>
          <w:rFonts w:cs="Times New Roman"/>
          <w:szCs w:val="24"/>
          <w:lang w:val="en-US"/>
        </w:rPr>
        <w:t>a</w:t>
      </w:r>
      <w:r w:rsidRPr="00267C5D">
        <w:rPr>
          <w:rFonts w:cs="Times New Roman"/>
          <w:szCs w:val="24"/>
          <w:lang w:val="en-US"/>
        </w:rPr>
        <w:t>rod test</w:t>
      </w:r>
      <w:hyperlink w:anchor="_ENREF_10" w:tooltip="Dunham, 1957 #4" w:history="1">
        <w:r w:rsidR="00EC46B1" w:rsidRPr="00267C5D">
          <w:rPr>
            <w:rFonts w:cs="Times New Roman"/>
            <w:szCs w:val="24"/>
            <w:lang w:val="en-US"/>
          </w:rPr>
          <w:fldChar w:fldCharType="begin"/>
        </w:r>
        <w:r w:rsidR="00EC46B1">
          <w:rPr>
            <w:rFonts w:cs="Times New Roman"/>
            <w:szCs w:val="24"/>
            <w:lang w:val="en-US"/>
          </w:rPr>
          <w:instrText xml:space="preserve"> ADDIN EN.CITE &lt;EndNote&gt;&lt;Cite&gt;&lt;Author&gt;Dunham&lt;/Author&gt;&lt;Year&gt;1957&lt;/Year&gt;&lt;RecNum&gt;4&lt;/RecNum&gt;&lt;DisplayText&gt;&lt;style face="superscript"&gt;10&lt;/style&gt;&lt;/DisplayText&gt;&lt;record&gt;&lt;rec-number&gt;4&lt;/rec-number&gt;&lt;foreign-keys&gt;&lt;key app="EN" db-id="pd2vrrrvzsaww0efzzjvad0o2sfzrsddfwaf" timestamp="0"&gt;4&lt;/key&gt;&lt;/foreign-keys&gt;&lt;ref-type name="Journal Article"&gt;17&lt;/ref-type&gt;&lt;contributors&gt;&lt;authors&gt;&lt;author&gt;Dunham, M.S.&lt;/author&gt;&lt;author&gt;Miya, T.A.&lt;/author&gt;&lt;/authors&gt;&lt;/contributors&gt;&lt;titles&gt;&lt;title&gt;A note on a simple apparatus for detecting neurological deficit in rats and mice&lt;/title&gt;&lt;secondary-title&gt;J. Amer. Pharm. Ass. Sci. Ed.&lt;/secondary-title&gt;&lt;/titles&gt;&lt;pages&gt;208-209&lt;/pages&gt;&lt;volume&gt;46&lt;/volume&gt;&lt;dates&gt;&lt;year&gt;1957&lt;/year&gt;&lt;/dates&gt;&lt;urls&gt;&lt;/urls&gt;&lt;/record&gt;&lt;/Cite&gt;&lt;/EndNote&gt;</w:instrText>
        </w:r>
        <w:r w:rsidR="00EC46B1" w:rsidRPr="00267C5D">
          <w:rPr>
            <w:rFonts w:cs="Times New Roman"/>
            <w:szCs w:val="24"/>
            <w:lang w:val="en-US"/>
          </w:rPr>
          <w:fldChar w:fldCharType="separate"/>
        </w:r>
        <w:r w:rsidR="00EC46B1" w:rsidRPr="00030199">
          <w:rPr>
            <w:rFonts w:cs="Times New Roman"/>
            <w:noProof/>
            <w:szCs w:val="24"/>
            <w:vertAlign w:val="superscript"/>
            <w:lang w:val="en-US"/>
          </w:rPr>
          <w:t>10</w:t>
        </w:r>
        <w:r w:rsidR="00EC46B1" w:rsidRPr="00267C5D">
          <w:rPr>
            <w:rFonts w:cs="Times New Roman"/>
            <w:szCs w:val="24"/>
            <w:lang w:val="en-US"/>
          </w:rPr>
          <w:fldChar w:fldCharType="end"/>
        </w:r>
      </w:hyperlink>
      <w:r w:rsidRPr="00267C5D">
        <w:rPr>
          <w:rFonts w:cs="Times New Roman"/>
          <w:szCs w:val="24"/>
          <w:lang w:val="en-US"/>
        </w:rPr>
        <w:t xml:space="preserve">. When a mouse is placed on a 1-inch knurled rod that rotates at a speed of 6 </w:t>
      </w:r>
      <w:proofErr w:type="spellStart"/>
      <w:r w:rsidRPr="00267C5D">
        <w:rPr>
          <w:rFonts w:cs="Times New Roman"/>
          <w:szCs w:val="24"/>
          <w:lang w:val="en-US"/>
        </w:rPr>
        <w:t>r.p.m</w:t>
      </w:r>
      <w:proofErr w:type="spellEnd"/>
      <w:r w:rsidRPr="00267C5D">
        <w:rPr>
          <w:rFonts w:cs="Times New Roman"/>
          <w:szCs w:val="24"/>
          <w:lang w:val="en-US"/>
        </w:rPr>
        <w:t>., the animal can maintain its equilibrium for long periods of time. The mouse was considered impaired if it fell off this rotating rod three times during a 1-minutes period</w:t>
      </w:r>
      <w:hyperlink w:anchor="_ENREF_3" w:tooltip="Barker-Haliski, 2017 #4941" w:history="1">
        <w:r w:rsidR="00EC46B1" w:rsidRPr="00267C5D">
          <w:rPr>
            <w:rFonts w:cs="Times New Roman"/>
            <w:szCs w:val="24"/>
            <w:lang w:val="en-US"/>
          </w:rPr>
          <w:fldChar w:fldCharType="begin">
            <w:fldData xml:space="preserve">PEVuZE5vdGU+PENpdGU+PEF1dGhvcj5CYXJrZXItSGFsaXNraTwvQXV0aG9yPjxZZWFyPjIwMTc8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PEVuZE5vdGU+PENpdGU+PEF1dGhvcj5CYXJrZXItSGFsaXNraTwvQXV0aG9yPjxZZWFyPjIwMTc8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3</w:t>
        </w:r>
        <w:r w:rsidR="00EC46B1" w:rsidRPr="00267C5D">
          <w:rPr>
            <w:rFonts w:cs="Times New Roman"/>
            <w:szCs w:val="24"/>
            <w:lang w:val="en-US"/>
          </w:rPr>
          <w:fldChar w:fldCharType="end"/>
        </w:r>
      </w:hyperlink>
      <w:r w:rsidRPr="00267C5D">
        <w:rPr>
          <w:rFonts w:cs="Times New Roman"/>
          <w:szCs w:val="24"/>
          <w:lang w:val="en-US"/>
        </w:rPr>
        <w:t>. In rats, MMI was visually determined by overt evidence of ataxia, abnormal gait, and stance</w:t>
      </w:r>
      <w:hyperlink w:anchor="_ENREF_3" w:tooltip="Barker-Haliski, 2017 #4941" w:history="1">
        <w:r w:rsidR="00EC46B1" w:rsidRPr="00267C5D">
          <w:rPr>
            <w:rFonts w:cs="Times New Roman"/>
            <w:szCs w:val="24"/>
            <w:lang w:val="en-US"/>
          </w:rPr>
          <w:fldChar w:fldCharType="begin">
            <w:fldData xml:space="preserve">PEVuZE5vdGU+PENpdGU+PEF1dGhvcj5CYXJrZXItSGFsaXNraTwvQXV0aG9yPjxZZWFyPjIwMTc8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PEVuZE5vdGU+PENpdGU+PEF1dGhvcj5CYXJrZXItSGFsaXNraTwvQXV0aG9yPjxZZWFyPjIwMTc8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3</w:t>
        </w:r>
        <w:r w:rsidR="00EC46B1" w:rsidRPr="00267C5D">
          <w:rPr>
            <w:rFonts w:cs="Times New Roman"/>
            <w:szCs w:val="24"/>
            <w:lang w:val="en-US"/>
          </w:rPr>
          <w:fldChar w:fldCharType="end"/>
        </w:r>
      </w:hyperlink>
      <w:r w:rsidRPr="00267C5D">
        <w:rPr>
          <w:rFonts w:cs="Times New Roman"/>
          <w:szCs w:val="24"/>
          <w:lang w:val="en-US"/>
        </w:rPr>
        <w:t>.</w:t>
      </w:r>
    </w:p>
    <w:p w14:paraId="02695BCA" w14:textId="009121DA" w:rsidR="00CD201A" w:rsidRPr="00267C5D" w:rsidRDefault="00CD201A" w:rsidP="00EC720E">
      <w:pPr>
        <w:pStyle w:val="Heading2"/>
        <w:jc w:val="both"/>
        <w:rPr>
          <w:lang w:val="en-US"/>
        </w:rPr>
      </w:pPr>
      <w:r w:rsidRPr="00267C5D">
        <w:rPr>
          <w:lang w:val="en-US"/>
        </w:rPr>
        <w:t xml:space="preserve">Determination of </w:t>
      </w:r>
      <w:r w:rsidR="002C422A" w:rsidRPr="00267C5D">
        <w:rPr>
          <w:lang w:val="en-US"/>
        </w:rPr>
        <w:t>m</w:t>
      </w:r>
      <w:r w:rsidRPr="00267C5D">
        <w:rPr>
          <w:lang w:val="en-US"/>
        </w:rPr>
        <w:t xml:space="preserve">edian Effective (ED50) or </w:t>
      </w:r>
      <w:r w:rsidR="002C422A" w:rsidRPr="00267C5D">
        <w:rPr>
          <w:lang w:val="en-US"/>
        </w:rPr>
        <w:t>b</w:t>
      </w:r>
      <w:r w:rsidRPr="00267C5D">
        <w:rPr>
          <w:lang w:val="en-US"/>
        </w:rPr>
        <w:t>ehavioral Toxic Dose (TD50)</w:t>
      </w:r>
    </w:p>
    <w:p w14:paraId="467271E1" w14:textId="77777777" w:rsidR="00FC265B" w:rsidRPr="00267C5D" w:rsidRDefault="00FC265B" w:rsidP="00FC265B">
      <w:pPr>
        <w:rPr>
          <w:lang w:val="en-US"/>
        </w:rPr>
      </w:pPr>
    </w:p>
    <w:p w14:paraId="1EF2FDAC" w14:textId="7754C665" w:rsidR="00CD201A" w:rsidRPr="00267C5D" w:rsidRDefault="006D3A5C" w:rsidP="00267C5D">
      <w:pPr>
        <w:spacing w:line="480" w:lineRule="auto"/>
        <w:ind w:firstLine="360"/>
        <w:jc w:val="both"/>
        <w:rPr>
          <w:rFonts w:cs="Times New Roman"/>
          <w:szCs w:val="24"/>
          <w:lang w:val="en-US"/>
        </w:rPr>
      </w:pPr>
      <w:r>
        <w:rPr>
          <w:rFonts w:cs="Times New Roman"/>
          <w:szCs w:val="24"/>
          <w:lang w:val="en-US"/>
        </w:rPr>
        <w:t xml:space="preserve">Time of peak efficacy (TPE) of CBD was first established in n = 4 mice or rats for all acute seizure tests. </w:t>
      </w:r>
      <w:r w:rsidR="00CD201A" w:rsidRPr="00267C5D">
        <w:rPr>
          <w:rFonts w:cs="Times New Roman"/>
          <w:szCs w:val="24"/>
          <w:lang w:val="en-US"/>
        </w:rPr>
        <w:t xml:space="preserve">All quantitative </w:t>
      </w:r>
      <w:r w:rsidR="00CD201A" w:rsidRPr="00267C5D">
        <w:rPr>
          <w:rFonts w:cs="Times New Roman"/>
          <w:i/>
          <w:szCs w:val="24"/>
          <w:lang w:val="en-US"/>
        </w:rPr>
        <w:t>in vivo</w:t>
      </w:r>
      <w:r w:rsidR="00CD201A" w:rsidRPr="00267C5D">
        <w:rPr>
          <w:rFonts w:cs="Times New Roman"/>
          <w:szCs w:val="24"/>
          <w:lang w:val="en-US"/>
        </w:rPr>
        <w:t xml:space="preserve"> antiseizure/behavioral impairment studies were</w:t>
      </w:r>
      <w:r w:rsidR="00020550">
        <w:rPr>
          <w:rFonts w:cs="Times New Roman"/>
          <w:szCs w:val="24"/>
          <w:lang w:val="en-US"/>
        </w:rPr>
        <w:t xml:space="preserve"> then</w:t>
      </w:r>
      <w:r w:rsidR="00CD201A" w:rsidRPr="00267C5D">
        <w:rPr>
          <w:rFonts w:cs="Times New Roman"/>
          <w:szCs w:val="24"/>
          <w:lang w:val="en-US"/>
        </w:rPr>
        <w:t xml:space="preserve"> conducted at the TPE</w:t>
      </w:r>
      <w:r w:rsidR="00020550">
        <w:rPr>
          <w:rFonts w:cs="Times New Roman"/>
          <w:szCs w:val="24"/>
          <w:lang w:val="en-US"/>
        </w:rPr>
        <w:t xml:space="preserve"> of that</w:t>
      </w:r>
      <w:r w:rsidR="00DB6BCE">
        <w:rPr>
          <w:rFonts w:cs="Times New Roman"/>
          <w:szCs w:val="24"/>
          <w:lang w:val="en-US"/>
        </w:rPr>
        <w:t xml:space="preserve"> seizure</w:t>
      </w:r>
      <w:r w:rsidR="00020550">
        <w:rPr>
          <w:rFonts w:cs="Times New Roman"/>
          <w:szCs w:val="24"/>
          <w:lang w:val="en-US"/>
        </w:rPr>
        <w:t xml:space="preserve"> test</w:t>
      </w:r>
      <w:r w:rsidR="00CD201A" w:rsidRPr="00267C5D">
        <w:rPr>
          <w:rFonts w:cs="Times New Roman"/>
          <w:szCs w:val="24"/>
          <w:lang w:val="en-US"/>
        </w:rPr>
        <w:t xml:space="preserve"> (Table 1). </w:t>
      </w:r>
      <w:r w:rsidR="005A3F48">
        <w:rPr>
          <w:rFonts w:cs="Times New Roman"/>
          <w:szCs w:val="24"/>
          <w:lang w:val="en-US"/>
        </w:rPr>
        <w:t xml:space="preserve">For all acute seizure tests (MES, 6 Hz, </w:t>
      </w:r>
      <w:proofErr w:type="spellStart"/>
      <w:r w:rsidR="005A3F48">
        <w:rPr>
          <w:rFonts w:cs="Times New Roman"/>
          <w:szCs w:val="24"/>
          <w:lang w:val="en-US"/>
        </w:rPr>
        <w:t>scPTZ</w:t>
      </w:r>
      <w:proofErr w:type="spellEnd"/>
      <w:r w:rsidR="005A3F48">
        <w:rPr>
          <w:rFonts w:cs="Times New Roman"/>
          <w:szCs w:val="24"/>
          <w:lang w:val="en-US"/>
        </w:rPr>
        <w:t>, corneal kindled mice), g</w:t>
      </w:r>
      <w:r w:rsidR="00CD201A" w:rsidRPr="00267C5D">
        <w:rPr>
          <w:rFonts w:cs="Times New Roman"/>
          <w:szCs w:val="24"/>
          <w:lang w:val="en-US"/>
        </w:rPr>
        <w:t>roups of at least</w:t>
      </w:r>
      <w:r w:rsidR="00C55F02">
        <w:rPr>
          <w:rFonts w:cs="Times New Roman"/>
          <w:szCs w:val="24"/>
          <w:lang w:val="en-US"/>
        </w:rPr>
        <w:t xml:space="preserve"> n =</w:t>
      </w:r>
      <w:r w:rsidR="00CD201A" w:rsidRPr="00267C5D">
        <w:rPr>
          <w:rFonts w:cs="Times New Roman"/>
          <w:szCs w:val="24"/>
          <w:lang w:val="en-US"/>
        </w:rPr>
        <w:t xml:space="preserve"> 8 mice or rats were tested with various doses of CBD until at least 2 points were established between the limits of 100% protection or MMI and 0% protection or MMI. The dose of drug required to produce the desired endpoint in 50% of animals (ED50 or TD50) in each test, the 95% confidence interval, the slope of the regression line, and the S.E.M. of the slope were then calculated by </w:t>
      </w:r>
      <w:proofErr w:type="spellStart"/>
      <w:r w:rsidR="00CD201A" w:rsidRPr="00267C5D">
        <w:rPr>
          <w:rFonts w:cs="Times New Roman"/>
          <w:szCs w:val="24"/>
          <w:lang w:val="en-US"/>
        </w:rPr>
        <w:t>Probit</w:t>
      </w:r>
      <w:proofErr w:type="spellEnd"/>
      <w:r w:rsidR="00CD201A" w:rsidRPr="00267C5D">
        <w:rPr>
          <w:rFonts w:cs="Times New Roman"/>
          <w:szCs w:val="24"/>
          <w:lang w:val="en-US"/>
        </w:rPr>
        <w:t xml:space="preserve"> analysis</w:t>
      </w:r>
      <w:hyperlink w:anchor="_ENREF_11" w:tooltip="Finney, 1971 #6" w:history="1">
        <w:r w:rsidR="00EC46B1" w:rsidRPr="00267C5D">
          <w:rPr>
            <w:rFonts w:cs="Times New Roman"/>
            <w:szCs w:val="24"/>
            <w:lang w:val="en-US"/>
          </w:rPr>
          <w:fldChar w:fldCharType="begin"/>
        </w:r>
        <w:r w:rsidR="00EC46B1">
          <w:rPr>
            <w:rFonts w:cs="Times New Roman"/>
            <w:szCs w:val="24"/>
            <w:lang w:val="en-US"/>
          </w:rPr>
          <w:instrText xml:space="preserve"> ADDIN EN.CITE &lt;EndNote&gt;&lt;Cite&gt;&lt;Author&gt;Finney&lt;/Author&gt;&lt;Year&gt;1971&lt;/Year&gt;&lt;RecNum&gt;6&lt;/RecNum&gt;&lt;DisplayText&gt;&lt;style face="superscript"&gt;11&lt;/style&gt;&lt;/DisplayText&gt;&lt;record&gt;&lt;rec-number&gt;6&lt;/rec-number&gt;&lt;foreign-keys&gt;&lt;key app="EN" db-id="pd2vrrrvzsaww0efzzjvad0o2sfzrsddfwaf" timestamp="0"&gt;6&lt;/key&gt;&lt;/foreign-keys&gt;&lt;ref-type name="Book"&gt;6&lt;/ref-type&gt;&lt;contributors&gt;&lt;authors&gt;&lt;author&gt;Finney, D.J.&lt;/author&gt;&lt;/authors&gt;&lt;/contributors&gt;&lt;titles&gt;&lt;title&gt;Probit Analysis&lt;/title&gt;&lt;/titles&gt;&lt;edition&gt;3rd Ed&lt;/edition&gt;&lt;dates&gt;&lt;year&gt;1971&lt;/year&gt;&lt;/dates&gt;&lt;pub-location&gt;London&lt;/pub-location&gt;&lt;publisher&gt;Cambridge University Press&lt;/publisher&gt;&lt;urls&gt;&lt;/urls&gt;&lt;/record&gt;&lt;/Cite&gt;&lt;/EndNote&gt;</w:instrText>
        </w:r>
        <w:r w:rsidR="00EC46B1" w:rsidRPr="00267C5D">
          <w:rPr>
            <w:rFonts w:cs="Times New Roman"/>
            <w:szCs w:val="24"/>
            <w:lang w:val="en-US"/>
          </w:rPr>
          <w:fldChar w:fldCharType="separate"/>
        </w:r>
        <w:r w:rsidR="00EC46B1" w:rsidRPr="00030199">
          <w:rPr>
            <w:rFonts w:cs="Times New Roman"/>
            <w:noProof/>
            <w:szCs w:val="24"/>
            <w:vertAlign w:val="superscript"/>
            <w:lang w:val="en-US"/>
          </w:rPr>
          <w:t>11</w:t>
        </w:r>
        <w:r w:rsidR="00EC46B1" w:rsidRPr="00267C5D">
          <w:rPr>
            <w:rFonts w:cs="Times New Roman"/>
            <w:szCs w:val="24"/>
            <w:lang w:val="en-US"/>
          </w:rPr>
          <w:fldChar w:fldCharType="end"/>
        </w:r>
      </w:hyperlink>
      <w:r w:rsidR="00CD201A" w:rsidRPr="00267C5D">
        <w:rPr>
          <w:rFonts w:cs="Times New Roman"/>
          <w:szCs w:val="24"/>
          <w:lang w:val="en-US"/>
        </w:rPr>
        <w:t>.</w:t>
      </w:r>
    </w:p>
    <w:p w14:paraId="6AFA662F" w14:textId="56C462A7" w:rsidR="008C0B94" w:rsidRPr="00267C5D" w:rsidRDefault="008C0B94" w:rsidP="00EC720E">
      <w:pPr>
        <w:pStyle w:val="Heading1"/>
        <w:jc w:val="both"/>
        <w:rPr>
          <w:lang w:val="en-US"/>
        </w:rPr>
      </w:pPr>
      <w:r w:rsidRPr="00267C5D">
        <w:rPr>
          <w:lang w:val="en-US"/>
        </w:rPr>
        <w:lastRenderedPageBreak/>
        <w:t xml:space="preserve">CBD effect in a </w:t>
      </w:r>
      <w:r w:rsidR="00614115">
        <w:rPr>
          <w:lang w:val="en-US"/>
        </w:rPr>
        <w:t>p</w:t>
      </w:r>
      <w:r w:rsidRPr="00267C5D">
        <w:rPr>
          <w:lang w:val="en-US"/>
        </w:rPr>
        <w:t>ilocarpine</w:t>
      </w:r>
      <w:r w:rsidR="00614115">
        <w:rPr>
          <w:lang w:val="en-US"/>
        </w:rPr>
        <w:t>-</w:t>
      </w:r>
      <w:r w:rsidRPr="00267C5D">
        <w:rPr>
          <w:lang w:val="en-US"/>
        </w:rPr>
        <w:t xml:space="preserve">induced status epilepticus </w:t>
      </w:r>
      <w:r w:rsidR="004D11A6" w:rsidRPr="00267C5D">
        <w:rPr>
          <w:lang w:val="en-US"/>
        </w:rPr>
        <w:t xml:space="preserve">rat model </w:t>
      </w:r>
      <w:r w:rsidRPr="00267C5D">
        <w:rPr>
          <w:lang w:val="en-US"/>
        </w:rPr>
        <w:t>following intravenous administration</w:t>
      </w:r>
    </w:p>
    <w:p w14:paraId="011AA299" w14:textId="77777777" w:rsidR="00FC265B" w:rsidRPr="00267C5D" w:rsidRDefault="00FC265B" w:rsidP="00FC265B">
      <w:pPr>
        <w:rPr>
          <w:lang w:val="en-US"/>
        </w:rPr>
      </w:pPr>
    </w:p>
    <w:p w14:paraId="232EFA7C" w14:textId="531C955A" w:rsidR="00876B32" w:rsidRPr="00267C5D" w:rsidRDefault="00DD3F2F" w:rsidP="00EC720E">
      <w:pPr>
        <w:spacing w:line="480" w:lineRule="auto"/>
        <w:jc w:val="both"/>
        <w:rPr>
          <w:rFonts w:cs="Times New Roman"/>
          <w:szCs w:val="24"/>
          <w:lang w:val="en-US"/>
        </w:rPr>
      </w:pPr>
      <w:r w:rsidRPr="00267C5D">
        <w:rPr>
          <w:rFonts w:cs="Times New Roman"/>
          <w:szCs w:val="24"/>
          <w:lang w:val="en-US"/>
        </w:rPr>
        <w:t>To assess the effect of CBD on maximum seizure severity</w:t>
      </w:r>
      <w:r w:rsidR="00162665">
        <w:rPr>
          <w:rFonts w:cs="Times New Roman"/>
          <w:szCs w:val="24"/>
          <w:lang w:val="en-US"/>
        </w:rPr>
        <w:t xml:space="preserve"> (MSS)</w:t>
      </w:r>
      <w:r w:rsidRPr="00267C5D">
        <w:rPr>
          <w:rFonts w:cs="Times New Roman"/>
          <w:szCs w:val="24"/>
          <w:lang w:val="en-US"/>
        </w:rPr>
        <w:t>,</w:t>
      </w:r>
      <w:r w:rsidR="00954427" w:rsidRPr="00267C5D">
        <w:rPr>
          <w:rFonts w:cs="Times New Roman"/>
          <w:szCs w:val="24"/>
          <w:lang w:val="en-US"/>
        </w:rPr>
        <w:t xml:space="preserve"> </w:t>
      </w:r>
      <w:r w:rsidR="00AA169B" w:rsidRPr="00267C5D">
        <w:rPr>
          <w:rFonts w:cs="Times New Roman"/>
          <w:szCs w:val="24"/>
          <w:lang w:val="en-US"/>
        </w:rPr>
        <w:t xml:space="preserve">either </w:t>
      </w:r>
      <w:r w:rsidR="00954427" w:rsidRPr="00267C5D">
        <w:rPr>
          <w:rFonts w:cs="Times New Roman"/>
          <w:szCs w:val="24"/>
          <w:lang w:val="en-US"/>
        </w:rPr>
        <w:t>CBD (</w:t>
      </w:r>
      <w:r w:rsidR="001E2409" w:rsidRPr="00267C5D">
        <w:rPr>
          <w:rFonts w:cs="Times New Roman"/>
          <w:szCs w:val="24"/>
          <w:lang w:val="en-US"/>
        </w:rPr>
        <w:t xml:space="preserve">10 mg/kg; </w:t>
      </w:r>
      <w:r w:rsidR="00954427" w:rsidRPr="00267C5D">
        <w:rPr>
          <w:rFonts w:cs="Times New Roman"/>
          <w:szCs w:val="24"/>
          <w:lang w:val="en-US"/>
        </w:rPr>
        <w:t xml:space="preserve">n=12; </w:t>
      </w:r>
      <w:r w:rsidR="008779EF">
        <w:rPr>
          <w:rFonts w:cs="Times New Roman"/>
          <w:szCs w:val="24"/>
          <w:lang w:val="en-US"/>
        </w:rPr>
        <w:t xml:space="preserve">delivered </w:t>
      </w:r>
      <w:r w:rsidR="004358ED">
        <w:rPr>
          <w:rFonts w:cs="Times New Roman"/>
          <w:szCs w:val="24"/>
          <w:lang w:val="en-US"/>
        </w:rPr>
        <w:t>as</w:t>
      </w:r>
      <w:r w:rsidR="008779EF">
        <w:rPr>
          <w:rFonts w:cs="Times New Roman"/>
          <w:szCs w:val="24"/>
          <w:lang w:val="en-US"/>
        </w:rPr>
        <w:t xml:space="preserve"> </w:t>
      </w:r>
      <w:r w:rsidR="00954427" w:rsidRPr="00267C5D">
        <w:rPr>
          <w:rFonts w:cs="Times New Roman"/>
          <w:szCs w:val="24"/>
          <w:lang w:val="en-US"/>
        </w:rPr>
        <w:t>purified CBD 3 mg/</w:t>
      </w:r>
      <w:r w:rsidR="008779EF" w:rsidRPr="00267C5D">
        <w:rPr>
          <w:rFonts w:cs="Times New Roman"/>
          <w:szCs w:val="24"/>
          <w:lang w:val="en-US"/>
        </w:rPr>
        <w:t>m</w:t>
      </w:r>
      <w:r w:rsidR="008779EF">
        <w:rPr>
          <w:rFonts w:cs="Times New Roman"/>
          <w:szCs w:val="24"/>
          <w:lang w:val="en-US"/>
        </w:rPr>
        <w:t>L</w:t>
      </w:r>
      <w:r w:rsidR="008779EF" w:rsidRPr="00267C5D">
        <w:rPr>
          <w:rFonts w:cs="Times New Roman"/>
          <w:szCs w:val="24"/>
          <w:lang w:val="en-US"/>
        </w:rPr>
        <w:t xml:space="preserve"> </w:t>
      </w:r>
      <w:r w:rsidR="00954427" w:rsidRPr="00267C5D">
        <w:rPr>
          <w:rFonts w:cs="Times New Roman"/>
          <w:szCs w:val="24"/>
          <w:lang w:val="en-US"/>
        </w:rPr>
        <w:t>in vehicle) or its vehicle (</w:t>
      </w:r>
      <w:r w:rsidR="001E2409" w:rsidRPr="00267C5D">
        <w:rPr>
          <w:rFonts w:cs="Times New Roman"/>
          <w:szCs w:val="24"/>
          <w:lang w:val="en-US"/>
        </w:rPr>
        <w:t xml:space="preserve">volume matched dose; </w:t>
      </w:r>
      <w:r w:rsidR="00954427" w:rsidRPr="00267C5D">
        <w:rPr>
          <w:rFonts w:cs="Times New Roman"/>
          <w:szCs w:val="24"/>
          <w:lang w:val="en-US"/>
        </w:rPr>
        <w:t xml:space="preserve">n=15; </w:t>
      </w:r>
      <w:proofErr w:type="spellStart"/>
      <w:r w:rsidR="00F8225E">
        <w:rPr>
          <w:rFonts w:cs="Times New Roman"/>
          <w:szCs w:val="24"/>
          <w:lang w:val="en-US"/>
        </w:rPr>
        <w:t>K</w:t>
      </w:r>
      <w:r w:rsidR="00F8225E" w:rsidRPr="00267C5D">
        <w:rPr>
          <w:rFonts w:cs="Times New Roman"/>
          <w:szCs w:val="24"/>
          <w:lang w:val="en-US"/>
        </w:rPr>
        <w:t>olliphor</w:t>
      </w:r>
      <w:proofErr w:type="spellEnd"/>
      <w:r w:rsidR="00F8225E" w:rsidRPr="00267C5D">
        <w:rPr>
          <w:rFonts w:cs="Times New Roman"/>
          <w:szCs w:val="24"/>
          <w:lang w:val="en-US"/>
        </w:rPr>
        <w:t xml:space="preserve"> </w:t>
      </w:r>
      <w:r w:rsidR="00954427" w:rsidRPr="00267C5D">
        <w:rPr>
          <w:rFonts w:cs="Times New Roman"/>
          <w:szCs w:val="24"/>
          <w:lang w:val="en-US"/>
        </w:rPr>
        <w:t>HS 50 mg/</w:t>
      </w:r>
      <w:r w:rsidR="00CE30ED">
        <w:rPr>
          <w:rFonts w:cs="Times New Roman"/>
          <w:szCs w:val="24"/>
          <w:lang w:val="en-US"/>
        </w:rPr>
        <w:t>mL</w:t>
      </w:r>
      <w:r w:rsidR="00CE30ED" w:rsidRPr="00267C5D">
        <w:rPr>
          <w:rFonts w:cs="Times New Roman"/>
          <w:szCs w:val="24"/>
          <w:lang w:val="en-US"/>
        </w:rPr>
        <w:t xml:space="preserve"> </w:t>
      </w:r>
      <w:r w:rsidR="00954427" w:rsidRPr="00267C5D">
        <w:rPr>
          <w:rFonts w:cs="Times New Roman"/>
          <w:szCs w:val="24"/>
          <w:lang w:val="en-US"/>
        </w:rPr>
        <w:t>+ glycerol anhydrous 20 mg/</w:t>
      </w:r>
      <w:r w:rsidR="00A45B98" w:rsidRPr="00267C5D">
        <w:rPr>
          <w:rFonts w:cs="Times New Roman"/>
          <w:szCs w:val="24"/>
          <w:lang w:val="en-US"/>
        </w:rPr>
        <w:t>m</w:t>
      </w:r>
      <w:r w:rsidR="00A45B98">
        <w:rPr>
          <w:rFonts w:cs="Times New Roman"/>
          <w:szCs w:val="24"/>
          <w:lang w:val="en-US"/>
        </w:rPr>
        <w:t>L</w:t>
      </w:r>
      <w:r w:rsidR="00A45B98" w:rsidRPr="00267C5D">
        <w:rPr>
          <w:rFonts w:cs="Times New Roman"/>
          <w:szCs w:val="24"/>
          <w:lang w:val="en-US"/>
        </w:rPr>
        <w:t xml:space="preserve"> </w:t>
      </w:r>
      <w:r w:rsidR="00954427" w:rsidRPr="00267C5D">
        <w:rPr>
          <w:rFonts w:cs="Times New Roman"/>
          <w:szCs w:val="24"/>
          <w:lang w:val="en-US"/>
        </w:rPr>
        <w:t>+ EDTA 1 mg/</w:t>
      </w:r>
      <w:r w:rsidR="00A45B98" w:rsidRPr="00267C5D">
        <w:rPr>
          <w:rFonts w:cs="Times New Roman"/>
          <w:szCs w:val="24"/>
          <w:lang w:val="en-US"/>
        </w:rPr>
        <w:t>m</w:t>
      </w:r>
      <w:r w:rsidR="00A45B98">
        <w:rPr>
          <w:rFonts w:cs="Times New Roman"/>
          <w:szCs w:val="24"/>
          <w:lang w:val="en-US"/>
        </w:rPr>
        <w:t>L</w:t>
      </w:r>
      <w:r w:rsidR="00A45B98" w:rsidRPr="00267C5D">
        <w:rPr>
          <w:rFonts w:cs="Times New Roman"/>
          <w:szCs w:val="24"/>
          <w:lang w:val="en-US"/>
        </w:rPr>
        <w:t xml:space="preserve"> </w:t>
      </w:r>
      <w:r w:rsidR="00954427" w:rsidRPr="00267C5D">
        <w:rPr>
          <w:rFonts w:cs="Times New Roman"/>
          <w:szCs w:val="24"/>
          <w:lang w:val="en-US"/>
        </w:rPr>
        <w:t>+ ascorbic acid 2 mg/</w:t>
      </w:r>
      <w:r w:rsidR="00A45B98" w:rsidRPr="00267C5D">
        <w:rPr>
          <w:rFonts w:cs="Times New Roman"/>
          <w:szCs w:val="24"/>
          <w:lang w:val="en-US"/>
        </w:rPr>
        <w:t>m</w:t>
      </w:r>
      <w:r w:rsidR="00A45B98">
        <w:rPr>
          <w:rFonts w:cs="Times New Roman"/>
          <w:szCs w:val="24"/>
          <w:lang w:val="en-US"/>
        </w:rPr>
        <w:t>L</w:t>
      </w:r>
      <w:r w:rsidR="00A45B98" w:rsidRPr="00267C5D">
        <w:rPr>
          <w:rFonts w:cs="Times New Roman"/>
          <w:szCs w:val="24"/>
          <w:lang w:val="en-US"/>
        </w:rPr>
        <w:t xml:space="preserve"> </w:t>
      </w:r>
      <w:r w:rsidR="00954427" w:rsidRPr="00267C5D">
        <w:rPr>
          <w:rFonts w:cs="Times New Roman"/>
          <w:szCs w:val="24"/>
          <w:lang w:val="en-US"/>
        </w:rPr>
        <w:t>+ monothioglycerol 2 mg/</w:t>
      </w:r>
      <w:r w:rsidR="00A45B98" w:rsidRPr="00267C5D">
        <w:rPr>
          <w:rFonts w:cs="Times New Roman"/>
          <w:szCs w:val="24"/>
          <w:lang w:val="en-US"/>
        </w:rPr>
        <w:t>m</w:t>
      </w:r>
      <w:r w:rsidR="00A45B98">
        <w:rPr>
          <w:rFonts w:cs="Times New Roman"/>
          <w:szCs w:val="24"/>
          <w:lang w:val="en-US"/>
        </w:rPr>
        <w:t>L</w:t>
      </w:r>
      <w:r w:rsidR="00A45B98" w:rsidRPr="00267C5D">
        <w:rPr>
          <w:rFonts w:cs="Times New Roman"/>
          <w:szCs w:val="24"/>
          <w:lang w:val="en-US"/>
        </w:rPr>
        <w:t xml:space="preserve"> </w:t>
      </w:r>
      <w:r w:rsidR="00954427" w:rsidRPr="00267C5D">
        <w:rPr>
          <w:rFonts w:cs="Times New Roman"/>
          <w:szCs w:val="24"/>
          <w:lang w:val="en-US"/>
        </w:rPr>
        <w:t xml:space="preserve">+ water </w:t>
      </w:r>
      <w:proofErr w:type="spellStart"/>
      <w:r w:rsidR="00954427" w:rsidRPr="00267C5D">
        <w:rPr>
          <w:rFonts w:cs="Times New Roman"/>
          <w:szCs w:val="24"/>
          <w:lang w:val="en-US"/>
        </w:rPr>
        <w:t>qs</w:t>
      </w:r>
      <w:proofErr w:type="spellEnd"/>
      <w:r w:rsidR="00954427" w:rsidRPr="00267C5D">
        <w:rPr>
          <w:rFonts w:cs="Times New Roman"/>
          <w:szCs w:val="24"/>
          <w:lang w:val="en-US"/>
        </w:rPr>
        <w:t xml:space="preserve"> to 1</w:t>
      </w:r>
      <w:r w:rsidR="00A45B98">
        <w:rPr>
          <w:rFonts w:cs="Times New Roman"/>
          <w:szCs w:val="24"/>
          <w:lang w:val="en-US"/>
        </w:rPr>
        <w:t xml:space="preserve"> </w:t>
      </w:r>
      <w:r w:rsidR="00A45B98" w:rsidRPr="00267C5D">
        <w:rPr>
          <w:rFonts w:cs="Times New Roman"/>
          <w:szCs w:val="24"/>
          <w:lang w:val="en-US"/>
        </w:rPr>
        <w:t>m</w:t>
      </w:r>
      <w:r w:rsidR="00A45B98">
        <w:rPr>
          <w:rFonts w:cs="Times New Roman"/>
          <w:szCs w:val="24"/>
          <w:lang w:val="en-US"/>
        </w:rPr>
        <w:t>L</w:t>
      </w:r>
      <w:r w:rsidR="00954427" w:rsidRPr="00267C5D">
        <w:rPr>
          <w:rFonts w:cs="Times New Roman"/>
          <w:szCs w:val="24"/>
          <w:lang w:val="en-US"/>
        </w:rPr>
        <w:t>)</w:t>
      </w:r>
      <w:r w:rsidR="000E0306" w:rsidRPr="00267C5D">
        <w:rPr>
          <w:rFonts w:cs="Times New Roman"/>
          <w:szCs w:val="24"/>
          <w:lang w:val="en-US"/>
        </w:rPr>
        <w:t xml:space="preserve"> were </w:t>
      </w:r>
      <w:r w:rsidR="00DA46B2">
        <w:rPr>
          <w:rFonts w:cs="Times New Roman"/>
          <w:szCs w:val="24"/>
          <w:lang w:val="en-US"/>
        </w:rPr>
        <w:t>administered</w:t>
      </w:r>
      <w:r w:rsidR="00DA46B2" w:rsidRPr="00267C5D">
        <w:rPr>
          <w:rFonts w:cs="Times New Roman"/>
          <w:szCs w:val="24"/>
          <w:lang w:val="en-US"/>
        </w:rPr>
        <w:t xml:space="preserve"> </w:t>
      </w:r>
      <w:r w:rsidR="000E0306" w:rsidRPr="00267C5D">
        <w:rPr>
          <w:rFonts w:cs="Times New Roman"/>
          <w:szCs w:val="24"/>
          <w:lang w:val="en-US"/>
        </w:rPr>
        <w:t xml:space="preserve">intravenously </w:t>
      </w:r>
      <w:r w:rsidRPr="00267C5D">
        <w:rPr>
          <w:rFonts w:cs="Times New Roman"/>
          <w:szCs w:val="24"/>
          <w:lang w:val="en-US"/>
        </w:rPr>
        <w:t xml:space="preserve">1 </w:t>
      </w:r>
      <w:proofErr w:type="spellStart"/>
      <w:r w:rsidRPr="00267C5D">
        <w:rPr>
          <w:rFonts w:cs="Times New Roman"/>
          <w:szCs w:val="24"/>
          <w:lang w:val="en-US"/>
        </w:rPr>
        <w:t>hr</w:t>
      </w:r>
      <w:proofErr w:type="spellEnd"/>
      <w:r w:rsidRPr="00267C5D">
        <w:rPr>
          <w:rFonts w:cs="Times New Roman"/>
          <w:szCs w:val="24"/>
          <w:lang w:val="en-US"/>
        </w:rPr>
        <w:t xml:space="preserve"> before pilocarpine </w:t>
      </w:r>
      <w:r w:rsidR="0056297C">
        <w:rPr>
          <w:rFonts w:cs="Times New Roman"/>
          <w:szCs w:val="24"/>
          <w:lang w:val="en-US"/>
        </w:rPr>
        <w:t>administration</w:t>
      </w:r>
      <w:r w:rsidR="0056297C" w:rsidRPr="00267C5D">
        <w:rPr>
          <w:rFonts w:cs="Times New Roman"/>
          <w:szCs w:val="24"/>
          <w:lang w:val="en-US"/>
        </w:rPr>
        <w:t xml:space="preserve"> </w:t>
      </w:r>
      <w:r w:rsidR="00AA169B" w:rsidRPr="00267C5D">
        <w:rPr>
          <w:rFonts w:cs="Times New Roman"/>
          <w:szCs w:val="24"/>
          <w:lang w:val="en-US"/>
        </w:rPr>
        <w:t xml:space="preserve">(380 mg/kg; </w:t>
      </w:r>
      <w:proofErr w:type="spellStart"/>
      <w:r w:rsidR="00AA169B" w:rsidRPr="00267C5D">
        <w:rPr>
          <w:rFonts w:cs="Times New Roman"/>
          <w:szCs w:val="24"/>
          <w:lang w:val="en-US"/>
        </w:rPr>
        <w:t>i.p.</w:t>
      </w:r>
      <w:proofErr w:type="spellEnd"/>
      <w:r w:rsidR="00AA169B" w:rsidRPr="00267C5D">
        <w:rPr>
          <w:rFonts w:cs="Times New Roman"/>
          <w:szCs w:val="24"/>
          <w:lang w:val="en-US"/>
        </w:rPr>
        <w:t xml:space="preserve">) </w:t>
      </w:r>
      <w:r w:rsidR="0066440B">
        <w:rPr>
          <w:rFonts w:cs="Times New Roman"/>
          <w:szCs w:val="24"/>
          <w:lang w:val="en-US"/>
        </w:rPr>
        <w:t>to</w:t>
      </w:r>
      <w:r w:rsidR="0066440B" w:rsidRPr="00267C5D">
        <w:rPr>
          <w:rFonts w:cs="Times New Roman"/>
          <w:szCs w:val="24"/>
          <w:lang w:val="en-US"/>
        </w:rPr>
        <w:t xml:space="preserve"> </w:t>
      </w:r>
      <w:r w:rsidR="000E0306" w:rsidRPr="00267C5D">
        <w:rPr>
          <w:rFonts w:cs="Times New Roman"/>
          <w:szCs w:val="24"/>
          <w:lang w:val="en-US"/>
        </w:rPr>
        <w:t xml:space="preserve">male Wister rats. Further, </w:t>
      </w:r>
      <w:r w:rsidR="00AA169B" w:rsidRPr="00267C5D">
        <w:rPr>
          <w:rFonts w:cs="Times New Roman"/>
          <w:szCs w:val="24"/>
          <w:lang w:val="en-US"/>
        </w:rPr>
        <w:t xml:space="preserve">for the demonstration of the validity of the protocol and tractability of this model, two other </w:t>
      </w:r>
      <w:r w:rsidR="00D35EBD" w:rsidRPr="00267C5D">
        <w:rPr>
          <w:rFonts w:cs="Times New Roman"/>
          <w:szCs w:val="24"/>
          <w:lang w:val="en-US"/>
        </w:rPr>
        <w:t xml:space="preserve">cohorts </w:t>
      </w:r>
      <w:r w:rsidR="00AA169B" w:rsidRPr="00267C5D">
        <w:rPr>
          <w:rFonts w:cs="Times New Roman"/>
          <w:szCs w:val="24"/>
          <w:lang w:val="en-US"/>
        </w:rPr>
        <w:t xml:space="preserve">were </w:t>
      </w:r>
      <w:r w:rsidR="002F4B28" w:rsidRPr="00267C5D">
        <w:rPr>
          <w:rFonts w:cs="Times New Roman"/>
          <w:szCs w:val="24"/>
          <w:lang w:val="en-US"/>
        </w:rPr>
        <w:t xml:space="preserve">administered </w:t>
      </w:r>
      <w:r w:rsidR="00AA169B" w:rsidRPr="00267C5D">
        <w:rPr>
          <w:rFonts w:cs="Times New Roman"/>
          <w:szCs w:val="24"/>
          <w:lang w:val="en-US"/>
        </w:rPr>
        <w:t xml:space="preserve">either </w:t>
      </w:r>
      <w:r w:rsidR="00350B3C">
        <w:rPr>
          <w:rFonts w:cs="Times New Roman"/>
          <w:szCs w:val="24"/>
          <w:lang w:val="en-US"/>
        </w:rPr>
        <w:t>the</w:t>
      </w:r>
      <w:r w:rsidRPr="00267C5D">
        <w:rPr>
          <w:rFonts w:cs="Times New Roman"/>
          <w:szCs w:val="24"/>
          <w:lang w:val="en-US"/>
        </w:rPr>
        <w:t xml:space="preserve"> </w:t>
      </w:r>
      <w:r w:rsidR="002E3574" w:rsidRPr="00267C5D">
        <w:rPr>
          <w:rFonts w:cs="Times New Roman"/>
          <w:szCs w:val="24"/>
          <w:lang w:val="en-US"/>
        </w:rPr>
        <w:t>prototype ASD</w:t>
      </w:r>
      <w:r w:rsidR="00350B3C">
        <w:rPr>
          <w:rFonts w:cs="Times New Roman"/>
          <w:szCs w:val="24"/>
          <w:lang w:val="en-US"/>
        </w:rPr>
        <w:t>,</w:t>
      </w:r>
      <w:r w:rsidRPr="00267C5D">
        <w:rPr>
          <w:rFonts w:cs="Times New Roman"/>
          <w:szCs w:val="24"/>
          <w:lang w:val="en-US"/>
        </w:rPr>
        <w:t xml:space="preserve"> </w:t>
      </w:r>
      <w:r w:rsidR="000E0306" w:rsidRPr="00267C5D">
        <w:rPr>
          <w:rFonts w:cs="Times New Roman"/>
          <w:szCs w:val="24"/>
          <w:lang w:val="en-US"/>
        </w:rPr>
        <w:t>phenobarbital (</w:t>
      </w:r>
      <w:r w:rsidR="00523F9F">
        <w:rPr>
          <w:rFonts w:cs="Times New Roman"/>
          <w:szCs w:val="24"/>
          <w:lang w:val="en-US"/>
        </w:rPr>
        <w:t xml:space="preserve">PB; </w:t>
      </w:r>
      <w:r w:rsidR="000E0306" w:rsidRPr="00267C5D">
        <w:rPr>
          <w:rFonts w:cs="Times New Roman"/>
          <w:szCs w:val="24"/>
          <w:lang w:val="en-US"/>
        </w:rPr>
        <w:t xml:space="preserve">n=13; </w:t>
      </w:r>
      <w:r w:rsidR="00AA169B" w:rsidRPr="00267C5D">
        <w:rPr>
          <w:rFonts w:cs="Times New Roman"/>
          <w:szCs w:val="24"/>
          <w:lang w:val="en-US"/>
        </w:rPr>
        <w:t xml:space="preserve">30 mg/kg; </w:t>
      </w:r>
      <w:r w:rsidR="000E0306" w:rsidRPr="00267C5D">
        <w:rPr>
          <w:rFonts w:cs="Times New Roman"/>
          <w:szCs w:val="24"/>
          <w:lang w:val="en-US"/>
        </w:rPr>
        <w:t xml:space="preserve">Sigma-Aldrich, Poole, UK) </w:t>
      </w:r>
      <w:r w:rsidR="00AA169B" w:rsidRPr="00267C5D">
        <w:rPr>
          <w:rFonts w:cs="Times New Roman"/>
          <w:szCs w:val="24"/>
          <w:lang w:val="en-US"/>
        </w:rPr>
        <w:t>or</w:t>
      </w:r>
      <w:r w:rsidR="000E0306" w:rsidRPr="00267C5D">
        <w:rPr>
          <w:rFonts w:cs="Times New Roman"/>
          <w:szCs w:val="24"/>
          <w:lang w:val="en-US"/>
        </w:rPr>
        <w:t xml:space="preserve"> </w:t>
      </w:r>
      <w:r w:rsidR="001E2409" w:rsidRPr="00267C5D">
        <w:rPr>
          <w:rFonts w:cs="Times New Roman"/>
          <w:szCs w:val="24"/>
          <w:lang w:val="en-US"/>
        </w:rPr>
        <w:t xml:space="preserve">its </w:t>
      </w:r>
      <w:r w:rsidR="000E0306" w:rsidRPr="00267C5D">
        <w:rPr>
          <w:rFonts w:cs="Times New Roman"/>
          <w:szCs w:val="24"/>
          <w:lang w:val="en-US"/>
        </w:rPr>
        <w:t xml:space="preserve">vehicle (n=12, </w:t>
      </w:r>
      <w:r w:rsidR="00AA169B" w:rsidRPr="00267C5D">
        <w:rPr>
          <w:rFonts w:cs="Times New Roman"/>
          <w:szCs w:val="24"/>
          <w:lang w:val="en-US"/>
        </w:rPr>
        <w:t xml:space="preserve">dose matched volume of </w:t>
      </w:r>
      <w:r w:rsidR="000E0306" w:rsidRPr="00267C5D">
        <w:rPr>
          <w:rFonts w:cs="Times New Roman"/>
          <w:szCs w:val="24"/>
          <w:lang w:val="en-US"/>
        </w:rPr>
        <w:t>0.9% NaCl)</w:t>
      </w:r>
      <w:r w:rsidR="00AA169B" w:rsidRPr="00267C5D">
        <w:rPr>
          <w:rFonts w:cs="Times New Roman"/>
          <w:szCs w:val="24"/>
          <w:lang w:val="en-US"/>
        </w:rPr>
        <w:t xml:space="preserve"> 30 minutes before pilocarpine </w:t>
      </w:r>
      <w:r w:rsidR="008B7389">
        <w:rPr>
          <w:rFonts w:cs="Times New Roman"/>
          <w:szCs w:val="24"/>
          <w:lang w:val="en-US"/>
        </w:rPr>
        <w:t>administration</w:t>
      </w:r>
      <w:r w:rsidR="00AA169B" w:rsidRPr="00267C5D">
        <w:rPr>
          <w:rFonts w:cs="Times New Roman"/>
          <w:szCs w:val="24"/>
          <w:lang w:val="en-US"/>
        </w:rPr>
        <w:t xml:space="preserve">. </w:t>
      </w:r>
      <w:proofErr w:type="spellStart"/>
      <w:r w:rsidR="00876B32" w:rsidRPr="00267C5D">
        <w:rPr>
          <w:rFonts w:cs="Times New Roman"/>
          <w:szCs w:val="24"/>
          <w:lang w:val="en-US"/>
        </w:rPr>
        <w:t>Methylscopolamine</w:t>
      </w:r>
      <w:proofErr w:type="spellEnd"/>
      <w:r w:rsidR="00876B32" w:rsidRPr="00267C5D">
        <w:rPr>
          <w:rFonts w:cs="Times New Roman"/>
          <w:szCs w:val="24"/>
          <w:lang w:val="en-US"/>
        </w:rPr>
        <w:t xml:space="preserve">, a muscarinic receptor antagonist (1 mg/kg; </w:t>
      </w:r>
      <w:proofErr w:type="spellStart"/>
      <w:r w:rsidR="00876B32" w:rsidRPr="00267C5D">
        <w:rPr>
          <w:rFonts w:cs="Times New Roman"/>
          <w:szCs w:val="24"/>
          <w:lang w:val="en-US"/>
        </w:rPr>
        <w:t>s.c.</w:t>
      </w:r>
      <w:proofErr w:type="spellEnd"/>
      <w:r w:rsidR="00876B32" w:rsidRPr="00267C5D">
        <w:rPr>
          <w:rFonts w:cs="Times New Roman"/>
          <w:szCs w:val="24"/>
          <w:lang w:val="en-US"/>
        </w:rPr>
        <w:t xml:space="preserve">), was administered to all animals 45 minutes before pilocarpine administration to </w:t>
      </w:r>
      <w:r w:rsidR="002B719C" w:rsidRPr="002B719C">
        <w:rPr>
          <w:rFonts w:cs="Times New Roman"/>
          <w:szCs w:val="24"/>
          <w:lang w:val="en-US"/>
        </w:rPr>
        <w:t>minimize</w:t>
      </w:r>
      <w:r w:rsidR="00296689" w:rsidRPr="00267C5D">
        <w:rPr>
          <w:rFonts w:cs="Times New Roman"/>
          <w:szCs w:val="24"/>
          <w:lang w:val="en-US"/>
        </w:rPr>
        <w:t xml:space="preserve"> </w:t>
      </w:r>
      <w:r w:rsidR="00876B32" w:rsidRPr="00267C5D">
        <w:rPr>
          <w:rFonts w:cs="Times New Roman"/>
          <w:szCs w:val="24"/>
          <w:lang w:val="en-US"/>
        </w:rPr>
        <w:t xml:space="preserve">peripheral side effects. </w:t>
      </w:r>
    </w:p>
    <w:p w14:paraId="5C4C1F9E" w14:textId="6A2FABDC" w:rsidR="00876B32" w:rsidRPr="00267C5D" w:rsidRDefault="00876B32" w:rsidP="00267C5D">
      <w:pPr>
        <w:spacing w:line="480" w:lineRule="auto"/>
        <w:ind w:firstLine="360"/>
        <w:jc w:val="both"/>
        <w:rPr>
          <w:rFonts w:cs="Times New Roman"/>
          <w:szCs w:val="24"/>
          <w:lang w:val="en-US"/>
        </w:rPr>
      </w:pPr>
      <w:r w:rsidRPr="00267C5D">
        <w:rPr>
          <w:rFonts w:cs="Times New Roman"/>
          <w:szCs w:val="24"/>
          <w:lang w:val="en-US"/>
        </w:rPr>
        <w:t xml:space="preserve">Rat </w:t>
      </w:r>
      <w:r w:rsidR="00EB2FBE" w:rsidRPr="00EB2FBE">
        <w:rPr>
          <w:rFonts w:cs="Times New Roman"/>
          <w:szCs w:val="24"/>
          <w:lang w:val="en-US"/>
        </w:rPr>
        <w:t>behaviors</w:t>
      </w:r>
      <w:r w:rsidR="00D15B52">
        <w:rPr>
          <w:rFonts w:cs="Times New Roman"/>
          <w:szCs w:val="24"/>
          <w:lang w:val="en-US"/>
        </w:rPr>
        <w:t xml:space="preserve"> during SE</w:t>
      </w:r>
      <w:r w:rsidRPr="00267C5D">
        <w:rPr>
          <w:rFonts w:cs="Times New Roman"/>
          <w:szCs w:val="24"/>
          <w:lang w:val="en-US"/>
        </w:rPr>
        <w:t xml:space="preserve"> were video monitored using closed-circuit television cameras attached to a PC running </w:t>
      </w:r>
      <w:proofErr w:type="spellStart"/>
      <w:r w:rsidRPr="00267C5D">
        <w:rPr>
          <w:rFonts w:cs="Times New Roman"/>
          <w:szCs w:val="24"/>
          <w:lang w:val="en-US"/>
        </w:rPr>
        <w:t>Zoneminder</w:t>
      </w:r>
      <w:proofErr w:type="spellEnd"/>
      <w:r w:rsidRPr="00267C5D">
        <w:rPr>
          <w:rFonts w:cs="Times New Roman"/>
          <w:szCs w:val="24"/>
          <w:lang w:val="en-US"/>
        </w:rPr>
        <w:t xml:space="preserve"> (v1.2.3; </w:t>
      </w:r>
      <w:proofErr w:type="spellStart"/>
      <w:r w:rsidRPr="00267C5D">
        <w:rPr>
          <w:rFonts w:cs="Times New Roman"/>
          <w:szCs w:val="24"/>
          <w:lang w:val="en-US"/>
        </w:rPr>
        <w:t>Triornis</w:t>
      </w:r>
      <w:proofErr w:type="spellEnd"/>
      <w:r w:rsidRPr="00267C5D">
        <w:rPr>
          <w:rFonts w:cs="Times New Roman"/>
          <w:szCs w:val="24"/>
          <w:lang w:val="en-US"/>
        </w:rPr>
        <w:t xml:space="preserve"> Ltd., Bristol, UK) software for up to 1 </w:t>
      </w:r>
      <w:proofErr w:type="spellStart"/>
      <w:r w:rsidRPr="00267C5D">
        <w:rPr>
          <w:rFonts w:cs="Times New Roman"/>
          <w:szCs w:val="24"/>
          <w:lang w:val="en-US"/>
        </w:rPr>
        <w:t>hr</w:t>
      </w:r>
      <w:proofErr w:type="spellEnd"/>
      <w:r w:rsidRPr="00267C5D">
        <w:rPr>
          <w:rFonts w:cs="Times New Roman"/>
          <w:szCs w:val="24"/>
          <w:lang w:val="en-US"/>
        </w:rPr>
        <w:t xml:space="preserve"> following pilocarpine administration.</w:t>
      </w:r>
      <w:r w:rsidR="00A54235">
        <w:rPr>
          <w:rFonts w:cs="Times New Roman"/>
          <w:szCs w:val="24"/>
          <w:lang w:val="en-US"/>
        </w:rPr>
        <w:t xml:space="preserve"> </w:t>
      </w:r>
      <w:r w:rsidRPr="00267C5D">
        <w:rPr>
          <w:rFonts w:cs="Times New Roman"/>
          <w:szCs w:val="24"/>
          <w:lang w:val="en-US"/>
        </w:rPr>
        <w:t xml:space="preserve">All surviving animals were </w:t>
      </w:r>
      <w:r w:rsidR="00EB2FBE" w:rsidRPr="00EB2FBE">
        <w:rPr>
          <w:rFonts w:cs="Times New Roman"/>
          <w:szCs w:val="24"/>
          <w:lang w:val="en-US"/>
        </w:rPr>
        <w:t>euthanized</w:t>
      </w:r>
      <w:r w:rsidRPr="00267C5D">
        <w:rPr>
          <w:rFonts w:cs="Times New Roman"/>
          <w:szCs w:val="24"/>
          <w:lang w:val="en-US"/>
        </w:rPr>
        <w:t xml:space="preserve"> by CO</w:t>
      </w:r>
      <w:r w:rsidRPr="00267C5D">
        <w:rPr>
          <w:rFonts w:cs="Times New Roman"/>
          <w:szCs w:val="24"/>
          <w:vertAlign w:val="subscript"/>
          <w:lang w:val="en-US"/>
        </w:rPr>
        <w:t>2</w:t>
      </w:r>
      <w:r w:rsidRPr="00267C5D">
        <w:rPr>
          <w:rFonts w:cs="Times New Roman"/>
          <w:szCs w:val="24"/>
          <w:lang w:val="en-US"/>
        </w:rPr>
        <w:t xml:space="preserve"> inhalation 1 hour following </w:t>
      </w:r>
      <w:r w:rsidR="00B24C2D">
        <w:rPr>
          <w:rFonts w:cs="Times New Roman"/>
          <w:szCs w:val="24"/>
          <w:lang w:val="en-US"/>
        </w:rPr>
        <w:t>pilocarpine administration</w:t>
      </w:r>
      <w:r w:rsidRPr="00267C5D">
        <w:rPr>
          <w:rFonts w:cs="Times New Roman"/>
          <w:szCs w:val="24"/>
          <w:lang w:val="en-US"/>
        </w:rPr>
        <w:t>.</w:t>
      </w:r>
      <w:r w:rsidR="006B6BA1" w:rsidRPr="00267C5D">
        <w:rPr>
          <w:rFonts w:cs="Times New Roman"/>
          <w:szCs w:val="24"/>
          <w:lang w:val="en-US"/>
        </w:rPr>
        <w:t xml:space="preserve"> Videos were monitored and scored using Observer </w:t>
      </w:r>
      <w:r w:rsidR="00A05F01" w:rsidRPr="00267C5D">
        <w:rPr>
          <w:rFonts w:cs="Times New Roman"/>
          <w:szCs w:val="24"/>
          <w:lang w:val="en-US"/>
        </w:rPr>
        <w:t>XT</w:t>
      </w:r>
      <w:r w:rsidR="006B6BA1" w:rsidRPr="00267C5D">
        <w:rPr>
          <w:rFonts w:cs="Times New Roman"/>
          <w:szCs w:val="24"/>
          <w:lang w:val="en-US"/>
        </w:rPr>
        <w:t xml:space="preserve"> software (</w:t>
      </w:r>
      <w:proofErr w:type="spellStart"/>
      <w:r w:rsidR="006B6BA1" w:rsidRPr="00267C5D">
        <w:rPr>
          <w:rFonts w:cs="Times New Roman"/>
          <w:szCs w:val="24"/>
          <w:lang w:val="en-US"/>
        </w:rPr>
        <w:t>Noldus</w:t>
      </w:r>
      <w:proofErr w:type="spellEnd"/>
      <w:r w:rsidR="006B6BA1" w:rsidRPr="00267C5D">
        <w:rPr>
          <w:rFonts w:cs="Times New Roman"/>
          <w:szCs w:val="24"/>
          <w:lang w:val="en-US"/>
        </w:rPr>
        <w:t xml:space="preserve">, Wageningen, Netherlands) to determine </w:t>
      </w:r>
      <w:r w:rsidR="00A54235">
        <w:rPr>
          <w:rFonts w:cs="Times New Roman"/>
          <w:szCs w:val="24"/>
          <w:lang w:val="en-US"/>
        </w:rPr>
        <w:t>MSS</w:t>
      </w:r>
      <w:r w:rsidR="006B6BA1" w:rsidRPr="00267C5D">
        <w:rPr>
          <w:rFonts w:cs="Times New Roman"/>
          <w:szCs w:val="24"/>
          <w:lang w:val="en-US"/>
        </w:rPr>
        <w:t xml:space="preserve"> for each animal based upon a modified Racine scale</w:t>
      </w:r>
      <w:r w:rsidR="00D60F1F" w:rsidRPr="00267C5D">
        <w:rPr>
          <w:rFonts w:cs="Times New Roman"/>
          <w:szCs w:val="24"/>
          <w:lang w:val="en-US"/>
        </w:rPr>
        <w:t xml:space="preserve"> as </w:t>
      </w:r>
      <w:r w:rsidR="00AB7BAD" w:rsidRPr="00267C5D">
        <w:rPr>
          <w:rFonts w:cs="Times New Roman"/>
          <w:szCs w:val="24"/>
          <w:lang w:val="en-US"/>
        </w:rPr>
        <w:t xml:space="preserve">previously </w:t>
      </w:r>
      <w:r w:rsidR="00D60F1F" w:rsidRPr="00267C5D">
        <w:rPr>
          <w:rFonts w:cs="Times New Roman"/>
          <w:szCs w:val="24"/>
          <w:lang w:val="en-US"/>
        </w:rPr>
        <w:t>described</w:t>
      </w:r>
      <w:hyperlink w:anchor="_ENREF_12" w:tooltip="Jones, 2010 #1796" w:history="1">
        <w:r w:rsidR="00EC46B1" w:rsidRPr="00267C5D">
          <w:rPr>
            <w:rFonts w:cs="Times New Roman"/>
            <w:szCs w:val="24"/>
            <w:lang w:val="en-US"/>
          </w:rPr>
          <w:fldChar w:fldCharType="begin">
            <w:fldData xml:space="preserve">PEVuZE5vdGU+PENpdGU+PEF1dGhvcj5Kb25lczwvQXV0aG9yPjxZZWFyPjIwMTA8L1llYXI+PFJl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PEVuZE5vdGU+PENpdGU+PEF1dGhvcj5Kb25lczwvQXV0aG9yPjxZZWFyPjIwMTA8L1llYXI+PFJl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12</w:t>
        </w:r>
        <w:r w:rsidR="00EC46B1" w:rsidRPr="00267C5D">
          <w:rPr>
            <w:rFonts w:cs="Times New Roman"/>
            <w:szCs w:val="24"/>
            <w:lang w:val="en-US"/>
          </w:rPr>
          <w:fldChar w:fldCharType="end"/>
        </w:r>
      </w:hyperlink>
      <w:r w:rsidR="00AB7BAD" w:rsidRPr="00267C5D">
        <w:rPr>
          <w:rFonts w:cs="Times New Roman"/>
          <w:szCs w:val="24"/>
          <w:lang w:val="en-US"/>
        </w:rPr>
        <w:t>.</w:t>
      </w:r>
    </w:p>
    <w:p w14:paraId="6F65CF8E" w14:textId="77777777" w:rsidR="008C0B94" w:rsidRPr="00267C5D" w:rsidRDefault="004D11A6" w:rsidP="00EC720E">
      <w:pPr>
        <w:pStyle w:val="Heading1"/>
        <w:jc w:val="both"/>
        <w:rPr>
          <w:lang w:val="en-US"/>
        </w:rPr>
      </w:pPr>
      <w:r w:rsidRPr="00267C5D">
        <w:rPr>
          <w:lang w:val="en-US"/>
        </w:rPr>
        <w:t xml:space="preserve">CBD effect in a </w:t>
      </w:r>
      <w:r w:rsidR="008C0B94" w:rsidRPr="00267C5D">
        <w:rPr>
          <w:lang w:val="en-US"/>
        </w:rPr>
        <w:t xml:space="preserve">RISE-SRS </w:t>
      </w:r>
      <w:r w:rsidRPr="00267C5D">
        <w:rPr>
          <w:lang w:val="en-US"/>
        </w:rPr>
        <w:t xml:space="preserve">rat </w:t>
      </w:r>
      <w:r w:rsidR="008C0B94" w:rsidRPr="00267C5D">
        <w:rPr>
          <w:lang w:val="en-US"/>
        </w:rPr>
        <w:t>model of chronic temporal lobe epilepsy following oral administration</w:t>
      </w:r>
    </w:p>
    <w:p w14:paraId="0D2CDF30" w14:textId="77777777" w:rsidR="00FC265B" w:rsidRPr="00267C5D" w:rsidRDefault="00FC265B" w:rsidP="00FC265B">
      <w:pPr>
        <w:rPr>
          <w:lang w:val="en-US"/>
        </w:rPr>
      </w:pPr>
    </w:p>
    <w:p w14:paraId="2FD86EA7" w14:textId="2AC63B38" w:rsidR="00904139" w:rsidRPr="00267C5D" w:rsidRDefault="009F38E1" w:rsidP="00267C5D">
      <w:pPr>
        <w:spacing w:line="480" w:lineRule="auto"/>
        <w:ind w:firstLine="360"/>
        <w:jc w:val="both"/>
        <w:rPr>
          <w:rFonts w:cs="Times New Roman"/>
          <w:szCs w:val="24"/>
          <w:lang w:val="en-US"/>
        </w:rPr>
      </w:pPr>
      <w:r w:rsidRPr="00267C5D">
        <w:rPr>
          <w:rFonts w:cs="Times New Roman"/>
          <w:szCs w:val="24"/>
          <w:lang w:val="en-US"/>
        </w:rPr>
        <w:t>T</w:t>
      </w:r>
      <w:r w:rsidR="00B83982" w:rsidRPr="00267C5D">
        <w:rPr>
          <w:rFonts w:cs="Times New Roman"/>
          <w:szCs w:val="24"/>
          <w:lang w:val="en-US"/>
        </w:rPr>
        <w:t xml:space="preserve">o study the effect of CBD on seizure and associated comorbidities, 20 epileptic rats were </w:t>
      </w:r>
      <w:r w:rsidRPr="00267C5D">
        <w:rPr>
          <w:rFonts w:cs="Times New Roman"/>
          <w:szCs w:val="24"/>
          <w:lang w:val="en-US"/>
        </w:rPr>
        <w:t xml:space="preserve">randomly </w:t>
      </w:r>
      <w:r w:rsidR="00B83982" w:rsidRPr="00267C5D">
        <w:rPr>
          <w:rFonts w:cs="Times New Roman"/>
          <w:szCs w:val="24"/>
          <w:lang w:val="en-US"/>
        </w:rPr>
        <w:t xml:space="preserve">divided into two groups </w:t>
      </w:r>
      <w:r w:rsidR="0008142C" w:rsidRPr="00267C5D">
        <w:rPr>
          <w:rFonts w:cs="Times New Roman"/>
          <w:szCs w:val="24"/>
          <w:lang w:val="en-US"/>
        </w:rPr>
        <w:t xml:space="preserve">with </w:t>
      </w:r>
      <w:r w:rsidR="00B83982" w:rsidRPr="00267C5D">
        <w:rPr>
          <w:rFonts w:cs="Times New Roman"/>
          <w:szCs w:val="24"/>
          <w:lang w:val="en-US"/>
        </w:rPr>
        <w:t>10 animals treated with 200 mg/kg CBD (Batch No. 6046727R)</w:t>
      </w:r>
      <w:r w:rsidR="00AE230A" w:rsidRPr="00267C5D">
        <w:rPr>
          <w:rFonts w:cs="Times New Roman"/>
          <w:szCs w:val="24"/>
          <w:lang w:val="en-US"/>
        </w:rPr>
        <w:t xml:space="preserve"> </w:t>
      </w:r>
      <w:r w:rsidR="00B83982" w:rsidRPr="00267C5D">
        <w:rPr>
          <w:rFonts w:cs="Times New Roman"/>
          <w:szCs w:val="24"/>
          <w:lang w:val="en-US"/>
        </w:rPr>
        <w:t xml:space="preserve">and 10 animals </w:t>
      </w:r>
      <w:r w:rsidR="0008142C" w:rsidRPr="00267C5D">
        <w:rPr>
          <w:rFonts w:cs="Times New Roman"/>
          <w:szCs w:val="24"/>
          <w:lang w:val="en-US"/>
        </w:rPr>
        <w:t xml:space="preserve">treated with </w:t>
      </w:r>
      <w:r w:rsidR="00B83982" w:rsidRPr="00267C5D">
        <w:rPr>
          <w:rFonts w:cs="Times New Roman"/>
          <w:szCs w:val="24"/>
          <w:lang w:val="en-US"/>
        </w:rPr>
        <w:t xml:space="preserve">vehicle (3.5% </w:t>
      </w:r>
      <w:proofErr w:type="spellStart"/>
      <w:r w:rsidR="00B83982" w:rsidRPr="00267C5D">
        <w:rPr>
          <w:rFonts w:cs="Times New Roman"/>
          <w:szCs w:val="24"/>
          <w:lang w:val="en-US"/>
        </w:rPr>
        <w:t>Kolliphor</w:t>
      </w:r>
      <w:proofErr w:type="spellEnd"/>
      <w:r w:rsidR="00B83982" w:rsidRPr="00267C5D">
        <w:rPr>
          <w:rFonts w:cs="Times New Roman"/>
          <w:szCs w:val="24"/>
          <w:vertAlign w:val="superscript"/>
          <w:lang w:val="en-US"/>
        </w:rPr>
        <w:t>®</w:t>
      </w:r>
      <w:r w:rsidR="00B83982" w:rsidRPr="00267C5D">
        <w:rPr>
          <w:rFonts w:cs="Times New Roman"/>
          <w:szCs w:val="24"/>
          <w:lang w:val="en-US"/>
        </w:rPr>
        <w:t xml:space="preserve"> HS, Sigma-Aldrich, Poole, UK</w:t>
      </w:r>
      <w:r w:rsidR="0008142C" w:rsidRPr="00267C5D">
        <w:rPr>
          <w:rFonts w:cs="Times New Roman"/>
          <w:szCs w:val="24"/>
          <w:lang w:val="en-US"/>
        </w:rPr>
        <w:t xml:space="preserve">). All drugs were administered in drinking water as epileptic animals in this model </w:t>
      </w:r>
      <w:r w:rsidR="0008142C" w:rsidRPr="00267C5D">
        <w:rPr>
          <w:rFonts w:cs="Times New Roman"/>
          <w:szCs w:val="24"/>
          <w:lang w:val="en-US"/>
        </w:rPr>
        <w:lastRenderedPageBreak/>
        <w:t xml:space="preserve">demonstrate </w:t>
      </w:r>
      <w:r w:rsidR="00D50438">
        <w:rPr>
          <w:rFonts w:cs="Times New Roman"/>
          <w:szCs w:val="24"/>
          <w:lang w:val="en-US"/>
        </w:rPr>
        <w:t xml:space="preserve">spontaneous </w:t>
      </w:r>
      <w:r w:rsidR="0008142C" w:rsidRPr="00267C5D">
        <w:rPr>
          <w:rFonts w:cs="Times New Roman"/>
          <w:szCs w:val="24"/>
          <w:lang w:val="en-US"/>
        </w:rPr>
        <w:t xml:space="preserve">seizures </w:t>
      </w:r>
      <w:r w:rsidR="001439E0">
        <w:rPr>
          <w:rFonts w:cs="Times New Roman"/>
          <w:szCs w:val="24"/>
          <w:lang w:val="en-US"/>
        </w:rPr>
        <w:t>with</w:t>
      </w:r>
      <w:r w:rsidR="001439E0" w:rsidRPr="00267C5D">
        <w:rPr>
          <w:rFonts w:cs="Times New Roman"/>
          <w:szCs w:val="24"/>
          <w:lang w:val="en-US"/>
        </w:rPr>
        <w:t xml:space="preserve"> </w:t>
      </w:r>
      <w:r w:rsidR="0008142C" w:rsidRPr="00267C5D">
        <w:rPr>
          <w:rFonts w:cs="Times New Roman"/>
          <w:szCs w:val="24"/>
          <w:lang w:val="en-US"/>
        </w:rPr>
        <w:t>frequent handling, therefore oral drug/vehicle administration was preferred over any parenteral routes.</w:t>
      </w:r>
      <w:r w:rsidR="009C389D" w:rsidRPr="00267C5D">
        <w:rPr>
          <w:rFonts w:cs="Times New Roman"/>
          <w:szCs w:val="24"/>
          <w:lang w:val="en-US"/>
        </w:rPr>
        <w:t xml:space="preserve"> </w:t>
      </w:r>
      <w:r w:rsidR="00B83982" w:rsidRPr="00267C5D">
        <w:rPr>
          <w:rFonts w:cs="Times New Roman"/>
          <w:szCs w:val="24"/>
          <w:lang w:val="en-US"/>
        </w:rPr>
        <w:t xml:space="preserve">10 age-matched, </w:t>
      </w:r>
      <w:r w:rsidR="00AD575E" w:rsidRPr="00267C5D">
        <w:rPr>
          <w:rFonts w:cs="Times New Roman"/>
          <w:szCs w:val="24"/>
          <w:lang w:val="en-US"/>
        </w:rPr>
        <w:t>vehicle-treated</w:t>
      </w:r>
      <w:r w:rsidR="00B83982" w:rsidRPr="00267C5D">
        <w:rPr>
          <w:rFonts w:cs="Times New Roman"/>
          <w:szCs w:val="24"/>
          <w:lang w:val="en-US"/>
        </w:rPr>
        <w:t xml:space="preserve"> non-epileptic control </w:t>
      </w:r>
      <w:r w:rsidR="00A05F01" w:rsidRPr="00267C5D">
        <w:rPr>
          <w:rFonts w:cs="Times New Roman"/>
          <w:szCs w:val="24"/>
          <w:lang w:val="en-US"/>
        </w:rPr>
        <w:t>(</w:t>
      </w:r>
      <w:bookmarkStart w:id="1" w:name="OLE_LINK1"/>
      <w:r w:rsidR="00A05F01" w:rsidRPr="00267C5D">
        <w:rPr>
          <w:rFonts w:cs="Times New Roman"/>
          <w:szCs w:val="24"/>
          <w:lang w:val="en-US"/>
        </w:rPr>
        <w:t>naïve</w:t>
      </w:r>
      <w:bookmarkEnd w:id="1"/>
      <w:r w:rsidR="00A05F01" w:rsidRPr="00267C5D">
        <w:rPr>
          <w:rFonts w:cs="Times New Roman"/>
          <w:szCs w:val="24"/>
          <w:lang w:val="en-US"/>
        </w:rPr>
        <w:t xml:space="preserve">) </w:t>
      </w:r>
      <w:r w:rsidR="00B83982" w:rsidRPr="00267C5D">
        <w:rPr>
          <w:rFonts w:cs="Times New Roman"/>
          <w:szCs w:val="24"/>
          <w:lang w:val="en-US"/>
        </w:rPr>
        <w:t xml:space="preserve">rats were also </w:t>
      </w:r>
      <w:r w:rsidR="009C389D" w:rsidRPr="00267C5D">
        <w:rPr>
          <w:rFonts w:cs="Times New Roman"/>
          <w:szCs w:val="24"/>
          <w:lang w:val="en-US"/>
        </w:rPr>
        <w:t>studied</w:t>
      </w:r>
      <w:r w:rsidR="00B83982" w:rsidRPr="00267C5D">
        <w:rPr>
          <w:rFonts w:cs="Times New Roman"/>
          <w:szCs w:val="24"/>
          <w:lang w:val="en-US"/>
        </w:rPr>
        <w:t xml:space="preserve">. </w:t>
      </w:r>
      <w:r w:rsidR="00314193">
        <w:rPr>
          <w:rFonts w:cs="Times New Roman"/>
          <w:szCs w:val="24"/>
          <w:lang w:val="en-US"/>
        </w:rPr>
        <w:t>The CBD-treated group was</w:t>
      </w:r>
      <w:r w:rsidR="00CE30ED">
        <w:rPr>
          <w:rFonts w:cs="Times New Roman"/>
          <w:szCs w:val="24"/>
          <w:lang w:val="en-US"/>
        </w:rPr>
        <w:t xml:space="preserve"> initially treated for 1 week with vehicle followed by 1 week with </w:t>
      </w:r>
      <w:r w:rsidR="00314193">
        <w:rPr>
          <w:rFonts w:cs="Times New Roman"/>
          <w:szCs w:val="24"/>
          <w:lang w:val="en-US"/>
        </w:rPr>
        <w:t xml:space="preserve">a </w:t>
      </w:r>
      <w:r w:rsidR="00CE30ED">
        <w:rPr>
          <w:rFonts w:cs="Times New Roman"/>
          <w:szCs w:val="24"/>
          <w:lang w:val="en-US"/>
        </w:rPr>
        <w:t xml:space="preserve">titrating dose of CBD </w:t>
      </w:r>
      <w:r w:rsidR="00314193">
        <w:rPr>
          <w:rFonts w:cs="Times New Roman"/>
          <w:szCs w:val="24"/>
          <w:lang w:val="en-US"/>
        </w:rPr>
        <w:t>(</w:t>
      </w:r>
      <w:r w:rsidR="00C60EAC">
        <w:rPr>
          <w:rFonts w:cs="Times New Roman"/>
          <w:szCs w:val="24"/>
          <w:lang w:val="en-US"/>
        </w:rPr>
        <w:t xml:space="preserve">Started with </w:t>
      </w:r>
      <w:r w:rsidR="00314193">
        <w:rPr>
          <w:rFonts w:cs="Times New Roman"/>
          <w:szCs w:val="24"/>
          <w:lang w:val="en-US"/>
        </w:rPr>
        <w:t>50</w:t>
      </w:r>
      <w:r w:rsidR="00C60EAC">
        <w:rPr>
          <w:rFonts w:cs="Times New Roman"/>
          <w:szCs w:val="24"/>
          <w:lang w:val="en-US"/>
        </w:rPr>
        <w:t xml:space="preserve"> mg/kg and increased 50 mg/kg in every 2 days</w:t>
      </w:r>
      <w:r w:rsidR="00314193">
        <w:rPr>
          <w:rFonts w:cs="Times New Roman"/>
          <w:szCs w:val="24"/>
          <w:lang w:val="en-US"/>
        </w:rPr>
        <w:t xml:space="preserve">) </w:t>
      </w:r>
      <w:r w:rsidR="00CE30ED">
        <w:rPr>
          <w:rFonts w:cs="Times New Roman"/>
          <w:szCs w:val="24"/>
          <w:lang w:val="en-US"/>
        </w:rPr>
        <w:t xml:space="preserve">to reach the final dose of 200 mg/kg which is </w:t>
      </w:r>
      <w:r w:rsidR="0057647A">
        <w:rPr>
          <w:rFonts w:cs="Times New Roman"/>
          <w:szCs w:val="24"/>
          <w:lang w:val="en-US"/>
        </w:rPr>
        <w:t xml:space="preserve">thereafter </w:t>
      </w:r>
      <w:r w:rsidR="00CE30ED">
        <w:rPr>
          <w:rFonts w:cs="Times New Roman"/>
          <w:szCs w:val="24"/>
          <w:lang w:val="en-US"/>
        </w:rPr>
        <w:t>continued for 8 weeks until the end of all experiments</w:t>
      </w:r>
      <w:r w:rsidR="00314193">
        <w:rPr>
          <w:rFonts w:cs="Times New Roman"/>
          <w:szCs w:val="24"/>
          <w:lang w:val="en-US"/>
        </w:rPr>
        <w:t xml:space="preserve"> (Figure 2A)</w:t>
      </w:r>
      <w:r w:rsidR="00CE30ED">
        <w:rPr>
          <w:rFonts w:cs="Times New Roman"/>
          <w:szCs w:val="24"/>
          <w:lang w:val="en-US"/>
        </w:rPr>
        <w:t xml:space="preserve">. </w:t>
      </w:r>
      <w:r w:rsidR="00314193">
        <w:rPr>
          <w:rFonts w:cs="Times New Roman"/>
          <w:szCs w:val="24"/>
          <w:lang w:val="en-US"/>
        </w:rPr>
        <w:t>In line with the CBD-treated group both the vehicle-treated groups (</w:t>
      </w:r>
      <w:r w:rsidR="00314193" w:rsidRPr="00267C5D">
        <w:rPr>
          <w:rFonts w:cs="Times New Roman"/>
          <w:szCs w:val="24"/>
          <w:lang w:val="en-US"/>
        </w:rPr>
        <w:t>naïve</w:t>
      </w:r>
      <w:r w:rsidR="00314193">
        <w:rPr>
          <w:rFonts w:cs="Times New Roman"/>
          <w:szCs w:val="24"/>
          <w:lang w:val="en-US"/>
        </w:rPr>
        <w:t>/epileptic) were treated for 10 weeks with vehicle (Figure 2A).</w:t>
      </w:r>
    </w:p>
    <w:p w14:paraId="1D19BE15" w14:textId="77777777" w:rsidR="00044F23" w:rsidRPr="00267C5D" w:rsidRDefault="00ED2564" w:rsidP="00EC720E">
      <w:pPr>
        <w:pStyle w:val="Heading2"/>
        <w:jc w:val="both"/>
        <w:rPr>
          <w:lang w:val="en-US"/>
        </w:rPr>
      </w:pPr>
      <w:r w:rsidRPr="00267C5D">
        <w:rPr>
          <w:lang w:val="en-US"/>
        </w:rPr>
        <w:t>A</w:t>
      </w:r>
      <w:r w:rsidR="00044F23" w:rsidRPr="00267C5D">
        <w:rPr>
          <w:lang w:val="en-US"/>
        </w:rPr>
        <w:t>ssessment of seizures</w:t>
      </w:r>
    </w:p>
    <w:p w14:paraId="0D7AE00D" w14:textId="77777777" w:rsidR="00FC265B" w:rsidRPr="00267C5D" w:rsidRDefault="00FC265B" w:rsidP="00FC265B">
      <w:pPr>
        <w:rPr>
          <w:lang w:val="en-US"/>
        </w:rPr>
      </w:pPr>
    </w:p>
    <w:p w14:paraId="7F9DF50E" w14:textId="61E1AAC3" w:rsidR="00B14EAD" w:rsidRPr="00267C5D" w:rsidRDefault="00044F23" w:rsidP="00267C5D">
      <w:pPr>
        <w:spacing w:line="480" w:lineRule="auto"/>
        <w:ind w:firstLine="360"/>
        <w:jc w:val="both"/>
        <w:rPr>
          <w:rFonts w:cs="Times New Roman"/>
          <w:szCs w:val="24"/>
          <w:lang w:val="en-US"/>
        </w:rPr>
      </w:pPr>
      <w:r w:rsidRPr="00267C5D">
        <w:rPr>
          <w:rFonts w:cs="Times New Roman"/>
          <w:szCs w:val="24"/>
          <w:lang w:val="en-US"/>
        </w:rPr>
        <w:t xml:space="preserve">All epileptic animals were video monitored 24 hours a day for </w:t>
      </w:r>
      <w:r w:rsidR="00314193">
        <w:rPr>
          <w:rFonts w:cs="Times New Roman"/>
          <w:szCs w:val="24"/>
          <w:lang w:val="en-US"/>
        </w:rPr>
        <w:t>7</w:t>
      </w:r>
      <w:r w:rsidRPr="00267C5D">
        <w:rPr>
          <w:rFonts w:cs="Times New Roman"/>
          <w:szCs w:val="24"/>
          <w:lang w:val="en-US"/>
        </w:rPr>
        <w:t xml:space="preserve">-week period </w:t>
      </w:r>
      <w:r w:rsidR="00314193">
        <w:rPr>
          <w:rFonts w:cs="Times New Roman"/>
          <w:szCs w:val="24"/>
          <w:lang w:val="en-US"/>
        </w:rPr>
        <w:t>(Figure 2A)</w:t>
      </w:r>
      <w:r w:rsidRPr="00267C5D">
        <w:rPr>
          <w:rFonts w:cs="Times New Roman"/>
          <w:szCs w:val="24"/>
          <w:lang w:val="en-US"/>
        </w:rPr>
        <w:t xml:space="preserve">. Twenty CCTV cameras (TP-101BK, </w:t>
      </w:r>
      <w:proofErr w:type="spellStart"/>
      <w:r w:rsidRPr="00267C5D">
        <w:rPr>
          <w:rFonts w:cs="Times New Roman"/>
          <w:szCs w:val="24"/>
          <w:lang w:val="en-US"/>
        </w:rPr>
        <w:t>Topica</w:t>
      </w:r>
      <w:proofErr w:type="spellEnd"/>
      <w:r w:rsidRPr="00267C5D">
        <w:rPr>
          <w:rFonts w:cs="Times New Roman"/>
          <w:szCs w:val="24"/>
          <w:lang w:val="en-US"/>
        </w:rPr>
        <w:t xml:space="preserve">, Taiwan) were established and connected to a PC, with video footage recorded using </w:t>
      </w:r>
      <w:proofErr w:type="spellStart"/>
      <w:r w:rsidRPr="00267C5D">
        <w:rPr>
          <w:rFonts w:cs="Times New Roman"/>
          <w:szCs w:val="24"/>
          <w:lang w:val="en-US"/>
        </w:rPr>
        <w:t>Zoneminder</w:t>
      </w:r>
      <w:proofErr w:type="spellEnd"/>
      <w:r w:rsidRPr="00267C5D">
        <w:rPr>
          <w:rFonts w:cs="Times New Roman"/>
          <w:szCs w:val="24"/>
          <w:lang w:val="en-US"/>
        </w:rPr>
        <w:t xml:space="preserve"> (v1.2.3; </w:t>
      </w:r>
      <w:proofErr w:type="spellStart"/>
      <w:r w:rsidRPr="00267C5D">
        <w:rPr>
          <w:rFonts w:cs="Times New Roman"/>
          <w:szCs w:val="24"/>
          <w:lang w:val="en-US"/>
        </w:rPr>
        <w:t>Triornis</w:t>
      </w:r>
      <w:proofErr w:type="spellEnd"/>
      <w:r w:rsidRPr="00267C5D">
        <w:rPr>
          <w:rFonts w:cs="Times New Roman"/>
          <w:szCs w:val="24"/>
          <w:lang w:val="en-US"/>
        </w:rPr>
        <w:t xml:space="preserve"> Ltd., Bristol, UK) software. </w:t>
      </w:r>
      <w:r w:rsidR="005C4564" w:rsidRPr="00267C5D">
        <w:rPr>
          <w:rFonts w:cs="Times New Roman"/>
          <w:szCs w:val="24"/>
          <w:lang w:val="en-US"/>
        </w:rPr>
        <w:t>V</w:t>
      </w:r>
      <w:r w:rsidRPr="00267C5D">
        <w:rPr>
          <w:rFonts w:cs="Times New Roman"/>
          <w:szCs w:val="24"/>
          <w:lang w:val="en-US"/>
        </w:rPr>
        <w:t>ideo footage obtained during the light phase (07:00 to 19:00) from initial 4 days (at the beginning of treatment</w:t>
      </w:r>
      <w:r w:rsidR="008A41BF">
        <w:rPr>
          <w:rFonts w:cs="Times New Roman"/>
          <w:szCs w:val="24"/>
          <w:lang w:val="en-US"/>
        </w:rPr>
        <w:t>; first bin</w:t>
      </w:r>
      <w:r w:rsidRPr="00267C5D">
        <w:rPr>
          <w:rFonts w:cs="Times New Roman"/>
          <w:szCs w:val="24"/>
          <w:lang w:val="en-US"/>
        </w:rPr>
        <w:t xml:space="preserve">) and final 4 days (before beginning of the </w:t>
      </w:r>
      <w:r w:rsidR="00DA01F8" w:rsidRPr="00DA01F8">
        <w:rPr>
          <w:rFonts w:cs="Times New Roman"/>
          <w:szCs w:val="24"/>
          <w:lang w:val="en-US"/>
        </w:rPr>
        <w:t>behavioral</w:t>
      </w:r>
      <w:r w:rsidRPr="00267C5D">
        <w:rPr>
          <w:rFonts w:cs="Times New Roman"/>
          <w:szCs w:val="24"/>
          <w:lang w:val="en-US"/>
        </w:rPr>
        <w:t xml:space="preserve"> experiments</w:t>
      </w:r>
      <w:r w:rsidR="008A41BF">
        <w:rPr>
          <w:rFonts w:cs="Times New Roman"/>
          <w:szCs w:val="24"/>
          <w:lang w:val="en-US"/>
        </w:rPr>
        <w:t>; final bin</w:t>
      </w:r>
      <w:r w:rsidRPr="00267C5D">
        <w:rPr>
          <w:rFonts w:cs="Times New Roman"/>
          <w:szCs w:val="24"/>
          <w:lang w:val="en-US"/>
        </w:rPr>
        <w:t xml:space="preserve">) were coded offline to </w:t>
      </w:r>
      <w:r w:rsidR="00DA01F8" w:rsidRPr="00DA01F8">
        <w:rPr>
          <w:rFonts w:cs="Times New Roman"/>
          <w:szCs w:val="24"/>
          <w:lang w:val="en-US"/>
        </w:rPr>
        <w:t>analyze</w:t>
      </w:r>
      <w:r w:rsidRPr="00267C5D">
        <w:rPr>
          <w:rFonts w:cs="Times New Roman"/>
          <w:szCs w:val="24"/>
          <w:lang w:val="en-US"/>
        </w:rPr>
        <w:t xml:space="preserve"> rat </w:t>
      </w:r>
      <w:r w:rsidR="00DA01F8" w:rsidRPr="00DA01F8">
        <w:rPr>
          <w:rFonts w:cs="Times New Roman"/>
          <w:szCs w:val="24"/>
          <w:lang w:val="en-US"/>
        </w:rPr>
        <w:t>behavior</w:t>
      </w:r>
      <w:r w:rsidRPr="00267C5D">
        <w:rPr>
          <w:rFonts w:cs="Times New Roman"/>
          <w:szCs w:val="24"/>
          <w:lang w:val="en-US"/>
        </w:rPr>
        <w:t xml:space="preserve">. </w:t>
      </w:r>
    </w:p>
    <w:p w14:paraId="69CF1A96" w14:textId="2250F676" w:rsidR="00044F23" w:rsidRPr="00267C5D" w:rsidRDefault="00044F23" w:rsidP="00267C5D">
      <w:pPr>
        <w:spacing w:line="480" w:lineRule="auto"/>
        <w:ind w:firstLine="360"/>
        <w:jc w:val="both"/>
        <w:rPr>
          <w:rFonts w:cs="Times New Roman"/>
          <w:szCs w:val="24"/>
          <w:lang w:val="en-US"/>
        </w:rPr>
      </w:pPr>
      <w:r w:rsidRPr="00267C5D">
        <w:rPr>
          <w:rFonts w:cs="Times New Roman"/>
          <w:szCs w:val="24"/>
          <w:lang w:val="en-US"/>
        </w:rPr>
        <w:t xml:space="preserve">A blinded independent researcher was trained to identify and code convulsive </w:t>
      </w:r>
      <w:r w:rsidR="00FA343C" w:rsidRPr="00FA343C">
        <w:rPr>
          <w:rFonts w:cs="Times New Roman"/>
          <w:szCs w:val="24"/>
          <w:lang w:val="en-US"/>
        </w:rPr>
        <w:t>behaviors</w:t>
      </w:r>
      <w:r w:rsidRPr="00267C5D">
        <w:rPr>
          <w:rFonts w:cs="Times New Roman"/>
          <w:szCs w:val="24"/>
          <w:lang w:val="en-US"/>
        </w:rPr>
        <w:t xml:space="preserve"> using a modified Racine scale</w:t>
      </w:r>
      <w:r w:rsidR="00724DE8" w:rsidRPr="00267C5D">
        <w:rPr>
          <w:rFonts w:cs="Times New Roman"/>
          <w:szCs w:val="24"/>
          <w:lang w:val="en-US"/>
        </w:rPr>
        <w:t xml:space="preserve"> </w:t>
      </w:r>
      <w:r w:rsidR="00C563DE" w:rsidRPr="00267C5D">
        <w:rPr>
          <w:rFonts w:cs="Times New Roman"/>
          <w:szCs w:val="24"/>
          <w:lang w:val="en-US"/>
        </w:rPr>
        <w:t>as previously described</w:t>
      </w:r>
      <w:hyperlink w:anchor="_ENREF_13" w:tooltip="Sheffler, 2009 #2083" w:history="1">
        <w:r w:rsidR="00EC46B1" w:rsidRPr="00267C5D">
          <w:rPr>
            <w:rFonts w:cs="Times New Roman"/>
            <w:szCs w:val="24"/>
            <w:lang w:val="en-US"/>
          </w:rPr>
          <w:fldChar w:fldCharType="begin">
            <w:fldData xml:space="preserve">PEVuZE5vdGU+PENpdGU+PEF1dGhvcj5TaGVmZmxlcjwvQXV0aG9yPjxZZWFyPjIwMDk8L1llYXI+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PEVuZE5vdGU+PENpdGU+PEF1dGhvcj5TaGVmZmxlcjwvQXV0aG9yPjxZZWFyPjIwMDk8L1llYXI+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13</w:t>
        </w:r>
        <w:r w:rsidR="00EC46B1" w:rsidRPr="00267C5D">
          <w:rPr>
            <w:rFonts w:cs="Times New Roman"/>
            <w:szCs w:val="24"/>
            <w:lang w:val="en-US"/>
          </w:rPr>
          <w:fldChar w:fldCharType="end"/>
        </w:r>
      </w:hyperlink>
      <w:r w:rsidR="00724DE8" w:rsidRPr="00267C5D">
        <w:rPr>
          <w:rFonts w:cs="Times New Roman"/>
          <w:szCs w:val="24"/>
          <w:lang w:val="en-US"/>
        </w:rPr>
        <w:t xml:space="preserve">. </w:t>
      </w:r>
      <w:r w:rsidRPr="00267C5D">
        <w:rPr>
          <w:rFonts w:cs="Times New Roman"/>
          <w:szCs w:val="24"/>
          <w:lang w:val="en-US"/>
        </w:rPr>
        <w:t xml:space="preserve">Scores of ≥ 3 were recorded and included in the results as these reflected clearly identifiable motor convulsion. </w:t>
      </w:r>
      <w:r w:rsidR="00C563DE" w:rsidRPr="00267C5D">
        <w:rPr>
          <w:rFonts w:cs="Times New Roman"/>
          <w:szCs w:val="24"/>
          <w:lang w:val="en-US"/>
        </w:rPr>
        <w:t xml:space="preserve">Both the severity and frequency of seizures are equally important in </w:t>
      </w:r>
      <w:r w:rsidR="003736D7" w:rsidRPr="00267C5D">
        <w:rPr>
          <w:rFonts w:cs="Times New Roman"/>
          <w:szCs w:val="24"/>
          <w:lang w:val="en-US"/>
        </w:rPr>
        <w:t>estimating</w:t>
      </w:r>
      <w:r w:rsidR="00C563DE" w:rsidRPr="00267C5D">
        <w:rPr>
          <w:rFonts w:cs="Times New Roman"/>
          <w:szCs w:val="24"/>
          <w:lang w:val="en-US"/>
        </w:rPr>
        <w:t xml:space="preserve"> the </w:t>
      </w:r>
      <w:r w:rsidR="003736D7" w:rsidRPr="00267C5D">
        <w:rPr>
          <w:rFonts w:cs="Times New Roman"/>
          <w:szCs w:val="24"/>
          <w:lang w:val="en-US"/>
        </w:rPr>
        <w:t>seriousness</w:t>
      </w:r>
      <w:r w:rsidR="00C563DE" w:rsidRPr="00267C5D">
        <w:rPr>
          <w:rFonts w:cs="Times New Roman"/>
          <w:szCs w:val="24"/>
          <w:lang w:val="en-US"/>
        </w:rPr>
        <w:t xml:space="preserve"> of the disease</w:t>
      </w:r>
      <w:r w:rsidR="003736D7" w:rsidRPr="00267C5D">
        <w:rPr>
          <w:rFonts w:cs="Times New Roman"/>
          <w:szCs w:val="24"/>
          <w:lang w:val="en-US"/>
        </w:rPr>
        <w:t>, therefore seizure burden was calculated from</w:t>
      </w:r>
      <w:r w:rsidR="00BD3FB0" w:rsidRPr="00267C5D">
        <w:rPr>
          <w:rFonts w:cs="Times New Roman"/>
          <w:szCs w:val="24"/>
          <w:lang w:val="en-US"/>
        </w:rPr>
        <w:t xml:space="preserve"> the sum of all multiplied scores of</w:t>
      </w:r>
      <w:r w:rsidRPr="00267C5D">
        <w:rPr>
          <w:rFonts w:cs="Times New Roman"/>
          <w:szCs w:val="24"/>
          <w:lang w:val="en-US"/>
        </w:rPr>
        <w:t xml:space="preserve"> </w:t>
      </w:r>
      <w:r w:rsidR="00FD237C" w:rsidRPr="00267C5D">
        <w:rPr>
          <w:rFonts w:cs="Times New Roman"/>
          <w:szCs w:val="24"/>
          <w:lang w:val="en-US"/>
        </w:rPr>
        <w:t>severities</w:t>
      </w:r>
      <w:r w:rsidRPr="00267C5D">
        <w:rPr>
          <w:rFonts w:cs="Times New Roman"/>
          <w:szCs w:val="24"/>
          <w:lang w:val="en-US"/>
        </w:rPr>
        <w:t xml:space="preserve"> </w:t>
      </w:r>
      <w:r w:rsidR="00BD3FB0" w:rsidRPr="00267C5D">
        <w:rPr>
          <w:rFonts w:cs="Times New Roman"/>
          <w:szCs w:val="24"/>
          <w:lang w:val="en-US"/>
        </w:rPr>
        <w:t xml:space="preserve">and </w:t>
      </w:r>
      <w:r w:rsidRPr="00267C5D">
        <w:rPr>
          <w:rFonts w:cs="Times New Roman"/>
          <w:szCs w:val="24"/>
          <w:lang w:val="en-US"/>
        </w:rPr>
        <w:t>the corresponding frequencies (number of occurrences) during the observation period</w:t>
      </w:r>
      <w:hyperlink w:anchor="_ENREF_14" w:tooltip="Barker-Haliski, 2015 #1613" w:history="1">
        <w:r w:rsidR="00EC46B1" w:rsidRPr="00267C5D">
          <w:rPr>
            <w:rFonts w:cs="Times New Roman"/>
            <w:szCs w:val="24"/>
            <w:lang w:val="en-US"/>
          </w:rPr>
          <w:fldChar w:fldCharType="begin">
            <w:fldData xml:space="preserve">PEVuZE5vdGU+PENpdGU+PEF1dGhvcj5CYXJrZXItSGFsaXNraTwvQXV0aG9yPjxZZWFyPjIwMTU8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PEVuZE5vdGU+PENpdGU+PEF1dGhvcj5CYXJrZXItSGFsaXNraTwvQXV0aG9yPjxZZWFyPjIwMTU8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14</w:t>
        </w:r>
        <w:r w:rsidR="00EC46B1" w:rsidRPr="00267C5D">
          <w:rPr>
            <w:rFonts w:cs="Times New Roman"/>
            <w:szCs w:val="24"/>
            <w:lang w:val="en-US"/>
          </w:rPr>
          <w:fldChar w:fldCharType="end"/>
        </w:r>
      </w:hyperlink>
      <w:r w:rsidRPr="00267C5D">
        <w:rPr>
          <w:rFonts w:cs="Times New Roman"/>
          <w:szCs w:val="24"/>
          <w:lang w:val="en-US"/>
        </w:rPr>
        <w:t>.</w:t>
      </w:r>
      <w:r w:rsidR="00CF1C3E" w:rsidRPr="00267C5D">
        <w:rPr>
          <w:rFonts w:cs="Times New Roman"/>
          <w:szCs w:val="24"/>
          <w:lang w:val="en-US"/>
        </w:rPr>
        <w:t xml:space="preserve"> </w:t>
      </w:r>
      <w:r w:rsidRPr="00267C5D">
        <w:rPr>
          <w:rFonts w:cs="Times New Roman"/>
          <w:szCs w:val="24"/>
          <w:lang w:val="en-US"/>
        </w:rPr>
        <w:t xml:space="preserve">The seizure burden </w:t>
      </w:r>
      <w:r w:rsidR="00266D46" w:rsidRPr="00267C5D">
        <w:rPr>
          <w:rFonts w:cs="Times New Roman"/>
          <w:szCs w:val="24"/>
          <w:lang w:val="en-US"/>
        </w:rPr>
        <w:t xml:space="preserve">ratio </w:t>
      </w:r>
      <w:r w:rsidRPr="00267C5D">
        <w:rPr>
          <w:rFonts w:cs="Times New Roman"/>
          <w:szCs w:val="24"/>
          <w:lang w:val="en-US"/>
        </w:rPr>
        <w:t xml:space="preserve">was calculated from the seizure </w:t>
      </w:r>
      <w:r w:rsidR="00266D46" w:rsidRPr="00267C5D">
        <w:rPr>
          <w:rFonts w:cs="Times New Roman"/>
          <w:szCs w:val="24"/>
          <w:lang w:val="en-US"/>
        </w:rPr>
        <w:t xml:space="preserve">burden </w:t>
      </w:r>
      <w:r w:rsidRPr="00267C5D">
        <w:rPr>
          <w:rFonts w:cs="Times New Roman"/>
          <w:szCs w:val="24"/>
          <w:lang w:val="en-US"/>
        </w:rPr>
        <w:t xml:space="preserve">by using the formula: </w:t>
      </w:r>
      <w:r w:rsidR="0068221E" w:rsidRPr="00267C5D">
        <w:rPr>
          <w:rFonts w:cs="Times New Roman"/>
          <w:szCs w:val="24"/>
          <w:lang w:val="en-US"/>
        </w:rPr>
        <w:t>s</w:t>
      </w:r>
      <w:r w:rsidRPr="00267C5D">
        <w:rPr>
          <w:rFonts w:cs="Times New Roman"/>
          <w:szCs w:val="24"/>
          <w:lang w:val="en-US"/>
        </w:rPr>
        <w:t>eizure burden</w:t>
      </w:r>
      <w:r w:rsidR="00266D46" w:rsidRPr="00267C5D">
        <w:rPr>
          <w:rFonts w:cs="Times New Roman"/>
          <w:szCs w:val="24"/>
          <w:lang w:val="en-US"/>
        </w:rPr>
        <w:t xml:space="preserve"> ratio</w:t>
      </w:r>
      <w:r w:rsidRPr="00267C5D">
        <w:rPr>
          <w:rFonts w:cs="Times New Roman"/>
          <w:szCs w:val="24"/>
          <w:lang w:val="en-US"/>
        </w:rPr>
        <w:t xml:space="preserve"> = (mean seizure </w:t>
      </w:r>
      <w:r w:rsidR="00266D46" w:rsidRPr="00267C5D">
        <w:rPr>
          <w:rFonts w:cs="Times New Roman"/>
          <w:szCs w:val="24"/>
          <w:lang w:val="en-US"/>
        </w:rPr>
        <w:t xml:space="preserve">burden </w:t>
      </w:r>
      <w:r w:rsidRPr="00267C5D">
        <w:rPr>
          <w:rFonts w:cs="Times New Roman"/>
          <w:szCs w:val="24"/>
          <w:lang w:val="en-US"/>
        </w:rPr>
        <w:t xml:space="preserve">in final bin) / (mean seizure </w:t>
      </w:r>
      <w:r w:rsidR="00266D46" w:rsidRPr="00267C5D">
        <w:rPr>
          <w:rFonts w:cs="Times New Roman"/>
          <w:szCs w:val="24"/>
          <w:lang w:val="en-US"/>
        </w:rPr>
        <w:t xml:space="preserve">burden </w:t>
      </w:r>
      <w:r w:rsidRPr="00267C5D">
        <w:rPr>
          <w:rFonts w:cs="Times New Roman"/>
          <w:szCs w:val="24"/>
          <w:lang w:val="en-US"/>
        </w:rPr>
        <w:t xml:space="preserve">in first bin). A higher seizure burden </w:t>
      </w:r>
      <w:r w:rsidR="00266D46" w:rsidRPr="00267C5D">
        <w:rPr>
          <w:rFonts w:cs="Times New Roman"/>
          <w:szCs w:val="24"/>
          <w:lang w:val="en-US"/>
        </w:rPr>
        <w:t xml:space="preserve">ratio </w:t>
      </w:r>
      <w:r w:rsidRPr="00267C5D">
        <w:rPr>
          <w:rFonts w:cs="Times New Roman"/>
          <w:szCs w:val="24"/>
          <w:lang w:val="en-US"/>
        </w:rPr>
        <w:t xml:space="preserve">therefore indicates </w:t>
      </w:r>
      <w:r w:rsidR="00FC265B" w:rsidRPr="00267C5D">
        <w:rPr>
          <w:rFonts w:cs="Times New Roman"/>
          <w:szCs w:val="24"/>
          <w:lang w:val="en-US"/>
        </w:rPr>
        <w:t xml:space="preserve">a </w:t>
      </w:r>
      <w:r w:rsidRPr="00267C5D">
        <w:rPr>
          <w:rFonts w:cs="Times New Roman"/>
          <w:szCs w:val="24"/>
          <w:lang w:val="en-US"/>
        </w:rPr>
        <w:t>worsening of the disease</w:t>
      </w:r>
      <w:r w:rsidR="003736D7" w:rsidRPr="00267C5D">
        <w:rPr>
          <w:rFonts w:cs="Times New Roman"/>
          <w:szCs w:val="24"/>
          <w:lang w:val="en-US"/>
        </w:rPr>
        <w:t xml:space="preserve"> over time</w:t>
      </w:r>
      <w:r w:rsidRPr="00267C5D">
        <w:rPr>
          <w:rFonts w:cs="Times New Roman"/>
          <w:szCs w:val="24"/>
          <w:lang w:val="en-US"/>
        </w:rPr>
        <w:t>.</w:t>
      </w:r>
    </w:p>
    <w:p w14:paraId="56886261" w14:textId="77777777" w:rsidR="00FC265B" w:rsidRPr="00267C5D" w:rsidRDefault="00800091" w:rsidP="00EC720E">
      <w:pPr>
        <w:pStyle w:val="Heading2"/>
        <w:jc w:val="both"/>
        <w:rPr>
          <w:lang w:val="en-US"/>
        </w:rPr>
      </w:pPr>
      <w:r w:rsidRPr="00267C5D">
        <w:rPr>
          <w:lang w:val="en-US"/>
        </w:rPr>
        <w:lastRenderedPageBreak/>
        <w:t xml:space="preserve">Assessment </w:t>
      </w:r>
      <w:r w:rsidR="00943AC0" w:rsidRPr="00267C5D">
        <w:rPr>
          <w:lang w:val="en-US"/>
        </w:rPr>
        <w:t>of</w:t>
      </w:r>
      <w:r w:rsidRPr="00267C5D">
        <w:rPr>
          <w:lang w:val="en-US"/>
        </w:rPr>
        <w:t xml:space="preserve"> </w:t>
      </w:r>
      <w:r w:rsidR="002C422A" w:rsidRPr="00267C5D">
        <w:rPr>
          <w:lang w:val="en-US"/>
        </w:rPr>
        <w:t xml:space="preserve">behavioral </w:t>
      </w:r>
      <w:r w:rsidRPr="00267C5D">
        <w:rPr>
          <w:lang w:val="en-US"/>
        </w:rPr>
        <w:t>co-morbidities</w:t>
      </w:r>
    </w:p>
    <w:p w14:paraId="493BDA1D" w14:textId="49330FE2" w:rsidR="005E544A" w:rsidRPr="00267C5D" w:rsidRDefault="005E544A" w:rsidP="00FC265B">
      <w:pPr>
        <w:pStyle w:val="Heading2"/>
        <w:numPr>
          <w:ilvl w:val="0"/>
          <w:numId w:val="0"/>
        </w:numPr>
        <w:ind w:left="360"/>
        <w:jc w:val="both"/>
        <w:rPr>
          <w:lang w:val="en-US"/>
        </w:rPr>
      </w:pPr>
    </w:p>
    <w:p w14:paraId="182B5A69" w14:textId="77777777" w:rsidR="0020591A" w:rsidRPr="00267C5D" w:rsidRDefault="00943AC0" w:rsidP="00EC720E">
      <w:pPr>
        <w:pStyle w:val="Heading3"/>
        <w:jc w:val="both"/>
        <w:rPr>
          <w:lang w:val="en-US"/>
        </w:rPr>
      </w:pPr>
      <w:r w:rsidRPr="00267C5D">
        <w:rPr>
          <w:lang w:val="en-US"/>
        </w:rPr>
        <w:t>Motor coordination</w:t>
      </w:r>
    </w:p>
    <w:p w14:paraId="46F5397A" w14:textId="77777777" w:rsidR="00FC265B" w:rsidRPr="00267C5D" w:rsidRDefault="00FC265B" w:rsidP="00FC265B">
      <w:pPr>
        <w:rPr>
          <w:lang w:val="en-US"/>
        </w:rPr>
      </w:pPr>
    </w:p>
    <w:p w14:paraId="523839BF" w14:textId="71312176" w:rsidR="00044F23" w:rsidRPr="00267C5D" w:rsidRDefault="00800091" w:rsidP="00EC720E">
      <w:pPr>
        <w:spacing w:line="480" w:lineRule="auto"/>
        <w:jc w:val="both"/>
        <w:rPr>
          <w:rFonts w:cs="Times New Roman"/>
          <w:szCs w:val="24"/>
          <w:lang w:val="en-US"/>
        </w:rPr>
      </w:pPr>
      <w:r w:rsidRPr="00267C5D">
        <w:rPr>
          <w:rFonts w:cs="Times New Roman"/>
          <w:szCs w:val="24"/>
          <w:lang w:val="en-US"/>
        </w:rPr>
        <w:t>Motor coordination was assessed using a</w:t>
      </w:r>
      <w:r w:rsidR="00044F23" w:rsidRPr="00267C5D">
        <w:rPr>
          <w:rFonts w:cs="Times New Roman"/>
          <w:szCs w:val="24"/>
          <w:lang w:val="en-US"/>
        </w:rPr>
        <w:t xml:space="preserve">n accelerating rotarod (Ugo Basile rotarod model 7750). In this task, each animal </w:t>
      </w:r>
      <w:r w:rsidR="00054D84">
        <w:rPr>
          <w:rFonts w:cs="Times New Roman"/>
          <w:szCs w:val="24"/>
          <w:lang w:val="en-US"/>
        </w:rPr>
        <w:t xml:space="preserve">was </w:t>
      </w:r>
      <w:r w:rsidR="00044F23" w:rsidRPr="00267C5D">
        <w:rPr>
          <w:rFonts w:cs="Times New Roman"/>
          <w:szCs w:val="24"/>
          <w:lang w:val="en-US"/>
        </w:rPr>
        <w:t xml:space="preserve">placed on a rotating rotarod apparatus </w:t>
      </w:r>
      <w:r w:rsidR="00054D84">
        <w:rPr>
          <w:rFonts w:cs="Times New Roman"/>
          <w:szCs w:val="24"/>
          <w:lang w:val="en-US"/>
        </w:rPr>
        <w:t>that</w:t>
      </w:r>
      <w:r w:rsidR="00054D84" w:rsidRPr="00267C5D">
        <w:rPr>
          <w:rFonts w:cs="Times New Roman"/>
          <w:szCs w:val="24"/>
          <w:lang w:val="en-US"/>
        </w:rPr>
        <w:t xml:space="preserve"> </w:t>
      </w:r>
      <w:r w:rsidR="00044F23" w:rsidRPr="00267C5D">
        <w:rPr>
          <w:rFonts w:cs="Times New Roman"/>
          <w:szCs w:val="24"/>
          <w:lang w:val="en-US"/>
        </w:rPr>
        <w:t>linearly accelerated from 5 to 33 rpm over 5 minutes. Latency to fall from the rod (in seconds) was recorded, with a maximum score of 300 seconds. Each animal performed 3 trials (with an interval of 2 min between trial</w:t>
      </w:r>
      <w:r w:rsidR="00031843" w:rsidRPr="00267C5D">
        <w:rPr>
          <w:rFonts w:cs="Times New Roman"/>
          <w:szCs w:val="24"/>
          <w:lang w:val="en-US"/>
        </w:rPr>
        <w:t>s</w:t>
      </w:r>
      <w:r w:rsidR="00044F23" w:rsidRPr="00267C5D">
        <w:rPr>
          <w:rFonts w:cs="Times New Roman"/>
          <w:szCs w:val="24"/>
          <w:lang w:val="en-US"/>
        </w:rPr>
        <w:t xml:space="preserve">) and average latency to fall from the rod in these three trials </w:t>
      </w:r>
      <w:r w:rsidR="0090064A" w:rsidRPr="00267C5D">
        <w:rPr>
          <w:rFonts w:cs="Times New Roman"/>
          <w:szCs w:val="24"/>
          <w:lang w:val="en-US"/>
        </w:rPr>
        <w:t>was used for</w:t>
      </w:r>
      <w:r w:rsidR="00044F23" w:rsidRPr="00267C5D">
        <w:rPr>
          <w:rFonts w:cs="Times New Roman"/>
          <w:szCs w:val="24"/>
          <w:lang w:val="en-US"/>
        </w:rPr>
        <w:t xml:space="preserve"> statistical analysis. The animals were habituated to the stationary rotarod for 2 min/day for two consecutive days before the test day.</w:t>
      </w:r>
    </w:p>
    <w:p w14:paraId="520C38CA" w14:textId="77777777" w:rsidR="0020591A" w:rsidRPr="00267C5D" w:rsidRDefault="0020591A" w:rsidP="00EC720E">
      <w:pPr>
        <w:pStyle w:val="Heading3"/>
        <w:jc w:val="both"/>
        <w:rPr>
          <w:lang w:val="en-US"/>
        </w:rPr>
      </w:pPr>
      <w:r w:rsidRPr="00267C5D">
        <w:rPr>
          <w:lang w:val="en-US"/>
        </w:rPr>
        <w:t xml:space="preserve">Gait </w:t>
      </w:r>
    </w:p>
    <w:p w14:paraId="48AAD822" w14:textId="77777777" w:rsidR="00FC265B" w:rsidRPr="00267C5D" w:rsidRDefault="00FC265B" w:rsidP="00FC265B">
      <w:pPr>
        <w:rPr>
          <w:lang w:val="en-US"/>
        </w:rPr>
      </w:pPr>
    </w:p>
    <w:p w14:paraId="39EB8682" w14:textId="094E0204" w:rsidR="00044F23" w:rsidRPr="00267C5D" w:rsidRDefault="00044F23" w:rsidP="00EC720E">
      <w:pPr>
        <w:spacing w:line="480" w:lineRule="auto"/>
        <w:jc w:val="both"/>
        <w:rPr>
          <w:rFonts w:cs="Times New Roman"/>
          <w:szCs w:val="24"/>
          <w:lang w:val="en-US"/>
        </w:rPr>
      </w:pPr>
      <w:r w:rsidRPr="00267C5D">
        <w:rPr>
          <w:rFonts w:cs="Times New Roman"/>
          <w:szCs w:val="24"/>
          <w:lang w:val="en-US"/>
        </w:rPr>
        <w:t xml:space="preserve">Effect of the disease/treatment on the cerebellar function was assessed by the gait pattern in foot print test. A non-toxic ink was used to mark the hind paws of the rats </w:t>
      </w:r>
      <w:r w:rsidR="00DA2FAF" w:rsidRPr="00267C5D">
        <w:rPr>
          <w:rFonts w:cs="Times New Roman"/>
          <w:szCs w:val="24"/>
          <w:lang w:val="en-US"/>
        </w:rPr>
        <w:t>as they</w:t>
      </w:r>
      <w:r w:rsidRPr="00267C5D">
        <w:rPr>
          <w:rFonts w:cs="Times New Roman"/>
          <w:szCs w:val="24"/>
          <w:lang w:val="en-US"/>
        </w:rPr>
        <w:t xml:space="preserve"> walk</w:t>
      </w:r>
      <w:r w:rsidR="00DA2FAF" w:rsidRPr="00267C5D">
        <w:rPr>
          <w:rFonts w:cs="Times New Roman"/>
          <w:szCs w:val="24"/>
          <w:lang w:val="en-US"/>
        </w:rPr>
        <w:t>ed</w:t>
      </w:r>
      <w:r w:rsidRPr="00267C5D">
        <w:rPr>
          <w:rFonts w:cs="Times New Roman"/>
          <w:szCs w:val="24"/>
          <w:lang w:val="en-US"/>
        </w:rPr>
        <w:t xml:space="preserve"> on white paper (100 cm × 10 cm) lining the floor of a transparent custom-made </w:t>
      </w:r>
      <w:r w:rsidR="00054D84" w:rsidRPr="00054D84">
        <w:rPr>
          <w:rFonts w:cs="Times New Roman"/>
          <w:szCs w:val="24"/>
          <w:lang w:val="en-US"/>
        </w:rPr>
        <w:t>Plexiglas</w:t>
      </w:r>
      <w:r w:rsidRPr="00267C5D">
        <w:rPr>
          <w:rFonts w:cs="Times New Roman"/>
          <w:szCs w:val="24"/>
          <w:lang w:val="en-US"/>
        </w:rPr>
        <w:t xml:space="preserve"> tunnel (100 ×10 ×10 cm) attached to a darkened box at its end. Animals were habituated to the runway and the equipment for two consecutive days before two </w:t>
      </w:r>
      <w:r w:rsidR="007A0337" w:rsidRPr="00267C5D">
        <w:rPr>
          <w:rFonts w:cs="Times New Roman"/>
          <w:szCs w:val="24"/>
          <w:lang w:val="en-US"/>
        </w:rPr>
        <w:t>tri</w:t>
      </w:r>
      <w:r w:rsidR="00800091" w:rsidRPr="00267C5D">
        <w:rPr>
          <w:rFonts w:cs="Times New Roman"/>
          <w:szCs w:val="24"/>
          <w:lang w:val="en-US"/>
        </w:rPr>
        <w:t>a</w:t>
      </w:r>
      <w:r w:rsidR="007A0337" w:rsidRPr="00267C5D">
        <w:rPr>
          <w:rFonts w:cs="Times New Roman"/>
          <w:szCs w:val="24"/>
          <w:lang w:val="en-US"/>
        </w:rPr>
        <w:t xml:space="preserve">ls on </w:t>
      </w:r>
      <w:r w:rsidRPr="00267C5D">
        <w:rPr>
          <w:rFonts w:cs="Times New Roman"/>
          <w:szCs w:val="24"/>
          <w:lang w:val="en-US"/>
        </w:rPr>
        <w:t xml:space="preserve">the </w:t>
      </w:r>
      <w:r w:rsidR="00161ED6" w:rsidRPr="00267C5D">
        <w:rPr>
          <w:rFonts w:cs="Times New Roman"/>
          <w:szCs w:val="24"/>
          <w:lang w:val="en-US"/>
        </w:rPr>
        <w:t>3</w:t>
      </w:r>
      <w:r w:rsidR="00161ED6" w:rsidRPr="00267C5D">
        <w:rPr>
          <w:rFonts w:cs="Times New Roman"/>
          <w:szCs w:val="24"/>
          <w:vertAlign w:val="superscript"/>
          <w:lang w:val="en-US"/>
        </w:rPr>
        <w:t>rd</w:t>
      </w:r>
      <w:r w:rsidR="00161ED6" w:rsidRPr="00267C5D">
        <w:rPr>
          <w:rFonts w:cs="Times New Roman"/>
          <w:szCs w:val="24"/>
          <w:lang w:val="en-US"/>
        </w:rPr>
        <w:t xml:space="preserve"> </w:t>
      </w:r>
      <w:r w:rsidRPr="00267C5D">
        <w:rPr>
          <w:rFonts w:cs="Times New Roman"/>
          <w:szCs w:val="24"/>
          <w:lang w:val="en-US"/>
        </w:rPr>
        <w:t>day. Left and right stride length were measured by the distance between two successive ipsilateral foot prints, whereas the stride width was measured from the distance between one paw print with its contralateral stride length at right angle</w:t>
      </w:r>
      <w:hyperlink w:anchor="_ENREF_15" w:tooltip="Wecker, 2013 #1793" w:history="1">
        <w:r w:rsidR="00EC46B1" w:rsidRPr="00267C5D">
          <w:rPr>
            <w:rFonts w:cs="Times New Roman"/>
            <w:szCs w:val="24"/>
            <w:lang w:val="en-US"/>
          </w:rPr>
          <w:fldChar w:fldCharType="begin">
            <w:fldData xml:space="preserve">PEVuZE5vdGU+PENpdGU+PEF1dGhvcj5XZWNrZXI8L0F1dGhvcj48WWVhcj4yMDEzPC9ZZWFyPjxS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=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PEVuZE5vdGU+PENpdGU+PEF1dGhvcj5XZWNrZXI8L0F1dGhvcj48WWVhcj4yMDEzPC9ZZWFyPjxS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=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15</w:t>
        </w:r>
        <w:r w:rsidR="00EC46B1" w:rsidRPr="00267C5D">
          <w:rPr>
            <w:rFonts w:cs="Times New Roman"/>
            <w:szCs w:val="24"/>
            <w:lang w:val="en-US"/>
          </w:rPr>
          <w:fldChar w:fldCharType="end"/>
        </w:r>
      </w:hyperlink>
      <w:r w:rsidR="005C12CE" w:rsidRPr="00267C5D">
        <w:rPr>
          <w:rFonts w:cs="Times New Roman"/>
          <w:szCs w:val="24"/>
          <w:lang w:val="en-US"/>
        </w:rPr>
        <w:t>.</w:t>
      </w:r>
      <w:r w:rsidRPr="00267C5D">
        <w:rPr>
          <w:rFonts w:cs="Times New Roman"/>
          <w:szCs w:val="24"/>
          <w:lang w:val="en-US"/>
        </w:rPr>
        <w:t xml:space="preserve"> The first and last foot prints were not considered for evaluation</w:t>
      </w:r>
      <w:hyperlink w:anchor="_ENREF_15" w:tooltip="Wecker, 2013 #1793" w:history="1">
        <w:r w:rsidR="00EC46B1" w:rsidRPr="00267C5D">
          <w:rPr>
            <w:rFonts w:cs="Times New Roman"/>
            <w:szCs w:val="24"/>
            <w:lang w:val="en-US"/>
          </w:rPr>
          <w:fldChar w:fldCharType="begin">
            <w:fldData xml:space="preserve">PEVuZE5vdGU+PENpdGU+PEF1dGhvcj5XZWNrZXI8L0F1dGhvcj48WWVhcj4yMDEzPC9ZZWFyPjxS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=
</w:fldData>
          </w:fldChar>
        </w:r>
        <w:r w:rsidR="00EC46B1">
          <w:rPr>
            <w:rFonts w:cs="Times New Roman"/>
            <w:szCs w:val="24"/>
            <w:lang w:val="en-US"/>
          </w:rPr>
          <w:instrText xml:space="preserve"> ADDIN EN.CITE </w:instrText>
        </w:r>
        <w:r w:rsidR="00EC46B1">
          <w:rPr>
            <w:rFonts w:cs="Times New Roman"/>
            <w:szCs w:val="24"/>
            <w:lang w:val="en-US"/>
          </w:rPr>
          <w:fldChar w:fldCharType="begin">
            <w:fldData xml:space="preserve">PEVuZE5vdGU+PENpdGU+PEF1dGhvcj5XZWNrZXI8L0F1dGhvcj48WWVhcj4yMDEzPC9ZZWFyPjxS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=
</w:fldData>
          </w:fldChar>
        </w:r>
        <w:r w:rsidR="00EC46B1">
          <w:rPr>
            <w:rFonts w:cs="Times New Roman"/>
            <w:szCs w:val="24"/>
            <w:lang w:val="en-US"/>
          </w:rPr>
          <w:instrText xml:space="preserve"> ADDIN EN.CITE.DATA </w:instrText>
        </w:r>
        <w:r w:rsidR="00EC46B1">
          <w:rPr>
            <w:rFonts w:cs="Times New Roman"/>
            <w:szCs w:val="24"/>
            <w:lang w:val="en-US"/>
          </w:rPr>
        </w:r>
        <w:r w:rsidR="00EC46B1">
          <w:rPr>
            <w:rFonts w:cs="Times New Roman"/>
            <w:szCs w:val="24"/>
            <w:lang w:val="en-US"/>
          </w:rPr>
          <w:fldChar w:fldCharType="end"/>
        </w:r>
        <w:r w:rsidR="00EC46B1" w:rsidRPr="00267C5D">
          <w:rPr>
            <w:rFonts w:cs="Times New Roman"/>
            <w:szCs w:val="24"/>
            <w:lang w:val="en-US"/>
          </w:rPr>
        </w:r>
        <w:r w:rsidR="00EC46B1" w:rsidRPr="00267C5D">
          <w:rPr>
            <w:rFonts w:cs="Times New Roman"/>
            <w:szCs w:val="24"/>
            <w:lang w:val="en-US"/>
          </w:rPr>
          <w:fldChar w:fldCharType="separate"/>
        </w:r>
        <w:r w:rsidR="00EC46B1" w:rsidRPr="00030199">
          <w:rPr>
            <w:rFonts w:cs="Times New Roman"/>
            <w:noProof/>
            <w:szCs w:val="24"/>
            <w:vertAlign w:val="superscript"/>
            <w:lang w:val="en-US"/>
          </w:rPr>
          <w:t>15</w:t>
        </w:r>
        <w:r w:rsidR="00EC46B1" w:rsidRPr="00267C5D">
          <w:rPr>
            <w:rFonts w:cs="Times New Roman"/>
            <w:szCs w:val="24"/>
            <w:lang w:val="en-US"/>
          </w:rPr>
          <w:fldChar w:fldCharType="end"/>
        </w:r>
      </w:hyperlink>
      <w:r w:rsidR="00611952" w:rsidRPr="00267C5D">
        <w:rPr>
          <w:rFonts w:cs="Times New Roman"/>
          <w:szCs w:val="24"/>
          <w:lang w:val="en-US"/>
        </w:rPr>
        <w:t>.</w:t>
      </w:r>
      <w:r w:rsidRPr="00267C5D">
        <w:rPr>
          <w:rFonts w:cs="Times New Roman"/>
          <w:szCs w:val="24"/>
          <w:lang w:val="en-US"/>
        </w:rPr>
        <w:t xml:space="preserve"> The mean value of each parameter obtained from the two trials represents a biological replicate in statistical test.</w:t>
      </w:r>
    </w:p>
    <w:p w14:paraId="1B93FD00" w14:textId="17DFDB9F" w:rsidR="0020591A" w:rsidRPr="00267C5D" w:rsidRDefault="002C422A" w:rsidP="002C422A">
      <w:pPr>
        <w:pStyle w:val="Heading3"/>
        <w:rPr>
          <w:lang w:val="en-US"/>
        </w:rPr>
      </w:pPr>
      <w:r w:rsidRPr="00267C5D">
        <w:rPr>
          <w:lang w:val="en-US"/>
        </w:rPr>
        <w:t>C</w:t>
      </w:r>
      <w:r w:rsidR="0020591A" w:rsidRPr="00267C5D">
        <w:rPr>
          <w:lang w:val="en-US"/>
        </w:rPr>
        <w:t>ognitive function</w:t>
      </w:r>
    </w:p>
    <w:p w14:paraId="27468A0A" w14:textId="77777777" w:rsidR="00FC265B" w:rsidRPr="00267C5D" w:rsidRDefault="00FC265B" w:rsidP="00FC265B">
      <w:pPr>
        <w:rPr>
          <w:lang w:val="en-US"/>
        </w:rPr>
      </w:pPr>
    </w:p>
    <w:p w14:paraId="175D9F53" w14:textId="42A413D0" w:rsidR="00044F23" w:rsidRPr="00267C5D" w:rsidRDefault="00044F23" w:rsidP="00EC720E">
      <w:pPr>
        <w:spacing w:line="480" w:lineRule="auto"/>
        <w:jc w:val="both"/>
        <w:rPr>
          <w:rFonts w:cs="Times New Roman"/>
          <w:szCs w:val="24"/>
          <w:lang w:val="en-US"/>
        </w:rPr>
      </w:pPr>
      <w:r w:rsidRPr="00267C5D">
        <w:rPr>
          <w:rFonts w:cs="Times New Roman"/>
          <w:szCs w:val="24"/>
          <w:lang w:val="en-US"/>
        </w:rPr>
        <w:t xml:space="preserve">A hole-board apparatus made of Plexiglas (70×70×45 cm), mounted on a table of 72 cm above the floor level was used to assess the cognitive function of the animals. The apparatus consisted </w:t>
      </w:r>
      <w:r w:rsidRPr="00267C5D">
        <w:rPr>
          <w:rFonts w:cs="Times New Roman"/>
          <w:szCs w:val="24"/>
          <w:lang w:val="en-US"/>
        </w:rPr>
        <w:lastRenderedPageBreak/>
        <w:t xml:space="preserve">of equally spaced 16 holes on its floor each of 2.5 cm in diameter. In this experiment, each rat was placed in the </w:t>
      </w:r>
      <w:r w:rsidR="00054D84" w:rsidRPr="00054D84">
        <w:rPr>
          <w:rFonts w:cs="Times New Roman"/>
          <w:szCs w:val="24"/>
          <w:lang w:val="en-US"/>
        </w:rPr>
        <w:t>center</w:t>
      </w:r>
      <w:r w:rsidRPr="00267C5D">
        <w:rPr>
          <w:rFonts w:cs="Times New Roman"/>
          <w:szCs w:val="24"/>
          <w:lang w:val="en-US"/>
        </w:rPr>
        <w:t xml:space="preserve"> of the hole-board and allowed to freely explore the apparatus for 10 min. Four accessible baits (Cheerios</w:t>
      </w:r>
      <w:r w:rsidRPr="00267C5D">
        <w:rPr>
          <w:rFonts w:cs="Times New Roman"/>
          <w:szCs w:val="24"/>
          <w:vertAlign w:val="superscript"/>
          <w:lang w:val="en-US"/>
        </w:rPr>
        <w:t>®</w:t>
      </w:r>
      <w:r w:rsidRPr="00267C5D">
        <w:rPr>
          <w:rFonts w:cs="Times New Roman"/>
          <w:szCs w:val="24"/>
          <w:lang w:val="en-US"/>
        </w:rPr>
        <w:t xml:space="preserve">, Nestle) were kept in four holes, randomly selected for each animal, but kept constant across all test days. Olfactory cues were </w:t>
      </w:r>
      <w:r w:rsidR="00800091" w:rsidRPr="00267C5D">
        <w:rPr>
          <w:rFonts w:cs="Times New Roman"/>
          <w:szCs w:val="24"/>
          <w:lang w:val="en-US"/>
        </w:rPr>
        <w:t xml:space="preserve">eliminated </w:t>
      </w:r>
      <w:r w:rsidRPr="00267C5D">
        <w:rPr>
          <w:rFonts w:cs="Times New Roman"/>
          <w:szCs w:val="24"/>
          <w:lang w:val="en-US"/>
        </w:rPr>
        <w:t xml:space="preserve">by placing inaccessible </w:t>
      </w:r>
      <w:r w:rsidR="00966410" w:rsidRPr="00267C5D">
        <w:rPr>
          <w:rFonts w:cs="Times New Roman"/>
          <w:szCs w:val="24"/>
          <w:lang w:val="en-US"/>
        </w:rPr>
        <w:t>Cheerios</w:t>
      </w:r>
      <w:r w:rsidR="00966410" w:rsidRPr="00267C5D">
        <w:rPr>
          <w:rFonts w:cs="Times New Roman"/>
          <w:szCs w:val="24"/>
          <w:vertAlign w:val="superscript"/>
          <w:lang w:val="en-US"/>
        </w:rPr>
        <w:t>®</w:t>
      </w:r>
      <w:r w:rsidRPr="00267C5D">
        <w:rPr>
          <w:rFonts w:cs="Times New Roman"/>
          <w:szCs w:val="24"/>
          <w:lang w:val="en-US"/>
        </w:rPr>
        <w:t xml:space="preserve"> in all other holes. Prior to onset of testing, animals were habituated to the hole-board for four days (two days without bait to let the animals </w:t>
      </w:r>
      <w:r w:rsidR="00445884" w:rsidRPr="00267C5D">
        <w:rPr>
          <w:rFonts w:cs="Times New Roman"/>
          <w:szCs w:val="24"/>
          <w:lang w:val="en-US"/>
        </w:rPr>
        <w:t>acclimatize</w:t>
      </w:r>
      <w:r w:rsidR="00800091" w:rsidRPr="00267C5D">
        <w:rPr>
          <w:rFonts w:cs="Times New Roman"/>
          <w:szCs w:val="24"/>
          <w:lang w:val="en-US"/>
        </w:rPr>
        <w:t xml:space="preserve"> </w:t>
      </w:r>
      <w:r w:rsidRPr="00267C5D">
        <w:rPr>
          <w:rFonts w:cs="Times New Roman"/>
          <w:szCs w:val="24"/>
          <w:lang w:val="en-US"/>
        </w:rPr>
        <w:t xml:space="preserve">to the test arena followed by two days with </w:t>
      </w:r>
      <w:r w:rsidR="00445884" w:rsidRPr="00267C5D">
        <w:rPr>
          <w:rFonts w:cs="Times New Roman"/>
          <w:szCs w:val="24"/>
          <w:lang w:val="en-US"/>
        </w:rPr>
        <w:t xml:space="preserve">accessible </w:t>
      </w:r>
      <w:r w:rsidRPr="00267C5D">
        <w:rPr>
          <w:rFonts w:cs="Times New Roman"/>
          <w:szCs w:val="24"/>
          <w:lang w:val="en-US"/>
        </w:rPr>
        <w:t xml:space="preserve">bait </w:t>
      </w:r>
      <w:r w:rsidR="00445884" w:rsidRPr="00267C5D">
        <w:rPr>
          <w:rFonts w:cs="Times New Roman"/>
          <w:szCs w:val="24"/>
          <w:lang w:val="en-US"/>
        </w:rPr>
        <w:t xml:space="preserve">in all the 16 holes </w:t>
      </w:r>
      <w:r w:rsidRPr="00267C5D">
        <w:rPr>
          <w:rFonts w:cs="Times New Roman"/>
          <w:szCs w:val="24"/>
          <w:lang w:val="en-US"/>
        </w:rPr>
        <w:t xml:space="preserve">to habituate the animals to the rules of the task). Animals were food deprived for 4-5 hours </w:t>
      </w:r>
      <w:r w:rsidR="007D49B9" w:rsidRPr="00267C5D">
        <w:rPr>
          <w:rFonts w:cs="Times New Roman"/>
          <w:szCs w:val="24"/>
          <w:lang w:val="en-US"/>
        </w:rPr>
        <w:t>before tests to</w:t>
      </w:r>
      <w:r w:rsidRPr="00267C5D">
        <w:rPr>
          <w:rFonts w:cs="Times New Roman"/>
          <w:szCs w:val="24"/>
          <w:lang w:val="en-US"/>
        </w:rPr>
        <w:t xml:space="preserve"> enhance motivation to complete the task. Testing was conducted</w:t>
      </w:r>
      <w:r w:rsidR="007D49B9" w:rsidRPr="00267C5D">
        <w:rPr>
          <w:rFonts w:cs="Times New Roman"/>
          <w:szCs w:val="24"/>
          <w:lang w:val="en-US"/>
        </w:rPr>
        <w:t xml:space="preserve"> on</w:t>
      </w:r>
      <w:r w:rsidRPr="00267C5D">
        <w:rPr>
          <w:rFonts w:cs="Times New Roman"/>
          <w:szCs w:val="24"/>
          <w:lang w:val="en-US"/>
        </w:rPr>
        <w:t xml:space="preserve"> three consecutive days with animals performing five trials each day. Head dips were recorded by a video camera (Sony DCR-SX21E) for later analysis. A head dip was scored when the head was introduced into the holes at least to eye level of the rodent. Errors consisted of head-dipping a hole that was baited</w:t>
      </w:r>
      <w:r w:rsidR="00CB79AA" w:rsidRPr="00267C5D">
        <w:rPr>
          <w:rFonts w:cs="Times New Roman"/>
          <w:szCs w:val="24"/>
          <w:lang w:val="en-US"/>
        </w:rPr>
        <w:t xml:space="preserve"> with an inaccessible Cheerio</w:t>
      </w:r>
      <w:r w:rsidRPr="00267C5D">
        <w:rPr>
          <w:rFonts w:cs="Times New Roman"/>
          <w:szCs w:val="24"/>
          <w:lang w:val="en-US"/>
        </w:rPr>
        <w:t xml:space="preserve"> (reference-memory error; RME)</w:t>
      </w:r>
      <w:r w:rsidR="00CB79AA" w:rsidRPr="00267C5D">
        <w:rPr>
          <w:rFonts w:cs="Times New Roman"/>
          <w:szCs w:val="24"/>
          <w:lang w:val="en-US"/>
        </w:rPr>
        <w:t>;</w:t>
      </w:r>
      <w:r w:rsidRPr="00267C5D">
        <w:rPr>
          <w:rFonts w:cs="Times New Roman"/>
          <w:szCs w:val="24"/>
          <w:lang w:val="en-US"/>
        </w:rPr>
        <w:t xml:space="preserve"> or re-dipping a hole that had </w:t>
      </w:r>
      <w:r w:rsidR="00CB79AA" w:rsidRPr="00267C5D">
        <w:rPr>
          <w:rFonts w:cs="Times New Roman"/>
          <w:szCs w:val="24"/>
          <w:lang w:val="en-US"/>
        </w:rPr>
        <w:t xml:space="preserve">previously </w:t>
      </w:r>
      <w:r w:rsidRPr="00267C5D">
        <w:rPr>
          <w:rFonts w:cs="Times New Roman"/>
          <w:szCs w:val="24"/>
          <w:lang w:val="en-US"/>
        </w:rPr>
        <w:t>been baited (working-memory error; WME).</w:t>
      </w:r>
    </w:p>
    <w:p w14:paraId="7DB60113" w14:textId="77777777" w:rsidR="005E544A" w:rsidRPr="00267C5D" w:rsidRDefault="00561C18" w:rsidP="00EC720E">
      <w:pPr>
        <w:pStyle w:val="Heading1"/>
        <w:jc w:val="both"/>
        <w:rPr>
          <w:lang w:val="en-US"/>
        </w:rPr>
      </w:pPr>
      <w:r w:rsidRPr="00267C5D">
        <w:rPr>
          <w:lang w:val="en-US"/>
        </w:rPr>
        <w:t>Statistical analysis</w:t>
      </w:r>
    </w:p>
    <w:p w14:paraId="1E75A08D" w14:textId="37F91C21" w:rsidR="0026492E" w:rsidRPr="00267C5D" w:rsidRDefault="00054D84" w:rsidP="00EC720E">
      <w:pPr>
        <w:spacing w:line="480" w:lineRule="auto"/>
        <w:jc w:val="both"/>
        <w:rPr>
          <w:rFonts w:cs="Times New Roman"/>
          <w:szCs w:val="24"/>
          <w:lang w:val="en-US"/>
        </w:rPr>
      </w:pPr>
      <w:r w:rsidRPr="00054D84">
        <w:rPr>
          <w:rFonts w:cs="Times New Roman"/>
          <w:szCs w:val="24"/>
          <w:lang w:val="en-US"/>
        </w:rPr>
        <w:t xml:space="preserve"> </w:t>
      </w:r>
      <w:r w:rsidR="008E1041">
        <w:rPr>
          <w:rFonts w:cs="Times New Roman"/>
          <w:szCs w:val="24"/>
          <w:lang w:val="en-US"/>
        </w:rPr>
        <w:tab/>
      </w:r>
      <w:r>
        <w:rPr>
          <w:rFonts w:cs="Times New Roman"/>
          <w:szCs w:val="24"/>
          <w:lang w:val="en-US"/>
        </w:rPr>
        <w:t>For the acute seizure tests, t</w:t>
      </w:r>
      <w:r w:rsidRPr="00BA353E">
        <w:rPr>
          <w:rFonts w:cs="Times New Roman"/>
          <w:szCs w:val="24"/>
          <w:lang w:val="en-US"/>
        </w:rPr>
        <w:t xml:space="preserve">he dose of </w:t>
      </w:r>
      <w:r>
        <w:rPr>
          <w:rFonts w:cs="Times New Roman"/>
          <w:szCs w:val="24"/>
          <w:lang w:val="en-US"/>
        </w:rPr>
        <w:t>CBD</w:t>
      </w:r>
      <w:r w:rsidRPr="00BA353E">
        <w:rPr>
          <w:rFonts w:cs="Times New Roman"/>
          <w:szCs w:val="24"/>
          <w:lang w:val="en-US"/>
        </w:rPr>
        <w:t xml:space="preserve"> required to produce the desired endpoint in 50% of animals (ED50 or TD50) in each test, the 95% confidence interval, the slope of the regression line, and the S.E.M. of the slope were calculated by </w:t>
      </w:r>
      <w:proofErr w:type="spellStart"/>
      <w:r w:rsidRPr="00BA353E">
        <w:rPr>
          <w:rFonts w:cs="Times New Roman"/>
          <w:szCs w:val="24"/>
          <w:lang w:val="en-US"/>
        </w:rPr>
        <w:t>Probit</w:t>
      </w:r>
      <w:proofErr w:type="spellEnd"/>
      <w:r w:rsidRPr="00BA353E">
        <w:rPr>
          <w:rFonts w:cs="Times New Roman"/>
          <w:szCs w:val="24"/>
          <w:lang w:val="en-US"/>
        </w:rPr>
        <w:t xml:space="preserve"> analysis</w:t>
      </w:r>
      <w:hyperlink w:anchor="_ENREF_11" w:tooltip="Finney, 1971 #6" w:history="1">
        <w:r w:rsidR="00EC46B1" w:rsidRPr="00BA353E">
          <w:rPr>
            <w:rFonts w:cs="Times New Roman"/>
            <w:szCs w:val="24"/>
            <w:lang w:val="en-US"/>
          </w:rPr>
          <w:fldChar w:fldCharType="begin"/>
        </w:r>
        <w:r w:rsidR="00EC46B1">
          <w:rPr>
            <w:rFonts w:cs="Times New Roman"/>
            <w:szCs w:val="24"/>
            <w:lang w:val="en-US"/>
          </w:rPr>
          <w:instrText xml:space="preserve"> ADDIN EN.CITE &lt;EndNote&gt;&lt;Cite&gt;&lt;Author&gt;Finney&lt;/Author&gt;&lt;Year&gt;1971&lt;/Year&gt;&lt;RecNum&gt;6&lt;/RecNum&gt;&lt;DisplayText&gt;&lt;style face="superscript"&gt;11&lt;/style&gt;&lt;/DisplayText&gt;&lt;record&gt;&lt;rec-number&gt;6&lt;/rec-number&gt;&lt;foreign-keys&gt;&lt;key app="EN" db-id="pd2vrrrvzsaww0efzzjvad0o2sfzrsddfwaf" timestamp="0"&gt;6&lt;/key&gt;&lt;/foreign-keys&gt;&lt;ref-type name="Book"&gt;6&lt;/ref-type&gt;&lt;contributors&gt;&lt;authors&gt;&lt;author&gt;Finney, D.J.&lt;/author&gt;&lt;/authors&gt;&lt;/contributors&gt;&lt;titles&gt;&lt;title&gt;Probit Analysis&lt;/title&gt;&lt;/titles&gt;&lt;edition&gt;3rd Ed&lt;/edition&gt;&lt;dates&gt;&lt;year&gt;1971&lt;/year&gt;&lt;/dates&gt;&lt;pub-location&gt;London&lt;/pub-location&gt;&lt;publisher&gt;Cambridge University Press&lt;/publisher&gt;&lt;urls&gt;&lt;/urls&gt;&lt;/record&gt;&lt;/Cite&gt;&lt;/EndNote&gt;</w:instrText>
        </w:r>
        <w:r w:rsidR="00EC46B1" w:rsidRPr="00BA353E">
          <w:rPr>
            <w:rFonts w:cs="Times New Roman"/>
            <w:szCs w:val="24"/>
            <w:lang w:val="en-US"/>
          </w:rPr>
          <w:fldChar w:fldCharType="separate"/>
        </w:r>
        <w:r w:rsidR="00EC46B1" w:rsidRPr="00030199">
          <w:rPr>
            <w:rFonts w:cs="Times New Roman"/>
            <w:noProof/>
            <w:szCs w:val="24"/>
            <w:vertAlign w:val="superscript"/>
            <w:lang w:val="en-US"/>
          </w:rPr>
          <w:t>11</w:t>
        </w:r>
        <w:r w:rsidR="00EC46B1" w:rsidRPr="00BA353E">
          <w:rPr>
            <w:rFonts w:cs="Times New Roman"/>
            <w:szCs w:val="24"/>
            <w:lang w:val="en-US"/>
          </w:rPr>
          <w:fldChar w:fldCharType="end"/>
        </w:r>
      </w:hyperlink>
      <w:r w:rsidRPr="00BA353E">
        <w:rPr>
          <w:rFonts w:cs="Times New Roman"/>
          <w:szCs w:val="24"/>
          <w:lang w:val="en-US"/>
        </w:rPr>
        <w:t>.</w:t>
      </w:r>
    </w:p>
    <w:p w14:paraId="1B2281C4" w14:textId="1B8D69FB" w:rsidR="0040690E" w:rsidRPr="00267C5D" w:rsidRDefault="00F71A8D" w:rsidP="00267C5D">
      <w:pPr>
        <w:spacing w:line="480" w:lineRule="auto"/>
        <w:ind w:firstLine="360"/>
        <w:jc w:val="both"/>
        <w:rPr>
          <w:rFonts w:cs="Times New Roman"/>
          <w:szCs w:val="24"/>
          <w:lang w:val="en-US"/>
        </w:rPr>
      </w:pPr>
      <w:r w:rsidRPr="00267C5D">
        <w:rPr>
          <w:rFonts w:cs="Times New Roman"/>
          <w:szCs w:val="24"/>
          <w:lang w:val="en-US"/>
        </w:rPr>
        <w:t xml:space="preserve">All </w:t>
      </w:r>
      <w:r w:rsidR="00647CF9" w:rsidRPr="00267C5D">
        <w:rPr>
          <w:rFonts w:cs="Times New Roman"/>
          <w:szCs w:val="24"/>
          <w:lang w:val="en-US"/>
        </w:rPr>
        <w:t>statistical analys</w:t>
      </w:r>
      <w:r w:rsidR="006611D9">
        <w:rPr>
          <w:rFonts w:cs="Times New Roman"/>
          <w:szCs w:val="24"/>
          <w:lang w:val="en-US"/>
        </w:rPr>
        <w:t>e</w:t>
      </w:r>
      <w:r w:rsidR="00647CF9" w:rsidRPr="00267C5D">
        <w:rPr>
          <w:rFonts w:cs="Times New Roman"/>
          <w:szCs w:val="24"/>
          <w:lang w:val="en-US"/>
        </w:rPr>
        <w:t>s</w:t>
      </w:r>
      <w:r w:rsidR="008E1041">
        <w:rPr>
          <w:rFonts w:cs="Times New Roman"/>
          <w:szCs w:val="24"/>
          <w:lang w:val="en-US"/>
        </w:rPr>
        <w:t xml:space="preserve"> of behavioral </w:t>
      </w:r>
      <w:r w:rsidR="006611D9">
        <w:rPr>
          <w:rFonts w:cs="Times New Roman"/>
          <w:szCs w:val="24"/>
          <w:lang w:val="en-US"/>
        </w:rPr>
        <w:t xml:space="preserve">data from the </w:t>
      </w:r>
      <w:r w:rsidR="00EB2855">
        <w:rPr>
          <w:rFonts w:cs="Times New Roman"/>
          <w:szCs w:val="24"/>
          <w:lang w:val="en-US"/>
        </w:rPr>
        <w:t>pilocarpine-SE and RISE-SRS rats</w:t>
      </w:r>
      <w:r w:rsidR="006611D9">
        <w:rPr>
          <w:rFonts w:cs="Times New Roman"/>
          <w:szCs w:val="24"/>
          <w:lang w:val="en-US"/>
        </w:rPr>
        <w:t xml:space="preserve"> were</w:t>
      </w:r>
      <w:r w:rsidR="0026492E" w:rsidRPr="00267C5D">
        <w:rPr>
          <w:rFonts w:cs="Times New Roman"/>
          <w:szCs w:val="24"/>
          <w:lang w:val="en-US"/>
        </w:rPr>
        <w:t xml:space="preserve"> </w:t>
      </w:r>
      <w:r w:rsidR="00647CF9" w:rsidRPr="00267C5D">
        <w:rPr>
          <w:rFonts w:cs="Times New Roman"/>
          <w:szCs w:val="24"/>
          <w:lang w:val="en-US"/>
        </w:rPr>
        <w:t>performed using GraphPad Prism 6 software (GraphPad Software, Inc., USA)</w:t>
      </w:r>
      <w:r w:rsidR="00445884" w:rsidRPr="00267C5D">
        <w:rPr>
          <w:rFonts w:cs="Times New Roman"/>
          <w:szCs w:val="24"/>
          <w:lang w:val="en-US"/>
        </w:rPr>
        <w:t>.</w:t>
      </w:r>
      <w:r w:rsidR="00647CF9" w:rsidRPr="00267C5D">
        <w:rPr>
          <w:rFonts w:cs="Times New Roman"/>
          <w:szCs w:val="24"/>
          <w:lang w:val="en-US"/>
        </w:rPr>
        <w:t xml:space="preserve"> </w:t>
      </w:r>
      <w:r w:rsidR="00561C18" w:rsidRPr="00267C5D">
        <w:rPr>
          <w:rFonts w:cs="Times New Roman"/>
          <w:szCs w:val="24"/>
          <w:lang w:val="en-US"/>
        </w:rPr>
        <w:t xml:space="preserve">The normal distribution of the values was tested using the </w:t>
      </w:r>
      <w:proofErr w:type="spellStart"/>
      <w:r w:rsidR="00561C18" w:rsidRPr="00267C5D">
        <w:rPr>
          <w:rFonts w:cs="Times New Roman"/>
          <w:szCs w:val="24"/>
          <w:lang w:val="en-US"/>
        </w:rPr>
        <w:t>D'agostino</w:t>
      </w:r>
      <w:proofErr w:type="spellEnd"/>
      <w:r w:rsidR="00561C18" w:rsidRPr="00267C5D">
        <w:rPr>
          <w:rFonts w:cs="Times New Roman"/>
          <w:szCs w:val="24"/>
          <w:lang w:val="en-US"/>
        </w:rPr>
        <w:t xml:space="preserve">-Pearson normality test. </w:t>
      </w:r>
      <w:r w:rsidR="00943AC0" w:rsidRPr="00267C5D">
        <w:rPr>
          <w:rFonts w:cs="Times New Roman"/>
          <w:szCs w:val="24"/>
          <w:lang w:val="en-US"/>
        </w:rPr>
        <w:t xml:space="preserve">Maximum seizure severity </w:t>
      </w:r>
      <w:r w:rsidR="00B97E19" w:rsidRPr="00267C5D">
        <w:rPr>
          <w:rFonts w:cs="Times New Roman"/>
          <w:szCs w:val="24"/>
          <w:lang w:val="en-US"/>
        </w:rPr>
        <w:t xml:space="preserve">data (Section 3) </w:t>
      </w:r>
      <w:r w:rsidR="00943AC0" w:rsidRPr="00267C5D">
        <w:rPr>
          <w:rFonts w:cs="Times New Roman"/>
          <w:szCs w:val="24"/>
          <w:lang w:val="en-US"/>
        </w:rPr>
        <w:t>w</w:t>
      </w:r>
      <w:r w:rsidR="00B97E19" w:rsidRPr="00267C5D">
        <w:rPr>
          <w:rFonts w:cs="Times New Roman"/>
          <w:szCs w:val="24"/>
          <w:lang w:val="en-US"/>
        </w:rPr>
        <w:t>ere</w:t>
      </w:r>
      <w:r w:rsidR="00943AC0" w:rsidRPr="00267C5D">
        <w:rPr>
          <w:rFonts w:cs="Times New Roman"/>
          <w:szCs w:val="24"/>
          <w:lang w:val="en-US"/>
        </w:rPr>
        <w:t xml:space="preserve"> </w:t>
      </w:r>
      <w:r w:rsidR="006611D9" w:rsidRPr="006611D9">
        <w:rPr>
          <w:rFonts w:cs="Times New Roman"/>
          <w:szCs w:val="24"/>
          <w:lang w:val="en-US"/>
        </w:rPr>
        <w:t>analyzed</w:t>
      </w:r>
      <w:r w:rsidR="00943AC0" w:rsidRPr="00267C5D">
        <w:rPr>
          <w:rFonts w:cs="Times New Roman"/>
          <w:szCs w:val="24"/>
          <w:lang w:val="en-US"/>
        </w:rPr>
        <w:t xml:space="preserve"> by Mann Whitney test </w:t>
      </w:r>
      <w:r w:rsidR="00B97E19" w:rsidRPr="00267C5D">
        <w:rPr>
          <w:rFonts w:cs="Times New Roman"/>
          <w:szCs w:val="24"/>
          <w:lang w:val="en-US"/>
        </w:rPr>
        <w:t xml:space="preserve">(non-parametric). </w:t>
      </w:r>
      <w:r w:rsidR="00561C18" w:rsidRPr="00267C5D">
        <w:rPr>
          <w:rFonts w:cs="Times New Roman"/>
          <w:szCs w:val="24"/>
          <w:lang w:val="en-US"/>
        </w:rPr>
        <w:t xml:space="preserve">Seizure </w:t>
      </w:r>
      <w:r w:rsidR="00FD237C" w:rsidRPr="00267C5D">
        <w:rPr>
          <w:rFonts w:cs="Times New Roman"/>
          <w:szCs w:val="24"/>
          <w:lang w:val="en-US"/>
        </w:rPr>
        <w:t xml:space="preserve">burden </w:t>
      </w:r>
      <w:r w:rsidR="00561C18" w:rsidRPr="00267C5D">
        <w:rPr>
          <w:rFonts w:cs="Times New Roman"/>
          <w:szCs w:val="24"/>
          <w:lang w:val="en-US"/>
        </w:rPr>
        <w:t xml:space="preserve">data obtained from </w:t>
      </w:r>
      <w:r w:rsidR="00B97E19" w:rsidRPr="00267C5D">
        <w:rPr>
          <w:rFonts w:cs="Times New Roman"/>
          <w:szCs w:val="24"/>
          <w:lang w:val="en-US"/>
        </w:rPr>
        <w:t xml:space="preserve">epileptic animals were </w:t>
      </w:r>
      <w:r w:rsidR="006611D9" w:rsidRPr="006611D9">
        <w:rPr>
          <w:rFonts w:cs="Times New Roman"/>
          <w:szCs w:val="24"/>
          <w:lang w:val="en-US"/>
        </w:rPr>
        <w:t>analyzed</w:t>
      </w:r>
      <w:r w:rsidR="00561C18" w:rsidRPr="00267C5D">
        <w:rPr>
          <w:rFonts w:cs="Times New Roman"/>
          <w:szCs w:val="24"/>
          <w:lang w:val="en-US"/>
        </w:rPr>
        <w:t xml:space="preserve"> by Wilcoxon matched pair test</w:t>
      </w:r>
      <w:r w:rsidR="00B97E19" w:rsidRPr="00267C5D">
        <w:rPr>
          <w:rFonts w:cs="Times New Roman"/>
          <w:szCs w:val="24"/>
          <w:lang w:val="en-US"/>
        </w:rPr>
        <w:t xml:space="preserve"> (</w:t>
      </w:r>
      <w:r w:rsidR="00CF450F" w:rsidRPr="00267C5D">
        <w:rPr>
          <w:rFonts w:cs="Times New Roman"/>
          <w:szCs w:val="24"/>
          <w:lang w:val="en-US"/>
        </w:rPr>
        <w:t>n</w:t>
      </w:r>
      <w:r w:rsidR="00B97E19" w:rsidRPr="00267C5D">
        <w:rPr>
          <w:rFonts w:cs="Times New Roman"/>
          <w:szCs w:val="24"/>
          <w:lang w:val="en-US"/>
        </w:rPr>
        <w:t>on-parametric</w:t>
      </w:r>
      <w:r w:rsidR="00CF450F" w:rsidRPr="00267C5D">
        <w:rPr>
          <w:rFonts w:cs="Times New Roman"/>
          <w:szCs w:val="24"/>
          <w:lang w:val="en-US"/>
        </w:rPr>
        <w:t>; Section 4.1</w:t>
      </w:r>
      <w:r w:rsidR="00B97E19" w:rsidRPr="00267C5D">
        <w:rPr>
          <w:rFonts w:cs="Times New Roman"/>
          <w:szCs w:val="24"/>
          <w:lang w:val="en-US"/>
        </w:rPr>
        <w:t>)</w:t>
      </w:r>
      <w:r w:rsidR="00561C18" w:rsidRPr="00267C5D">
        <w:rPr>
          <w:rFonts w:cs="Times New Roman"/>
          <w:szCs w:val="24"/>
          <w:lang w:val="en-US"/>
        </w:rPr>
        <w:t xml:space="preserve">, whereas seizure burden </w:t>
      </w:r>
      <w:r w:rsidR="00FD237C" w:rsidRPr="00267C5D">
        <w:rPr>
          <w:rFonts w:cs="Times New Roman"/>
          <w:szCs w:val="24"/>
          <w:lang w:val="en-US"/>
        </w:rPr>
        <w:t xml:space="preserve">ratio </w:t>
      </w:r>
      <w:r w:rsidR="00F021AE" w:rsidRPr="00267C5D">
        <w:rPr>
          <w:rFonts w:cs="Times New Roman"/>
          <w:szCs w:val="24"/>
          <w:lang w:val="en-US"/>
        </w:rPr>
        <w:t xml:space="preserve">was </w:t>
      </w:r>
      <w:r w:rsidR="006611D9" w:rsidRPr="006611D9">
        <w:rPr>
          <w:rFonts w:cs="Times New Roman"/>
          <w:szCs w:val="24"/>
          <w:lang w:val="en-US"/>
        </w:rPr>
        <w:t>analyzed</w:t>
      </w:r>
      <w:r w:rsidR="00561C18" w:rsidRPr="00267C5D">
        <w:rPr>
          <w:rFonts w:cs="Times New Roman"/>
          <w:szCs w:val="24"/>
          <w:lang w:val="en-US"/>
        </w:rPr>
        <w:t xml:space="preserve"> by Mann-Whitney test</w:t>
      </w:r>
      <w:r w:rsidR="00B97E19" w:rsidRPr="00267C5D">
        <w:rPr>
          <w:rFonts w:cs="Times New Roman"/>
          <w:szCs w:val="24"/>
          <w:lang w:val="en-US"/>
        </w:rPr>
        <w:t xml:space="preserve"> (non-parametric</w:t>
      </w:r>
      <w:r w:rsidR="00CF450F" w:rsidRPr="00267C5D">
        <w:rPr>
          <w:rFonts w:cs="Times New Roman"/>
          <w:szCs w:val="24"/>
          <w:lang w:val="en-US"/>
        </w:rPr>
        <w:t>; Section 4.1</w:t>
      </w:r>
      <w:r w:rsidR="00B97E19" w:rsidRPr="00267C5D">
        <w:rPr>
          <w:rFonts w:cs="Times New Roman"/>
          <w:szCs w:val="24"/>
          <w:lang w:val="en-US"/>
        </w:rPr>
        <w:t>)</w:t>
      </w:r>
      <w:r w:rsidR="00A67B56">
        <w:rPr>
          <w:rFonts w:cs="Times New Roman"/>
          <w:szCs w:val="24"/>
          <w:lang w:val="en-US"/>
        </w:rPr>
        <w:t xml:space="preserve"> and Fisher’s exact test (Section 4.1)</w:t>
      </w:r>
      <w:r w:rsidR="00561C18" w:rsidRPr="00267C5D">
        <w:rPr>
          <w:rFonts w:cs="Times New Roman"/>
          <w:szCs w:val="24"/>
          <w:lang w:val="en-US"/>
        </w:rPr>
        <w:t>.</w:t>
      </w:r>
      <w:r w:rsidR="00A67B56">
        <w:rPr>
          <w:rFonts w:cs="Times New Roman"/>
          <w:szCs w:val="24"/>
          <w:lang w:val="en-US"/>
        </w:rPr>
        <w:t xml:space="preserve"> </w:t>
      </w:r>
      <w:r w:rsidR="00B97E19" w:rsidRPr="00267C5D">
        <w:rPr>
          <w:rFonts w:cs="Times New Roman"/>
          <w:szCs w:val="24"/>
          <w:lang w:val="en-US"/>
        </w:rPr>
        <w:t xml:space="preserve">Data obtained </w:t>
      </w:r>
      <w:r w:rsidR="00B97E19" w:rsidRPr="00267C5D">
        <w:rPr>
          <w:rFonts w:cs="Times New Roman"/>
          <w:szCs w:val="24"/>
          <w:lang w:val="en-US"/>
        </w:rPr>
        <w:lastRenderedPageBreak/>
        <w:t>from</w:t>
      </w:r>
      <w:r w:rsidR="006611D9">
        <w:rPr>
          <w:rFonts w:cs="Times New Roman"/>
          <w:szCs w:val="24"/>
          <w:lang w:val="en-US"/>
        </w:rPr>
        <w:t xml:space="preserve"> accelerating</w:t>
      </w:r>
      <w:r w:rsidR="00B97E19" w:rsidRPr="00267C5D">
        <w:rPr>
          <w:rFonts w:cs="Times New Roman"/>
          <w:szCs w:val="24"/>
          <w:lang w:val="en-US"/>
        </w:rPr>
        <w:t xml:space="preserve"> rotarod </w:t>
      </w:r>
      <w:r w:rsidR="00CD010D" w:rsidRPr="00267C5D">
        <w:rPr>
          <w:rFonts w:cs="Times New Roman"/>
          <w:szCs w:val="24"/>
          <w:lang w:val="en-US"/>
        </w:rPr>
        <w:t xml:space="preserve">(Section </w:t>
      </w:r>
      <w:r w:rsidR="00CF450F" w:rsidRPr="00267C5D">
        <w:rPr>
          <w:rFonts w:cs="Times New Roman"/>
          <w:szCs w:val="24"/>
          <w:lang w:val="en-US"/>
        </w:rPr>
        <w:t xml:space="preserve">4.2.1) </w:t>
      </w:r>
      <w:r w:rsidR="0090064A" w:rsidRPr="00267C5D">
        <w:rPr>
          <w:rFonts w:cs="Times New Roman"/>
          <w:szCs w:val="24"/>
          <w:lang w:val="en-US"/>
        </w:rPr>
        <w:t xml:space="preserve">and gait </w:t>
      </w:r>
      <w:r w:rsidR="00B97E19" w:rsidRPr="00267C5D">
        <w:rPr>
          <w:rFonts w:cs="Times New Roman"/>
          <w:szCs w:val="24"/>
          <w:lang w:val="en-US"/>
        </w:rPr>
        <w:t xml:space="preserve">test </w:t>
      </w:r>
      <w:r w:rsidR="00CF450F" w:rsidRPr="00267C5D">
        <w:rPr>
          <w:rFonts w:cs="Times New Roman"/>
          <w:szCs w:val="24"/>
          <w:lang w:val="en-US"/>
        </w:rPr>
        <w:t xml:space="preserve">(Section 4.2.2) </w:t>
      </w:r>
      <w:r w:rsidR="0090064A" w:rsidRPr="00267C5D">
        <w:rPr>
          <w:rFonts w:cs="Times New Roman"/>
          <w:szCs w:val="24"/>
          <w:lang w:val="en-US"/>
        </w:rPr>
        <w:t xml:space="preserve">were </w:t>
      </w:r>
      <w:r w:rsidR="006611D9" w:rsidRPr="006611D9">
        <w:rPr>
          <w:rFonts w:cs="Times New Roman"/>
          <w:szCs w:val="24"/>
          <w:lang w:val="en-US"/>
        </w:rPr>
        <w:t>analyzed</w:t>
      </w:r>
      <w:r w:rsidR="0090064A" w:rsidRPr="00267C5D">
        <w:rPr>
          <w:rFonts w:cs="Times New Roman"/>
          <w:szCs w:val="24"/>
          <w:lang w:val="en-US"/>
        </w:rPr>
        <w:t xml:space="preserve"> by one-way ANOVA with Holm-</w:t>
      </w:r>
      <w:proofErr w:type="spellStart"/>
      <w:r w:rsidR="0090064A" w:rsidRPr="00267C5D">
        <w:rPr>
          <w:rFonts w:cs="Times New Roman"/>
          <w:szCs w:val="24"/>
          <w:lang w:val="en-US"/>
        </w:rPr>
        <w:t>Sidak’s</w:t>
      </w:r>
      <w:proofErr w:type="spellEnd"/>
      <w:r w:rsidR="0090064A" w:rsidRPr="00267C5D">
        <w:rPr>
          <w:rFonts w:cs="Times New Roman"/>
          <w:szCs w:val="24"/>
          <w:lang w:val="en-US"/>
        </w:rPr>
        <w:t xml:space="preserve"> multiple comparison test. </w:t>
      </w:r>
      <w:r w:rsidR="00C9756B" w:rsidRPr="00267C5D">
        <w:rPr>
          <w:rFonts w:cs="Times New Roman"/>
          <w:szCs w:val="24"/>
          <w:lang w:val="en-US"/>
        </w:rPr>
        <w:t>Fifteen trials were conducted in t</w:t>
      </w:r>
      <w:r w:rsidR="0090064A" w:rsidRPr="00267C5D">
        <w:rPr>
          <w:rFonts w:cs="Times New Roman"/>
          <w:szCs w:val="24"/>
          <w:lang w:val="en-US"/>
        </w:rPr>
        <w:t xml:space="preserve">he hole-board test </w:t>
      </w:r>
      <w:r w:rsidR="00C9756B" w:rsidRPr="00267C5D">
        <w:rPr>
          <w:rFonts w:cs="Times New Roman"/>
          <w:szCs w:val="24"/>
          <w:lang w:val="en-US"/>
        </w:rPr>
        <w:t>over</w:t>
      </w:r>
      <w:r w:rsidR="0090064A" w:rsidRPr="00267C5D">
        <w:rPr>
          <w:rFonts w:cs="Times New Roman"/>
          <w:szCs w:val="24"/>
          <w:lang w:val="en-US"/>
        </w:rPr>
        <w:t xml:space="preserve"> three different days</w:t>
      </w:r>
      <w:r w:rsidR="002C1883" w:rsidRPr="00267C5D">
        <w:rPr>
          <w:rFonts w:cs="Times New Roman"/>
          <w:szCs w:val="24"/>
          <w:lang w:val="en-US"/>
        </w:rPr>
        <w:t xml:space="preserve"> where the animals learned over time</w:t>
      </w:r>
      <w:r w:rsidR="0053539F" w:rsidRPr="00267C5D">
        <w:rPr>
          <w:rFonts w:cs="Times New Roman"/>
          <w:szCs w:val="24"/>
          <w:lang w:val="en-US"/>
        </w:rPr>
        <w:t>, hence each animal’s performance would vary extensively with the progression of test</w:t>
      </w:r>
      <w:r w:rsidR="002C1883" w:rsidRPr="00267C5D">
        <w:rPr>
          <w:rFonts w:cs="Times New Roman"/>
          <w:szCs w:val="24"/>
          <w:lang w:val="en-US"/>
        </w:rPr>
        <w:t xml:space="preserve">. </w:t>
      </w:r>
      <w:r w:rsidR="00C9756B" w:rsidRPr="00267C5D">
        <w:rPr>
          <w:rFonts w:cs="Times New Roman"/>
          <w:szCs w:val="24"/>
          <w:lang w:val="en-US"/>
        </w:rPr>
        <w:t xml:space="preserve">Therefore, to </w:t>
      </w:r>
      <w:r w:rsidR="002141BC" w:rsidRPr="00267C5D">
        <w:rPr>
          <w:rFonts w:cs="Times New Roman"/>
          <w:szCs w:val="24"/>
          <w:lang w:val="en-US"/>
        </w:rPr>
        <w:t>avoid the trial dependent variability</w:t>
      </w:r>
      <w:r w:rsidR="00CD248F" w:rsidRPr="00267C5D">
        <w:rPr>
          <w:rFonts w:cs="Times New Roman"/>
          <w:szCs w:val="24"/>
          <w:lang w:val="en-US"/>
        </w:rPr>
        <w:t>,</w:t>
      </w:r>
      <w:r w:rsidR="002141BC" w:rsidRPr="00267C5D">
        <w:rPr>
          <w:rFonts w:cs="Times New Roman"/>
          <w:szCs w:val="24"/>
          <w:lang w:val="en-US"/>
        </w:rPr>
        <w:t xml:space="preserve"> </w:t>
      </w:r>
      <w:r w:rsidR="002C1883" w:rsidRPr="00267C5D">
        <w:rPr>
          <w:rFonts w:cs="Times New Roman"/>
          <w:szCs w:val="24"/>
          <w:lang w:val="en-US"/>
        </w:rPr>
        <w:t xml:space="preserve">we initially calculated the average WME/RME </w:t>
      </w:r>
      <w:r w:rsidR="0053539F" w:rsidRPr="00267C5D">
        <w:rPr>
          <w:rFonts w:cs="Times New Roman"/>
          <w:szCs w:val="24"/>
          <w:lang w:val="en-US"/>
        </w:rPr>
        <w:t xml:space="preserve">for </w:t>
      </w:r>
      <w:r w:rsidR="002C1883" w:rsidRPr="00267C5D">
        <w:rPr>
          <w:rFonts w:cs="Times New Roman"/>
          <w:szCs w:val="24"/>
          <w:lang w:val="en-US"/>
        </w:rPr>
        <w:t xml:space="preserve">each </w:t>
      </w:r>
      <w:r w:rsidR="0053539F" w:rsidRPr="00267C5D">
        <w:rPr>
          <w:rFonts w:cs="Times New Roman"/>
          <w:szCs w:val="24"/>
          <w:lang w:val="en-US"/>
        </w:rPr>
        <w:t xml:space="preserve">of these 15 </w:t>
      </w:r>
      <w:r w:rsidR="002C1883" w:rsidRPr="00267C5D">
        <w:rPr>
          <w:rFonts w:cs="Times New Roman"/>
          <w:szCs w:val="24"/>
          <w:lang w:val="en-US"/>
        </w:rPr>
        <w:t>trial</w:t>
      </w:r>
      <w:r w:rsidR="0053539F" w:rsidRPr="00267C5D">
        <w:rPr>
          <w:rFonts w:cs="Times New Roman"/>
          <w:szCs w:val="24"/>
          <w:lang w:val="en-US"/>
        </w:rPr>
        <w:t>s</w:t>
      </w:r>
      <w:r w:rsidR="002C1883" w:rsidRPr="00267C5D">
        <w:rPr>
          <w:rFonts w:cs="Times New Roman"/>
          <w:szCs w:val="24"/>
          <w:lang w:val="en-US"/>
        </w:rPr>
        <w:t xml:space="preserve"> </w:t>
      </w:r>
      <w:r w:rsidR="0053539F" w:rsidRPr="00267C5D">
        <w:rPr>
          <w:rFonts w:cs="Times New Roman"/>
          <w:szCs w:val="24"/>
          <w:lang w:val="en-US"/>
        </w:rPr>
        <w:t xml:space="preserve">(n=15) in each </w:t>
      </w:r>
      <w:r w:rsidR="002C1883" w:rsidRPr="00267C5D">
        <w:rPr>
          <w:rFonts w:cs="Times New Roman"/>
          <w:szCs w:val="24"/>
          <w:lang w:val="en-US"/>
        </w:rPr>
        <w:t xml:space="preserve">group, and the data obtained </w:t>
      </w:r>
      <w:r w:rsidR="0053539F" w:rsidRPr="00267C5D">
        <w:rPr>
          <w:rFonts w:cs="Times New Roman"/>
          <w:szCs w:val="24"/>
          <w:lang w:val="en-US"/>
        </w:rPr>
        <w:t xml:space="preserve">were </w:t>
      </w:r>
      <w:r w:rsidR="002141BC" w:rsidRPr="00267C5D">
        <w:rPr>
          <w:rFonts w:cs="Times New Roman"/>
          <w:szCs w:val="24"/>
          <w:lang w:val="en-US"/>
        </w:rPr>
        <w:t xml:space="preserve">considered </w:t>
      </w:r>
      <w:r w:rsidR="00BB7DA6" w:rsidRPr="00267C5D">
        <w:rPr>
          <w:rFonts w:cs="Times New Roman"/>
          <w:szCs w:val="24"/>
          <w:lang w:val="en-US"/>
        </w:rPr>
        <w:t>for</w:t>
      </w:r>
      <w:r w:rsidR="002141BC" w:rsidRPr="00267C5D">
        <w:rPr>
          <w:rFonts w:cs="Times New Roman"/>
          <w:szCs w:val="24"/>
          <w:lang w:val="en-US"/>
        </w:rPr>
        <w:t xml:space="preserve"> statistical </w:t>
      </w:r>
      <w:r w:rsidR="0053539F" w:rsidRPr="00267C5D">
        <w:rPr>
          <w:rFonts w:cs="Times New Roman"/>
          <w:szCs w:val="24"/>
          <w:lang w:val="en-US"/>
        </w:rPr>
        <w:t xml:space="preserve">analysis </w:t>
      </w:r>
      <w:r w:rsidR="00BB7DA6" w:rsidRPr="00267C5D">
        <w:rPr>
          <w:rFonts w:cs="Times New Roman"/>
          <w:szCs w:val="24"/>
          <w:lang w:val="en-US"/>
        </w:rPr>
        <w:t>(</w:t>
      </w:r>
      <w:r w:rsidR="002141BC" w:rsidRPr="00267C5D">
        <w:rPr>
          <w:rFonts w:cs="Times New Roman"/>
          <w:szCs w:val="24"/>
          <w:lang w:val="en-US"/>
        </w:rPr>
        <w:t>one-way ANOVA with Holm-</w:t>
      </w:r>
      <w:proofErr w:type="spellStart"/>
      <w:r w:rsidR="002141BC" w:rsidRPr="00267C5D">
        <w:rPr>
          <w:rFonts w:cs="Times New Roman"/>
          <w:szCs w:val="24"/>
          <w:lang w:val="en-US"/>
        </w:rPr>
        <w:t>Sidak’s</w:t>
      </w:r>
      <w:proofErr w:type="spellEnd"/>
      <w:r w:rsidR="002141BC" w:rsidRPr="00267C5D">
        <w:rPr>
          <w:rFonts w:cs="Times New Roman"/>
          <w:szCs w:val="24"/>
          <w:lang w:val="en-US"/>
        </w:rPr>
        <w:t xml:space="preserve"> multiple comparison test</w:t>
      </w:r>
      <w:r w:rsidR="00CF450F" w:rsidRPr="00267C5D">
        <w:rPr>
          <w:rFonts w:cs="Times New Roman"/>
          <w:szCs w:val="24"/>
          <w:lang w:val="en-US"/>
        </w:rPr>
        <w:t>; Section 4.</w:t>
      </w:r>
      <w:r w:rsidR="0026492E" w:rsidRPr="00267C5D">
        <w:rPr>
          <w:rFonts w:cs="Times New Roman"/>
          <w:szCs w:val="24"/>
          <w:lang w:val="en-US"/>
        </w:rPr>
        <w:t>2.3</w:t>
      </w:r>
      <w:r w:rsidR="00BB7DA6" w:rsidRPr="00267C5D">
        <w:rPr>
          <w:rFonts w:cs="Times New Roman"/>
          <w:szCs w:val="24"/>
          <w:lang w:val="en-US"/>
        </w:rPr>
        <w:t>)</w:t>
      </w:r>
      <w:r w:rsidR="002141BC" w:rsidRPr="00267C5D">
        <w:rPr>
          <w:rFonts w:cs="Times New Roman"/>
          <w:szCs w:val="24"/>
          <w:lang w:val="en-US"/>
        </w:rPr>
        <w:t xml:space="preserve">. </w:t>
      </w:r>
      <w:r w:rsidR="003766E2" w:rsidRPr="00267C5D" w:rsidDel="003766E2">
        <w:rPr>
          <w:rFonts w:cs="Times New Roman"/>
          <w:szCs w:val="24"/>
          <w:lang w:val="en-US"/>
        </w:rPr>
        <w:t xml:space="preserve"> </w:t>
      </w:r>
    </w:p>
    <w:p w14:paraId="15D8FC32" w14:textId="77777777" w:rsidR="00623299" w:rsidRPr="00267C5D" w:rsidRDefault="00003DD5" w:rsidP="00EC720E">
      <w:pPr>
        <w:pStyle w:val="Heading1"/>
        <w:numPr>
          <w:ilvl w:val="0"/>
          <w:numId w:val="0"/>
        </w:numPr>
        <w:spacing w:line="480" w:lineRule="auto"/>
        <w:ind w:left="360"/>
        <w:jc w:val="both"/>
        <w:rPr>
          <w:lang w:val="en-US"/>
        </w:rPr>
      </w:pPr>
      <w:r w:rsidRPr="00267C5D">
        <w:rPr>
          <w:lang w:val="en-US"/>
        </w:rPr>
        <w:t>REFERENCES</w:t>
      </w:r>
    </w:p>
    <w:p w14:paraId="14D4E11E" w14:textId="77777777" w:rsidR="00EC46B1" w:rsidRPr="00EC46B1" w:rsidRDefault="00623299" w:rsidP="00EC46B1">
      <w:pPr>
        <w:spacing w:after="0" w:line="240" w:lineRule="auto"/>
        <w:ind w:left="720" w:hanging="720"/>
        <w:jc w:val="both"/>
        <w:rPr>
          <w:rFonts w:cs="Times New Roman"/>
          <w:noProof/>
          <w:szCs w:val="24"/>
        </w:rPr>
      </w:pPr>
      <w:r w:rsidRPr="00267C5D">
        <w:rPr>
          <w:noProof/>
          <w:szCs w:val="24"/>
        </w:rPr>
        <w:fldChar w:fldCharType="begin"/>
      </w:r>
      <w:r w:rsidRPr="0070736E">
        <w:rPr>
          <w:noProof/>
          <w:szCs w:val="24"/>
        </w:rPr>
        <w:instrText xml:space="preserve"> ADDIN EN.REFLIST </w:instrText>
      </w:r>
      <w:r w:rsidRPr="00267C5D">
        <w:rPr>
          <w:noProof/>
          <w:szCs w:val="24"/>
        </w:rPr>
        <w:fldChar w:fldCharType="separate"/>
      </w:r>
      <w:bookmarkStart w:id="2" w:name="_ENREF_1"/>
      <w:r w:rsidR="00EC46B1" w:rsidRPr="00EC46B1">
        <w:rPr>
          <w:rFonts w:cs="Times New Roman"/>
          <w:noProof/>
          <w:szCs w:val="24"/>
        </w:rPr>
        <w:t xml:space="preserve">1. Modebadze T, Morgan NH, Peres IA, et al. A Low Mortality, High Morbidity Reduced Intensity Status Epilepticus (RISE) Model of Epilepsy and Epileptogenesis in the Rat. </w:t>
      </w:r>
      <w:r w:rsidR="00EC46B1" w:rsidRPr="00EC46B1">
        <w:rPr>
          <w:rFonts w:cs="Times New Roman"/>
          <w:i/>
          <w:noProof/>
          <w:szCs w:val="24"/>
        </w:rPr>
        <w:t>PloS One</w:t>
      </w:r>
      <w:r w:rsidR="00EC46B1" w:rsidRPr="00EC46B1">
        <w:rPr>
          <w:rFonts w:cs="Times New Roman"/>
          <w:noProof/>
          <w:szCs w:val="24"/>
        </w:rPr>
        <w:t xml:space="preserve"> 2016;11:e0147265.</w:t>
      </w:r>
      <w:bookmarkEnd w:id="2"/>
    </w:p>
    <w:p w14:paraId="39BD6638" w14:textId="77777777" w:rsidR="00EC46B1" w:rsidRPr="00EC46B1" w:rsidRDefault="00EC46B1" w:rsidP="00EC46B1">
      <w:pPr>
        <w:spacing w:after="0" w:line="240" w:lineRule="auto"/>
        <w:ind w:left="720" w:hanging="720"/>
        <w:jc w:val="both"/>
        <w:rPr>
          <w:rFonts w:cs="Times New Roman"/>
          <w:noProof/>
          <w:szCs w:val="24"/>
        </w:rPr>
      </w:pPr>
      <w:bookmarkStart w:id="3" w:name="_ENREF_2"/>
      <w:r w:rsidRPr="00EC46B1">
        <w:rPr>
          <w:rFonts w:cs="Times New Roman"/>
          <w:noProof/>
          <w:szCs w:val="24"/>
        </w:rPr>
        <w:t>2. White HS, Woodhead JH, Franklin MR, et al. General principles:  Experimental selection, quantification, and evaluation of antiepileptic drugs. In Levy RH, Mattson RH, Meldrum BS (Eds) Antiepileptic Drugs, Fourth Edition, Raven Press, Ltd.: New York; 1995:99-110.</w:t>
      </w:r>
      <w:bookmarkEnd w:id="3"/>
    </w:p>
    <w:p w14:paraId="11801694" w14:textId="77777777" w:rsidR="00EC46B1" w:rsidRPr="00EC46B1" w:rsidRDefault="00EC46B1" w:rsidP="00EC46B1">
      <w:pPr>
        <w:spacing w:after="0" w:line="240" w:lineRule="auto"/>
        <w:ind w:left="720" w:hanging="720"/>
        <w:jc w:val="both"/>
        <w:rPr>
          <w:rFonts w:cs="Times New Roman"/>
          <w:noProof/>
          <w:szCs w:val="24"/>
        </w:rPr>
      </w:pPr>
      <w:bookmarkStart w:id="4" w:name="_ENREF_3"/>
      <w:r w:rsidRPr="00EC46B1">
        <w:rPr>
          <w:rFonts w:cs="Times New Roman"/>
          <w:noProof/>
          <w:szCs w:val="24"/>
        </w:rPr>
        <w:t xml:space="preserve">3. Barker-Haliski ML, Johnson K, Billingsley P, et al. Validation of a Preclinical Drug Screening Platform for Pharmacoresistant Epilepsy. </w:t>
      </w:r>
      <w:r w:rsidRPr="00EC46B1">
        <w:rPr>
          <w:rFonts w:cs="Times New Roman"/>
          <w:i/>
          <w:noProof/>
          <w:szCs w:val="24"/>
        </w:rPr>
        <w:t>Neurochem Res</w:t>
      </w:r>
      <w:r w:rsidRPr="00EC46B1">
        <w:rPr>
          <w:rFonts w:cs="Times New Roman"/>
          <w:noProof/>
          <w:szCs w:val="24"/>
        </w:rPr>
        <w:t xml:space="preserve"> 2017.</w:t>
      </w:r>
      <w:bookmarkEnd w:id="4"/>
    </w:p>
    <w:p w14:paraId="76F79AA5" w14:textId="77777777" w:rsidR="00EC46B1" w:rsidRPr="00EC46B1" w:rsidRDefault="00EC46B1" w:rsidP="00EC46B1">
      <w:pPr>
        <w:spacing w:after="0" w:line="240" w:lineRule="auto"/>
        <w:ind w:left="720" w:hanging="720"/>
        <w:jc w:val="both"/>
        <w:rPr>
          <w:rFonts w:cs="Times New Roman"/>
          <w:noProof/>
          <w:szCs w:val="24"/>
        </w:rPr>
      </w:pPr>
      <w:bookmarkStart w:id="5" w:name="_ENREF_4"/>
      <w:r w:rsidRPr="00EC46B1">
        <w:rPr>
          <w:rFonts w:cs="Times New Roman"/>
          <w:noProof/>
          <w:szCs w:val="24"/>
        </w:rPr>
        <w:t xml:space="preserve">4. Woodbury LA, Davenport VD. Design and use of a new electroshock seizure apparatus, and analysis of factors altering seizure threshold and pattern. </w:t>
      </w:r>
      <w:r w:rsidRPr="00EC46B1">
        <w:rPr>
          <w:rFonts w:cs="Times New Roman"/>
          <w:i/>
          <w:noProof/>
          <w:szCs w:val="24"/>
        </w:rPr>
        <w:t>Arch. Int. Pharmacodyn. Ther.</w:t>
      </w:r>
      <w:r w:rsidRPr="00EC46B1">
        <w:rPr>
          <w:rFonts w:cs="Times New Roman"/>
          <w:noProof/>
          <w:szCs w:val="24"/>
        </w:rPr>
        <w:t xml:space="preserve"> 1952;92:97-104.</w:t>
      </w:r>
      <w:bookmarkEnd w:id="5"/>
    </w:p>
    <w:p w14:paraId="2DB06B6D" w14:textId="77777777" w:rsidR="00EC46B1" w:rsidRPr="00EC46B1" w:rsidRDefault="00EC46B1" w:rsidP="00EC46B1">
      <w:pPr>
        <w:spacing w:after="0" w:line="240" w:lineRule="auto"/>
        <w:ind w:left="720" w:hanging="720"/>
        <w:jc w:val="both"/>
        <w:rPr>
          <w:rFonts w:cs="Times New Roman"/>
          <w:noProof/>
          <w:szCs w:val="24"/>
        </w:rPr>
      </w:pPr>
      <w:bookmarkStart w:id="6" w:name="_ENREF_5"/>
      <w:r w:rsidRPr="00EC46B1">
        <w:rPr>
          <w:rFonts w:cs="Times New Roman"/>
          <w:noProof/>
          <w:szCs w:val="24"/>
        </w:rPr>
        <w:t xml:space="preserve">5. Barton ME, Klein BD, Wolf HH, et al. Pharmacological characterization of the 6 Hz psychomotor seizure model of partial epilepsy. </w:t>
      </w:r>
      <w:r w:rsidRPr="00EC46B1">
        <w:rPr>
          <w:rFonts w:cs="Times New Roman"/>
          <w:i/>
          <w:noProof/>
          <w:szCs w:val="24"/>
        </w:rPr>
        <w:t>Epilepsy Res</w:t>
      </w:r>
      <w:r w:rsidRPr="00EC46B1">
        <w:rPr>
          <w:rFonts w:cs="Times New Roman"/>
          <w:noProof/>
          <w:szCs w:val="24"/>
        </w:rPr>
        <w:t xml:space="preserve"> 2001;47:217-227.</w:t>
      </w:r>
      <w:bookmarkEnd w:id="6"/>
    </w:p>
    <w:p w14:paraId="374A60CB" w14:textId="77777777" w:rsidR="00EC46B1" w:rsidRPr="00EC46B1" w:rsidRDefault="00EC46B1" w:rsidP="00EC46B1">
      <w:pPr>
        <w:spacing w:after="0" w:line="240" w:lineRule="auto"/>
        <w:ind w:left="720" w:hanging="720"/>
        <w:jc w:val="both"/>
        <w:rPr>
          <w:rFonts w:cs="Times New Roman"/>
          <w:noProof/>
          <w:szCs w:val="24"/>
        </w:rPr>
      </w:pPr>
      <w:bookmarkStart w:id="7" w:name="_ENREF_6"/>
      <w:r w:rsidRPr="00EC46B1">
        <w:rPr>
          <w:rFonts w:cs="Times New Roman"/>
          <w:noProof/>
          <w:szCs w:val="24"/>
        </w:rPr>
        <w:t xml:space="preserve">6. Toman JEP, Everett GM, Richards RM. The search for new drugs against epilepsy. </w:t>
      </w:r>
      <w:r w:rsidRPr="00EC46B1">
        <w:rPr>
          <w:rFonts w:cs="Times New Roman"/>
          <w:i/>
          <w:noProof/>
          <w:szCs w:val="24"/>
        </w:rPr>
        <w:t>Texas Reports on Biology &amp; Medicine</w:t>
      </w:r>
      <w:r w:rsidRPr="00EC46B1">
        <w:rPr>
          <w:rFonts w:cs="Times New Roman"/>
          <w:noProof/>
          <w:szCs w:val="24"/>
        </w:rPr>
        <w:t xml:space="preserve"> 1952;10:96-104.</w:t>
      </w:r>
      <w:bookmarkEnd w:id="7"/>
    </w:p>
    <w:p w14:paraId="5847BE33" w14:textId="77777777" w:rsidR="00EC46B1" w:rsidRPr="00EC46B1" w:rsidRDefault="00EC46B1" w:rsidP="00EC46B1">
      <w:pPr>
        <w:spacing w:after="0" w:line="240" w:lineRule="auto"/>
        <w:ind w:left="720" w:hanging="720"/>
        <w:jc w:val="both"/>
        <w:rPr>
          <w:rFonts w:cs="Times New Roman"/>
          <w:noProof/>
          <w:szCs w:val="24"/>
        </w:rPr>
      </w:pPr>
      <w:bookmarkStart w:id="8" w:name="_ENREF_7"/>
      <w:r w:rsidRPr="00EC46B1">
        <w:rPr>
          <w:rFonts w:cs="Times New Roman"/>
          <w:noProof/>
          <w:szCs w:val="24"/>
        </w:rPr>
        <w:t xml:space="preserve">7. Racine RJ. Modification of seizure activity by electrical stimulation:  II. Motor seizure. </w:t>
      </w:r>
      <w:r w:rsidRPr="00EC46B1">
        <w:rPr>
          <w:rFonts w:cs="Times New Roman"/>
          <w:i/>
          <w:noProof/>
          <w:szCs w:val="24"/>
        </w:rPr>
        <w:t>Electroenceph. Clin. Neurophysiol.</w:t>
      </w:r>
      <w:r w:rsidRPr="00EC46B1">
        <w:rPr>
          <w:rFonts w:cs="Times New Roman"/>
          <w:noProof/>
          <w:szCs w:val="24"/>
        </w:rPr>
        <w:t xml:space="preserve"> 1972;32:281-294.</w:t>
      </w:r>
      <w:bookmarkEnd w:id="8"/>
    </w:p>
    <w:p w14:paraId="1EBB9D36" w14:textId="77777777" w:rsidR="00EC46B1" w:rsidRPr="00EC46B1" w:rsidRDefault="00EC46B1" w:rsidP="00EC46B1">
      <w:pPr>
        <w:spacing w:after="0" w:line="240" w:lineRule="auto"/>
        <w:ind w:left="720" w:hanging="720"/>
        <w:jc w:val="both"/>
        <w:rPr>
          <w:rFonts w:cs="Times New Roman"/>
          <w:noProof/>
          <w:szCs w:val="24"/>
        </w:rPr>
      </w:pPr>
      <w:bookmarkStart w:id="9" w:name="_ENREF_8"/>
      <w:r w:rsidRPr="00EC46B1">
        <w:rPr>
          <w:rFonts w:cs="Times New Roman"/>
          <w:noProof/>
          <w:szCs w:val="24"/>
        </w:rPr>
        <w:t xml:space="preserve">8. Rowley NM, White HS. Comparative anticonvulsant efficacy in the corneal kindled mouse model of partial epilepsy: Correlation with other seizure and epilepsy models. </w:t>
      </w:r>
      <w:r w:rsidRPr="00EC46B1">
        <w:rPr>
          <w:rFonts w:cs="Times New Roman"/>
          <w:i/>
          <w:noProof/>
          <w:szCs w:val="24"/>
        </w:rPr>
        <w:t>Epilepsy Res</w:t>
      </w:r>
      <w:r w:rsidRPr="00EC46B1">
        <w:rPr>
          <w:rFonts w:cs="Times New Roman"/>
          <w:noProof/>
          <w:szCs w:val="24"/>
        </w:rPr>
        <w:t xml:space="preserve"> 2010;92:163-169.</w:t>
      </w:r>
      <w:bookmarkEnd w:id="9"/>
    </w:p>
    <w:p w14:paraId="4E3F2553" w14:textId="77777777" w:rsidR="00EC46B1" w:rsidRPr="00EC46B1" w:rsidRDefault="00EC46B1" w:rsidP="00EC46B1">
      <w:pPr>
        <w:spacing w:after="0" w:line="240" w:lineRule="auto"/>
        <w:ind w:left="720" w:hanging="720"/>
        <w:jc w:val="both"/>
        <w:rPr>
          <w:rFonts w:cs="Times New Roman"/>
          <w:noProof/>
          <w:szCs w:val="24"/>
        </w:rPr>
      </w:pPr>
      <w:bookmarkStart w:id="10" w:name="_ENREF_9"/>
      <w:r w:rsidRPr="00EC46B1">
        <w:rPr>
          <w:rFonts w:cs="Times New Roman"/>
          <w:noProof/>
          <w:szCs w:val="24"/>
        </w:rPr>
        <w:t xml:space="preserve">9. Matagne A, Klitgaard H. Validation of corneally kindled mice: a sensitive screening model for partial epilepsy in man. </w:t>
      </w:r>
      <w:r w:rsidRPr="00EC46B1">
        <w:rPr>
          <w:rFonts w:cs="Times New Roman"/>
          <w:i/>
          <w:noProof/>
          <w:szCs w:val="24"/>
        </w:rPr>
        <w:t>Epilepsy Res</w:t>
      </w:r>
      <w:r w:rsidRPr="00EC46B1">
        <w:rPr>
          <w:rFonts w:cs="Times New Roman"/>
          <w:noProof/>
          <w:szCs w:val="24"/>
        </w:rPr>
        <w:t xml:space="preserve"> 1998;31:59-71.</w:t>
      </w:r>
      <w:bookmarkEnd w:id="10"/>
    </w:p>
    <w:p w14:paraId="5F455B1D" w14:textId="77777777" w:rsidR="00EC46B1" w:rsidRPr="00EC46B1" w:rsidRDefault="00EC46B1" w:rsidP="00EC46B1">
      <w:pPr>
        <w:spacing w:after="0" w:line="240" w:lineRule="auto"/>
        <w:ind w:left="720" w:hanging="720"/>
        <w:jc w:val="both"/>
        <w:rPr>
          <w:rFonts w:cs="Times New Roman"/>
          <w:noProof/>
          <w:szCs w:val="24"/>
        </w:rPr>
      </w:pPr>
      <w:bookmarkStart w:id="11" w:name="_ENREF_10"/>
      <w:r w:rsidRPr="00EC46B1">
        <w:rPr>
          <w:rFonts w:cs="Times New Roman"/>
          <w:noProof/>
          <w:szCs w:val="24"/>
        </w:rPr>
        <w:t xml:space="preserve">10. Dunham MS, Miya TA. A note on a simple apparatus for detecting neurological deficit in rats and mice. </w:t>
      </w:r>
      <w:r w:rsidRPr="00EC46B1">
        <w:rPr>
          <w:rFonts w:cs="Times New Roman"/>
          <w:i/>
          <w:noProof/>
          <w:szCs w:val="24"/>
        </w:rPr>
        <w:t>J. Amer. Pharm. Ass. Sci. Ed.</w:t>
      </w:r>
      <w:r w:rsidRPr="00EC46B1">
        <w:rPr>
          <w:rFonts w:cs="Times New Roman"/>
          <w:noProof/>
          <w:szCs w:val="24"/>
        </w:rPr>
        <w:t xml:space="preserve"> 1957;46:208-209.</w:t>
      </w:r>
      <w:bookmarkEnd w:id="11"/>
    </w:p>
    <w:p w14:paraId="69C1B0EA" w14:textId="77777777" w:rsidR="00EC46B1" w:rsidRPr="00EC46B1" w:rsidRDefault="00EC46B1" w:rsidP="00EC46B1">
      <w:pPr>
        <w:spacing w:after="0" w:line="240" w:lineRule="auto"/>
        <w:ind w:left="720" w:hanging="720"/>
        <w:jc w:val="both"/>
        <w:rPr>
          <w:rFonts w:cs="Times New Roman"/>
          <w:noProof/>
          <w:szCs w:val="24"/>
        </w:rPr>
      </w:pPr>
      <w:bookmarkStart w:id="12" w:name="_ENREF_11"/>
      <w:r w:rsidRPr="00EC46B1">
        <w:rPr>
          <w:rFonts w:cs="Times New Roman"/>
          <w:noProof/>
          <w:szCs w:val="24"/>
        </w:rPr>
        <w:t>11. Finney DJ. Probit Analysis. Cambridge University Press: London; 1971.</w:t>
      </w:r>
      <w:bookmarkEnd w:id="12"/>
    </w:p>
    <w:p w14:paraId="70FB4100" w14:textId="77777777" w:rsidR="00EC46B1" w:rsidRPr="00EC46B1" w:rsidRDefault="00EC46B1" w:rsidP="00EC46B1">
      <w:pPr>
        <w:spacing w:after="0" w:line="240" w:lineRule="auto"/>
        <w:ind w:left="720" w:hanging="720"/>
        <w:jc w:val="both"/>
        <w:rPr>
          <w:rFonts w:cs="Times New Roman"/>
          <w:noProof/>
          <w:szCs w:val="24"/>
        </w:rPr>
      </w:pPr>
      <w:bookmarkStart w:id="13" w:name="_ENREF_12"/>
      <w:r w:rsidRPr="00EC46B1">
        <w:rPr>
          <w:rFonts w:cs="Times New Roman"/>
          <w:noProof/>
          <w:szCs w:val="24"/>
        </w:rPr>
        <w:t xml:space="preserve">12. Jones NA, Hill AJ, Smith I, et al. Cannabidiol displays antiepileptiform and antiseizure properties in vitro and in vivo. </w:t>
      </w:r>
      <w:r w:rsidRPr="00EC46B1">
        <w:rPr>
          <w:rFonts w:cs="Times New Roman"/>
          <w:i/>
          <w:noProof/>
          <w:szCs w:val="24"/>
        </w:rPr>
        <w:t>Journal of Pharmacology and Experimental Therapeutics</w:t>
      </w:r>
      <w:r w:rsidRPr="00EC46B1">
        <w:rPr>
          <w:rFonts w:cs="Times New Roman"/>
          <w:noProof/>
          <w:szCs w:val="24"/>
        </w:rPr>
        <w:t xml:space="preserve"> 2010;332:569-577.</w:t>
      </w:r>
      <w:bookmarkEnd w:id="13"/>
    </w:p>
    <w:p w14:paraId="7F93F434" w14:textId="77777777" w:rsidR="00EC46B1" w:rsidRPr="00EC46B1" w:rsidRDefault="00EC46B1" w:rsidP="00EC46B1">
      <w:pPr>
        <w:spacing w:after="0" w:line="240" w:lineRule="auto"/>
        <w:ind w:left="720" w:hanging="720"/>
        <w:jc w:val="both"/>
        <w:rPr>
          <w:rFonts w:cs="Times New Roman"/>
          <w:noProof/>
          <w:szCs w:val="24"/>
        </w:rPr>
      </w:pPr>
      <w:bookmarkStart w:id="14" w:name="_ENREF_13"/>
      <w:r w:rsidRPr="00EC46B1">
        <w:rPr>
          <w:rFonts w:cs="Times New Roman"/>
          <w:noProof/>
          <w:szCs w:val="24"/>
        </w:rPr>
        <w:t xml:space="preserve">13. Sheffler DJ, Williams R, Bridges TM, et al. A novel selective muscarinic acetylcholine receptor subtype 1 antagonist reduces seizures without impairing hippocampus-dependent learning. </w:t>
      </w:r>
      <w:r w:rsidRPr="00EC46B1">
        <w:rPr>
          <w:rFonts w:cs="Times New Roman"/>
          <w:i/>
          <w:noProof/>
          <w:szCs w:val="24"/>
        </w:rPr>
        <w:t>Molecular Pharmacology</w:t>
      </w:r>
      <w:r w:rsidRPr="00EC46B1">
        <w:rPr>
          <w:rFonts w:cs="Times New Roman"/>
          <w:noProof/>
          <w:szCs w:val="24"/>
        </w:rPr>
        <w:t xml:space="preserve"> 2009;76:356-368.</w:t>
      </w:r>
      <w:bookmarkEnd w:id="14"/>
    </w:p>
    <w:p w14:paraId="46787D61" w14:textId="77777777" w:rsidR="00EC46B1" w:rsidRPr="00EC46B1" w:rsidRDefault="00EC46B1" w:rsidP="00EC46B1">
      <w:pPr>
        <w:spacing w:after="0" w:line="240" w:lineRule="auto"/>
        <w:ind w:left="720" w:hanging="720"/>
        <w:jc w:val="both"/>
        <w:rPr>
          <w:rFonts w:cs="Times New Roman"/>
          <w:noProof/>
          <w:szCs w:val="24"/>
        </w:rPr>
      </w:pPr>
      <w:bookmarkStart w:id="15" w:name="_ENREF_14"/>
      <w:r w:rsidRPr="00EC46B1">
        <w:rPr>
          <w:rFonts w:cs="Times New Roman"/>
          <w:noProof/>
          <w:szCs w:val="24"/>
        </w:rPr>
        <w:lastRenderedPageBreak/>
        <w:t xml:space="preserve">14. Barker-Haliski ML, Dahle EJ, Heck TD, et al. Evaluating an etiologically relevant platform for therapy development for temporal lobe epilepsy: effects of carbamazepine and valproic acid on acute seizures and chronic behavioral comorbidities in the Theiler's murine encephalomyelitis virus mouse model. </w:t>
      </w:r>
      <w:r w:rsidRPr="00EC46B1">
        <w:rPr>
          <w:rFonts w:cs="Times New Roman"/>
          <w:i/>
          <w:noProof/>
          <w:szCs w:val="24"/>
        </w:rPr>
        <w:t>Journal of Pharmacology and Experimental Therapeutics</w:t>
      </w:r>
      <w:r w:rsidRPr="00EC46B1">
        <w:rPr>
          <w:rFonts w:cs="Times New Roman"/>
          <w:noProof/>
          <w:szCs w:val="24"/>
        </w:rPr>
        <w:t xml:space="preserve"> 2015;353:318-329.</w:t>
      </w:r>
      <w:bookmarkEnd w:id="15"/>
    </w:p>
    <w:p w14:paraId="62EDA50E" w14:textId="77777777" w:rsidR="00EC46B1" w:rsidRPr="00EC46B1" w:rsidRDefault="00EC46B1" w:rsidP="00EC46B1">
      <w:pPr>
        <w:spacing w:line="240" w:lineRule="auto"/>
        <w:ind w:left="720" w:hanging="720"/>
        <w:jc w:val="both"/>
        <w:rPr>
          <w:rFonts w:cs="Times New Roman"/>
          <w:noProof/>
          <w:szCs w:val="24"/>
        </w:rPr>
      </w:pPr>
      <w:bookmarkStart w:id="16" w:name="_ENREF_15"/>
      <w:r w:rsidRPr="00EC46B1">
        <w:rPr>
          <w:rFonts w:cs="Times New Roman"/>
          <w:noProof/>
          <w:szCs w:val="24"/>
        </w:rPr>
        <w:t xml:space="preserve">15. Wecker L, Engberg ME, Philpot RM, et al. Neuronal nicotinic receptor agonists improve gait and balance in olivocerebellar ataxia. </w:t>
      </w:r>
      <w:r w:rsidRPr="00EC46B1">
        <w:rPr>
          <w:rFonts w:cs="Times New Roman"/>
          <w:i/>
          <w:noProof/>
          <w:szCs w:val="24"/>
        </w:rPr>
        <w:t>Neuropharmacology</w:t>
      </w:r>
      <w:r w:rsidRPr="00EC46B1">
        <w:rPr>
          <w:rFonts w:cs="Times New Roman"/>
          <w:noProof/>
          <w:szCs w:val="24"/>
        </w:rPr>
        <w:t xml:space="preserve"> 2013;73:75-86.</w:t>
      </w:r>
      <w:bookmarkEnd w:id="16"/>
    </w:p>
    <w:p w14:paraId="342C1EAB" w14:textId="0EB222CC" w:rsidR="00EC46B1" w:rsidRDefault="00EC46B1" w:rsidP="00EC46B1">
      <w:pPr>
        <w:spacing w:line="240" w:lineRule="auto"/>
        <w:jc w:val="both"/>
        <w:rPr>
          <w:rFonts w:cs="Times New Roman"/>
          <w:noProof/>
          <w:lang w:val="en-US"/>
        </w:rPr>
      </w:pPr>
    </w:p>
    <w:p w14:paraId="305543EB" w14:textId="3A4335C6" w:rsidR="00464D5A" w:rsidRPr="00267C5D" w:rsidRDefault="00623299" w:rsidP="00EC720E">
      <w:pPr>
        <w:spacing w:line="480" w:lineRule="auto"/>
        <w:jc w:val="both"/>
        <w:rPr>
          <w:rFonts w:cs="Times New Roman"/>
          <w:noProof/>
          <w:szCs w:val="24"/>
          <w:lang w:val="en-US"/>
        </w:rPr>
      </w:pPr>
      <w:r w:rsidRPr="00267C5D">
        <w:rPr>
          <w:rFonts w:cs="Times New Roman"/>
          <w:noProof/>
          <w:szCs w:val="24"/>
          <w:lang w:val="en-US"/>
        </w:rPr>
        <w:fldChar w:fldCharType="end"/>
      </w:r>
    </w:p>
    <w:sectPr w:rsidR="00464D5A" w:rsidRPr="00267C5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F1A9D" w14:textId="77777777" w:rsidR="009C1F76" w:rsidRDefault="009C1F76" w:rsidP="00B23F6C">
      <w:pPr>
        <w:spacing w:after="0" w:line="240" w:lineRule="auto"/>
      </w:pPr>
      <w:r>
        <w:separator/>
      </w:r>
    </w:p>
  </w:endnote>
  <w:endnote w:type="continuationSeparator" w:id="0">
    <w:p w14:paraId="2F4C6AC7" w14:textId="77777777" w:rsidR="009C1F76" w:rsidRDefault="009C1F76" w:rsidP="00B23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7FC26" w14:textId="77777777" w:rsidR="009C1F76" w:rsidRDefault="009C1F76" w:rsidP="00B23F6C">
      <w:pPr>
        <w:spacing w:after="0" w:line="240" w:lineRule="auto"/>
      </w:pPr>
      <w:r>
        <w:separator/>
      </w:r>
    </w:p>
  </w:footnote>
  <w:footnote w:type="continuationSeparator" w:id="0">
    <w:p w14:paraId="587D5050" w14:textId="77777777" w:rsidR="009C1F76" w:rsidRDefault="009C1F76" w:rsidP="00B23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A3950" w14:textId="30A3D748" w:rsidR="00B23F6C" w:rsidRPr="00C47BC1" w:rsidRDefault="007E0D69">
    <w:pPr>
      <w:pStyle w:val="Header"/>
      <w:rPr>
        <w:b/>
      </w:rPr>
    </w:pPr>
    <w:r>
      <w:rPr>
        <w:b/>
      </w:rPr>
      <w:t>Online supplementary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7A08"/>
    <w:multiLevelType w:val="multilevel"/>
    <w:tmpl w:val="2878CD24"/>
    <w:styleLink w:val="Epilepsia"/>
    <w:lvl w:ilvl="0">
      <w:start w:val="1"/>
      <w:numFmt w:val="decimal"/>
      <w:lvlText w:val="%1"/>
      <w:lvlJc w:val="left"/>
      <w:pPr>
        <w:ind w:left="720" w:hanging="360"/>
      </w:pPr>
      <w:rPr>
        <w:rFonts w:ascii="Times New Roman" w:hAnsi="Times New Roman" w:hint="default"/>
        <w:sz w:val="24"/>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4CD4BFA"/>
    <w:multiLevelType w:val="multilevel"/>
    <w:tmpl w:val="8572F106"/>
    <w:lvl w:ilvl="0">
      <w:start w:val="1"/>
      <w:numFmt w:val="decimal"/>
      <w:pStyle w:val="Heading1"/>
      <w:lvlText w:val="%1"/>
      <w:lvlJc w:val="left"/>
      <w:pPr>
        <w:ind w:left="1920" w:hanging="360"/>
      </w:pPr>
      <w:rPr>
        <w:rFonts w:hint="default"/>
      </w:rPr>
    </w:lvl>
    <w:lvl w:ilvl="1">
      <w:start w:val="1"/>
      <w:numFmt w:val="decimal"/>
      <w:pStyle w:val="Heading2"/>
      <w:isLgl/>
      <w:lvlText w:val="%1.%2"/>
      <w:lvlJc w:val="left"/>
      <w:pPr>
        <w:ind w:left="1212" w:hanging="360"/>
      </w:pPr>
      <w:rPr>
        <w:rFonts w:hint="default"/>
      </w:rPr>
    </w:lvl>
    <w:lvl w:ilvl="2">
      <w:start w:val="1"/>
      <w:numFmt w:val="decimal"/>
      <w:pStyle w:val="Heading3"/>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C042BD6"/>
    <w:multiLevelType w:val="multilevel"/>
    <w:tmpl w:val="2878CD24"/>
    <w:numStyleLink w:val="Epilepsia"/>
  </w:abstractNum>
  <w:abstractNum w:abstractNumId="3" w15:restartNumberingAfterBreak="0">
    <w:nsid w:val="16C66B13"/>
    <w:multiLevelType w:val="multilevel"/>
    <w:tmpl w:val="2878CD24"/>
    <w:numStyleLink w:val="Epilepsia"/>
  </w:abstractNum>
  <w:abstractNum w:abstractNumId="4" w15:restartNumberingAfterBreak="0">
    <w:nsid w:val="17A12E5B"/>
    <w:multiLevelType w:val="multilevel"/>
    <w:tmpl w:val="2878CD24"/>
    <w:numStyleLink w:val="Epilepsia"/>
  </w:abstractNum>
  <w:abstractNum w:abstractNumId="5" w15:restartNumberingAfterBreak="0">
    <w:nsid w:val="1D9513B6"/>
    <w:multiLevelType w:val="hybridMultilevel"/>
    <w:tmpl w:val="55727EA4"/>
    <w:lvl w:ilvl="0" w:tplc="B634721C">
      <w:start w:val="1"/>
      <w:numFmt w:val="decimal"/>
      <w:pStyle w:val="Heading4"/>
      <w:lvlText w:val="2.3.2.%1"/>
      <w:lvlJc w:val="left"/>
      <w:pPr>
        <w:ind w:left="2160" w:hanging="360"/>
      </w:pPr>
      <w:rPr>
        <w:rFonts w:ascii="Times New Roman" w:hAnsi="Times New Roman" w:hint="default"/>
        <w:b w:val="0"/>
        <w:i w:val="0"/>
        <w:color w:val="auto"/>
        <w:sz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29235343"/>
    <w:multiLevelType w:val="multilevel"/>
    <w:tmpl w:val="2878CD24"/>
    <w:numStyleLink w:val="Epilepsia"/>
  </w:abstractNum>
  <w:abstractNum w:abstractNumId="7" w15:restartNumberingAfterBreak="0">
    <w:nsid w:val="2DAA1C7F"/>
    <w:multiLevelType w:val="multilevel"/>
    <w:tmpl w:val="2878CD24"/>
    <w:numStyleLink w:val="Epilepsia"/>
  </w:abstractNum>
  <w:abstractNum w:abstractNumId="8" w15:restartNumberingAfterBreak="0">
    <w:nsid w:val="34205CBB"/>
    <w:multiLevelType w:val="multilevel"/>
    <w:tmpl w:val="2878CD24"/>
    <w:numStyleLink w:val="Epilepsia"/>
  </w:abstractNum>
  <w:abstractNum w:abstractNumId="9" w15:restartNumberingAfterBreak="0">
    <w:nsid w:val="34AB2F30"/>
    <w:multiLevelType w:val="hybridMultilevel"/>
    <w:tmpl w:val="1B4C8B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3B7062"/>
    <w:multiLevelType w:val="multilevel"/>
    <w:tmpl w:val="E3D62AFA"/>
    <w:lvl w:ilvl="0">
      <w:start w:val="1"/>
      <w:numFmt w:val="decimal"/>
      <w:lvlText w:val="%1"/>
      <w:lvlJc w:val="left"/>
      <w:pPr>
        <w:ind w:left="720" w:hanging="360"/>
      </w:pPr>
      <w:rPr>
        <w:rFonts w:hint="default"/>
      </w:rPr>
    </w:lvl>
    <w:lvl w:ilvl="1">
      <w:start w:val="1"/>
      <w:numFmt w:val="decimal"/>
      <w:isLgl/>
      <w:lvlText w:val="%1.%2"/>
      <w:lvlJc w:val="left"/>
      <w:pPr>
        <w:ind w:left="121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024762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27B6CB5"/>
    <w:multiLevelType w:val="hybridMultilevel"/>
    <w:tmpl w:val="0450E112"/>
    <w:lvl w:ilvl="0" w:tplc="2B42FB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B72BF3"/>
    <w:multiLevelType w:val="hybridMultilevel"/>
    <w:tmpl w:val="9A52A2AA"/>
    <w:lvl w:ilvl="0" w:tplc="C8D04D6C">
      <w:start w:val="1"/>
      <w:numFmt w:val="decimal"/>
      <w:lvlText w:val="%1"/>
      <w:lvlJc w:val="right"/>
      <w:pPr>
        <w:ind w:left="720" w:hanging="360"/>
      </w:pPr>
      <w:rPr>
        <w:rFonts w:ascii="Times New Roman" w:hAnsi="Times New Roman" w:hint="default"/>
        <w:b w:val="0"/>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902D44"/>
    <w:multiLevelType w:val="multilevel"/>
    <w:tmpl w:val="2878CD24"/>
    <w:numStyleLink w:val="Epilepsia"/>
  </w:abstractNum>
  <w:abstractNum w:abstractNumId="15" w15:restartNumberingAfterBreak="0">
    <w:nsid w:val="653D17F2"/>
    <w:multiLevelType w:val="multilevel"/>
    <w:tmpl w:val="3CEA2F30"/>
    <w:lvl w:ilvl="0">
      <w:start w:val="1"/>
      <w:numFmt w:val="decimal"/>
      <w:lvlText w:val="%1"/>
      <w:lvlJc w:val="left"/>
      <w:pPr>
        <w:ind w:left="720" w:hanging="360"/>
      </w:pPr>
      <w:rPr>
        <w:rFonts w:hint="default"/>
      </w:rPr>
    </w:lvl>
    <w:lvl w:ilvl="1">
      <w:start w:val="1"/>
      <w:numFmt w:val="decimal"/>
      <w:isLgl/>
      <w:lvlText w:val="%1.%2"/>
      <w:lvlJc w:val="left"/>
      <w:pPr>
        <w:ind w:left="121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66534121"/>
    <w:multiLevelType w:val="multilevel"/>
    <w:tmpl w:val="2878CD24"/>
    <w:numStyleLink w:val="Epilepsia"/>
  </w:abstractNum>
  <w:abstractNum w:abstractNumId="17" w15:restartNumberingAfterBreak="0">
    <w:nsid w:val="6BC11CE7"/>
    <w:multiLevelType w:val="multilevel"/>
    <w:tmpl w:val="E2705D42"/>
    <w:lvl w:ilvl="0">
      <w:start w:val="1"/>
      <w:numFmt w:val="decimal"/>
      <w:lvlText w:val="%1"/>
      <w:lvlJc w:val="left"/>
      <w:pPr>
        <w:ind w:left="720" w:hanging="360"/>
      </w:pPr>
      <w:rPr>
        <w:rFonts w:ascii="Times New Roman" w:hAnsi="Times New Roman" w:hint="default"/>
        <w:sz w:val="24"/>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Restart w:val="0"/>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6F6378F9"/>
    <w:multiLevelType w:val="hybridMultilevel"/>
    <w:tmpl w:val="E190126E"/>
    <w:lvl w:ilvl="0" w:tplc="3634C37C">
      <w:start w:val="1"/>
      <w:numFmt w:val="decimal"/>
      <w:lvlText w:val="%1"/>
      <w:lvlJc w:val="right"/>
      <w:pPr>
        <w:ind w:left="720" w:hanging="360"/>
      </w:pPr>
      <w:rPr>
        <w:rFonts w:ascii="Times New Roman" w:hAnsi="Times New Roman" w:hint="default"/>
        <w:b w:val="0"/>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903F3C"/>
    <w:multiLevelType w:val="multilevel"/>
    <w:tmpl w:val="2878CD24"/>
    <w:numStyleLink w:val="Epilepsia"/>
  </w:abstractNum>
  <w:abstractNum w:abstractNumId="20" w15:restartNumberingAfterBreak="0">
    <w:nsid w:val="72DA752C"/>
    <w:multiLevelType w:val="multilevel"/>
    <w:tmpl w:val="3CEA2F30"/>
    <w:lvl w:ilvl="0">
      <w:start w:val="1"/>
      <w:numFmt w:val="decimal"/>
      <w:lvlText w:val="%1"/>
      <w:lvlJc w:val="left"/>
      <w:pPr>
        <w:ind w:left="720" w:hanging="360"/>
      </w:pPr>
      <w:rPr>
        <w:rFonts w:hint="default"/>
      </w:rPr>
    </w:lvl>
    <w:lvl w:ilvl="1">
      <w:start w:val="1"/>
      <w:numFmt w:val="decimal"/>
      <w:isLgl/>
      <w:lvlText w:val="%1.%2"/>
      <w:lvlJc w:val="left"/>
      <w:pPr>
        <w:ind w:left="121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3875EC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11"/>
  </w:num>
  <w:num w:numId="3">
    <w:abstractNumId w:val="0"/>
  </w:num>
  <w:num w:numId="4">
    <w:abstractNumId w:val="8"/>
  </w:num>
  <w:num w:numId="5">
    <w:abstractNumId w:val="16"/>
  </w:num>
  <w:num w:numId="6">
    <w:abstractNumId w:val="2"/>
  </w:num>
  <w:num w:numId="7">
    <w:abstractNumId w:val="10"/>
  </w:num>
  <w:num w:numId="8">
    <w:abstractNumId w:val="12"/>
  </w:num>
  <w:num w:numId="9">
    <w:abstractNumId w:val="6"/>
  </w:num>
  <w:num w:numId="10">
    <w:abstractNumId w:val="7"/>
  </w:num>
  <w:num w:numId="11">
    <w:abstractNumId w:val="19"/>
  </w:num>
  <w:num w:numId="12">
    <w:abstractNumId w:val="14"/>
  </w:num>
  <w:num w:numId="13">
    <w:abstractNumId w:val="1"/>
  </w:num>
  <w:num w:numId="14">
    <w:abstractNumId w:val="18"/>
  </w:num>
  <w:num w:numId="15">
    <w:abstractNumId w:val="13"/>
  </w:num>
  <w:num w:numId="16">
    <w:abstractNumId w:val="3"/>
  </w:num>
  <w:num w:numId="17">
    <w:abstractNumId w:val="4"/>
  </w:num>
  <w:num w:numId="18">
    <w:abstractNumId w:val="15"/>
  </w:num>
  <w:num w:numId="19">
    <w:abstractNumId w:val="10"/>
  </w:num>
  <w:num w:numId="20">
    <w:abstractNumId w:val="2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5"/>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pilepsi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0wxdpzd9vd5r7e9t5b595djrfpttrxw9avp&quot;&gt;Sample_Library_X6&lt;record-ids&gt;&lt;item&gt;1559&lt;/item&gt;&lt;item&gt;1613&lt;/item&gt;&lt;item&gt;1793&lt;/item&gt;&lt;item&gt;1796&lt;/item&gt;&lt;item&gt;2083&lt;/item&gt;&lt;/record-ids&gt;&lt;/item&gt;&lt;/Libraries&gt;"/>
  </w:docVars>
  <w:rsids>
    <w:rsidRoot w:val="001545EC"/>
    <w:rsid w:val="00001AD2"/>
    <w:rsid w:val="00003DD5"/>
    <w:rsid w:val="0000587B"/>
    <w:rsid w:val="00020550"/>
    <w:rsid w:val="000218AD"/>
    <w:rsid w:val="000229BB"/>
    <w:rsid w:val="00030199"/>
    <w:rsid w:val="00031843"/>
    <w:rsid w:val="000406F9"/>
    <w:rsid w:val="00043260"/>
    <w:rsid w:val="00044F23"/>
    <w:rsid w:val="000524AF"/>
    <w:rsid w:val="00052DE4"/>
    <w:rsid w:val="00054D84"/>
    <w:rsid w:val="000554DD"/>
    <w:rsid w:val="00074682"/>
    <w:rsid w:val="00075264"/>
    <w:rsid w:val="0008142C"/>
    <w:rsid w:val="000850F4"/>
    <w:rsid w:val="00090DCD"/>
    <w:rsid w:val="000A2DD8"/>
    <w:rsid w:val="000A3238"/>
    <w:rsid w:val="000A398E"/>
    <w:rsid w:val="000B0F06"/>
    <w:rsid w:val="000B3652"/>
    <w:rsid w:val="000C3B3C"/>
    <w:rsid w:val="000D2432"/>
    <w:rsid w:val="000D45A9"/>
    <w:rsid w:val="000D49EF"/>
    <w:rsid w:val="000D53D0"/>
    <w:rsid w:val="000E0306"/>
    <w:rsid w:val="000E67B5"/>
    <w:rsid w:val="000E776C"/>
    <w:rsid w:val="0010437D"/>
    <w:rsid w:val="001066AC"/>
    <w:rsid w:val="001121C4"/>
    <w:rsid w:val="00127847"/>
    <w:rsid w:val="001348C6"/>
    <w:rsid w:val="0013758F"/>
    <w:rsid w:val="001439E0"/>
    <w:rsid w:val="00145326"/>
    <w:rsid w:val="001539F3"/>
    <w:rsid w:val="001545EC"/>
    <w:rsid w:val="00161ED6"/>
    <w:rsid w:val="00162665"/>
    <w:rsid w:val="00171C01"/>
    <w:rsid w:val="0017327A"/>
    <w:rsid w:val="00174FA0"/>
    <w:rsid w:val="00185D36"/>
    <w:rsid w:val="00187822"/>
    <w:rsid w:val="0019789F"/>
    <w:rsid w:val="001A3382"/>
    <w:rsid w:val="001B071D"/>
    <w:rsid w:val="001B2889"/>
    <w:rsid w:val="001D62BE"/>
    <w:rsid w:val="001E2409"/>
    <w:rsid w:val="001F20E5"/>
    <w:rsid w:val="001F2382"/>
    <w:rsid w:val="002034AE"/>
    <w:rsid w:val="0020375E"/>
    <w:rsid w:val="0020591A"/>
    <w:rsid w:val="002064AF"/>
    <w:rsid w:val="00206A3A"/>
    <w:rsid w:val="002141BC"/>
    <w:rsid w:val="00220C49"/>
    <w:rsid w:val="00221A29"/>
    <w:rsid w:val="00235225"/>
    <w:rsid w:val="00240EB6"/>
    <w:rsid w:val="00257D08"/>
    <w:rsid w:val="00262847"/>
    <w:rsid w:val="00262B23"/>
    <w:rsid w:val="00264663"/>
    <w:rsid w:val="0026492E"/>
    <w:rsid w:val="00266D46"/>
    <w:rsid w:val="00267C5D"/>
    <w:rsid w:val="00272AD1"/>
    <w:rsid w:val="002913AB"/>
    <w:rsid w:val="00291762"/>
    <w:rsid w:val="00293444"/>
    <w:rsid w:val="00293D5E"/>
    <w:rsid w:val="00296689"/>
    <w:rsid w:val="002A43CB"/>
    <w:rsid w:val="002B0DA3"/>
    <w:rsid w:val="002B719C"/>
    <w:rsid w:val="002C124E"/>
    <w:rsid w:val="002C1883"/>
    <w:rsid w:val="002C422A"/>
    <w:rsid w:val="002E160E"/>
    <w:rsid w:val="002E2228"/>
    <w:rsid w:val="002E3574"/>
    <w:rsid w:val="002E4386"/>
    <w:rsid w:val="002F046E"/>
    <w:rsid w:val="002F4B28"/>
    <w:rsid w:val="002F7BBE"/>
    <w:rsid w:val="00300B47"/>
    <w:rsid w:val="003013D7"/>
    <w:rsid w:val="00304650"/>
    <w:rsid w:val="00305F5E"/>
    <w:rsid w:val="00314193"/>
    <w:rsid w:val="00317840"/>
    <w:rsid w:val="0032209E"/>
    <w:rsid w:val="00327654"/>
    <w:rsid w:val="00327909"/>
    <w:rsid w:val="003415BD"/>
    <w:rsid w:val="00350B3C"/>
    <w:rsid w:val="00353952"/>
    <w:rsid w:val="00367401"/>
    <w:rsid w:val="003736D7"/>
    <w:rsid w:val="003766E2"/>
    <w:rsid w:val="0038371A"/>
    <w:rsid w:val="00385F2E"/>
    <w:rsid w:val="00386514"/>
    <w:rsid w:val="00386F28"/>
    <w:rsid w:val="0039405C"/>
    <w:rsid w:val="003A14E9"/>
    <w:rsid w:val="003A3729"/>
    <w:rsid w:val="003C1EAC"/>
    <w:rsid w:val="003C46EE"/>
    <w:rsid w:val="003C6B27"/>
    <w:rsid w:val="003D2CBD"/>
    <w:rsid w:val="003E604C"/>
    <w:rsid w:val="003F298E"/>
    <w:rsid w:val="003F61A9"/>
    <w:rsid w:val="00401D25"/>
    <w:rsid w:val="00405F4C"/>
    <w:rsid w:val="0040690E"/>
    <w:rsid w:val="00417BEC"/>
    <w:rsid w:val="0042340E"/>
    <w:rsid w:val="00425AB5"/>
    <w:rsid w:val="00430271"/>
    <w:rsid w:val="00431B41"/>
    <w:rsid w:val="004358ED"/>
    <w:rsid w:val="004365DC"/>
    <w:rsid w:val="004429B9"/>
    <w:rsid w:val="004447EA"/>
    <w:rsid w:val="00445884"/>
    <w:rsid w:val="004505E9"/>
    <w:rsid w:val="00451464"/>
    <w:rsid w:val="00460A44"/>
    <w:rsid w:val="00461A42"/>
    <w:rsid w:val="004632DF"/>
    <w:rsid w:val="00463B6C"/>
    <w:rsid w:val="00464986"/>
    <w:rsid w:val="00464D5A"/>
    <w:rsid w:val="004729FE"/>
    <w:rsid w:val="00473023"/>
    <w:rsid w:val="0047663D"/>
    <w:rsid w:val="00481664"/>
    <w:rsid w:val="00483140"/>
    <w:rsid w:val="004877D5"/>
    <w:rsid w:val="004934C8"/>
    <w:rsid w:val="004A6C16"/>
    <w:rsid w:val="004B08B9"/>
    <w:rsid w:val="004B1159"/>
    <w:rsid w:val="004B73C8"/>
    <w:rsid w:val="004C0BAB"/>
    <w:rsid w:val="004C3795"/>
    <w:rsid w:val="004C5FCD"/>
    <w:rsid w:val="004D11A6"/>
    <w:rsid w:val="004D3F72"/>
    <w:rsid w:val="004E1FCA"/>
    <w:rsid w:val="004E4B80"/>
    <w:rsid w:val="00506EB1"/>
    <w:rsid w:val="00510D35"/>
    <w:rsid w:val="005132AB"/>
    <w:rsid w:val="005231DB"/>
    <w:rsid w:val="00523F9F"/>
    <w:rsid w:val="0053539F"/>
    <w:rsid w:val="00540321"/>
    <w:rsid w:val="00541E3E"/>
    <w:rsid w:val="00542BB0"/>
    <w:rsid w:val="00553033"/>
    <w:rsid w:val="00555AD5"/>
    <w:rsid w:val="00561C18"/>
    <w:rsid w:val="0056297C"/>
    <w:rsid w:val="005704FE"/>
    <w:rsid w:val="005729D3"/>
    <w:rsid w:val="00574411"/>
    <w:rsid w:val="0057647A"/>
    <w:rsid w:val="005764A8"/>
    <w:rsid w:val="00583724"/>
    <w:rsid w:val="00585A38"/>
    <w:rsid w:val="0058759D"/>
    <w:rsid w:val="00592F5E"/>
    <w:rsid w:val="005975B0"/>
    <w:rsid w:val="005A09D8"/>
    <w:rsid w:val="005A3F48"/>
    <w:rsid w:val="005A6395"/>
    <w:rsid w:val="005B22D6"/>
    <w:rsid w:val="005C0124"/>
    <w:rsid w:val="005C12CE"/>
    <w:rsid w:val="005C16C0"/>
    <w:rsid w:val="005C3806"/>
    <w:rsid w:val="005C4564"/>
    <w:rsid w:val="005C4E28"/>
    <w:rsid w:val="005D142F"/>
    <w:rsid w:val="005E2FEC"/>
    <w:rsid w:val="005E544A"/>
    <w:rsid w:val="005E5AAD"/>
    <w:rsid w:val="005E6B06"/>
    <w:rsid w:val="005F4C19"/>
    <w:rsid w:val="005F7A51"/>
    <w:rsid w:val="00605262"/>
    <w:rsid w:val="006074F3"/>
    <w:rsid w:val="00611952"/>
    <w:rsid w:val="00614115"/>
    <w:rsid w:val="00621E77"/>
    <w:rsid w:val="00623299"/>
    <w:rsid w:val="00630356"/>
    <w:rsid w:val="00630A00"/>
    <w:rsid w:val="00631A73"/>
    <w:rsid w:val="006366F7"/>
    <w:rsid w:val="006408CF"/>
    <w:rsid w:val="0064433A"/>
    <w:rsid w:val="0064561F"/>
    <w:rsid w:val="00647CF9"/>
    <w:rsid w:val="0065575D"/>
    <w:rsid w:val="00656835"/>
    <w:rsid w:val="0066002F"/>
    <w:rsid w:val="00661181"/>
    <w:rsid w:val="006611D9"/>
    <w:rsid w:val="00662B11"/>
    <w:rsid w:val="0066440B"/>
    <w:rsid w:val="006656F1"/>
    <w:rsid w:val="00666409"/>
    <w:rsid w:val="006729B7"/>
    <w:rsid w:val="006734BC"/>
    <w:rsid w:val="00673536"/>
    <w:rsid w:val="00677D2A"/>
    <w:rsid w:val="0068221E"/>
    <w:rsid w:val="0068461C"/>
    <w:rsid w:val="006855B1"/>
    <w:rsid w:val="00692A46"/>
    <w:rsid w:val="006B4556"/>
    <w:rsid w:val="006B6BA1"/>
    <w:rsid w:val="006C4891"/>
    <w:rsid w:val="006D1064"/>
    <w:rsid w:val="006D3A5C"/>
    <w:rsid w:val="006D4A25"/>
    <w:rsid w:val="006E2B28"/>
    <w:rsid w:val="006E3FC9"/>
    <w:rsid w:val="006E654C"/>
    <w:rsid w:val="006E7A26"/>
    <w:rsid w:val="006E7A6A"/>
    <w:rsid w:val="006F30EA"/>
    <w:rsid w:val="006F477C"/>
    <w:rsid w:val="006F7606"/>
    <w:rsid w:val="006F7670"/>
    <w:rsid w:val="007023B6"/>
    <w:rsid w:val="0070736E"/>
    <w:rsid w:val="007149CE"/>
    <w:rsid w:val="00716980"/>
    <w:rsid w:val="00721AAD"/>
    <w:rsid w:val="00721C44"/>
    <w:rsid w:val="007243F8"/>
    <w:rsid w:val="00724DE8"/>
    <w:rsid w:val="00725A72"/>
    <w:rsid w:val="00726592"/>
    <w:rsid w:val="007410C0"/>
    <w:rsid w:val="00743D97"/>
    <w:rsid w:val="00745DE7"/>
    <w:rsid w:val="00755DCB"/>
    <w:rsid w:val="00761334"/>
    <w:rsid w:val="00763250"/>
    <w:rsid w:val="00763271"/>
    <w:rsid w:val="007755B2"/>
    <w:rsid w:val="00775C29"/>
    <w:rsid w:val="007763E8"/>
    <w:rsid w:val="00780A71"/>
    <w:rsid w:val="00782696"/>
    <w:rsid w:val="007927B6"/>
    <w:rsid w:val="007A0337"/>
    <w:rsid w:val="007A6E8F"/>
    <w:rsid w:val="007B575A"/>
    <w:rsid w:val="007C035C"/>
    <w:rsid w:val="007C37CC"/>
    <w:rsid w:val="007D49B9"/>
    <w:rsid w:val="007E0D69"/>
    <w:rsid w:val="007E18B3"/>
    <w:rsid w:val="007E34ED"/>
    <w:rsid w:val="007F06A5"/>
    <w:rsid w:val="007F4F0A"/>
    <w:rsid w:val="00800091"/>
    <w:rsid w:val="008036C2"/>
    <w:rsid w:val="00803F68"/>
    <w:rsid w:val="00813F6E"/>
    <w:rsid w:val="008150B5"/>
    <w:rsid w:val="008217B5"/>
    <w:rsid w:val="00824AA9"/>
    <w:rsid w:val="00824ED2"/>
    <w:rsid w:val="00831F70"/>
    <w:rsid w:val="00836283"/>
    <w:rsid w:val="00840AA8"/>
    <w:rsid w:val="00843531"/>
    <w:rsid w:val="008435C8"/>
    <w:rsid w:val="00847762"/>
    <w:rsid w:val="00851B2C"/>
    <w:rsid w:val="008618CC"/>
    <w:rsid w:val="00864CBF"/>
    <w:rsid w:val="00876A64"/>
    <w:rsid w:val="00876B32"/>
    <w:rsid w:val="008779EF"/>
    <w:rsid w:val="00886D12"/>
    <w:rsid w:val="00887C49"/>
    <w:rsid w:val="0089572B"/>
    <w:rsid w:val="00895961"/>
    <w:rsid w:val="008A41BF"/>
    <w:rsid w:val="008A6CF7"/>
    <w:rsid w:val="008B06C8"/>
    <w:rsid w:val="008B24EC"/>
    <w:rsid w:val="008B3D03"/>
    <w:rsid w:val="008B7389"/>
    <w:rsid w:val="008C0B94"/>
    <w:rsid w:val="008D0667"/>
    <w:rsid w:val="008D0981"/>
    <w:rsid w:val="008D0A44"/>
    <w:rsid w:val="008E0603"/>
    <w:rsid w:val="008E1041"/>
    <w:rsid w:val="008E2FE3"/>
    <w:rsid w:val="008E326D"/>
    <w:rsid w:val="008E4A03"/>
    <w:rsid w:val="0090064A"/>
    <w:rsid w:val="00902B88"/>
    <w:rsid w:val="00904139"/>
    <w:rsid w:val="00906BB0"/>
    <w:rsid w:val="009158B4"/>
    <w:rsid w:val="009200C1"/>
    <w:rsid w:val="00943AC0"/>
    <w:rsid w:val="00954427"/>
    <w:rsid w:val="00962CFC"/>
    <w:rsid w:val="00966410"/>
    <w:rsid w:val="00970596"/>
    <w:rsid w:val="00977BE9"/>
    <w:rsid w:val="009A2E88"/>
    <w:rsid w:val="009A5CCC"/>
    <w:rsid w:val="009A7F38"/>
    <w:rsid w:val="009B2505"/>
    <w:rsid w:val="009B580B"/>
    <w:rsid w:val="009C1F76"/>
    <w:rsid w:val="009C389D"/>
    <w:rsid w:val="009D7481"/>
    <w:rsid w:val="009F2D74"/>
    <w:rsid w:val="009F38E1"/>
    <w:rsid w:val="009F49EE"/>
    <w:rsid w:val="00A01409"/>
    <w:rsid w:val="00A04496"/>
    <w:rsid w:val="00A050D2"/>
    <w:rsid w:val="00A05F01"/>
    <w:rsid w:val="00A123FB"/>
    <w:rsid w:val="00A163B0"/>
    <w:rsid w:val="00A16C01"/>
    <w:rsid w:val="00A23782"/>
    <w:rsid w:val="00A317A2"/>
    <w:rsid w:val="00A33850"/>
    <w:rsid w:val="00A40B58"/>
    <w:rsid w:val="00A45B98"/>
    <w:rsid w:val="00A47F2D"/>
    <w:rsid w:val="00A51B51"/>
    <w:rsid w:val="00A52E94"/>
    <w:rsid w:val="00A54235"/>
    <w:rsid w:val="00A6108A"/>
    <w:rsid w:val="00A67B56"/>
    <w:rsid w:val="00A83A42"/>
    <w:rsid w:val="00A84CF1"/>
    <w:rsid w:val="00A908D7"/>
    <w:rsid w:val="00A92037"/>
    <w:rsid w:val="00A929AA"/>
    <w:rsid w:val="00A92F55"/>
    <w:rsid w:val="00A93123"/>
    <w:rsid w:val="00A97C4C"/>
    <w:rsid w:val="00AA0E52"/>
    <w:rsid w:val="00AA169B"/>
    <w:rsid w:val="00AA7055"/>
    <w:rsid w:val="00AA714E"/>
    <w:rsid w:val="00AB3738"/>
    <w:rsid w:val="00AB650D"/>
    <w:rsid w:val="00AB7BAD"/>
    <w:rsid w:val="00AC3202"/>
    <w:rsid w:val="00AC3DE3"/>
    <w:rsid w:val="00AD1277"/>
    <w:rsid w:val="00AD575E"/>
    <w:rsid w:val="00AE147A"/>
    <w:rsid w:val="00AE230A"/>
    <w:rsid w:val="00AF2E3E"/>
    <w:rsid w:val="00AF451F"/>
    <w:rsid w:val="00B14EAD"/>
    <w:rsid w:val="00B23F6C"/>
    <w:rsid w:val="00B24C2D"/>
    <w:rsid w:val="00B36F33"/>
    <w:rsid w:val="00B441E0"/>
    <w:rsid w:val="00B5256C"/>
    <w:rsid w:val="00B52C57"/>
    <w:rsid w:val="00B550DF"/>
    <w:rsid w:val="00B736C6"/>
    <w:rsid w:val="00B83982"/>
    <w:rsid w:val="00B91469"/>
    <w:rsid w:val="00B97E19"/>
    <w:rsid w:val="00BA0878"/>
    <w:rsid w:val="00BA1380"/>
    <w:rsid w:val="00BA29FC"/>
    <w:rsid w:val="00BA7A5B"/>
    <w:rsid w:val="00BB5638"/>
    <w:rsid w:val="00BB7DA6"/>
    <w:rsid w:val="00BC22F4"/>
    <w:rsid w:val="00BC5A44"/>
    <w:rsid w:val="00BD3FB0"/>
    <w:rsid w:val="00BD59F4"/>
    <w:rsid w:val="00BD5E2E"/>
    <w:rsid w:val="00BD6F4A"/>
    <w:rsid w:val="00BD7091"/>
    <w:rsid w:val="00BE2051"/>
    <w:rsid w:val="00BE4389"/>
    <w:rsid w:val="00BF2559"/>
    <w:rsid w:val="00BF6DBE"/>
    <w:rsid w:val="00C01724"/>
    <w:rsid w:val="00C043BA"/>
    <w:rsid w:val="00C056B4"/>
    <w:rsid w:val="00C05D8D"/>
    <w:rsid w:val="00C13EFD"/>
    <w:rsid w:val="00C248CB"/>
    <w:rsid w:val="00C32A46"/>
    <w:rsid w:val="00C3632D"/>
    <w:rsid w:val="00C421D9"/>
    <w:rsid w:val="00C47BC1"/>
    <w:rsid w:val="00C50E6D"/>
    <w:rsid w:val="00C53DDD"/>
    <w:rsid w:val="00C55A84"/>
    <w:rsid w:val="00C55F02"/>
    <w:rsid w:val="00C563DE"/>
    <w:rsid w:val="00C579F3"/>
    <w:rsid w:val="00C60EAC"/>
    <w:rsid w:val="00C677AC"/>
    <w:rsid w:val="00C74CB7"/>
    <w:rsid w:val="00C80343"/>
    <w:rsid w:val="00C80864"/>
    <w:rsid w:val="00C9756B"/>
    <w:rsid w:val="00CA4D5E"/>
    <w:rsid w:val="00CB1064"/>
    <w:rsid w:val="00CB6526"/>
    <w:rsid w:val="00CB79AA"/>
    <w:rsid w:val="00CC290D"/>
    <w:rsid w:val="00CC7AE0"/>
    <w:rsid w:val="00CD010D"/>
    <w:rsid w:val="00CD201A"/>
    <w:rsid w:val="00CD248F"/>
    <w:rsid w:val="00CD79AB"/>
    <w:rsid w:val="00CE30ED"/>
    <w:rsid w:val="00CE550C"/>
    <w:rsid w:val="00CF155A"/>
    <w:rsid w:val="00CF1C3E"/>
    <w:rsid w:val="00CF2FA0"/>
    <w:rsid w:val="00CF450F"/>
    <w:rsid w:val="00CF6EA5"/>
    <w:rsid w:val="00D029A2"/>
    <w:rsid w:val="00D15B52"/>
    <w:rsid w:val="00D177AC"/>
    <w:rsid w:val="00D25E3A"/>
    <w:rsid w:val="00D33F39"/>
    <w:rsid w:val="00D35BA3"/>
    <w:rsid w:val="00D35EBD"/>
    <w:rsid w:val="00D4128B"/>
    <w:rsid w:val="00D42B6A"/>
    <w:rsid w:val="00D500BD"/>
    <w:rsid w:val="00D50438"/>
    <w:rsid w:val="00D523B8"/>
    <w:rsid w:val="00D57B53"/>
    <w:rsid w:val="00D60F1F"/>
    <w:rsid w:val="00D6350D"/>
    <w:rsid w:val="00D67065"/>
    <w:rsid w:val="00D77614"/>
    <w:rsid w:val="00D804DE"/>
    <w:rsid w:val="00D80CCC"/>
    <w:rsid w:val="00DA01F8"/>
    <w:rsid w:val="00DA0407"/>
    <w:rsid w:val="00DA1CD9"/>
    <w:rsid w:val="00DA2F5A"/>
    <w:rsid w:val="00DA2FAF"/>
    <w:rsid w:val="00DA46B2"/>
    <w:rsid w:val="00DB1781"/>
    <w:rsid w:val="00DB2BF1"/>
    <w:rsid w:val="00DB6BCE"/>
    <w:rsid w:val="00DC6CC6"/>
    <w:rsid w:val="00DC71D8"/>
    <w:rsid w:val="00DD3F2F"/>
    <w:rsid w:val="00DD4534"/>
    <w:rsid w:val="00DD63DB"/>
    <w:rsid w:val="00DE0BAC"/>
    <w:rsid w:val="00DE0C91"/>
    <w:rsid w:val="00DE53F8"/>
    <w:rsid w:val="00DF51D3"/>
    <w:rsid w:val="00E011EB"/>
    <w:rsid w:val="00E349B8"/>
    <w:rsid w:val="00E62D5B"/>
    <w:rsid w:val="00E6509F"/>
    <w:rsid w:val="00E85E96"/>
    <w:rsid w:val="00E92DCF"/>
    <w:rsid w:val="00EA1FBA"/>
    <w:rsid w:val="00EB2855"/>
    <w:rsid w:val="00EB2FBE"/>
    <w:rsid w:val="00EC303C"/>
    <w:rsid w:val="00EC46B1"/>
    <w:rsid w:val="00EC4FA5"/>
    <w:rsid w:val="00EC6F1B"/>
    <w:rsid w:val="00EC720E"/>
    <w:rsid w:val="00ED2564"/>
    <w:rsid w:val="00ED2E38"/>
    <w:rsid w:val="00ED5D16"/>
    <w:rsid w:val="00ED6DD5"/>
    <w:rsid w:val="00EE0187"/>
    <w:rsid w:val="00EE297B"/>
    <w:rsid w:val="00EE3751"/>
    <w:rsid w:val="00EE37D2"/>
    <w:rsid w:val="00EE50B1"/>
    <w:rsid w:val="00EE6384"/>
    <w:rsid w:val="00EF168D"/>
    <w:rsid w:val="00F021AE"/>
    <w:rsid w:val="00F06A1E"/>
    <w:rsid w:val="00F07EC8"/>
    <w:rsid w:val="00F23933"/>
    <w:rsid w:val="00F2493E"/>
    <w:rsid w:val="00F26303"/>
    <w:rsid w:val="00F3009F"/>
    <w:rsid w:val="00F40443"/>
    <w:rsid w:val="00F45AA2"/>
    <w:rsid w:val="00F627ED"/>
    <w:rsid w:val="00F71A8D"/>
    <w:rsid w:val="00F72E76"/>
    <w:rsid w:val="00F72FD3"/>
    <w:rsid w:val="00F80B2F"/>
    <w:rsid w:val="00F8225E"/>
    <w:rsid w:val="00F84B22"/>
    <w:rsid w:val="00FA111A"/>
    <w:rsid w:val="00FA343C"/>
    <w:rsid w:val="00FB0402"/>
    <w:rsid w:val="00FB5510"/>
    <w:rsid w:val="00FB5960"/>
    <w:rsid w:val="00FB6AB2"/>
    <w:rsid w:val="00FC265B"/>
    <w:rsid w:val="00FC374E"/>
    <w:rsid w:val="00FC3D60"/>
    <w:rsid w:val="00FD237C"/>
    <w:rsid w:val="00FE21DE"/>
    <w:rsid w:val="00FF0607"/>
    <w:rsid w:val="00FF2AED"/>
    <w:rsid w:val="00FF58D4"/>
    <w:rsid w:val="00FF6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CA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44A"/>
    <w:pPr>
      <w:keepNext/>
      <w:keepLines/>
      <w:numPr>
        <w:numId w:val="13"/>
      </w:numPr>
      <w:spacing w:before="240" w:after="0"/>
      <w:ind w:left="360"/>
      <w:outlineLvl w:val="0"/>
    </w:pPr>
    <w:rPr>
      <w:rFonts w:eastAsiaTheme="majorEastAsia" w:cs="Times New Roman"/>
      <w:b/>
      <w:szCs w:val="24"/>
    </w:rPr>
  </w:style>
  <w:style w:type="paragraph" w:styleId="Heading2">
    <w:name w:val="heading 2"/>
    <w:basedOn w:val="Normal"/>
    <w:next w:val="Normal"/>
    <w:link w:val="Heading2Char"/>
    <w:uiPriority w:val="9"/>
    <w:unhideWhenUsed/>
    <w:qFormat/>
    <w:rsid w:val="005E544A"/>
    <w:pPr>
      <w:keepNext/>
      <w:keepLines/>
      <w:numPr>
        <w:ilvl w:val="1"/>
        <w:numId w:val="13"/>
      </w:numPr>
      <w:spacing w:before="40" w:after="0"/>
      <w:ind w:left="360"/>
      <w:outlineLvl w:val="1"/>
    </w:pPr>
    <w:rPr>
      <w:rFonts w:eastAsiaTheme="majorEastAsia" w:cs="Times New Roman"/>
      <w:b/>
      <w:szCs w:val="24"/>
    </w:rPr>
  </w:style>
  <w:style w:type="paragraph" w:styleId="Heading3">
    <w:name w:val="heading 3"/>
    <w:basedOn w:val="Normal"/>
    <w:next w:val="Normal"/>
    <w:link w:val="Heading3Char"/>
    <w:uiPriority w:val="9"/>
    <w:unhideWhenUsed/>
    <w:qFormat/>
    <w:rsid w:val="005E544A"/>
    <w:pPr>
      <w:keepNext/>
      <w:keepLines/>
      <w:numPr>
        <w:ilvl w:val="2"/>
        <w:numId w:val="13"/>
      </w:numPr>
      <w:spacing w:before="40" w:after="0"/>
      <w:ind w:left="720"/>
      <w:outlineLvl w:val="2"/>
    </w:pPr>
    <w:rPr>
      <w:rFonts w:eastAsiaTheme="majorEastAsia" w:cs="Times New Roman"/>
      <w:szCs w:val="24"/>
    </w:rPr>
  </w:style>
  <w:style w:type="paragraph" w:styleId="Heading4">
    <w:name w:val="heading 4"/>
    <w:basedOn w:val="Normal"/>
    <w:next w:val="Normal"/>
    <w:link w:val="Heading4Char"/>
    <w:autoRedefine/>
    <w:uiPriority w:val="9"/>
    <w:unhideWhenUsed/>
    <w:qFormat/>
    <w:rsid w:val="0020591A"/>
    <w:pPr>
      <w:keepNext/>
      <w:keepLines/>
      <w:numPr>
        <w:numId w:val="24"/>
      </w:numPr>
      <w:spacing w:before="40" w:after="0"/>
      <w:ind w:left="360"/>
      <w:outlineLvl w:val="3"/>
    </w:pPr>
    <w:rPr>
      <w:rFonts w:eastAsiaTheme="majorEastAsia" w:cstheme="majorBidi"/>
      <w:iCs/>
    </w:rPr>
  </w:style>
  <w:style w:type="paragraph" w:styleId="Heading5">
    <w:name w:val="heading 5"/>
    <w:basedOn w:val="Normal"/>
    <w:next w:val="Normal"/>
    <w:link w:val="Heading5Char"/>
    <w:uiPriority w:val="9"/>
    <w:unhideWhenUsed/>
    <w:qFormat/>
    <w:rsid w:val="008217B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33850"/>
    <w:pPr>
      <w:spacing w:after="0" w:line="240" w:lineRule="auto"/>
    </w:pPr>
  </w:style>
  <w:style w:type="character" w:customStyle="1" w:styleId="Heading1Char">
    <w:name w:val="Heading 1 Char"/>
    <w:basedOn w:val="DefaultParagraphFont"/>
    <w:link w:val="Heading1"/>
    <w:uiPriority w:val="9"/>
    <w:rsid w:val="005E544A"/>
    <w:rPr>
      <w:rFonts w:eastAsiaTheme="majorEastAsia" w:cs="Times New Roman"/>
      <w:b/>
      <w:szCs w:val="24"/>
    </w:rPr>
  </w:style>
  <w:style w:type="character" w:customStyle="1" w:styleId="Heading2Char">
    <w:name w:val="Heading 2 Char"/>
    <w:basedOn w:val="DefaultParagraphFont"/>
    <w:link w:val="Heading2"/>
    <w:uiPriority w:val="9"/>
    <w:rsid w:val="005E544A"/>
    <w:rPr>
      <w:rFonts w:eastAsiaTheme="majorEastAsia" w:cs="Times New Roman"/>
      <w:b/>
      <w:szCs w:val="24"/>
    </w:rPr>
  </w:style>
  <w:style w:type="character" w:customStyle="1" w:styleId="Heading3Char">
    <w:name w:val="Heading 3 Char"/>
    <w:basedOn w:val="DefaultParagraphFont"/>
    <w:link w:val="Heading3"/>
    <w:uiPriority w:val="9"/>
    <w:rsid w:val="005E544A"/>
    <w:rPr>
      <w:rFonts w:eastAsiaTheme="majorEastAsia" w:cs="Times New Roman"/>
      <w:szCs w:val="24"/>
    </w:rPr>
  </w:style>
  <w:style w:type="numbering" w:customStyle="1" w:styleId="Epilepsia">
    <w:name w:val="Epilepsia"/>
    <w:uiPriority w:val="99"/>
    <w:rsid w:val="00782696"/>
    <w:pPr>
      <w:numPr>
        <w:numId w:val="3"/>
      </w:numPr>
    </w:pPr>
  </w:style>
  <w:style w:type="paragraph" w:styleId="NoSpacing">
    <w:name w:val="No Spacing"/>
    <w:uiPriority w:val="1"/>
    <w:qFormat/>
    <w:rsid w:val="00B5256C"/>
    <w:pPr>
      <w:spacing w:after="0" w:line="240" w:lineRule="auto"/>
    </w:pPr>
  </w:style>
  <w:style w:type="paragraph" w:styleId="ListParagraph">
    <w:name w:val="List Paragraph"/>
    <w:basedOn w:val="Normal"/>
    <w:uiPriority w:val="34"/>
    <w:qFormat/>
    <w:rsid w:val="00B5256C"/>
    <w:pPr>
      <w:ind w:left="720"/>
      <w:contextualSpacing/>
    </w:pPr>
  </w:style>
  <w:style w:type="character" w:customStyle="1" w:styleId="Heading4Char">
    <w:name w:val="Heading 4 Char"/>
    <w:basedOn w:val="DefaultParagraphFont"/>
    <w:link w:val="Heading4"/>
    <w:uiPriority w:val="9"/>
    <w:rsid w:val="0020591A"/>
    <w:rPr>
      <w:rFonts w:eastAsiaTheme="majorEastAsia" w:cstheme="majorBidi"/>
      <w:iCs/>
    </w:rPr>
  </w:style>
  <w:style w:type="character" w:customStyle="1" w:styleId="Heading5Char">
    <w:name w:val="Heading 5 Char"/>
    <w:basedOn w:val="DefaultParagraphFont"/>
    <w:link w:val="Heading5"/>
    <w:uiPriority w:val="9"/>
    <w:rsid w:val="008217B5"/>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9158B4"/>
    <w:rPr>
      <w:color w:val="0563C1" w:themeColor="hyperlink"/>
      <w:u w:val="single"/>
    </w:rPr>
  </w:style>
  <w:style w:type="character" w:customStyle="1" w:styleId="UnresolvedMention1">
    <w:name w:val="Unresolved Mention1"/>
    <w:basedOn w:val="DefaultParagraphFont"/>
    <w:uiPriority w:val="99"/>
    <w:semiHidden/>
    <w:unhideWhenUsed/>
    <w:rsid w:val="009158B4"/>
    <w:rPr>
      <w:color w:val="808080"/>
      <w:shd w:val="clear" w:color="auto" w:fill="E6E6E6"/>
    </w:rPr>
  </w:style>
  <w:style w:type="character" w:styleId="CommentReference">
    <w:name w:val="annotation reference"/>
    <w:basedOn w:val="DefaultParagraphFont"/>
    <w:uiPriority w:val="99"/>
    <w:semiHidden/>
    <w:unhideWhenUsed/>
    <w:rsid w:val="00A40B58"/>
    <w:rPr>
      <w:sz w:val="16"/>
      <w:szCs w:val="16"/>
    </w:rPr>
  </w:style>
  <w:style w:type="paragraph" w:styleId="CommentText">
    <w:name w:val="annotation text"/>
    <w:basedOn w:val="Normal"/>
    <w:link w:val="CommentTextChar"/>
    <w:uiPriority w:val="99"/>
    <w:semiHidden/>
    <w:unhideWhenUsed/>
    <w:rsid w:val="00A40B58"/>
    <w:pPr>
      <w:spacing w:line="240" w:lineRule="auto"/>
    </w:pPr>
    <w:rPr>
      <w:sz w:val="20"/>
      <w:szCs w:val="20"/>
    </w:rPr>
  </w:style>
  <w:style w:type="character" w:customStyle="1" w:styleId="CommentTextChar">
    <w:name w:val="Comment Text Char"/>
    <w:basedOn w:val="DefaultParagraphFont"/>
    <w:link w:val="CommentText"/>
    <w:uiPriority w:val="99"/>
    <w:semiHidden/>
    <w:rsid w:val="00A40B58"/>
    <w:rPr>
      <w:sz w:val="20"/>
      <w:szCs w:val="20"/>
    </w:rPr>
  </w:style>
  <w:style w:type="paragraph" w:styleId="CommentSubject">
    <w:name w:val="annotation subject"/>
    <w:basedOn w:val="CommentText"/>
    <w:next w:val="CommentText"/>
    <w:link w:val="CommentSubjectChar"/>
    <w:uiPriority w:val="99"/>
    <w:semiHidden/>
    <w:unhideWhenUsed/>
    <w:rsid w:val="00A40B58"/>
    <w:rPr>
      <w:b/>
      <w:bCs/>
    </w:rPr>
  </w:style>
  <w:style w:type="character" w:customStyle="1" w:styleId="CommentSubjectChar">
    <w:name w:val="Comment Subject Char"/>
    <w:basedOn w:val="CommentTextChar"/>
    <w:link w:val="CommentSubject"/>
    <w:uiPriority w:val="99"/>
    <w:semiHidden/>
    <w:rsid w:val="00A40B58"/>
    <w:rPr>
      <w:b/>
      <w:bCs/>
      <w:sz w:val="20"/>
      <w:szCs w:val="20"/>
    </w:rPr>
  </w:style>
  <w:style w:type="paragraph" w:styleId="BalloonText">
    <w:name w:val="Balloon Text"/>
    <w:basedOn w:val="Normal"/>
    <w:link w:val="BalloonTextChar"/>
    <w:uiPriority w:val="99"/>
    <w:semiHidden/>
    <w:unhideWhenUsed/>
    <w:rsid w:val="00A40B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B58"/>
    <w:rPr>
      <w:rFonts w:ascii="Segoe UI" w:hAnsi="Segoe UI" w:cs="Segoe UI"/>
      <w:sz w:val="18"/>
      <w:szCs w:val="18"/>
    </w:rPr>
  </w:style>
  <w:style w:type="character" w:customStyle="1" w:styleId="UnresolvedMention2">
    <w:name w:val="Unresolved Mention2"/>
    <w:basedOn w:val="DefaultParagraphFont"/>
    <w:uiPriority w:val="99"/>
    <w:semiHidden/>
    <w:unhideWhenUsed/>
    <w:rsid w:val="00187822"/>
    <w:rPr>
      <w:color w:val="605E5C"/>
      <w:shd w:val="clear" w:color="auto" w:fill="E1DFDD"/>
    </w:rPr>
  </w:style>
  <w:style w:type="paragraph" w:styleId="Header">
    <w:name w:val="header"/>
    <w:basedOn w:val="Normal"/>
    <w:link w:val="HeaderChar"/>
    <w:uiPriority w:val="99"/>
    <w:unhideWhenUsed/>
    <w:rsid w:val="00B23F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F6C"/>
  </w:style>
  <w:style w:type="paragraph" w:styleId="Footer">
    <w:name w:val="footer"/>
    <w:basedOn w:val="Normal"/>
    <w:link w:val="FooterChar"/>
    <w:uiPriority w:val="99"/>
    <w:unhideWhenUsed/>
    <w:rsid w:val="00B23F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F6C"/>
  </w:style>
  <w:style w:type="paragraph" w:customStyle="1" w:styleId="EndNoteBibliographyTitle">
    <w:name w:val="EndNote Bibliography Title"/>
    <w:basedOn w:val="Normal"/>
    <w:rsid w:val="0070736E"/>
    <w:pPr>
      <w:spacing w:after="0"/>
      <w:jc w:val="center"/>
    </w:pPr>
    <w:rPr>
      <w:rFonts w:cs="Times New Roman"/>
      <w:lang w:val="en-US"/>
    </w:rPr>
  </w:style>
  <w:style w:type="paragraph" w:customStyle="1" w:styleId="EndNoteBibliography">
    <w:name w:val="EndNote Bibliography"/>
    <w:basedOn w:val="Normal"/>
    <w:rsid w:val="0070736E"/>
    <w:pPr>
      <w:spacing w:line="240" w:lineRule="auto"/>
      <w:jc w:val="both"/>
    </w:pPr>
    <w:rPr>
      <w:rFonts w:cs="Times New Roman"/>
      <w:lang w:val="en-US"/>
    </w:rPr>
  </w:style>
  <w:style w:type="character" w:styleId="UnresolvedMention">
    <w:name w:val="Unresolved Mention"/>
    <w:basedOn w:val="DefaultParagraphFont"/>
    <w:uiPriority w:val="99"/>
    <w:rsid w:val="00EC46B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94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48A7F-2995-4288-B2D0-D7CD8EE25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3834</Words>
  <Characters>21855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Pabitra Hriday Patra</dc:creator>
  <cp:keywords/>
  <dc:description/>
  <cp:lastModifiedBy>Alister McNeish</cp:lastModifiedBy>
  <cp:revision>5</cp:revision>
  <dcterms:created xsi:type="dcterms:W3CDTF">2018-08-14T12:30:00Z</dcterms:created>
  <dcterms:modified xsi:type="dcterms:W3CDTF">2018-10-12T14:28:00Z</dcterms:modified>
</cp:coreProperties>
</file>