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Table S1. Raw concentrations in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ng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/L at each collection day in the wastewater treatment plant Hunts Point (The Bronx).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070"/>
        <w:gridCol w:w="1080"/>
        <w:gridCol w:w="1170"/>
        <w:gridCol w:w="990"/>
        <w:gridCol w:w="1080"/>
        <w:gridCol w:w="1260"/>
        <w:gridCol w:w="1260"/>
        <w:gridCol w:w="1350"/>
        <w:gridCol w:w="1260"/>
      </w:tblGrid>
      <w:tr w:rsidR="005C49EF" w:rsidTr="00F87B6F">
        <w:trPr>
          <w:trHeight w:val="280"/>
        </w:trPr>
        <w:tc>
          <w:tcPr>
            <w:tcW w:w="2070" w:type="dxa"/>
            <w:vMerge w:val="restart"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Analyte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s</w:t>
            </w:r>
            <w:proofErr w:type="spellEnd"/>
          </w:p>
        </w:tc>
        <w:tc>
          <w:tcPr>
            <w:tcW w:w="9450" w:type="dxa"/>
            <w:gridSpan w:val="8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2016/17 Collection Day</w:t>
            </w:r>
          </w:p>
        </w:tc>
      </w:tr>
      <w:tr w:rsidR="005C49EF" w:rsidTr="00F87B6F">
        <w:trPr>
          <w:trHeight w:val="377"/>
        </w:trPr>
        <w:tc>
          <w:tcPr>
            <w:tcW w:w="2070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5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Memorial Day</w:t>
            </w:r>
          </w:p>
        </w:tc>
        <w:tc>
          <w:tcPr>
            <w:tcW w:w="207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4th July</w:t>
            </w:r>
          </w:p>
        </w:tc>
        <w:tc>
          <w:tcPr>
            <w:tcW w:w="252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Labor Day</w:t>
            </w:r>
          </w:p>
        </w:tc>
        <w:tc>
          <w:tcPr>
            <w:tcW w:w="261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New Year's Day</w:t>
            </w:r>
          </w:p>
        </w:tc>
      </w:tr>
      <w:tr w:rsidR="005C49EF" w:rsidTr="00F87B6F">
        <w:trPr>
          <w:trHeight w:val="638"/>
        </w:trPr>
        <w:tc>
          <w:tcPr>
            <w:tcW w:w="2070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27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31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1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6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December 30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January 3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Cotinine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467.1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350.2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373.1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532.7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923.5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031.8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590.7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700.4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Morphine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373.5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280.8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096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237.9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918.6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911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421.4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562.1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Oxymorphone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117.7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103.6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35.7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59.2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87.6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83.5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67.2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Hydromorphone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44.7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45.7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29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68.6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37.6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56.2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Codeine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208.3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174.7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171.7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44.6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133.5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145.4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65.2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151.7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Amphetamine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77.3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31.7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15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19.6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MDA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Methamphetamine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51.6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223.1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59.1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43.9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56.3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21.6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Oxycodone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75.8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60.7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80.5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21.3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48.1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33.8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6-MAM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4.5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18.8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7.1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Hydrocodone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7.8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5.4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4.4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MDMA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Norfentanyl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BE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790.7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811.1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487.8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195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121.9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014.3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367.2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140.7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031.7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564.4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360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787.1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708.9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788.6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509.1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Cocaethylene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40.3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36.9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46.3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14.4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23.7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25.3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14.5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Fentanyl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EDDP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463.7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532.3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481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187.3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381.9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442.6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267.2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241.9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Methadone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255.4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270.3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250.4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91.2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195.8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205.3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157.4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125.4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8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THCCOOH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597.8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957.1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587.2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309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504.2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451.9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459.4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614.6</w:t>
            </w:r>
          </w:p>
        </w:tc>
      </w:tr>
    </w:tbl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Bold values are maximum concentrations, while italics are the minimum concentration of the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analyte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>. ND: not detected.</w:t>
      </w: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lastRenderedPageBreak/>
        <w:t xml:space="preserve">Table S2. Raw concentrations in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ng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/L at each collection day in the wastewater treatment plant North River (northern Manhattan).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070"/>
        <w:gridCol w:w="1080"/>
        <w:gridCol w:w="1170"/>
        <w:gridCol w:w="990"/>
        <w:gridCol w:w="1080"/>
        <w:gridCol w:w="1350"/>
        <w:gridCol w:w="1260"/>
        <w:gridCol w:w="1260"/>
        <w:gridCol w:w="1435"/>
      </w:tblGrid>
      <w:tr w:rsidR="005C49EF" w:rsidTr="00F87B6F">
        <w:trPr>
          <w:trHeight w:val="260"/>
        </w:trPr>
        <w:tc>
          <w:tcPr>
            <w:tcW w:w="2070" w:type="dxa"/>
            <w:vMerge w:val="restart"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Analyte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s</w:t>
            </w:r>
            <w:proofErr w:type="spellEnd"/>
          </w:p>
        </w:tc>
        <w:tc>
          <w:tcPr>
            <w:tcW w:w="9625" w:type="dxa"/>
            <w:gridSpan w:val="8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2016/17 Collection Day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5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Memorial Day</w:t>
            </w:r>
          </w:p>
        </w:tc>
        <w:tc>
          <w:tcPr>
            <w:tcW w:w="207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4th July</w:t>
            </w:r>
          </w:p>
        </w:tc>
        <w:tc>
          <w:tcPr>
            <w:tcW w:w="261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Labor Day</w:t>
            </w:r>
          </w:p>
        </w:tc>
        <w:tc>
          <w:tcPr>
            <w:tcW w:w="2695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New Year's Day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27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31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1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5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December 30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January 3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Cotinine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427.1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340.5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384.6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452.8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475.4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360.9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401.9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Morphine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205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203.9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281.3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222.7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431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322.6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159.5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Oxymorphone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38.4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34.8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26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51.2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29.5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Hydromorphone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8.4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6.8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11.9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6.2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60.8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12.9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10.4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Codeine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99.6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60.1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90.7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64.4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79.7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102.6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76.1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65.9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Amphetamine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155.9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138.2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167.2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103.2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203.7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149.7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167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146.2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MDA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14.8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6.2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51.1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11.1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Methamphetamine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227.1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342.1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272.3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218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367.8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372.2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313.5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Oxycodone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24.7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28.3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30.2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32.3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28.2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15.1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6-MAM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Hydrocodone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6.1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8.9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5.8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MDMA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5.6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39.1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10.7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20.3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83.2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187.0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47.5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Norfentanyl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BE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031.1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697.4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1174.9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931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276.5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833.8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260.5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928.7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Cocaine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499.8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269.7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608.2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366.3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383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239.7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667.6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313.1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Cocaethylene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20.1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10.6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27.8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19.7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11.5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42.6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18.2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Fentanyl</w:t>
            </w:r>
            <w:proofErr w:type="spellEnd"/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EDDP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135.3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106.1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124.6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129.3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150.1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144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197.9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107.9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Methadone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53.2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42.3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51.9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46.4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66.3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48.6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58.1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45.2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28.9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32.8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23.2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16.7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21.3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24.1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33.3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9.5</w:t>
            </w:r>
          </w:p>
        </w:tc>
      </w:tr>
      <w:tr w:rsidR="005C49EF" w:rsidTr="00F87B6F">
        <w:trPr>
          <w:trHeight w:val="260"/>
        </w:trPr>
        <w:tc>
          <w:tcPr>
            <w:tcW w:w="2070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THCCOOH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392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17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631.4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421.3</w:t>
            </w:r>
          </w:p>
        </w:tc>
        <w:tc>
          <w:tcPr>
            <w:tcW w:w="108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409.4</w:t>
            </w:r>
          </w:p>
        </w:tc>
        <w:tc>
          <w:tcPr>
            <w:tcW w:w="135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406.4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549.6</w:t>
            </w:r>
          </w:p>
        </w:tc>
        <w:tc>
          <w:tcPr>
            <w:tcW w:w="126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574.4</w:t>
            </w:r>
          </w:p>
        </w:tc>
        <w:tc>
          <w:tcPr>
            <w:tcW w:w="143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436.8</w:t>
            </w:r>
          </w:p>
        </w:tc>
      </w:tr>
    </w:tbl>
    <w:p w:rsidR="005C49EF" w:rsidRDefault="005C49EF" w:rsidP="005C49EF">
      <w:pPr>
        <w:spacing w:line="360" w:lineRule="auto"/>
        <w:rPr>
          <w:color w:val="auto"/>
          <w:sz w:val="20"/>
          <w:szCs w:val="20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Bold values are maximum concentrations, while italics are the minimum concentration of the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analyte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. ND: not detected.  </w:t>
      </w: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lastRenderedPageBreak/>
        <w:t xml:space="preserve">Table S3. Raw concentrations in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ng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/L at each collection day in the wastewater treatment plant Tallman (Queens).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163"/>
        <w:gridCol w:w="938"/>
        <w:gridCol w:w="941"/>
        <w:gridCol w:w="815"/>
        <w:gridCol w:w="815"/>
        <w:gridCol w:w="1323"/>
        <w:gridCol w:w="1323"/>
        <w:gridCol w:w="1331"/>
        <w:gridCol w:w="1077"/>
      </w:tblGrid>
      <w:tr w:rsidR="005C49EF" w:rsidTr="00F87B6F">
        <w:trPr>
          <w:trHeight w:val="300"/>
        </w:trPr>
        <w:tc>
          <w:tcPr>
            <w:tcW w:w="2163" w:type="dxa"/>
            <w:vMerge w:val="restart"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Analyte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s</w:t>
            </w:r>
            <w:proofErr w:type="spellEnd"/>
          </w:p>
        </w:tc>
        <w:tc>
          <w:tcPr>
            <w:tcW w:w="8563" w:type="dxa"/>
            <w:gridSpan w:val="8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2016/17 Collection Day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879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Memorial Day</w:t>
            </w:r>
          </w:p>
        </w:tc>
        <w:tc>
          <w:tcPr>
            <w:tcW w:w="1630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4th July</w:t>
            </w:r>
          </w:p>
        </w:tc>
        <w:tc>
          <w:tcPr>
            <w:tcW w:w="2646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Labor Day</w:t>
            </w:r>
          </w:p>
        </w:tc>
        <w:tc>
          <w:tcPr>
            <w:tcW w:w="2408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New Year's Day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27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31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1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6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December 30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January 3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Cotinine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771.9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533.3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805.6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306.8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525.3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565.3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450.2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762.8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Morphine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308.1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177.4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300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148.3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145.8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190.5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149.8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457.2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Oxymorphone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97.3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38.1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64.8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13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25.6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44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24.1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53.3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Hydromorphone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8.2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6.6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9.2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6.4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4.6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10.3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Codeine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81.3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21.9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94.1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20.8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47.8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29.3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87.5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Amphetamine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87.9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37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81.4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19.9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55.4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27.9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43.7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MDA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8.4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Methamphetamine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195.3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187.3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90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79.7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166.3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75.6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49.1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Oxycodone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75.8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30.6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55.2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i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13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44.8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28.3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39.6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6-MAM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Hydrocodone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7.8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7.2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4.5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MDMA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81.7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36.7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116.8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37.2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18.7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Norfentanyl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BE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743.7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459.4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743.1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266.4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517.2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625.1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473.5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1241.3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Cocaine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349.5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141.7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369.1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76.8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243.4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280.8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184.1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314.1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Cocaethylene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12.7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4.6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5.6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4.7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11.2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Fentanyl</w:t>
            </w:r>
            <w:proofErr w:type="spellEnd"/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EDDP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54.7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54.3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23.6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23.6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32.1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26.8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123.6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Methadone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20.9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12.8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31.6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9.2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15.5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12.1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54.6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30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THCCOOH</w:t>
            </w:r>
          </w:p>
        </w:tc>
        <w:tc>
          <w:tcPr>
            <w:tcW w:w="938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187.5</w:t>
            </w:r>
          </w:p>
        </w:tc>
        <w:tc>
          <w:tcPr>
            <w:tcW w:w="94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134.2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228.7</w:t>
            </w:r>
          </w:p>
        </w:tc>
        <w:tc>
          <w:tcPr>
            <w:tcW w:w="815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85.6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144.2</w:t>
            </w:r>
          </w:p>
        </w:tc>
        <w:tc>
          <w:tcPr>
            <w:tcW w:w="1331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140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77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606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>.0</w:t>
            </w:r>
          </w:p>
        </w:tc>
      </w:tr>
    </w:tbl>
    <w:p w:rsidR="005C49EF" w:rsidRDefault="005C49EF" w:rsidP="005C49EF">
      <w:pPr>
        <w:spacing w:line="360" w:lineRule="auto"/>
        <w:rPr>
          <w:color w:val="auto"/>
          <w:sz w:val="20"/>
          <w:szCs w:val="20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Bold values are maximum concentrations, while italics are the minimum concentration of the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analyte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. ND: not detected.  </w:t>
      </w: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lastRenderedPageBreak/>
        <w:t xml:space="preserve">Table S4. Raw concentrations in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ng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/L at each collection day in the wastewater treatment plant Jamaica (Queens).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163"/>
        <w:gridCol w:w="899"/>
        <w:gridCol w:w="899"/>
        <w:gridCol w:w="876"/>
        <w:gridCol w:w="779"/>
        <w:gridCol w:w="1323"/>
        <w:gridCol w:w="1323"/>
        <w:gridCol w:w="1282"/>
        <w:gridCol w:w="1043"/>
      </w:tblGrid>
      <w:tr w:rsidR="005C49EF" w:rsidTr="00F87B6F">
        <w:trPr>
          <w:trHeight w:val="260"/>
        </w:trPr>
        <w:tc>
          <w:tcPr>
            <w:tcW w:w="2163" w:type="dxa"/>
            <w:vMerge w:val="restart"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Analyte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s</w:t>
            </w:r>
            <w:proofErr w:type="spellEnd"/>
          </w:p>
        </w:tc>
        <w:tc>
          <w:tcPr>
            <w:tcW w:w="8424" w:type="dxa"/>
            <w:gridSpan w:val="8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2016/17 Collection Day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798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Memorial Day</w:t>
            </w:r>
          </w:p>
        </w:tc>
        <w:tc>
          <w:tcPr>
            <w:tcW w:w="1655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4th July</w:t>
            </w:r>
          </w:p>
        </w:tc>
        <w:tc>
          <w:tcPr>
            <w:tcW w:w="2646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Labor Day</w:t>
            </w:r>
          </w:p>
        </w:tc>
        <w:tc>
          <w:tcPr>
            <w:tcW w:w="2325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New Year's Day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27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31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1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December 30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January 3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Cotinine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711.8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634.3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726.1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551.7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731.7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827.9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657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363.2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Morphine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430.7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303.8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499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278.9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425.3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515.7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408.1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225.7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Oxymorphone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67.5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62.9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38.3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74.4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52.3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60.5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30.9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Hydromorphone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10.1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16.8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7.5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Codeine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83.2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90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87.7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64.3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102.8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219.6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74.3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34.1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Amphetamine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41.3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71.6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44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67.5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23.6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36.9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MDA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25.6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6.8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Methamphetamine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28.6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42.5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80.9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52.2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36.4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46.5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132.6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Oxycodone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33.9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35.7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37.9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22.1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34.8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27.7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6-MAM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6.4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Hydrocodone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5.9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6.2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7.8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7.9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4.9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MDMA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74.8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7.8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73.9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Norfentanyl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BE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299.7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139.1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159.1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811.8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402.4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142.7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213.2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530.4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Cocaine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638.2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347.6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470.2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199.9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522.8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321.8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398.3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243.6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Cocaethylene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20.2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16.5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11.9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6.4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Fentanyl</w:t>
            </w:r>
            <w:proofErr w:type="spellEnd"/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EDDP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91.8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97.8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87.8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71.9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90.1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101.2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29.1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Methadone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60.7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59.9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55.6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39.2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50.9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47.3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59.4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13.8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5.2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9.1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9.7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8.2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6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THCCOOH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523.1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241.3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315.2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439.4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444.7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410.8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160</w:t>
            </w:r>
          </w:p>
        </w:tc>
      </w:tr>
    </w:tbl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Bold values are maximum concentrations, while italics are the minimum concentration of the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analyte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. ND: not detected.  </w:t>
      </w:r>
    </w:p>
    <w:p w:rsidR="005C49EF" w:rsidRDefault="005C49EF" w:rsidP="005C49EF">
      <w:pPr>
        <w:spacing w:line="360" w:lineRule="auto"/>
        <w:rPr>
          <w:color w:val="auto"/>
          <w:sz w:val="20"/>
          <w:szCs w:val="20"/>
        </w:rPr>
      </w:pP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Table S5. Raw concentrations in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ng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/L at each collection day in the wastewater treatment plant Newtown Creek-Brooklyn/Queens.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163"/>
        <w:gridCol w:w="876"/>
        <w:gridCol w:w="990"/>
        <w:gridCol w:w="876"/>
        <w:gridCol w:w="876"/>
        <w:gridCol w:w="1323"/>
        <w:gridCol w:w="1323"/>
        <w:gridCol w:w="1282"/>
        <w:gridCol w:w="1043"/>
      </w:tblGrid>
      <w:tr w:rsidR="005C49EF" w:rsidTr="00F87B6F">
        <w:trPr>
          <w:trHeight w:val="220"/>
        </w:trPr>
        <w:tc>
          <w:tcPr>
            <w:tcW w:w="2163" w:type="dxa"/>
            <w:vMerge w:val="restart"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Analyte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s</w:t>
            </w:r>
            <w:proofErr w:type="spellEnd"/>
          </w:p>
        </w:tc>
        <w:tc>
          <w:tcPr>
            <w:tcW w:w="8589" w:type="dxa"/>
            <w:gridSpan w:val="8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2016/17 Collection Day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866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Memorial Day</w:t>
            </w:r>
          </w:p>
        </w:tc>
        <w:tc>
          <w:tcPr>
            <w:tcW w:w="1752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4th July</w:t>
            </w:r>
          </w:p>
        </w:tc>
        <w:tc>
          <w:tcPr>
            <w:tcW w:w="2646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Labor Day</w:t>
            </w:r>
          </w:p>
        </w:tc>
        <w:tc>
          <w:tcPr>
            <w:tcW w:w="2325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New Year's Day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27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31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December 30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January 3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Cotinine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764.6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665.3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803.5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658.5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757.1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350.9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776.1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773.1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Morphine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608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568.3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821.4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501.8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631.1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706.1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578.5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531.5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Oxymorphone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28.5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35.1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38.4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23.1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28.8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30.9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Hydromorphone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13.2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18.6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10.8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8.6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Codeine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153.1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120.4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119.3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80.3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109.6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126.4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69.5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88.6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Amphetamine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171.4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113.5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170.3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131.9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136.7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137.9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104.3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90.2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MDA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4.2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6.5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35.3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14.3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28.8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22.9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Methamphetamine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221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66.6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98.1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78.8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55.7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80.7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58.9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64.5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Oxycodone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19.4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17.9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26.7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16.2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14.6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17.5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6-MAM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Hydrocodone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6.9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MDMA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10.3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19.8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69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33.8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51.4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71.3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53.2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Norfentanyl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BE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734.4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i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044.9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943.8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191.5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661.3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734.9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406.3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Cocaine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337.1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247.8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641.2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261.7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605.4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329.1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368.1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327.9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Cocaethylene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34.4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17.7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43.7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29.6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36.3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23.8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34.7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17.8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Fentanyl</w:t>
            </w:r>
            <w:proofErr w:type="spellEnd"/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EDDP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308.8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228.3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311.8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198.5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239.4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277.1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225.9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211.1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Methadone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148.7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120.6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171.1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130.2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124.7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118.3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88.6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THCCOOH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848.1</w:t>
            </w:r>
          </w:p>
        </w:tc>
        <w:tc>
          <w:tcPr>
            <w:tcW w:w="99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596.1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499.7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668.9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929.8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693.7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898</w:t>
            </w:r>
          </w:p>
        </w:tc>
      </w:tr>
    </w:tbl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lastRenderedPageBreak/>
        <w:t xml:space="preserve">Bold values are maximum concentrations, while italics are the minimum concentration of the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analyte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. NA: not available; ND: not detected.  </w:t>
      </w:r>
    </w:p>
    <w:p w:rsidR="005C49EF" w:rsidRDefault="005C49EF" w:rsidP="005C49EF">
      <w:pPr>
        <w:spacing w:line="360" w:lineRule="auto"/>
        <w:rPr>
          <w:color w:val="auto"/>
          <w:sz w:val="20"/>
          <w:szCs w:val="20"/>
        </w:rPr>
      </w:pPr>
    </w:p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t xml:space="preserve">Table S6. Raw concentrations in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ng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/L at each collection day in the wastewater treatment plant Newtown Creek-Manhattan.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163"/>
        <w:gridCol w:w="900"/>
        <w:gridCol w:w="899"/>
        <w:gridCol w:w="876"/>
        <w:gridCol w:w="779"/>
        <w:gridCol w:w="1323"/>
        <w:gridCol w:w="1323"/>
        <w:gridCol w:w="1282"/>
        <w:gridCol w:w="1043"/>
      </w:tblGrid>
      <w:tr w:rsidR="005C49EF" w:rsidTr="00F87B6F">
        <w:trPr>
          <w:trHeight w:val="220"/>
        </w:trPr>
        <w:tc>
          <w:tcPr>
            <w:tcW w:w="2163" w:type="dxa"/>
            <w:vMerge w:val="restart"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Analyte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s</w:t>
            </w:r>
            <w:proofErr w:type="spellEnd"/>
          </w:p>
        </w:tc>
        <w:tc>
          <w:tcPr>
            <w:tcW w:w="8425" w:type="dxa"/>
            <w:gridSpan w:val="8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2016/17 Collection Day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799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Memorial Day</w:t>
            </w:r>
          </w:p>
        </w:tc>
        <w:tc>
          <w:tcPr>
            <w:tcW w:w="1655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4th July</w:t>
            </w:r>
          </w:p>
        </w:tc>
        <w:tc>
          <w:tcPr>
            <w:tcW w:w="2646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Labor Day</w:t>
            </w:r>
          </w:p>
        </w:tc>
        <w:tc>
          <w:tcPr>
            <w:tcW w:w="2325" w:type="dxa"/>
            <w:gridSpan w:val="2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New Year's Day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  <w:vMerge/>
            <w:vAlign w:val="center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27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May 31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1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July 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September 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December 30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January 3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Cotinine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443.9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276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430.7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325.1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344.9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375.4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370.5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336.4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Morphine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287.5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297.2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247.7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197.6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227.2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269.7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250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228.6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Oxymorphone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47.3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30.4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53.8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30.4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31.5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48.2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34.2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Hydromorphone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209.8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7.1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14.8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8.5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9.5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Codeine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53.2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43.4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93.6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58.3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53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71.6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78.3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67.6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Amphetamine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237.5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156.4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285.9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173.4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213.1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136.4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167.2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160.5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MDA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12.3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20.7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9.6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Methamphetamine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98.8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109.8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154.9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88.3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138.7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80.5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93.2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125.1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Oxycodone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30.1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24.2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40.9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25.2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18.6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32.6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22.8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6-MAM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Hydrocodone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14.5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MDMA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10.9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23.6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14.5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51.3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80.1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35.1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Norfentanyl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BE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985.9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647.4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114.5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669.6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966.3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684.1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055.6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744.7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Cocaine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409.5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199.2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489.2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211.3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353.7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221.7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425.6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275.3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Cocaethylene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26.4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10.5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33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12.4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21.9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9.7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31.7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10.4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Fentanyl</w:t>
            </w:r>
            <w:proofErr w:type="spellEnd"/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5.9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EDDP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122</w:t>
            </w:r>
            <w:r>
              <w:rPr>
                <w:rFonts w:ascii="Times New Roman" w:hAnsi="Times New Roman" w:hint="eastAsia"/>
                <w:color w:val="auto"/>
                <w:sz w:val="18"/>
                <w:szCs w:val="18"/>
                <w:lang w:eastAsia="zh-CN"/>
              </w:rPr>
              <w:t>.0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145.6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136.4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126.2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114.1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140.6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161.3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121.3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Methadone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73.3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44.1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56.9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47.9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48.6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49.2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63.6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50.1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ND</w:t>
            </w:r>
          </w:p>
        </w:tc>
      </w:tr>
      <w:tr w:rsidR="005C49EF" w:rsidTr="00F87B6F">
        <w:trPr>
          <w:trHeight w:val="220"/>
        </w:trPr>
        <w:tc>
          <w:tcPr>
            <w:tcW w:w="2163" w:type="dxa"/>
          </w:tcPr>
          <w:p w:rsidR="005C49EF" w:rsidRDefault="005C49EF" w:rsidP="00F87B6F">
            <w:pPr>
              <w:spacing w:after="0" w:line="360" w:lineRule="auto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THCCOOH</w:t>
            </w:r>
          </w:p>
        </w:tc>
        <w:tc>
          <w:tcPr>
            <w:tcW w:w="900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auto"/>
                <w:sz w:val="18"/>
                <w:szCs w:val="18"/>
              </w:rPr>
              <w:t>213.9</w:t>
            </w:r>
          </w:p>
        </w:tc>
        <w:tc>
          <w:tcPr>
            <w:tcW w:w="89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410.3</w:t>
            </w:r>
          </w:p>
        </w:tc>
        <w:tc>
          <w:tcPr>
            <w:tcW w:w="876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i/>
                <w:color w:val="auto"/>
                <w:sz w:val="18"/>
                <w:szCs w:val="18"/>
              </w:rPr>
              <w:t>317.8</w:t>
            </w:r>
          </w:p>
        </w:tc>
        <w:tc>
          <w:tcPr>
            <w:tcW w:w="779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626.2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353.6</w:t>
            </w:r>
          </w:p>
        </w:tc>
        <w:tc>
          <w:tcPr>
            <w:tcW w:w="132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430.5</w:t>
            </w:r>
          </w:p>
        </w:tc>
        <w:tc>
          <w:tcPr>
            <w:tcW w:w="1282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475.0</w:t>
            </w:r>
          </w:p>
        </w:tc>
        <w:tc>
          <w:tcPr>
            <w:tcW w:w="1043" w:type="dxa"/>
          </w:tcPr>
          <w:p w:rsidR="005C49EF" w:rsidRDefault="005C49EF" w:rsidP="00F87B6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auto"/>
                <w:sz w:val="18"/>
                <w:szCs w:val="18"/>
              </w:rPr>
              <w:t>472.9</w:t>
            </w:r>
          </w:p>
        </w:tc>
      </w:tr>
    </w:tbl>
    <w:p w:rsidR="005C49EF" w:rsidRDefault="005C49EF" w:rsidP="005C49EF">
      <w:pPr>
        <w:spacing w:line="360" w:lineRule="auto"/>
        <w:rPr>
          <w:rFonts w:ascii="Times New Roman" w:eastAsia="Times New Roman" w:hAnsi="Times New Roman"/>
          <w:color w:val="auto"/>
          <w:sz w:val="21"/>
          <w:szCs w:val="21"/>
        </w:rPr>
      </w:pPr>
      <w:r>
        <w:rPr>
          <w:rFonts w:ascii="Times New Roman" w:eastAsia="Times New Roman" w:hAnsi="Times New Roman"/>
          <w:color w:val="auto"/>
          <w:sz w:val="21"/>
          <w:szCs w:val="21"/>
        </w:rPr>
        <w:lastRenderedPageBreak/>
        <w:t xml:space="preserve">Bold values are maximum concentrations, while italics are the minimum concentration of the </w:t>
      </w:r>
      <w:proofErr w:type="spellStart"/>
      <w:r>
        <w:rPr>
          <w:rFonts w:ascii="Times New Roman" w:eastAsia="Times New Roman" w:hAnsi="Times New Roman"/>
          <w:color w:val="auto"/>
          <w:sz w:val="21"/>
          <w:szCs w:val="21"/>
        </w:rPr>
        <w:t>analyte</w:t>
      </w:r>
      <w:proofErr w:type="spellEnd"/>
      <w:r>
        <w:rPr>
          <w:rFonts w:ascii="Times New Roman" w:eastAsia="Times New Roman" w:hAnsi="Times New Roman"/>
          <w:color w:val="auto"/>
          <w:sz w:val="21"/>
          <w:szCs w:val="21"/>
        </w:rPr>
        <w:t xml:space="preserve">. ND: not detected.  </w:t>
      </w:r>
    </w:p>
    <w:p w:rsidR="005C49EF" w:rsidRDefault="005C49EF" w:rsidP="005C49EF">
      <w:pPr>
        <w:spacing w:line="360" w:lineRule="auto"/>
        <w:rPr>
          <w:color w:val="auto"/>
          <w:sz w:val="20"/>
          <w:szCs w:val="20"/>
        </w:rPr>
      </w:pPr>
    </w:p>
    <w:p w:rsidR="005C49EF" w:rsidRDefault="005C49EF" w:rsidP="005C49EF">
      <w:pPr>
        <w:spacing w:line="360" w:lineRule="auto"/>
        <w:rPr>
          <w:rFonts w:ascii="Times New Roman" w:hAnsi="Times New Roman"/>
          <w:color w:val="auto"/>
          <w:sz w:val="21"/>
          <w:szCs w:val="21"/>
        </w:rPr>
      </w:pPr>
    </w:p>
    <w:p w:rsidR="005C49EF" w:rsidRDefault="005C49EF" w:rsidP="005C49EF">
      <w:pPr>
        <w:spacing w:line="360" w:lineRule="auto"/>
        <w:rPr>
          <w:rFonts w:ascii="Times New Roman" w:hAnsi="Times New Roman"/>
          <w:color w:val="auto"/>
          <w:sz w:val="21"/>
          <w:szCs w:val="21"/>
        </w:rPr>
        <w:sectPr w:rsidR="005C49EF">
          <w:headerReference w:type="default" r:id="rId4"/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p w:rsidR="00F23890" w:rsidRDefault="005C49EF"/>
    <w:sectPr w:rsidR="00F23890" w:rsidSect="006D6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C0" w:rsidRDefault="005C49E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5C49EF"/>
    <w:rsid w:val="0058455D"/>
    <w:rsid w:val="005C49EF"/>
    <w:rsid w:val="006D6415"/>
    <w:rsid w:val="00725BFF"/>
    <w:rsid w:val="00B57E74"/>
    <w:rsid w:val="00C01A89"/>
    <w:rsid w:val="00C3595B"/>
    <w:rsid w:val="00C41B3C"/>
    <w:rsid w:val="00E42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9EF"/>
    <w:rPr>
      <w:rFonts w:ascii="Calibri" w:eastAsia="SimSun" w:hAnsi="Calibri" w:cs="Times New Roman"/>
      <w:color w:val="00000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C49E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5C49E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5C49E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C49E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C49EF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5C49E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49EF"/>
    <w:rPr>
      <w:rFonts w:ascii="Calibri" w:eastAsia="SimSun" w:hAnsi="Calibri" w:cs="Times New Roman"/>
      <w:b/>
      <w:color w:val="000000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rsid w:val="005C49EF"/>
    <w:rPr>
      <w:rFonts w:ascii="Calibri" w:eastAsia="SimSun" w:hAnsi="Calibri" w:cs="Times New Roman"/>
      <w:b/>
      <w:color w:val="000000"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rsid w:val="005C49EF"/>
    <w:rPr>
      <w:rFonts w:ascii="Calibri" w:eastAsia="SimSun" w:hAnsi="Calibri" w:cs="Times New Roman"/>
      <w:b/>
      <w:color w:val="000000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rsid w:val="005C49EF"/>
    <w:rPr>
      <w:rFonts w:ascii="Calibri" w:eastAsia="SimSun" w:hAnsi="Calibri" w:cs="Times New Roman"/>
      <w:b/>
      <w:color w:val="000000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5C49EF"/>
    <w:rPr>
      <w:rFonts w:ascii="Calibri" w:eastAsia="SimSun" w:hAnsi="Calibri" w:cs="Times New Roman"/>
      <w:b/>
      <w:color w:val="000000"/>
      <w:lang w:val="en-US"/>
    </w:rPr>
  </w:style>
  <w:style w:type="character" w:customStyle="1" w:styleId="Heading6Char">
    <w:name w:val="Heading 6 Char"/>
    <w:basedOn w:val="DefaultParagraphFont"/>
    <w:link w:val="Heading6"/>
    <w:rsid w:val="005C49EF"/>
    <w:rPr>
      <w:rFonts w:ascii="Calibri" w:eastAsia="SimSun" w:hAnsi="Calibri" w:cs="Times New Roman"/>
      <w:b/>
      <w:color w:val="000000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5C49EF"/>
    <w:rPr>
      <w:vertAlign w:val="superscript"/>
    </w:rPr>
  </w:style>
  <w:style w:type="character" w:styleId="Hyperlink">
    <w:name w:val="Hyperlink"/>
    <w:uiPriority w:val="99"/>
    <w:unhideWhenUsed/>
    <w:rsid w:val="005C49EF"/>
    <w:rPr>
      <w:color w:val="0000FF"/>
      <w:u w:val="single"/>
    </w:rPr>
  </w:style>
  <w:style w:type="character" w:styleId="PageNumber">
    <w:name w:val="page number"/>
    <w:basedOn w:val="DefaultParagraphFont"/>
    <w:uiPriority w:val="99"/>
    <w:unhideWhenUsed/>
    <w:rsid w:val="005C49EF"/>
  </w:style>
  <w:style w:type="character" w:styleId="CommentReference">
    <w:name w:val="annotation reference"/>
    <w:uiPriority w:val="99"/>
    <w:unhideWhenUsed/>
    <w:rsid w:val="005C49EF"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5C49EF"/>
    <w:rPr>
      <w:rFonts w:ascii="Calibri" w:eastAsia="SimSun" w:hAnsi="Calibri" w:cs="Times New Roman"/>
      <w:color w:val="000000"/>
      <w:lang w:val="en-US"/>
    </w:rPr>
  </w:style>
  <w:style w:type="character" w:customStyle="1" w:styleId="SubtitleChar">
    <w:name w:val="Subtitle Char"/>
    <w:link w:val="Subtitle"/>
    <w:rsid w:val="005C49EF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mmentTextChar">
    <w:name w:val="Comment Text Char"/>
    <w:uiPriority w:val="99"/>
    <w:semiHidden/>
    <w:rsid w:val="005C49E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5C49EF"/>
    <w:rPr>
      <w:color w:val="000000"/>
    </w:rPr>
  </w:style>
  <w:style w:type="character" w:customStyle="1" w:styleId="UnresolvedMention">
    <w:name w:val="Unresolved Mention"/>
    <w:uiPriority w:val="99"/>
    <w:unhideWhenUsed/>
    <w:rsid w:val="005C49EF"/>
    <w:rPr>
      <w:color w:val="605E5C"/>
      <w:shd w:val="clear" w:color="auto" w:fill="E1DFDD"/>
    </w:rPr>
  </w:style>
  <w:style w:type="character" w:customStyle="1" w:styleId="BalloonTextChar">
    <w:name w:val="Balloon Text Char"/>
    <w:link w:val="BalloonText"/>
    <w:uiPriority w:val="99"/>
    <w:rsid w:val="005C49EF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uiPriority w:val="99"/>
    <w:unhideWhenUsed/>
    <w:rsid w:val="005C49EF"/>
    <w:rPr>
      <w:color w:val="605E5C"/>
      <w:shd w:val="clear" w:color="auto" w:fill="E1DFDD"/>
    </w:rPr>
  </w:style>
  <w:style w:type="character" w:customStyle="1" w:styleId="CommentSubjectChar">
    <w:name w:val="Comment Subject Char"/>
    <w:link w:val="CommentSubject"/>
    <w:uiPriority w:val="99"/>
    <w:rsid w:val="005C49EF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C49EF"/>
    <w:rPr>
      <w:rFonts w:ascii="Calibri" w:eastAsia="SimSun" w:hAnsi="Calibri" w:cs="Times New Roman"/>
      <w:color w:val="000000"/>
      <w:lang w:val="en-US"/>
    </w:rPr>
  </w:style>
  <w:style w:type="character" w:customStyle="1" w:styleId="TitleChar">
    <w:name w:val="Title Char"/>
    <w:link w:val="Title"/>
    <w:rsid w:val="005C49EF"/>
    <w:rPr>
      <w:b/>
      <w:color w:val="000000"/>
      <w:sz w:val="72"/>
      <w:szCs w:val="72"/>
    </w:rPr>
  </w:style>
  <w:style w:type="paragraph" w:styleId="CommentText">
    <w:name w:val="annotation text"/>
    <w:basedOn w:val="Normal"/>
    <w:link w:val="CommentTextChar1"/>
    <w:uiPriority w:val="99"/>
    <w:unhideWhenUsed/>
    <w:rsid w:val="005C49E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5C49EF"/>
    <w:rPr>
      <w:rFonts w:ascii="Calibri" w:eastAsia="SimSun" w:hAnsi="Calibri" w:cs="Times New Roman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C49EF"/>
    <w:rPr>
      <w:rFonts w:asciiTheme="minorHAnsi" w:eastAsiaTheme="minorHAnsi" w:hAnsiTheme="minorHAnsi" w:cstheme="minorBidi"/>
      <w:b/>
      <w:bCs/>
      <w:color w:val="auto"/>
      <w:lang w:val="en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5C49EF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5C49EF"/>
    <w:rPr>
      <w:rFonts w:asciiTheme="minorHAnsi" w:eastAsiaTheme="minorHAnsi" w:hAnsiTheme="minorHAnsi" w:cstheme="minorBidi"/>
      <w:lang w:val="en-IN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5C49EF"/>
    <w:rPr>
      <w:rFonts w:ascii="Calibri" w:eastAsia="SimSun" w:hAnsi="Calibri" w:cs="Times New Roman"/>
      <w:color w:val="000000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5C49EF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  <w:lang w:val="en-IN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C49EF"/>
    <w:rPr>
      <w:rFonts w:ascii="Tahoma" w:eastAsia="SimSun" w:hAnsi="Tahoma" w:cs="Tahoma"/>
      <w:color w:val="000000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5C49E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5C49E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IN"/>
    </w:rPr>
  </w:style>
  <w:style w:type="character" w:customStyle="1" w:styleId="SubtitleChar1">
    <w:name w:val="Subtitle Char1"/>
    <w:basedOn w:val="DefaultParagraphFont"/>
    <w:link w:val="Subtitle"/>
    <w:uiPriority w:val="11"/>
    <w:rsid w:val="005C49E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qFormat/>
    <w:rsid w:val="005C49EF"/>
    <w:pPr>
      <w:keepNext/>
      <w:keepLines/>
      <w:spacing w:before="480" w:after="120"/>
    </w:pPr>
    <w:rPr>
      <w:rFonts w:asciiTheme="minorHAnsi" w:eastAsiaTheme="minorHAnsi" w:hAnsiTheme="minorHAnsi" w:cstheme="minorBidi"/>
      <w:b/>
      <w:sz w:val="72"/>
      <w:szCs w:val="72"/>
      <w:lang w:val="en-IN"/>
    </w:rPr>
  </w:style>
  <w:style w:type="character" w:customStyle="1" w:styleId="TitleChar1">
    <w:name w:val="Title Char1"/>
    <w:basedOn w:val="DefaultParagraphFont"/>
    <w:link w:val="Title"/>
    <w:uiPriority w:val="10"/>
    <w:rsid w:val="005C49E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4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5C49EF"/>
    <w:rPr>
      <w:rFonts w:ascii="Calibri" w:eastAsia="SimSun" w:hAnsi="Calibri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4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5C49EF"/>
    <w:rPr>
      <w:rFonts w:ascii="Calibri" w:eastAsia="SimSun" w:hAnsi="Calibri" w:cs="Times New Roman"/>
      <w:color w:val="000000"/>
      <w:lang w:val="en-US"/>
    </w:rPr>
  </w:style>
  <w:style w:type="paragraph" w:styleId="Revision">
    <w:name w:val="Revision"/>
    <w:uiPriority w:val="99"/>
    <w:semiHidden/>
    <w:rsid w:val="005C49EF"/>
    <w:pPr>
      <w:spacing w:after="0" w:line="240" w:lineRule="auto"/>
    </w:pPr>
    <w:rPr>
      <w:rFonts w:ascii="Calibri" w:eastAsia="SimSun" w:hAnsi="Calibri" w:cs="Times New Roman"/>
      <w:color w:val="000000"/>
      <w:lang w:val="en-US"/>
    </w:rPr>
  </w:style>
  <w:style w:type="table" w:customStyle="1" w:styleId="Style3">
    <w:name w:val="_Style 3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0">
    <w:name w:val="_Style 10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3">
    <w:name w:val="_Style 13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">
    <w:name w:val="_Style 1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">
    <w:name w:val="_Style 6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">
    <w:name w:val="_Style 4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8">
    <w:name w:val="_Style 8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2">
    <w:name w:val="_Style 12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7">
    <w:name w:val="_Style 7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1">
    <w:name w:val="_Style 11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">
    <w:name w:val="_Style 5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">
    <w:name w:val="_Style 2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9">
    <w:name w:val="_Style 9"/>
    <w:basedOn w:val="TableNormal"/>
    <w:rsid w:val="005C49EF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1281</Words>
  <Characters>7307</Characters>
  <Application>Microsoft Office Word</Application>
  <DocSecurity>0</DocSecurity>
  <Lines>60</Lines>
  <Paragraphs>17</Paragraphs>
  <ScaleCrop>false</ScaleCrop>
  <Company>Hewlett-Packard Company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chandiran, Manikandan</dc:creator>
  <cp:lastModifiedBy>chandiran, Manikandan</cp:lastModifiedBy>
  <cp:revision>1</cp:revision>
  <dcterms:created xsi:type="dcterms:W3CDTF">2019-05-14T12:48:00Z</dcterms:created>
  <dcterms:modified xsi:type="dcterms:W3CDTF">2019-05-14T12:49:00Z</dcterms:modified>
</cp:coreProperties>
</file>