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F29" w:rsidRDefault="00AD163A" w:rsidP="00B31F19">
      <w:pPr>
        <w:pStyle w:val="Caption"/>
      </w:pPr>
      <w:r>
        <w:t>Tr</w:t>
      </w:r>
      <w:r w:rsidR="007F6D94" w:rsidRPr="007F6D94">
        <w:t>ansparent reporting of a multivariable prediction model for individual prognosis or diagnosis (TRIPOD) checklist</w:t>
      </w:r>
      <w:r w:rsidR="007F6D94">
        <w:t>.</w:t>
      </w:r>
    </w:p>
    <w:tbl>
      <w:tblPr>
        <w:tblStyle w:val="ListTable2"/>
        <w:tblW w:w="9761" w:type="dxa"/>
        <w:tblLayout w:type="fixed"/>
        <w:tblLook w:val="0620" w:firstRow="1" w:lastRow="0" w:firstColumn="0" w:lastColumn="0" w:noHBand="1" w:noVBand="1"/>
      </w:tblPr>
      <w:tblGrid>
        <w:gridCol w:w="1818"/>
        <w:gridCol w:w="630"/>
        <w:gridCol w:w="630"/>
        <w:gridCol w:w="5400"/>
        <w:gridCol w:w="1283"/>
      </w:tblGrid>
      <w:tr w:rsidR="00CE2497" w:rsidRPr="007D4A23" w:rsidTr="00384C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18" w:type="dxa"/>
            <w:tcBorders>
              <w:top w:val="single" w:sz="12" w:space="0" w:color="auto"/>
            </w:tcBorders>
          </w:tcPr>
          <w:p w:rsidR="00CE2497" w:rsidRPr="007D4A23" w:rsidRDefault="00CE2497" w:rsidP="004703F1">
            <w:pPr>
              <w:pStyle w:val="Tableheading"/>
              <w:rPr>
                <w:rFonts w:asciiTheme="minorHAnsi" w:hAnsiTheme="minorHAnsi"/>
                <w:b/>
              </w:rPr>
            </w:pPr>
            <w:r w:rsidRPr="007D4A23">
              <w:rPr>
                <w:rFonts w:asciiTheme="minorHAnsi" w:hAnsiTheme="minorHAnsi"/>
                <w:b/>
              </w:rPr>
              <w:t>Section/</w:t>
            </w:r>
            <w:r w:rsidR="002E5A5A" w:rsidRPr="007D4A23">
              <w:rPr>
                <w:rFonts w:asciiTheme="minorHAnsi" w:hAnsiTheme="minorHAnsi"/>
                <w:b/>
              </w:rPr>
              <w:t xml:space="preserve"> </w:t>
            </w:r>
            <w:r w:rsidRPr="007D4A23">
              <w:rPr>
                <w:rFonts w:asciiTheme="minorHAnsi" w:hAnsiTheme="minorHAnsi"/>
                <w:b/>
              </w:rPr>
              <w:t>topic</w:t>
            </w:r>
          </w:p>
        </w:tc>
        <w:tc>
          <w:tcPr>
            <w:tcW w:w="1260" w:type="dxa"/>
            <w:gridSpan w:val="2"/>
            <w:tcBorders>
              <w:top w:val="single" w:sz="12" w:space="0" w:color="auto"/>
            </w:tcBorders>
          </w:tcPr>
          <w:p w:rsidR="00CE2497" w:rsidRPr="007D4A23" w:rsidRDefault="00CE2497" w:rsidP="004703F1">
            <w:pPr>
              <w:pStyle w:val="Tableheading"/>
              <w:rPr>
                <w:rFonts w:asciiTheme="minorHAnsi" w:hAnsiTheme="minorHAnsi"/>
                <w:b/>
              </w:rPr>
            </w:pPr>
            <w:r w:rsidRPr="007D4A23">
              <w:rPr>
                <w:rFonts w:asciiTheme="minorHAnsi" w:hAnsiTheme="minorHAnsi"/>
                <w:b/>
              </w:rPr>
              <w:t>Item</w:t>
            </w:r>
          </w:p>
        </w:tc>
        <w:tc>
          <w:tcPr>
            <w:tcW w:w="5400" w:type="dxa"/>
            <w:tcBorders>
              <w:top w:val="single" w:sz="12" w:space="0" w:color="auto"/>
            </w:tcBorders>
          </w:tcPr>
          <w:p w:rsidR="00CE2497" w:rsidRPr="007D4A23" w:rsidRDefault="00CE2497" w:rsidP="004703F1">
            <w:pPr>
              <w:pStyle w:val="Tableheading"/>
              <w:rPr>
                <w:rFonts w:asciiTheme="minorHAnsi" w:hAnsiTheme="minorHAnsi"/>
                <w:b/>
              </w:rPr>
            </w:pPr>
            <w:r w:rsidRPr="007D4A23">
              <w:rPr>
                <w:rFonts w:asciiTheme="minorHAnsi" w:hAnsiTheme="minorHAnsi"/>
                <w:b/>
              </w:rPr>
              <w:t xml:space="preserve">Checklist </w:t>
            </w:r>
            <w:r w:rsidR="00206769" w:rsidRPr="007D4A23">
              <w:rPr>
                <w:rFonts w:asciiTheme="minorHAnsi" w:hAnsiTheme="minorHAnsi"/>
                <w:b/>
              </w:rPr>
              <w:t>i</w:t>
            </w:r>
            <w:r w:rsidRPr="007D4A23">
              <w:rPr>
                <w:rFonts w:asciiTheme="minorHAnsi" w:hAnsiTheme="minorHAnsi"/>
                <w:b/>
              </w:rPr>
              <w:t>tem</w:t>
            </w:r>
          </w:p>
        </w:tc>
        <w:tc>
          <w:tcPr>
            <w:tcW w:w="1283" w:type="dxa"/>
            <w:tcBorders>
              <w:top w:val="single" w:sz="12" w:space="0" w:color="auto"/>
            </w:tcBorders>
          </w:tcPr>
          <w:p w:rsidR="00CE2497" w:rsidRPr="007D4A23" w:rsidRDefault="00CE2497" w:rsidP="004703F1">
            <w:pPr>
              <w:pStyle w:val="Tableheading"/>
              <w:rPr>
                <w:rFonts w:asciiTheme="minorHAnsi" w:hAnsiTheme="minorHAnsi"/>
                <w:b/>
              </w:rPr>
            </w:pPr>
            <w:r w:rsidRPr="007D4A23">
              <w:rPr>
                <w:rFonts w:asciiTheme="minorHAnsi" w:hAnsiTheme="minorHAnsi"/>
                <w:b/>
              </w:rPr>
              <w:t>Page</w:t>
            </w:r>
          </w:p>
        </w:tc>
      </w:tr>
      <w:tr w:rsidR="00996F29" w:rsidRPr="007D4A23" w:rsidTr="00940AE2">
        <w:tc>
          <w:tcPr>
            <w:tcW w:w="9761" w:type="dxa"/>
            <w:gridSpan w:val="5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Title and abstract</w:t>
            </w:r>
          </w:p>
        </w:tc>
      </w:tr>
      <w:tr w:rsidR="00996F29" w:rsidRPr="007D4A23" w:rsidTr="00384CA0">
        <w:tc>
          <w:tcPr>
            <w:tcW w:w="1818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Title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1283" w:type="dxa"/>
          </w:tcPr>
          <w:p w:rsidR="00996F29" w:rsidRPr="007D4A23" w:rsidRDefault="00442A1E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1</w:t>
            </w:r>
          </w:p>
        </w:tc>
      </w:tr>
      <w:tr w:rsidR="00CE2497" w:rsidRPr="007D4A23" w:rsidTr="00384CA0">
        <w:tc>
          <w:tcPr>
            <w:tcW w:w="1818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Abstract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2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trike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Provide a summary of objectives, </w:t>
            </w:r>
            <w:r w:rsidRPr="007D4A23">
              <w:rPr>
                <w:rStyle w:val="CommentReference"/>
                <w:rFonts w:asciiTheme="minorHAnsi" w:hAnsiTheme="minorHAnsi"/>
                <w:sz w:val="20"/>
                <w:szCs w:val="20"/>
              </w:rPr>
              <w:t>study design, setting, participants, sample size</w:t>
            </w:r>
            <w:r w:rsidRPr="007D4A23">
              <w:rPr>
                <w:rFonts w:asciiTheme="minorHAnsi" w:hAnsiTheme="minorHAnsi"/>
                <w:szCs w:val="20"/>
              </w:rPr>
              <w:t>, predictors, outcome, statistical analysis, results, and conclusions.</w:t>
            </w:r>
          </w:p>
        </w:tc>
        <w:tc>
          <w:tcPr>
            <w:tcW w:w="1283" w:type="dxa"/>
          </w:tcPr>
          <w:p w:rsidR="00FE748A" w:rsidRPr="007D4A23" w:rsidRDefault="005463D6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1 and </w:t>
            </w:r>
            <w:r w:rsidR="001C3D5C">
              <w:rPr>
                <w:rFonts w:asciiTheme="minorHAnsi" w:hAnsiTheme="minorHAnsi"/>
                <w:szCs w:val="20"/>
              </w:rPr>
              <w:t>2</w:t>
            </w:r>
          </w:p>
        </w:tc>
      </w:tr>
      <w:tr w:rsidR="00996F29" w:rsidRPr="007D4A23" w:rsidTr="00940AE2">
        <w:tc>
          <w:tcPr>
            <w:tcW w:w="9761" w:type="dxa"/>
            <w:gridSpan w:val="5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Introduction</w:t>
            </w:r>
          </w:p>
        </w:tc>
      </w:tr>
      <w:tr w:rsidR="00CE2497" w:rsidRPr="007D4A23" w:rsidTr="00384CA0">
        <w:tc>
          <w:tcPr>
            <w:tcW w:w="1818" w:type="dxa"/>
            <w:vMerge w:val="restart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Background and objectives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3a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1283" w:type="dxa"/>
          </w:tcPr>
          <w:p w:rsidR="00996F29" w:rsidRPr="007D4A23" w:rsidRDefault="001C3D5C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3 and 4</w:t>
            </w:r>
          </w:p>
        </w:tc>
      </w:tr>
      <w:tr w:rsidR="00996F29" w:rsidRPr="007D4A23" w:rsidTr="00384CA0">
        <w:tc>
          <w:tcPr>
            <w:tcW w:w="1818" w:type="dxa"/>
            <w:vMerge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3b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Specify the objectives, including whether the study describes the development or validation of the model or both.</w:t>
            </w:r>
          </w:p>
        </w:tc>
        <w:tc>
          <w:tcPr>
            <w:tcW w:w="1283" w:type="dxa"/>
          </w:tcPr>
          <w:p w:rsidR="00996F29" w:rsidRPr="007D4A23" w:rsidRDefault="001C3D5C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4</w:t>
            </w:r>
          </w:p>
        </w:tc>
      </w:tr>
      <w:tr w:rsidR="00996F29" w:rsidRPr="007D4A23" w:rsidTr="00940AE2">
        <w:tc>
          <w:tcPr>
            <w:tcW w:w="9761" w:type="dxa"/>
            <w:gridSpan w:val="5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Methods</w:t>
            </w:r>
          </w:p>
        </w:tc>
      </w:tr>
      <w:tr w:rsidR="00996F29" w:rsidRPr="007D4A23" w:rsidTr="00384CA0">
        <w:tc>
          <w:tcPr>
            <w:tcW w:w="1818" w:type="dxa"/>
            <w:vMerge w:val="restart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Source of data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4a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1283" w:type="dxa"/>
          </w:tcPr>
          <w:p w:rsidR="00996F29" w:rsidRPr="007D4A23" w:rsidRDefault="001C3D5C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4 and 5</w:t>
            </w:r>
          </w:p>
        </w:tc>
      </w:tr>
      <w:tr w:rsidR="00CE2497" w:rsidRPr="007D4A23" w:rsidTr="00384CA0">
        <w:tc>
          <w:tcPr>
            <w:tcW w:w="1818" w:type="dxa"/>
            <w:vMerge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4b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1283" w:type="dxa"/>
          </w:tcPr>
          <w:p w:rsidR="00996F29" w:rsidRPr="007D4A23" w:rsidRDefault="001C3D5C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4 and 5</w:t>
            </w:r>
          </w:p>
        </w:tc>
      </w:tr>
      <w:tr w:rsidR="00996F29" w:rsidRPr="007D4A23" w:rsidTr="00384CA0">
        <w:tc>
          <w:tcPr>
            <w:tcW w:w="1818" w:type="dxa"/>
            <w:vMerge w:val="restart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Participants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5a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Specify key elements of the study setting (e.g., primary care, secondary care, general population) including number and location of </w:t>
            </w:r>
            <w:r w:rsidR="00A60F4D" w:rsidRPr="007D4A23">
              <w:rPr>
                <w:rFonts w:asciiTheme="minorHAnsi" w:hAnsiTheme="minorHAnsi"/>
                <w:szCs w:val="20"/>
              </w:rPr>
              <w:t>centers</w:t>
            </w:r>
            <w:r w:rsidRPr="007D4A23">
              <w:rPr>
                <w:rFonts w:asciiTheme="minorHAnsi" w:hAnsiTheme="minorHAnsi"/>
                <w:szCs w:val="20"/>
              </w:rPr>
              <w:t>.</w:t>
            </w:r>
          </w:p>
        </w:tc>
        <w:tc>
          <w:tcPr>
            <w:tcW w:w="1283" w:type="dxa"/>
          </w:tcPr>
          <w:p w:rsidR="00996F29" w:rsidRPr="007D4A23" w:rsidRDefault="001C3D5C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4 and 5</w:t>
            </w:r>
          </w:p>
        </w:tc>
      </w:tr>
      <w:tr w:rsidR="00CE2497" w:rsidRPr="007D4A23" w:rsidTr="00384CA0">
        <w:tc>
          <w:tcPr>
            <w:tcW w:w="1818" w:type="dxa"/>
            <w:vMerge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5b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Describe eligibility criteria for participants. </w:t>
            </w:r>
          </w:p>
        </w:tc>
        <w:tc>
          <w:tcPr>
            <w:tcW w:w="1283" w:type="dxa"/>
          </w:tcPr>
          <w:p w:rsidR="00996F29" w:rsidRPr="007D4A23" w:rsidRDefault="001C3D5C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4 and 5</w:t>
            </w:r>
          </w:p>
        </w:tc>
      </w:tr>
      <w:tr w:rsidR="00996F29" w:rsidRPr="007D4A23" w:rsidTr="00384CA0">
        <w:tc>
          <w:tcPr>
            <w:tcW w:w="1818" w:type="dxa"/>
            <w:vMerge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5c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Give details of treatments received, if relevant. </w:t>
            </w:r>
          </w:p>
        </w:tc>
        <w:tc>
          <w:tcPr>
            <w:tcW w:w="1283" w:type="dxa"/>
          </w:tcPr>
          <w:p w:rsidR="00996F29" w:rsidRPr="007D4A23" w:rsidRDefault="00F704C2" w:rsidP="00903EF7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Not </w:t>
            </w:r>
            <w:r w:rsidR="00903EF7">
              <w:rPr>
                <w:rFonts w:asciiTheme="minorHAnsi" w:hAnsiTheme="minorHAnsi"/>
                <w:szCs w:val="20"/>
              </w:rPr>
              <w:t>relevant</w:t>
            </w:r>
          </w:p>
        </w:tc>
      </w:tr>
      <w:tr w:rsidR="00CE2497" w:rsidRPr="007D4A23" w:rsidTr="00384CA0">
        <w:tc>
          <w:tcPr>
            <w:tcW w:w="1818" w:type="dxa"/>
            <w:vMerge w:val="restart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Outcome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6a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Clearly define the outcome that is predicted by the prediction model, including how and when assessed. </w:t>
            </w:r>
          </w:p>
        </w:tc>
        <w:tc>
          <w:tcPr>
            <w:tcW w:w="1283" w:type="dxa"/>
          </w:tcPr>
          <w:p w:rsidR="00996F29" w:rsidRPr="007D4A23" w:rsidRDefault="001C3D5C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5</w:t>
            </w:r>
          </w:p>
        </w:tc>
      </w:tr>
      <w:tr w:rsidR="00996F29" w:rsidRPr="007D4A23" w:rsidTr="00384CA0">
        <w:tc>
          <w:tcPr>
            <w:tcW w:w="1818" w:type="dxa"/>
            <w:vMerge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6b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Report any actions to blind assessment of the outcome to be predicted. </w:t>
            </w:r>
          </w:p>
        </w:tc>
        <w:tc>
          <w:tcPr>
            <w:tcW w:w="1283" w:type="dxa"/>
          </w:tcPr>
          <w:p w:rsidR="00996F29" w:rsidRPr="007D4A23" w:rsidRDefault="001C3D5C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5</w:t>
            </w:r>
            <w:r w:rsidR="002C784E">
              <w:rPr>
                <w:rFonts w:asciiTheme="minorHAnsi" w:hAnsiTheme="minorHAnsi"/>
                <w:szCs w:val="20"/>
              </w:rPr>
              <w:t xml:space="preserve"> and 6</w:t>
            </w:r>
          </w:p>
        </w:tc>
      </w:tr>
      <w:tr w:rsidR="00CE2497" w:rsidRPr="007D4A23" w:rsidTr="00384CA0">
        <w:tc>
          <w:tcPr>
            <w:tcW w:w="1818" w:type="dxa"/>
            <w:vMerge w:val="restart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Predictors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7a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Clearly define all predictors used in developing or validating the multivariable prediction model, including how and when they were measured.</w:t>
            </w:r>
          </w:p>
        </w:tc>
        <w:tc>
          <w:tcPr>
            <w:tcW w:w="1283" w:type="dxa"/>
          </w:tcPr>
          <w:p w:rsidR="00996F29" w:rsidRPr="007D4A23" w:rsidRDefault="00EF71F4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6</w:t>
            </w:r>
          </w:p>
        </w:tc>
      </w:tr>
      <w:tr w:rsidR="00996F29" w:rsidRPr="007D4A23" w:rsidTr="00384CA0">
        <w:tc>
          <w:tcPr>
            <w:tcW w:w="1818" w:type="dxa"/>
            <w:vMerge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7b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Report any actions to blind assessment of predictors for the outcome and other predictors. </w:t>
            </w:r>
          </w:p>
        </w:tc>
        <w:tc>
          <w:tcPr>
            <w:tcW w:w="1283" w:type="dxa"/>
          </w:tcPr>
          <w:p w:rsidR="00996F29" w:rsidRPr="007D4A23" w:rsidRDefault="002C784E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5 and </w:t>
            </w:r>
            <w:r w:rsidR="00EF71F4">
              <w:rPr>
                <w:rFonts w:asciiTheme="minorHAnsi" w:hAnsiTheme="minorHAnsi"/>
                <w:szCs w:val="20"/>
              </w:rPr>
              <w:t>6</w:t>
            </w:r>
          </w:p>
        </w:tc>
      </w:tr>
      <w:tr w:rsidR="00CE2497" w:rsidRPr="007D4A23" w:rsidTr="00384CA0">
        <w:tc>
          <w:tcPr>
            <w:tcW w:w="1818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Sample size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8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Explain how the study size was arrived at.</w:t>
            </w:r>
          </w:p>
        </w:tc>
        <w:tc>
          <w:tcPr>
            <w:tcW w:w="1283" w:type="dxa"/>
          </w:tcPr>
          <w:p w:rsidR="00996F29" w:rsidRPr="007D4A23" w:rsidRDefault="001C3D5C" w:rsidP="001278CC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6</w:t>
            </w:r>
          </w:p>
        </w:tc>
      </w:tr>
      <w:tr w:rsidR="00996F29" w:rsidRPr="007D4A23" w:rsidTr="00384CA0">
        <w:tc>
          <w:tcPr>
            <w:tcW w:w="1818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Missing data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9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1283" w:type="dxa"/>
          </w:tcPr>
          <w:p w:rsidR="00996F29" w:rsidRPr="007D4A23" w:rsidRDefault="001C3D5C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5</w:t>
            </w:r>
          </w:p>
        </w:tc>
      </w:tr>
      <w:tr w:rsidR="00CE2497" w:rsidRPr="007D4A23" w:rsidTr="00384CA0">
        <w:tc>
          <w:tcPr>
            <w:tcW w:w="1818" w:type="dxa"/>
            <w:vMerge w:val="restart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Statistical analysis methods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10a</w:t>
            </w:r>
          </w:p>
        </w:tc>
        <w:tc>
          <w:tcPr>
            <w:tcW w:w="63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</w:t>
            </w:r>
          </w:p>
        </w:tc>
        <w:tc>
          <w:tcPr>
            <w:tcW w:w="5400" w:type="dxa"/>
          </w:tcPr>
          <w:p w:rsidR="00996F29" w:rsidRPr="007D4A23" w:rsidRDefault="00996F29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Describe how predictors were handled in the analyses. </w:t>
            </w:r>
          </w:p>
        </w:tc>
        <w:tc>
          <w:tcPr>
            <w:tcW w:w="1283" w:type="dxa"/>
          </w:tcPr>
          <w:p w:rsidR="00996F29" w:rsidRPr="007D4A23" w:rsidRDefault="001C3D5C" w:rsidP="00877AC9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5</w:t>
            </w:r>
          </w:p>
        </w:tc>
      </w:tr>
      <w:tr w:rsidR="003E4051" w:rsidRPr="007D4A23" w:rsidTr="00384CA0">
        <w:tc>
          <w:tcPr>
            <w:tcW w:w="1818" w:type="dxa"/>
            <w:vMerge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10b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1283" w:type="dxa"/>
          </w:tcPr>
          <w:p w:rsidR="003E4051" w:rsidRPr="007D4A23" w:rsidRDefault="001C3D5C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6</w:t>
            </w:r>
            <w:r w:rsidR="00752765">
              <w:rPr>
                <w:rFonts w:asciiTheme="minorHAnsi" w:hAnsiTheme="minorHAnsi"/>
                <w:szCs w:val="20"/>
              </w:rPr>
              <w:t xml:space="preserve"> and 7</w:t>
            </w:r>
          </w:p>
        </w:tc>
      </w:tr>
      <w:tr w:rsidR="003E4051" w:rsidRPr="007D4A23" w:rsidTr="00384CA0">
        <w:tc>
          <w:tcPr>
            <w:tcW w:w="1818" w:type="dxa"/>
            <w:vMerge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10c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For validation, describe how the predictions were calculated. </w:t>
            </w:r>
          </w:p>
        </w:tc>
        <w:tc>
          <w:tcPr>
            <w:tcW w:w="1283" w:type="dxa"/>
          </w:tcPr>
          <w:p w:rsidR="003E4051" w:rsidRPr="007D4A23" w:rsidRDefault="001C3D5C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6</w:t>
            </w:r>
            <w:r w:rsidR="00752765">
              <w:rPr>
                <w:rFonts w:asciiTheme="minorHAnsi" w:hAnsiTheme="minorHAnsi"/>
                <w:szCs w:val="20"/>
              </w:rPr>
              <w:t xml:space="preserve"> and 7</w:t>
            </w:r>
          </w:p>
        </w:tc>
      </w:tr>
      <w:tr w:rsidR="003E4051" w:rsidRPr="007D4A23" w:rsidTr="00384CA0">
        <w:tc>
          <w:tcPr>
            <w:tcW w:w="1818" w:type="dxa"/>
            <w:vMerge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10d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1283" w:type="dxa"/>
          </w:tcPr>
          <w:p w:rsidR="003E4051" w:rsidRPr="007D4A23" w:rsidRDefault="007125BA" w:rsidP="00D76378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7</w:t>
            </w:r>
            <w:r w:rsidR="000A2C9A">
              <w:rPr>
                <w:rFonts w:asciiTheme="minorHAnsi" w:hAnsiTheme="minorHAnsi"/>
                <w:szCs w:val="20"/>
              </w:rPr>
              <w:t xml:space="preserve"> </w:t>
            </w:r>
            <w:r>
              <w:rPr>
                <w:rFonts w:asciiTheme="minorHAnsi" w:hAnsiTheme="minorHAnsi"/>
                <w:szCs w:val="20"/>
              </w:rPr>
              <w:t>and 8</w:t>
            </w:r>
          </w:p>
        </w:tc>
      </w:tr>
      <w:tr w:rsidR="003E4051" w:rsidRPr="007D4A23" w:rsidTr="00384CA0">
        <w:tc>
          <w:tcPr>
            <w:tcW w:w="1818" w:type="dxa"/>
            <w:vMerge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10e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Describe any model updating (e.g., recalibration) arising from the validation, if done.</w:t>
            </w:r>
          </w:p>
        </w:tc>
        <w:tc>
          <w:tcPr>
            <w:tcW w:w="1283" w:type="dxa"/>
          </w:tcPr>
          <w:p w:rsidR="003E4051" w:rsidRPr="007D4A23" w:rsidRDefault="001C3D5C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6</w:t>
            </w:r>
            <w:r w:rsidR="0019509C">
              <w:rPr>
                <w:rFonts w:asciiTheme="minorHAnsi" w:hAnsiTheme="minorHAnsi"/>
                <w:szCs w:val="20"/>
              </w:rPr>
              <w:t xml:space="preserve"> and 7</w:t>
            </w:r>
          </w:p>
        </w:tc>
      </w:tr>
      <w:tr w:rsidR="003E4051" w:rsidRPr="007D4A23" w:rsidTr="00384CA0">
        <w:tc>
          <w:tcPr>
            <w:tcW w:w="1818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Risk groups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11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Provide details on how risk groups were created, if done. </w:t>
            </w:r>
          </w:p>
        </w:tc>
        <w:tc>
          <w:tcPr>
            <w:tcW w:w="1283" w:type="dxa"/>
          </w:tcPr>
          <w:p w:rsidR="003E4051" w:rsidRPr="007D4A23" w:rsidRDefault="009F4097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Not done</w:t>
            </w:r>
          </w:p>
        </w:tc>
      </w:tr>
      <w:tr w:rsidR="003E4051" w:rsidRPr="007D4A23" w:rsidTr="00384CA0">
        <w:tc>
          <w:tcPr>
            <w:tcW w:w="1818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Development vs. validation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12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For validation, identify any differences from the development data in setting, eligibility criteria, outcome, and predictors. </w:t>
            </w:r>
          </w:p>
        </w:tc>
        <w:tc>
          <w:tcPr>
            <w:tcW w:w="1283" w:type="dxa"/>
          </w:tcPr>
          <w:p w:rsidR="003E4051" w:rsidRPr="007D4A23" w:rsidRDefault="001C3D5C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6</w:t>
            </w:r>
            <w:r w:rsidR="00483951">
              <w:rPr>
                <w:rFonts w:asciiTheme="minorHAnsi" w:hAnsiTheme="minorHAnsi"/>
                <w:szCs w:val="20"/>
              </w:rPr>
              <w:t xml:space="preserve"> and 7</w:t>
            </w:r>
          </w:p>
        </w:tc>
      </w:tr>
      <w:tr w:rsidR="003E4051" w:rsidRPr="007D4A23" w:rsidTr="00940AE2">
        <w:tc>
          <w:tcPr>
            <w:tcW w:w="9761" w:type="dxa"/>
            <w:gridSpan w:val="5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Results</w:t>
            </w:r>
          </w:p>
        </w:tc>
      </w:tr>
      <w:tr w:rsidR="003E4051" w:rsidRPr="007D4A23" w:rsidTr="00384CA0">
        <w:tc>
          <w:tcPr>
            <w:tcW w:w="1818" w:type="dxa"/>
            <w:vMerge w:val="restart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Participants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13a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1283" w:type="dxa"/>
          </w:tcPr>
          <w:p w:rsidR="003E4051" w:rsidRPr="007D4A23" w:rsidRDefault="001C3D5C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8</w:t>
            </w:r>
            <w:r w:rsidR="001C05B7">
              <w:rPr>
                <w:rFonts w:asciiTheme="minorHAnsi" w:hAnsiTheme="minorHAnsi"/>
                <w:szCs w:val="20"/>
              </w:rPr>
              <w:t xml:space="preserve"> and 9</w:t>
            </w:r>
          </w:p>
        </w:tc>
      </w:tr>
      <w:tr w:rsidR="003E4051" w:rsidRPr="007D4A23" w:rsidTr="00384CA0">
        <w:tc>
          <w:tcPr>
            <w:tcW w:w="1818" w:type="dxa"/>
            <w:vMerge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13b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Describe the characteristics of the participants (basic </w:t>
            </w:r>
            <w:r w:rsidRPr="007D4A23">
              <w:rPr>
                <w:rFonts w:asciiTheme="minorHAnsi" w:hAnsiTheme="minorHAnsi"/>
                <w:szCs w:val="20"/>
              </w:rPr>
              <w:lastRenderedPageBreak/>
              <w:t xml:space="preserve">demographics, clinical features, available predictors), including the number of participants with missing data for predictors and outcome. </w:t>
            </w:r>
          </w:p>
        </w:tc>
        <w:tc>
          <w:tcPr>
            <w:tcW w:w="1283" w:type="dxa"/>
          </w:tcPr>
          <w:p w:rsidR="003E4051" w:rsidRPr="007D4A23" w:rsidRDefault="001C3D5C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lastRenderedPageBreak/>
              <w:t>8</w:t>
            </w:r>
            <w:r w:rsidR="00765567">
              <w:rPr>
                <w:rFonts w:asciiTheme="minorHAnsi" w:hAnsiTheme="minorHAnsi"/>
                <w:szCs w:val="20"/>
              </w:rPr>
              <w:t xml:space="preserve"> and 9</w:t>
            </w:r>
          </w:p>
        </w:tc>
      </w:tr>
      <w:tr w:rsidR="003E4051" w:rsidRPr="007D4A23" w:rsidTr="00384CA0">
        <w:tc>
          <w:tcPr>
            <w:tcW w:w="1818" w:type="dxa"/>
            <w:vMerge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13c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For validation, show a comparison with the development data of the distribution of important variables (demographics, predictors and outcome). </w:t>
            </w:r>
          </w:p>
        </w:tc>
        <w:tc>
          <w:tcPr>
            <w:tcW w:w="1283" w:type="dxa"/>
          </w:tcPr>
          <w:p w:rsidR="003E4051" w:rsidRPr="007D4A23" w:rsidRDefault="001C3D5C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8</w:t>
            </w:r>
            <w:r w:rsidR="00BE3A94">
              <w:rPr>
                <w:rFonts w:asciiTheme="minorHAnsi" w:hAnsiTheme="minorHAnsi"/>
                <w:szCs w:val="20"/>
              </w:rPr>
              <w:t xml:space="preserve"> and 9</w:t>
            </w:r>
          </w:p>
        </w:tc>
      </w:tr>
      <w:tr w:rsidR="003E4051" w:rsidRPr="007D4A23" w:rsidTr="00384CA0">
        <w:tc>
          <w:tcPr>
            <w:tcW w:w="1818" w:type="dxa"/>
            <w:vMerge w:val="restart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Model development 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14a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eastAsiaTheme="majorEastAsia" w:hAnsiTheme="minorHAnsi"/>
                <w:i/>
                <w:iCs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Specify the number of participants and outcome events in each analysis. </w:t>
            </w:r>
          </w:p>
        </w:tc>
        <w:tc>
          <w:tcPr>
            <w:tcW w:w="1283" w:type="dxa"/>
          </w:tcPr>
          <w:p w:rsidR="003E4051" w:rsidRPr="007D4A23" w:rsidRDefault="001C3D5C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8</w:t>
            </w:r>
            <w:r w:rsidR="006E4D53">
              <w:rPr>
                <w:rFonts w:asciiTheme="minorHAnsi" w:hAnsiTheme="minorHAnsi"/>
                <w:szCs w:val="20"/>
              </w:rPr>
              <w:t xml:space="preserve"> and 9</w:t>
            </w:r>
          </w:p>
        </w:tc>
      </w:tr>
      <w:tr w:rsidR="003E4051" w:rsidRPr="007D4A23" w:rsidTr="00384CA0">
        <w:tc>
          <w:tcPr>
            <w:tcW w:w="1818" w:type="dxa"/>
            <w:vMerge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14b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If done, report the unadjusted association between each candidate predictor and outcome.</w:t>
            </w:r>
          </w:p>
        </w:tc>
        <w:tc>
          <w:tcPr>
            <w:tcW w:w="1283" w:type="dxa"/>
          </w:tcPr>
          <w:p w:rsidR="003E4051" w:rsidRPr="007D4A23" w:rsidRDefault="00DA031F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9 and 10</w:t>
            </w:r>
          </w:p>
        </w:tc>
      </w:tr>
      <w:tr w:rsidR="003E4051" w:rsidRPr="007D4A23" w:rsidTr="00384CA0">
        <w:tc>
          <w:tcPr>
            <w:tcW w:w="1818" w:type="dxa"/>
            <w:vMerge w:val="restart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Model specification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15a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1283" w:type="dxa"/>
          </w:tcPr>
          <w:p w:rsidR="003E4051" w:rsidRPr="007D4A23" w:rsidRDefault="00323618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10 and 11</w:t>
            </w:r>
          </w:p>
        </w:tc>
      </w:tr>
      <w:tr w:rsidR="003E4051" w:rsidRPr="007D4A23" w:rsidTr="00384CA0">
        <w:tc>
          <w:tcPr>
            <w:tcW w:w="1818" w:type="dxa"/>
            <w:vMerge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15b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Explain how to the use the prediction model.</w:t>
            </w:r>
          </w:p>
        </w:tc>
        <w:tc>
          <w:tcPr>
            <w:tcW w:w="1283" w:type="dxa"/>
          </w:tcPr>
          <w:p w:rsidR="003E4051" w:rsidRPr="007D4A23" w:rsidRDefault="00232D48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12</w:t>
            </w:r>
          </w:p>
        </w:tc>
      </w:tr>
      <w:tr w:rsidR="003E4051" w:rsidRPr="007D4A23" w:rsidTr="00384CA0">
        <w:tc>
          <w:tcPr>
            <w:tcW w:w="1818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Model performance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16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Report performance measures (with CIs) for the prediction model.</w:t>
            </w:r>
          </w:p>
        </w:tc>
        <w:tc>
          <w:tcPr>
            <w:tcW w:w="1283" w:type="dxa"/>
          </w:tcPr>
          <w:p w:rsidR="003E4051" w:rsidRPr="007D4A23" w:rsidRDefault="00B97068" w:rsidP="00B97068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10 to 12</w:t>
            </w:r>
          </w:p>
        </w:tc>
      </w:tr>
      <w:tr w:rsidR="003E4051" w:rsidRPr="007D4A23" w:rsidTr="00384CA0">
        <w:tc>
          <w:tcPr>
            <w:tcW w:w="1818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Model-updating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17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If done, report the results from any model updating (i.e., model specification, model performance).</w:t>
            </w:r>
          </w:p>
        </w:tc>
        <w:tc>
          <w:tcPr>
            <w:tcW w:w="1283" w:type="dxa"/>
          </w:tcPr>
          <w:p w:rsidR="003E4051" w:rsidRPr="007D4A23" w:rsidRDefault="00840A26" w:rsidP="00840A26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10</w:t>
            </w:r>
            <w:r w:rsidR="001C3D5C">
              <w:rPr>
                <w:rFonts w:asciiTheme="minorHAnsi" w:hAnsiTheme="minorHAnsi"/>
                <w:szCs w:val="20"/>
              </w:rPr>
              <w:t xml:space="preserve"> </w:t>
            </w:r>
            <w:r>
              <w:rPr>
                <w:rFonts w:asciiTheme="minorHAnsi" w:hAnsiTheme="minorHAnsi"/>
                <w:szCs w:val="20"/>
              </w:rPr>
              <w:t>to 12</w:t>
            </w:r>
          </w:p>
        </w:tc>
      </w:tr>
      <w:tr w:rsidR="003E4051" w:rsidRPr="007D4A23" w:rsidTr="00940AE2">
        <w:tc>
          <w:tcPr>
            <w:tcW w:w="9761" w:type="dxa"/>
            <w:gridSpan w:val="5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Discussion</w:t>
            </w:r>
          </w:p>
        </w:tc>
      </w:tr>
      <w:tr w:rsidR="003E4051" w:rsidRPr="007D4A23" w:rsidTr="00384CA0">
        <w:tc>
          <w:tcPr>
            <w:tcW w:w="1818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Limitations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18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1283" w:type="dxa"/>
          </w:tcPr>
          <w:p w:rsidR="003E4051" w:rsidRPr="007D4A23" w:rsidRDefault="001C3D5C" w:rsidP="00A95706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1</w:t>
            </w:r>
            <w:r w:rsidR="00A95706">
              <w:rPr>
                <w:rFonts w:asciiTheme="minorHAnsi" w:hAnsiTheme="minorHAnsi"/>
                <w:szCs w:val="20"/>
              </w:rPr>
              <w:t>4</w:t>
            </w:r>
          </w:p>
        </w:tc>
      </w:tr>
      <w:tr w:rsidR="003E4051" w:rsidRPr="007D4A23" w:rsidTr="00384CA0">
        <w:tc>
          <w:tcPr>
            <w:tcW w:w="1818" w:type="dxa"/>
            <w:vMerge w:val="restart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Interpretation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19a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For validation, discuss the results with reference to performance in the development data, and any other validation data. </w:t>
            </w:r>
          </w:p>
        </w:tc>
        <w:tc>
          <w:tcPr>
            <w:tcW w:w="1283" w:type="dxa"/>
          </w:tcPr>
          <w:p w:rsidR="003E4051" w:rsidRPr="007D4A23" w:rsidRDefault="001C3D5C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11</w:t>
            </w:r>
          </w:p>
        </w:tc>
      </w:tr>
      <w:tr w:rsidR="003E4051" w:rsidRPr="007D4A23" w:rsidTr="00384CA0">
        <w:tc>
          <w:tcPr>
            <w:tcW w:w="1818" w:type="dxa"/>
            <w:vMerge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19b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Give an overall interpretation of the results, considering objectives, limitations, results from similar studies, and other relevant evidence. </w:t>
            </w:r>
          </w:p>
        </w:tc>
        <w:tc>
          <w:tcPr>
            <w:tcW w:w="1283" w:type="dxa"/>
          </w:tcPr>
          <w:p w:rsidR="003E4051" w:rsidRPr="007D4A23" w:rsidRDefault="001641F2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12</w:t>
            </w:r>
            <w:r w:rsidR="00BB4E67">
              <w:rPr>
                <w:rFonts w:asciiTheme="minorHAnsi" w:hAnsiTheme="minorHAnsi"/>
                <w:szCs w:val="20"/>
              </w:rPr>
              <w:t xml:space="preserve"> and 13</w:t>
            </w:r>
          </w:p>
        </w:tc>
      </w:tr>
      <w:tr w:rsidR="003E4051" w:rsidRPr="007D4A23" w:rsidTr="00384CA0">
        <w:tc>
          <w:tcPr>
            <w:tcW w:w="1818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trike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Implications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20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trike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Discuss the potential clinical use of the model and implications for future research. </w:t>
            </w:r>
          </w:p>
        </w:tc>
        <w:tc>
          <w:tcPr>
            <w:tcW w:w="1283" w:type="dxa"/>
          </w:tcPr>
          <w:p w:rsidR="003E4051" w:rsidRPr="007D4A23" w:rsidRDefault="0098454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13</w:t>
            </w:r>
          </w:p>
        </w:tc>
      </w:tr>
      <w:tr w:rsidR="003E4051" w:rsidRPr="007D4A23" w:rsidTr="00940AE2">
        <w:tc>
          <w:tcPr>
            <w:tcW w:w="9761" w:type="dxa"/>
            <w:gridSpan w:val="5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Other information</w:t>
            </w:r>
          </w:p>
        </w:tc>
      </w:tr>
      <w:tr w:rsidR="003E4051" w:rsidRPr="007D4A23" w:rsidTr="00384CA0">
        <w:tc>
          <w:tcPr>
            <w:tcW w:w="1818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Supplementary information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21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1283" w:type="dxa"/>
          </w:tcPr>
          <w:p w:rsidR="003E4051" w:rsidRPr="007D4A23" w:rsidRDefault="001C3D5C" w:rsidP="00412DC6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4, </w:t>
            </w:r>
            <w:r w:rsidR="0090076E">
              <w:rPr>
                <w:rFonts w:asciiTheme="minorHAnsi" w:hAnsiTheme="minorHAnsi"/>
                <w:szCs w:val="20"/>
              </w:rPr>
              <w:t>1</w:t>
            </w:r>
            <w:r w:rsidR="00412DC6">
              <w:rPr>
                <w:rFonts w:asciiTheme="minorHAnsi" w:hAnsiTheme="minorHAnsi"/>
                <w:szCs w:val="20"/>
              </w:rPr>
              <w:t>2</w:t>
            </w:r>
            <w:bookmarkStart w:id="0" w:name="_GoBack"/>
            <w:bookmarkEnd w:id="0"/>
            <w:r>
              <w:rPr>
                <w:rFonts w:asciiTheme="minorHAnsi" w:hAnsiTheme="minorHAnsi"/>
                <w:szCs w:val="20"/>
              </w:rPr>
              <w:t>, and title page</w:t>
            </w:r>
          </w:p>
        </w:tc>
      </w:tr>
      <w:tr w:rsidR="003E4051" w:rsidRPr="007D4A23" w:rsidTr="00384CA0">
        <w:tc>
          <w:tcPr>
            <w:tcW w:w="1818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Funding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22</w:t>
            </w:r>
          </w:p>
        </w:tc>
        <w:tc>
          <w:tcPr>
            <w:tcW w:w="63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>D;V</w:t>
            </w:r>
          </w:p>
        </w:tc>
        <w:tc>
          <w:tcPr>
            <w:tcW w:w="5400" w:type="dxa"/>
          </w:tcPr>
          <w:p w:rsidR="003E4051" w:rsidRPr="007D4A23" w:rsidRDefault="003E4051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 w:rsidRPr="007D4A23">
              <w:rPr>
                <w:rFonts w:asciiTheme="minorHAnsi" w:hAnsiTheme="minorHAnsi"/>
                <w:szCs w:val="20"/>
              </w:rPr>
              <w:t xml:space="preserve">Give the source of funding and the role of the funders for the present study. </w:t>
            </w:r>
          </w:p>
        </w:tc>
        <w:tc>
          <w:tcPr>
            <w:tcW w:w="1283" w:type="dxa"/>
          </w:tcPr>
          <w:p w:rsidR="003E4051" w:rsidRPr="007D4A23" w:rsidRDefault="001C3D5C" w:rsidP="003E4051">
            <w:pPr>
              <w:pStyle w:val="Tabletex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Title page</w:t>
            </w:r>
          </w:p>
        </w:tc>
      </w:tr>
    </w:tbl>
    <w:p w:rsidR="001471CC" w:rsidRPr="000F2302" w:rsidRDefault="001471CC" w:rsidP="006C0C69">
      <w:pPr>
        <w:pStyle w:val="Caption"/>
      </w:pPr>
    </w:p>
    <w:sectPr w:rsidR="001471CC" w:rsidRPr="000F2302" w:rsidSect="007C4D1B">
      <w:footerReference w:type="default" r:id="rId7"/>
      <w:pgSz w:w="11906" w:h="16838" w:code="9"/>
      <w:pgMar w:top="1440" w:right="1080" w:bottom="1440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50A" w:rsidRDefault="005E550A">
      <w:r>
        <w:separator/>
      </w:r>
    </w:p>
  </w:endnote>
  <w:endnote w:type="continuationSeparator" w:id="0">
    <w:p w:rsidR="005E550A" w:rsidRDefault="005E5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3714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2C2A" w:rsidRDefault="00982C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2D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82C2A" w:rsidRDefault="00982C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50A" w:rsidRDefault="005E550A">
      <w:r>
        <w:separator/>
      </w:r>
    </w:p>
  </w:footnote>
  <w:footnote w:type="continuationSeparator" w:id="0">
    <w:p w:rsidR="005E550A" w:rsidRDefault="005E5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1B9A499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C1AE401"/>
    <w:multiLevelType w:val="multilevel"/>
    <w:tmpl w:val="128006F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ypertension (fixed-times)&lt;/Style&gt;&lt;LeftDelim&gt;{&lt;/LeftDelim&gt;&lt;RightDelim&gt;}&lt;/RightDelim&gt;&lt;FontName&gt;Helvetic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0va9tde5vxzzdeeetoprzd8r2efa5v90wfz&quot;&gt;prom_ml&lt;record-ids&gt;&lt;item&gt;1&lt;/item&gt;&lt;item&gt;3&lt;/item&gt;&lt;item&gt;4&lt;/item&gt;&lt;item&gt;5&lt;/item&gt;&lt;item&gt;6&lt;/item&gt;&lt;item&gt;7&lt;/item&gt;&lt;item&gt;9&lt;/item&gt;&lt;item&gt;10&lt;/item&gt;&lt;item&gt;11&lt;/item&gt;&lt;item&gt;12&lt;/item&gt;&lt;item&gt;13&lt;/item&gt;&lt;item&gt;14&lt;/item&gt;&lt;item&gt;15&lt;/item&gt;&lt;item&gt;16&lt;/item&gt;&lt;item&gt;17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1&lt;/item&gt;&lt;item&gt;32&lt;/item&gt;&lt;item&gt;33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5&lt;/item&gt;&lt;item&gt;56&lt;/item&gt;&lt;item&gt;57&lt;/item&gt;&lt;item&gt;58&lt;/item&gt;&lt;item&gt;59&lt;/item&gt;&lt;item&gt;60&lt;/item&gt;&lt;item&gt;61&lt;/item&gt;&lt;item&gt;68&lt;/item&gt;&lt;item&gt;69&lt;/item&gt;&lt;item&gt;72&lt;/item&gt;&lt;item&gt;74&lt;/item&gt;&lt;item&gt;105&lt;/item&gt;&lt;item&gt;114&lt;/item&gt;&lt;item&gt;115&lt;/item&gt;&lt;item&gt;116&lt;/item&gt;&lt;item&gt;117&lt;/item&gt;&lt;item&gt;119&lt;/item&gt;&lt;item&gt;121&lt;/item&gt;&lt;item&gt;123&lt;/item&gt;&lt;item&gt;124&lt;/item&gt;&lt;item&gt;131&lt;/item&gt;&lt;item&gt;139&lt;/item&gt;&lt;item&gt;141&lt;/item&gt;&lt;item&gt;142&lt;/item&gt;&lt;item&gt;150&lt;/item&gt;&lt;item&gt;152&lt;/item&gt;&lt;item&gt;153&lt;/item&gt;&lt;item&gt;432&lt;/item&gt;&lt;item&gt;434&lt;/item&gt;&lt;item&gt;449&lt;/item&gt;&lt;item&gt;450&lt;/item&gt;&lt;item&gt;451&lt;/item&gt;&lt;item&gt;452&lt;/item&gt;&lt;item&gt;453&lt;/item&gt;&lt;/record-ids&gt;&lt;/item&gt;&lt;/Libraries&gt;"/>
  </w:docVars>
  <w:rsids>
    <w:rsidRoot w:val="00590D07"/>
    <w:rsid w:val="0001166D"/>
    <w:rsid w:val="00011723"/>
    <w:rsid w:val="00011C8B"/>
    <w:rsid w:val="00015E09"/>
    <w:rsid w:val="0001797E"/>
    <w:rsid w:val="00026875"/>
    <w:rsid w:val="00032850"/>
    <w:rsid w:val="00032898"/>
    <w:rsid w:val="00052C93"/>
    <w:rsid w:val="00055860"/>
    <w:rsid w:val="000640D8"/>
    <w:rsid w:val="0007479A"/>
    <w:rsid w:val="00075B04"/>
    <w:rsid w:val="00082D9C"/>
    <w:rsid w:val="000850D1"/>
    <w:rsid w:val="00086962"/>
    <w:rsid w:val="00086E86"/>
    <w:rsid w:val="00096B01"/>
    <w:rsid w:val="000A2C9A"/>
    <w:rsid w:val="000A48E7"/>
    <w:rsid w:val="000A7DC4"/>
    <w:rsid w:val="000B08F3"/>
    <w:rsid w:val="000C185B"/>
    <w:rsid w:val="000C58AC"/>
    <w:rsid w:val="000D0094"/>
    <w:rsid w:val="000D29C1"/>
    <w:rsid w:val="000D56F5"/>
    <w:rsid w:val="000E6DB1"/>
    <w:rsid w:val="000E7A2A"/>
    <w:rsid w:val="000F0F72"/>
    <w:rsid w:val="000F2302"/>
    <w:rsid w:val="00106ADD"/>
    <w:rsid w:val="0010774B"/>
    <w:rsid w:val="001107BD"/>
    <w:rsid w:val="001141B2"/>
    <w:rsid w:val="00121C49"/>
    <w:rsid w:val="001278CC"/>
    <w:rsid w:val="00130102"/>
    <w:rsid w:val="0013710B"/>
    <w:rsid w:val="00143F01"/>
    <w:rsid w:val="00146031"/>
    <w:rsid w:val="001471CC"/>
    <w:rsid w:val="001525CD"/>
    <w:rsid w:val="001556E4"/>
    <w:rsid w:val="00155744"/>
    <w:rsid w:val="001562BA"/>
    <w:rsid w:val="001609FB"/>
    <w:rsid w:val="00162D99"/>
    <w:rsid w:val="001641F2"/>
    <w:rsid w:val="00164D0A"/>
    <w:rsid w:val="00173821"/>
    <w:rsid w:val="00174BB4"/>
    <w:rsid w:val="00175A45"/>
    <w:rsid w:val="0017714C"/>
    <w:rsid w:val="00180675"/>
    <w:rsid w:val="00186360"/>
    <w:rsid w:val="00186481"/>
    <w:rsid w:val="00186C29"/>
    <w:rsid w:val="00190ABE"/>
    <w:rsid w:val="0019509C"/>
    <w:rsid w:val="00197BA4"/>
    <w:rsid w:val="001A51C8"/>
    <w:rsid w:val="001A5A65"/>
    <w:rsid w:val="001A6972"/>
    <w:rsid w:val="001A79F7"/>
    <w:rsid w:val="001B1DCE"/>
    <w:rsid w:val="001B2D71"/>
    <w:rsid w:val="001C01C0"/>
    <w:rsid w:val="001C0207"/>
    <w:rsid w:val="001C05B7"/>
    <w:rsid w:val="001C3D5C"/>
    <w:rsid w:val="001D4624"/>
    <w:rsid w:val="001D7001"/>
    <w:rsid w:val="001E68A4"/>
    <w:rsid w:val="001E6BDE"/>
    <w:rsid w:val="001F788C"/>
    <w:rsid w:val="00206769"/>
    <w:rsid w:val="00210C01"/>
    <w:rsid w:val="00214D2B"/>
    <w:rsid w:val="002156F6"/>
    <w:rsid w:val="002176DF"/>
    <w:rsid w:val="00232D48"/>
    <w:rsid w:val="002428A6"/>
    <w:rsid w:val="002467D6"/>
    <w:rsid w:val="002478C6"/>
    <w:rsid w:val="00257D7B"/>
    <w:rsid w:val="002606FE"/>
    <w:rsid w:val="0026583D"/>
    <w:rsid w:val="00265D7C"/>
    <w:rsid w:val="00266B70"/>
    <w:rsid w:val="002761DF"/>
    <w:rsid w:val="00283262"/>
    <w:rsid w:val="002834B7"/>
    <w:rsid w:val="002857E4"/>
    <w:rsid w:val="00287A8D"/>
    <w:rsid w:val="00297805"/>
    <w:rsid w:val="002A24E6"/>
    <w:rsid w:val="002B7BD0"/>
    <w:rsid w:val="002C1BA4"/>
    <w:rsid w:val="002C2E6D"/>
    <w:rsid w:val="002C3753"/>
    <w:rsid w:val="002C4D61"/>
    <w:rsid w:val="002C784E"/>
    <w:rsid w:val="002D37B3"/>
    <w:rsid w:val="002D479E"/>
    <w:rsid w:val="002E5A5A"/>
    <w:rsid w:val="00303BA9"/>
    <w:rsid w:val="00305906"/>
    <w:rsid w:val="00323618"/>
    <w:rsid w:val="00324E5E"/>
    <w:rsid w:val="00326FC6"/>
    <w:rsid w:val="003338BC"/>
    <w:rsid w:val="003439FB"/>
    <w:rsid w:val="00345C69"/>
    <w:rsid w:val="003501C3"/>
    <w:rsid w:val="00356F55"/>
    <w:rsid w:val="00370CB4"/>
    <w:rsid w:val="0038161F"/>
    <w:rsid w:val="003827FD"/>
    <w:rsid w:val="00384CA0"/>
    <w:rsid w:val="00390C81"/>
    <w:rsid w:val="00392F5C"/>
    <w:rsid w:val="003939ED"/>
    <w:rsid w:val="003A6E15"/>
    <w:rsid w:val="003B6945"/>
    <w:rsid w:val="003B7B80"/>
    <w:rsid w:val="003C1E38"/>
    <w:rsid w:val="003D4AB3"/>
    <w:rsid w:val="003D59B0"/>
    <w:rsid w:val="003D6A4E"/>
    <w:rsid w:val="003E0314"/>
    <w:rsid w:val="003E0F0B"/>
    <w:rsid w:val="003E1ACB"/>
    <w:rsid w:val="003E2AA4"/>
    <w:rsid w:val="003E4051"/>
    <w:rsid w:val="003F2945"/>
    <w:rsid w:val="003F34AD"/>
    <w:rsid w:val="003F5BBC"/>
    <w:rsid w:val="003F7DEF"/>
    <w:rsid w:val="00401FCB"/>
    <w:rsid w:val="00412695"/>
    <w:rsid w:val="00412DC6"/>
    <w:rsid w:val="00413978"/>
    <w:rsid w:val="00437249"/>
    <w:rsid w:val="00442A1E"/>
    <w:rsid w:val="00444CE1"/>
    <w:rsid w:val="00454EBD"/>
    <w:rsid w:val="00455080"/>
    <w:rsid w:val="00461EFE"/>
    <w:rsid w:val="0046464D"/>
    <w:rsid w:val="004703F1"/>
    <w:rsid w:val="00474DC8"/>
    <w:rsid w:val="00483951"/>
    <w:rsid w:val="00484934"/>
    <w:rsid w:val="004877F5"/>
    <w:rsid w:val="00493D29"/>
    <w:rsid w:val="004A0EC1"/>
    <w:rsid w:val="004A27B7"/>
    <w:rsid w:val="004A47D5"/>
    <w:rsid w:val="004B0D32"/>
    <w:rsid w:val="004B345C"/>
    <w:rsid w:val="004C1D14"/>
    <w:rsid w:val="004D0A0A"/>
    <w:rsid w:val="004D0A90"/>
    <w:rsid w:val="004D7197"/>
    <w:rsid w:val="004E050A"/>
    <w:rsid w:val="004E0BF0"/>
    <w:rsid w:val="004E29B3"/>
    <w:rsid w:val="004E6332"/>
    <w:rsid w:val="004F2996"/>
    <w:rsid w:val="004F4672"/>
    <w:rsid w:val="004F63CB"/>
    <w:rsid w:val="005013FA"/>
    <w:rsid w:val="00511354"/>
    <w:rsid w:val="0051728F"/>
    <w:rsid w:val="00521536"/>
    <w:rsid w:val="00522159"/>
    <w:rsid w:val="005264AA"/>
    <w:rsid w:val="005342FA"/>
    <w:rsid w:val="005443A6"/>
    <w:rsid w:val="005463D6"/>
    <w:rsid w:val="00546542"/>
    <w:rsid w:val="005579F6"/>
    <w:rsid w:val="00565ADA"/>
    <w:rsid w:val="00566B58"/>
    <w:rsid w:val="005752E1"/>
    <w:rsid w:val="00590D07"/>
    <w:rsid w:val="005A243F"/>
    <w:rsid w:val="005A3953"/>
    <w:rsid w:val="005A69C9"/>
    <w:rsid w:val="005E550A"/>
    <w:rsid w:val="005E6D3A"/>
    <w:rsid w:val="00602D41"/>
    <w:rsid w:val="006065C8"/>
    <w:rsid w:val="00611F1C"/>
    <w:rsid w:val="00621F33"/>
    <w:rsid w:val="00622378"/>
    <w:rsid w:val="006327BB"/>
    <w:rsid w:val="006352F5"/>
    <w:rsid w:val="006354F4"/>
    <w:rsid w:val="00636FCE"/>
    <w:rsid w:val="00643C35"/>
    <w:rsid w:val="0065320A"/>
    <w:rsid w:val="00655054"/>
    <w:rsid w:val="00660070"/>
    <w:rsid w:val="006627F5"/>
    <w:rsid w:val="006654D7"/>
    <w:rsid w:val="00666361"/>
    <w:rsid w:val="00671082"/>
    <w:rsid w:val="00671A40"/>
    <w:rsid w:val="00672FF6"/>
    <w:rsid w:val="0068335D"/>
    <w:rsid w:val="00690466"/>
    <w:rsid w:val="00693536"/>
    <w:rsid w:val="0069626D"/>
    <w:rsid w:val="006A4C03"/>
    <w:rsid w:val="006B0339"/>
    <w:rsid w:val="006B20A6"/>
    <w:rsid w:val="006B6EEA"/>
    <w:rsid w:val="006C0C69"/>
    <w:rsid w:val="006C7338"/>
    <w:rsid w:val="006D238F"/>
    <w:rsid w:val="006D635E"/>
    <w:rsid w:val="006E1527"/>
    <w:rsid w:val="006E2C94"/>
    <w:rsid w:val="006E3FA7"/>
    <w:rsid w:val="006E4D53"/>
    <w:rsid w:val="006F3B59"/>
    <w:rsid w:val="006F49C3"/>
    <w:rsid w:val="00703EBF"/>
    <w:rsid w:val="00707B4D"/>
    <w:rsid w:val="007125BA"/>
    <w:rsid w:val="007205E3"/>
    <w:rsid w:val="00734712"/>
    <w:rsid w:val="00734B37"/>
    <w:rsid w:val="00735F21"/>
    <w:rsid w:val="00737A24"/>
    <w:rsid w:val="00740A14"/>
    <w:rsid w:val="00752765"/>
    <w:rsid w:val="00764E79"/>
    <w:rsid w:val="00765567"/>
    <w:rsid w:val="0076649D"/>
    <w:rsid w:val="00771803"/>
    <w:rsid w:val="00784D58"/>
    <w:rsid w:val="00785C8C"/>
    <w:rsid w:val="00787AD0"/>
    <w:rsid w:val="00787EF8"/>
    <w:rsid w:val="00795A86"/>
    <w:rsid w:val="007B14DC"/>
    <w:rsid w:val="007B381D"/>
    <w:rsid w:val="007B5D0D"/>
    <w:rsid w:val="007C4D1B"/>
    <w:rsid w:val="007D4A23"/>
    <w:rsid w:val="007D4DBB"/>
    <w:rsid w:val="007D6EE6"/>
    <w:rsid w:val="007D7000"/>
    <w:rsid w:val="007D7BA6"/>
    <w:rsid w:val="007E3D57"/>
    <w:rsid w:val="007E5785"/>
    <w:rsid w:val="007F19BF"/>
    <w:rsid w:val="007F6D94"/>
    <w:rsid w:val="007F757D"/>
    <w:rsid w:val="00801A07"/>
    <w:rsid w:val="0080209C"/>
    <w:rsid w:val="00814C5A"/>
    <w:rsid w:val="00817B08"/>
    <w:rsid w:val="00820095"/>
    <w:rsid w:val="00823249"/>
    <w:rsid w:val="00830C67"/>
    <w:rsid w:val="008322CC"/>
    <w:rsid w:val="00833BDD"/>
    <w:rsid w:val="00834E31"/>
    <w:rsid w:val="00840697"/>
    <w:rsid w:val="00840A26"/>
    <w:rsid w:val="0084357D"/>
    <w:rsid w:val="0084703A"/>
    <w:rsid w:val="008477A9"/>
    <w:rsid w:val="00851194"/>
    <w:rsid w:val="008551FF"/>
    <w:rsid w:val="00875687"/>
    <w:rsid w:val="00877AC9"/>
    <w:rsid w:val="008855AD"/>
    <w:rsid w:val="008859B6"/>
    <w:rsid w:val="008914F3"/>
    <w:rsid w:val="0089255A"/>
    <w:rsid w:val="00897706"/>
    <w:rsid w:val="008B274B"/>
    <w:rsid w:val="008B37B6"/>
    <w:rsid w:val="008C5264"/>
    <w:rsid w:val="008D065A"/>
    <w:rsid w:val="008D58E1"/>
    <w:rsid w:val="008D6363"/>
    <w:rsid w:val="008D6863"/>
    <w:rsid w:val="008E56FA"/>
    <w:rsid w:val="008F3E4F"/>
    <w:rsid w:val="0090076E"/>
    <w:rsid w:val="00903EF7"/>
    <w:rsid w:val="009075D5"/>
    <w:rsid w:val="0091218F"/>
    <w:rsid w:val="00915F2D"/>
    <w:rsid w:val="0092522E"/>
    <w:rsid w:val="00931EEE"/>
    <w:rsid w:val="009326DB"/>
    <w:rsid w:val="00934218"/>
    <w:rsid w:val="00940AE2"/>
    <w:rsid w:val="009434D2"/>
    <w:rsid w:val="009452D5"/>
    <w:rsid w:val="00956BD5"/>
    <w:rsid w:val="00975CD1"/>
    <w:rsid w:val="00977232"/>
    <w:rsid w:val="00982C2A"/>
    <w:rsid w:val="00984541"/>
    <w:rsid w:val="009852CA"/>
    <w:rsid w:val="009939A6"/>
    <w:rsid w:val="00996F29"/>
    <w:rsid w:val="009A16CB"/>
    <w:rsid w:val="009B4B9E"/>
    <w:rsid w:val="009C7704"/>
    <w:rsid w:val="009D437D"/>
    <w:rsid w:val="009D5AB7"/>
    <w:rsid w:val="009D7B3D"/>
    <w:rsid w:val="009E027B"/>
    <w:rsid w:val="009E2823"/>
    <w:rsid w:val="009E47FB"/>
    <w:rsid w:val="009E6B97"/>
    <w:rsid w:val="009F4097"/>
    <w:rsid w:val="009F728A"/>
    <w:rsid w:val="00A103DD"/>
    <w:rsid w:val="00A1337C"/>
    <w:rsid w:val="00A16835"/>
    <w:rsid w:val="00A251BF"/>
    <w:rsid w:val="00A25689"/>
    <w:rsid w:val="00A345A7"/>
    <w:rsid w:val="00A34B6E"/>
    <w:rsid w:val="00A41B7E"/>
    <w:rsid w:val="00A54DE2"/>
    <w:rsid w:val="00A60F4D"/>
    <w:rsid w:val="00A711F4"/>
    <w:rsid w:val="00A73BD9"/>
    <w:rsid w:val="00A90077"/>
    <w:rsid w:val="00A9165B"/>
    <w:rsid w:val="00A94BE3"/>
    <w:rsid w:val="00A95706"/>
    <w:rsid w:val="00A96561"/>
    <w:rsid w:val="00A96F98"/>
    <w:rsid w:val="00AA23DC"/>
    <w:rsid w:val="00AB6EB6"/>
    <w:rsid w:val="00AC49EA"/>
    <w:rsid w:val="00AD163A"/>
    <w:rsid w:val="00AD2FB7"/>
    <w:rsid w:val="00AD40CA"/>
    <w:rsid w:val="00AD585C"/>
    <w:rsid w:val="00AE1F88"/>
    <w:rsid w:val="00AE3E01"/>
    <w:rsid w:val="00AF14F1"/>
    <w:rsid w:val="00B03BB6"/>
    <w:rsid w:val="00B04DF9"/>
    <w:rsid w:val="00B053B7"/>
    <w:rsid w:val="00B23E9C"/>
    <w:rsid w:val="00B254DF"/>
    <w:rsid w:val="00B26486"/>
    <w:rsid w:val="00B265FC"/>
    <w:rsid w:val="00B31F19"/>
    <w:rsid w:val="00B40235"/>
    <w:rsid w:val="00B471E2"/>
    <w:rsid w:val="00B50860"/>
    <w:rsid w:val="00B5419A"/>
    <w:rsid w:val="00B61A87"/>
    <w:rsid w:val="00B62F07"/>
    <w:rsid w:val="00B6393F"/>
    <w:rsid w:val="00B66D0F"/>
    <w:rsid w:val="00B70714"/>
    <w:rsid w:val="00B7380D"/>
    <w:rsid w:val="00B74E5A"/>
    <w:rsid w:val="00B86B75"/>
    <w:rsid w:val="00B9019F"/>
    <w:rsid w:val="00B908F1"/>
    <w:rsid w:val="00B93029"/>
    <w:rsid w:val="00B9385B"/>
    <w:rsid w:val="00B93BA9"/>
    <w:rsid w:val="00B93D46"/>
    <w:rsid w:val="00B96528"/>
    <w:rsid w:val="00B97068"/>
    <w:rsid w:val="00B9784C"/>
    <w:rsid w:val="00BA0B29"/>
    <w:rsid w:val="00BA4F8D"/>
    <w:rsid w:val="00BB0A3B"/>
    <w:rsid w:val="00BB4E67"/>
    <w:rsid w:val="00BB62EF"/>
    <w:rsid w:val="00BB7447"/>
    <w:rsid w:val="00BC48D5"/>
    <w:rsid w:val="00BC6FF0"/>
    <w:rsid w:val="00BC7407"/>
    <w:rsid w:val="00BC7905"/>
    <w:rsid w:val="00BC7984"/>
    <w:rsid w:val="00BE0B25"/>
    <w:rsid w:val="00BE209B"/>
    <w:rsid w:val="00BE3A94"/>
    <w:rsid w:val="00BE4802"/>
    <w:rsid w:val="00BE6663"/>
    <w:rsid w:val="00BE718E"/>
    <w:rsid w:val="00BF0A89"/>
    <w:rsid w:val="00BF71CA"/>
    <w:rsid w:val="00BF73C2"/>
    <w:rsid w:val="00BF7C7D"/>
    <w:rsid w:val="00BF7EF3"/>
    <w:rsid w:val="00C0564F"/>
    <w:rsid w:val="00C14639"/>
    <w:rsid w:val="00C14E81"/>
    <w:rsid w:val="00C16CD6"/>
    <w:rsid w:val="00C20389"/>
    <w:rsid w:val="00C33701"/>
    <w:rsid w:val="00C36279"/>
    <w:rsid w:val="00C41424"/>
    <w:rsid w:val="00C41B16"/>
    <w:rsid w:val="00C50339"/>
    <w:rsid w:val="00C5053F"/>
    <w:rsid w:val="00C65819"/>
    <w:rsid w:val="00C664B9"/>
    <w:rsid w:val="00C700F3"/>
    <w:rsid w:val="00C71848"/>
    <w:rsid w:val="00C8283B"/>
    <w:rsid w:val="00C82A0F"/>
    <w:rsid w:val="00C86FDB"/>
    <w:rsid w:val="00C90684"/>
    <w:rsid w:val="00C920C0"/>
    <w:rsid w:val="00C96097"/>
    <w:rsid w:val="00CA37F5"/>
    <w:rsid w:val="00CB0F78"/>
    <w:rsid w:val="00CB3031"/>
    <w:rsid w:val="00CC0707"/>
    <w:rsid w:val="00CC1A15"/>
    <w:rsid w:val="00CD0AC2"/>
    <w:rsid w:val="00CD48DE"/>
    <w:rsid w:val="00CD7F96"/>
    <w:rsid w:val="00CE2497"/>
    <w:rsid w:val="00CF0700"/>
    <w:rsid w:val="00CF2056"/>
    <w:rsid w:val="00CF52E4"/>
    <w:rsid w:val="00D0235C"/>
    <w:rsid w:val="00D04D23"/>
    <w:rsid w:val="00D05F27"/>
    <w:rsid w:val="00D152F6"/>
    <w:rsid w:val="00D247AC"/>
    <w:rsid w:val="00D33894"/>
    <w:rsid w:val="00D60720"/>
    <w:rsid w:val="00D65B7A"/>
    <w:rsid w:val="00D753F4"/>
    <w:rsid w:val="00D76378"/>
    <w:rsid w:val="00D77063"/>
    <w:rsid w:val="00D80766"/>
    <w:rsid w:val="00D83EDA"/>
    <w:rsid w:val="00D92F0A"/>
    <w:rsid w:val="00DA031F"/>
    <w:rsid w:val="00DA10FE"/>
    <w:rsid w:val="00DA1DA0"/>
    <w:rsid w:val="00DB5117"/>
    <w:rsid w:val="00DB77F3"/>
    <w:rsid w:val="00DC0059"/>
    <w:rsid w:val="00DC3CC8"/>
    <w:rsid w:val="00DD24B5"/>
    <w:rsid w:val="00DD2602"/>
    <w:rsid w:val="00DD59C0"/>
    <w:rsid w:val="00DD5F4F"/>
    <w:rsid w:val="00DE2EBD"/>
    <w:rsid w:val="00DE404E"/>
    <w:rsid w:val="00DF17F8"/>
    <w:rsid w:val="00DF329C"/>
    <w:rsid w:val="00DF5FBD"/>
    <w:rsid w:val="00DF6842"/>
    <w:rsid w:val="00E023A9"/>
    <w:rsid w:val="00E1169A"/>
    <w:rsid w:val="00E131A2"/>
    <w:rsid w:val="00E1374B"/>
    <w:rsid w:val="00E1687B"/>
    <w:rsid w:val="00E17337"/>
    <w:rsid w:val="00E174C1"/>
    <w:rsid w:val="00E21027"/>
    <w:rsid w:val="00E27686"/>
    <w:rsid w:val="00E3037C"/>
    <w:rsid w:val="00E315A3"/>
    <w:rsid w:val="00E317D4"/>
    <w:rsid w:val="00E3726F"/>
    <w:rsid w:val="00E37979"/>
    <w:rsid w:val="00E40562"/>
    <w:rsid w:val="00E445E0"/>
    <w:rsid w:val="00E67263"/>
    <w:rsid w:val="00E67CD9"/>
    <w:rsid w:val="00E7406C"/>
    <w:rsid w:val="00E74134"/>
    <w:rsid w:val="00E80E30"/>
    <w:rsid w:val="00E8296D"/>
    <w:rsid w:val="00E87C2D"/>
    <w:rsid w:val="00E94624"/>
    <w:rsid w:val="00E96275"/>
    <w:rsid w:val="00EB03CF"/>
    <w:rsid w:val="00EB04B5"/>
    <w:rsid w:val="00EB137E"/>
    <w:rsid w:val="00EB2C59"/>
    <w:rsid w:val="00EB3CC5"/>
    <w:rsid w:val="00EB4D58"/>
    <w:rsid w:val="00EB526B"/>
    <w:rsid w:val="00EB726E"/>
    <w:rsid w:val="00EB76EA"/>
    <w:rsid w:val="00EC6E74"/>
    <w:rsid w:val="00EC77A3"/>
    <w:rsid w:val="00ED0C41"/>
    <w:rsid w:val="00EE1178"/>
    <w:rsid w:val="00EE6002"/>
    <w:rsid w:val="00EE6F20"/>
    <w:rsid w:val="00EE76A3"/>
    <w:rsid w:val="00EF635B"/>
    <w:rsid w:val="00EF71F4"/>
    <w:rsid w:val="00EF758C"/>
    <w:rsid w:val="00F04839"/>
    <w:rsid w:val="00F1016A"/>
    <w:rsid w:val="00F1201C"/>
    <w:rsid w:val="00F167DE"/>
    <w:rsid w:val="00F16871"/>
    <w:rsid w:val="00F22230"/>
    <w:rsid w:val="00F33B89"/>
    <w:rsid w:val="00F3435C"/>
    <w:rsid w:val="00F43257"/>
    <w:rsid w:val="00F439B0"/>
    <w:rsid w:val="00F462F0"/>
    <w:rsid w:val="00F46549"/>
    <w:rsid w:val="00F560EC"/>
    <w:rsid w:val="00F62196"/>
    <w:rsid w:val="00F64BDF"/>
    <w:rsid w:val="00F704C2"/>
    <w:rsid w:val="00F738D7"/>
    <w:rsid w:val="00F82263"/>
    <w:rsid w:val="00F8553D"/>
    <w:rsid w:val="00F92540"/>
    <w:rsid w:val="00F9625E"/>
    <w:rsid w:val="00F97F7E"/>
    <w:rsid w:val="00FA776C"/>
    <w:rsid w:val="00FA7C19"/>
    <w:rsid w:val="00FD2F21"/>
    <w:rsid w:val="00FD4179"/>
    <w:rsid w:val="00FD5810"/>
    <w:rsid w:val="00FD732D"/>
    <w:rsid w:val="00FE5E40"/>
    <w:rsid w:val="00FE748A"/>
    <w:rsid w:val="00FF38D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AA473"/>
  <w15:docId w15:val="{6F238BD7-7FDF-4DAD-AC6F-9B128E60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zh-CN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689"/>
    <w:pPr>
      <w:spacing w:after="0" w:line="240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7F5"/>
    <w:pPr>
      <w:keepNext/>
      <w:keepLines/>
      <w:pBdr>
        <w:bottom w:val="single" w:sz="4" w:space="1" w:color="B24745" w:themeColor="accent1"/>
      </w:pBdr>
      <w:spacing w:before="480" w:after="240"/>
      <w:outlineLvl w:val="0"/>
    </w:pPr>
    <w:rPr>
      <w:rFonts w:asciiTheme="majorHAnsi" w:eastAsiaTheme="majorEastAsia" w:hAnsiTheme="majorHAnsi" w:cstheme="majorBidi"/>
      <w:b/>
      <w:color w:val="853533" w:themeColor="accent1" w:themeShade="BF"/>
      <w:sz w:val="24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27F5"/>
    <w:pPr>
      <w:keepNext/>
      <w:keepLines/>
      <w:spacing w:before="480" w:after="240"/>
      <w:outlineLvl w:val="1"/>
    </w:pPr>
    <w:rPr>
      <w:rFonts w:asciiTheme="majorHAnsi" w:eastAsiaTheme="majorEastAsia" w:hAnsiTheme="majorHAnsi" w:cstheme="majorBidi"/>
      <w:b/>
      <w:color w:val="853533" w:themeColor="accent1" w:themeShade="BF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7984"/>
    <w:pPr>
      <w:keepNext/>
      <w:keepLines/>
      <w:spacing w:before="480" w:after="240"/>
      <w:outlineLvl w:val="2"/>
    </w:pPr>
    <w:rPr>
      <w:rFonts w:asciiTheme="majorHAnsi" w:eastAsiaTheme="majorEastAsia" w:hAnsiTheme="majorHAnsi" w:cstheme="majorBidi"/>
      <w:b/>
      <w:color w:val="404040" w:themeColor="text1" w:themeTint="BF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7C9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7C9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7C9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color w:val="595959" w:themeColor="text1" w:themeTint="A6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7C9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7C9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  <w:sz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7C9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7F5"/>
    <w:rPr>
      <w:rFonts w:asciiTheme="majorHAnsi" w:eastAsiaTheme="majorEastAsia" w:hAnsiTheme="majorHAnsi" w:cstheme="majorBidi"/>
      <w:b/>
      <w:color w:val="853533" w:themeColor="accent1" w:themeShade="BF"/>
      <w:sz w:val="24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627F5"/>
    <w:rPr>
      <w:rFonts w:asciiTheme="majorHAnsi" w:eastAsiaTheme="majorEastAsia" w:hAnsiTheme="majorHAnsi" w:cstheme="majorBidi"/>
      <w:b/>
      <w:color w:val="853533" w:themeColor="accent1" w:themeShade="BF"/>
      <w:sz w:val="2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C7984"/>
    <w:rPr>
      <w:rFonts w:asciiTheme="majorHAnsi" w:eastAsiaTheme="majorEastAsia" w:hAnsiTheme="majorHAnsi" w:cstheme="majorBidi"/>
      <w:b/>
      <w:color w:val="404040" w:themeColor="text1" w:themeTint="BF"/>
      <w:sz w:val="20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7C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7C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7C9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7C9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7C9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7C9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7D4A23"/>
    <w:pPr>
      <w:spacing w:after="120"/>
    </w:pPr>
    <w:rPr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627F5"/>
    <w:pPr>
      <w:spacing w:after="480"/>
    </w:pPr>
    <w:rPr>
      <w:rFonts w:asciiTheme="majorHAnsi" w:eastAsiaTheme="majorEastAsia" w:hAnsiTheme="majorHAnsi" w:cstheme="majorBidi"/>
      <w:b/>
      <w:color w:val="853533" w:themeColor="accent1" w:themeShade="BF"/>
      <w:spacing w:val="-7"/>
      <w:sz w:val="28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6627F5"/>
    <w:rPr>
      <w:rFonts w:asciiTheme="majorHAnsi" w:eastAsiaTheme="majorEastAsia" w:hAnsiTheme="majorHAnsi" w:cstheme="majorBidi"/>
      <w:b/>
      <w:color w:val="853533" w:themeColor="accent1" w:themeShade="BF"/>
      <w:spacing w:val="-7"/>
      <w:sz w:val="28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7C9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C637C9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C637C9"/>
    <w:rPr>
      <w:b/>
      <w:bCs/>
    </w:rPr>
  </w:style>
  <w:style w:type="character" w:styleId="Emphasis">
    <w:name w:val="Emphasis"/>
    <w:basedOn w:val="DefaultParagraphFont"/>
    <w:uiPriority w:val="20"/>
    <w:qFormat/>
    <w:rsid w:val="00C637C9"/>
    <w:rPr>
      <w:i/>
      <w:iCs/>
    </w:rPr>
  </w:style>
  <w:style w:type="paragraph" w:styleId="NoSpacing">
    <w:name w:val="No Spacing"/>
    <w:uiPriority w:val="1"/>
    <w:qFormat/>
    <w:rsid w:val="00C637C9"/>
    <w:pPr>
      <w:spacing w:after="0" w:line="240" w:lineRule="auto"/>
    </w:pPr>
    <w:rPr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C637C9"/>
    <w:pPr>
      <w:spacing w:before="240" w:after="240" w:line="252" w:lineRule="auto"/>
      <w:ind w:left="864" w:right="864"/>
      <w:jc w:val="center"/>
    </w:pPr>
    <w:rPr>
      <w:i/>
      <w:iCs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C637C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7C9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B2474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7C9"/>
    <w:rPr>
      <w:rFonts w:asciiTheme="majorHAnsi" w:eastAsiaTheme="majorEastAsia" w:hAnsiTheme="majorHAnsi" w:cstheme="majorBidi"/>
      <w:color w:val="B2474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C637C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C637C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637C9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C637C9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C637C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C637C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7C0C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0CA7"/>
    <w:rPr>
      <w:sz w:val="24"/>
      <w:szCs w:val="21"/>
    </w:rPr>
  </w:style>
  <w:style w:type="paragraph" w:styleId="Footer">
    <w:name w:val="footer"/>
    <w:basedOn w:val="Normal"/>
    <w:link w:val="FooterChar"/>
    <w:uiPriority w:val="99"/>
    <w:unhideWhenUsed/>
    <w:rsid w:val="007C0C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0CA7"/>
    <w:rPr>
      <w:sz w:val="24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7C0CA7"/>
  </w:style>
  <w:style w:type="paragraph" w:customStyle="1" w:styleId="EndNoteBibliographyTitle">
    <w:name w:val="EndNote Bibliography Title"/>
    <w:basedOn w:val="Normal"/>
    <w:link w:val="EndNoteBibliographyTitleChar"/>
    <w:rsid w:val="007C0CA7"/>
    <w:pPr>
      <w:jc w:val="center"/>
    </w:pPr>
    <w:rPr>
      <w:rFonts w:ascii="Helvetica" w:hAnsi="Helvetica" w:cs="Helvetica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C0CA7"/>
    <w:rPr>
      <w:rFonts w:ascii="Helvetica" w:hAnsi="Helvetica" w:cs="Helvetica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7C0CA7"/>
    <w:rPr>
      <w:rFonts w:ascii="Helvetica" w:hAnsi="Helvetica" w:cs="Helvetica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7C0CA7"/>
    <w:rPr>
      <w:rFonts w:ascii="Helvetica" w:hAnsi="Helvetica" w:cs="Helvetica"/>
      <w:noProof/>
      <w:sz w:val="24"/>
    </w:rPr>
  </w:style>
  <w:style w:type="table" w:styleId="TableGrid">
    <w:name w:val="Table Grid"/>
    <w:basedOn w:val="TableNormal"/>
    <w:uiPriority w:val="59"/>
    <w:rsid w:val="007C0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C0CA7"/>
    <w:rPr>
      <w:color w:val="808080"/>
    </w:rPr>
  </w:style>
  <w:style w:type="table" w:styleId="ListTable1Light">
    <w:name w:val="List Table 1 Light"/>
    <w:basedOn w:val="TableNormal"/>
    <w:uiPriority w:val="46"/>
    <w:rsid w:val="007C0CA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Light">
    <w:name w:val="Grid Table Light"/>
    <w:basedOn w:val="TableNormal"/>
    <w:uiPriority w:val="40"/>
    <w:rsid w:val="007C0C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7C0CA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76042E"/>
    <w:rPr>
      <w:color w:val="4DBBD5" w:themeColor="hyperlink"/>
      <w:u w:val="single"/>
    </w:rPr>
  </w:style>
  <w:style w:type="paragraph" w:customStyle="1" w:styleId="SourceCode">
    <w:name w:val="Source Code"/>
    <w:basedOn w:val="Normal"/>
    <w:pPr>
      <w:shd w:val="clear" w:color="auto" w:fill="F8F8F8"/>
      <w:wordWrap w:val="0"/>
    </w:pPr>
  </w:style>
  <w:style w:type="character" w:customStyle="1" w:styleId="KeywordTok">
    <w:name w:val="KeywordTok"/>
    <w:rPr>
      <w:b/>
      <w:color w:val="204A87"/>
      <w:shd w:val="clear" w:color="auto" w:fill="F8F8F8"/>
    </w:rPr>
  </w:style>
  <w:style w:type="character" w:customStyle="1" w:styleId="DataTypeTok">
    <w:name w:val="DataTypeTok"/>
    <w:rPr>
      <w:color w:val="204A87"/>
      <w:shd w:val="clear" w:color="auto" w:fill="F8F8F8"/>
    </w:rPr>
  </w:style>
  <w:style w:type="character" w:customStyle="1" w:styleId="DecValTok">
    <w:name w:val="DecValTok"/>
    <w:rPr>
      <w:color w:val="0000CF"/>
      <w:shd w:val="clear" w:color="auto" w:fill="F8F8F8"/>
    </w:rPr>
  </w:style>
  <w:style w:type="character" w:customStyle="1" w:styleId="BaseNTok">
    <w:name w:val="BaseNTok"/>
    <w:rPr>
      <w:color w:val="0000CF"/>
      <w:shd w:val="clear" w:color="auto" w:fill="F8F8F8"/>
    </w:rPr>
  </w:style>
  <w:style w:type="character" w:customStyle="1" w:styleId="FloatTok">
    <w:name w:val="FloatTok"/>
    <w:rPr>
      <w:color w:val="0000CF"/>
      <w:shd w:val="clear" w:color="auto" w:fill="F8F8F8"/>
    </w:rPr>
  </w:style>
  <w:style w:type="character" w:customStyle="1" w:styleId="ConstantTok">
    <w:name w:val="ConstantTok"/>
    <w:rPr>
      <w:color w:val="000000"/>
      <w:shd w:val="clear" w:color="auto" w:fill="F8F8F8"/>
    </w:rPr>
  </w:style>
  <w:style w:type="character" w:customStyle="1" w:styleId="CharTok">
    <w:name w:val="CharTok"/>
    <w:rPr>
      <w:color w:val="4E9A06"/>
      <w:shd w:val="clear" w:color="auto" w:fill="F8F8F8"/>
    </w:rPr>
  </w:style>
  <w:style w:type="character" w:customStyle="1" w:styleId="SpecialCharTok">
    <w:name w:val="SpecialCharTok"/>
    <w:rPr>
      <w:color w:val="000000"/>
      <w:shd w:val="clear" w:color="auto" w:fill="F8F8F8"/>
    </w:rPr>
  </w:style>
  <w:style w:type="character" w:customStyle="1" w:styleId="StringTok">
    <w:name w:val="StringTok"/>
    <w:rPr>
      <w:color w:val="4E9A06"/>
      <w:shd w:val="clear" w:color="auto" w:fill="F8F8F8"/>
    </w:rPr>
  </w:style>
  <w:style w:type="character" w:customStyle="1" w:styleId="VerbatimStringTok">
    <w:name w:val="VerbatimStringTok"/>
    <w:rPr>
      <w:color w:val="4E9A06"/>
      <w:shd w:val="clear" w:color="auto" w:fill="F8F8F8"/>
    </w:rPr>
  </w:style>
  <w:style w:type="character" w:customStyle="1" w:styleId="SpecialStringTok">
    <w:name w:val="SpecialStringTok"/>
    <w:rPr>
      <w:color w:val="4E9A06"/>
      <w:shd w:val="clear" w:color="auto" w:fill="F8F8F8"/>
    </w:rPr>
  </w:style>
  <w:style w:type="character" w:customStyle="1" w:styleId="ImportTok">
    <w:name w:val="ImportTok"/>
    <w:rPr>
      <w:shd w:val="clear" w:color="auto" w:fill="F8F8F8"/>
    </w:rPr>
  </w:style>
  <w:style w:type="character" w:customStyle="1" w:styleId="CommentTok">
    <w:name w:val="CommentTok"/>
    <w:rPr>
      <w:i/>
      <w:color w:val="8F5902"/>
      <w:shd w:val="clear" w:color="auto" w:fill="F8F8F8"/>
    </w:rPr>
  </w:style>
  <w:style w:type="character" w:customStyle="1" w:styleId="DocumentationTok">
    <w:name w:val="DocumentationTok"/>
    <w:rPr>
      <w:b/>
      <w:i/>
      <w:color w:val="8F5902"/>
      <w:shd w:val="clear" w:color="auto" w:fill="F8F8F8"/>
    </w:rPr>
  </w:style>
  <w:style w:type="character" w:customStyle="1" w:styleId="AnnotationTok">
    <w:name w:val="AnnotationTok"/>
    <w:rPr>
      <w:b/>
      <w:i/>
      <w:color w:val="8F5902"/>
      <w:shd w:val="clear" w:color="auto" w:fill="F8F8F8"/>
    </w:rPr>
  </w:style>
  <w:style w:type="character" w:customStyle="1" w:styleId="CommentVarTok">
    <w:name w:val="CommentVarTok"/>
    <w:rPr>
      <w:b/>
      <w:i/>
      <w:color w:val="8F5902"/>
      <w:shd w:val="clear" w:color="auto" w:fill="F8F8F8"/>
    </w:rPr>
  </w:style>
  <w:style w:type="character" w:customStyle="1" w:styleId="OtherTok">
    <w:name w:val="OtherTok"/>
    <w:rPr>
      <w:color w:val="8F5902"/>
      <w:shd w:val="clear" w:color="auto" w:fill="F8F8F8"/>
    </w:rPr>
  </w:style>
  <w:style w:type="character" w:customStyle="1" w:styleId="FunctionTok">
    <w:name w:val="FunctionTok"/>
    <w:rPr>
      <w:color w:val="000000"/>
      <w:shd w:val="clear" w:color="auto" w:fill="F8F8F8"/>
    </w:rPr>
  </w:style>
  <w:style w:type="character" w:customStyle="1" w:styleId="VariableTok">
    <w:name w:val="VariableTok"/>
    <w:rPr>
      <w:color w:val="000000"/>
      <w:shd w:val="clear" w:color="auto" w:fill="F8F8F8"/>
    </w:rPr>
  </w:style>
  <w:style w:type="character" w:customStyle="1" w:styleId="ControlFlowTok">
    <w:name w:val="ControlFlowTok"/>
    <w:rPr>
      <w:b/>
      <w:color w:val="204A87"/>
      <w:shd w:val="clear" w:color="auto" w:fill="F8F8F8"/>
    </w:rPr>
  </w:style>
  <w:style w:type="character" w:customStyle="1" w:styleId="OperatorTok">
    <w:name w:val="OperatorTok"/>
    <w:rPr>
      <w:b/>
      <w:color w:val="CE5C00"/>
      <w:shd w:val="clear" w:color="auto" w:fill="F8F8F8"/>
    </w:rPr>
  </w:style>
  <w:style w:type="character" w:customStyle="1" w:styleId="BuiltInTok">
    <w:name w:val="BuiltInTok"/>
    <w:rPr>
      <w:shd w:val="clear" w:color="auto" w:fill="F8F8F8"/>
    </w:rPr>
  </w:style>
  <w:style w:type="character" w:customStyle="1" w:styleId="ExtensionTok">
    <w:name w:val="ExtensionTok"/>
    <w:rPr>
      <w:shd w:val="clear" w:color="auto" w:fill="F8F8F8"/>
    </w:rPr>
  </w:style>
  <w:style w:type="character" w:customStyle="1" w:styleId="PreprocessorTok">
    <w:name w:val="PreprocessorTok"/>
    <w:rPr>
      <w:i/>
      <w:color w:val="8F5902"/>
      <w:shd w:val="clear" w:color="auto" w:fill="F8F8F8"/>
    </w:rPr>
  </w:style>
  <w:style w:type="character" w:customStyle="1" w:styleId="AttributeTok">
    <w:name w:val="AttributeTok"/>
    <w:rPr>
      <w:color w:val="C4A000"/>
      <w:shd w:val="clear" w:color="auto" w:fill="F8F8F8"/>
    </w:rPr>
  </w:style>
  <w:style w:type="character" w:customStyle="1" w:styleId="RegionMarkerTok">
    <w:name w:val="RegionMarkerTok"/>
    <w:rPr>
      <w:shd w:val="clear" w:color="auto" w:fill="F8F8F8"/>
    </w:rPr>
  </w:style>
  <w:style w:type="character" w:customStyle="1" w:styleId="InformationTok">
    <w:name w:val="InformationTok"/>
    <w:rPr>
      <w:b/>
      <w:i/>
      <w:color w:val="8F5902"/>
      <w:shd w:val="clear" w:color="auto" w:fill="F8F8F8"/>
    </w:rPr>
  </w:style>
  <w:style w:type="character" w:customStyle="1" w:styleId="WarningTok">
    <w:name w:val="WarningTok"/>
    <w:rPr>
      <w:b/>
      <w:i/>
      <w:color w:val="8F5902"/>
      <w:shd w:val="clear" w:color="auto" w:fill="F8F8F8"/>
    </w:rPr>
  </w:style>
  <w:style w:type="character" w:customStyle="1" w:styleId="AlertTok">
    <w:name w:val="AlertTok"/>
    <w:rPr>
      <w:color w:val="EF2929"/>
      <w:shd w:val="clear" w:color="auto" w:fill="F8F8F8"/>
    </w:rPr>
  </w:style>
  <w:style w:type="character" w:customStyle="1" w:styleId="ErrorTok">
    <w:name w:val="ErrorTok"/>
    <w:rPr>
      <w:b/>
      <w:color w:val="A40000"/>
      <w:shd w:val="clear" w:color="auto" w:fill="F8F8F8"/>
    </w:rPr>
  </w:style>
  <w:style w:type="character" w:customStyle="1" w:styleId="NormalTok">
    <w:name w:val="NormalTok"/>
    <w:rPr>
      <w:shd w:val="clear" w:color="auto" w:fill="F8F8F8"/>
    </w:rPr>
  </w:style>
  <w:style w:type="paragraph" w:styleId="TOC1">
    <w:name w:val="toc 1"/>
    <w:basedOn w:val="Normal"/>
    <w:next w:val="Normal"/>
    <w:autoRedefine/>
    <w:uiPriority w:val="39"/>
    <w:unhideWhenUsed/>
    <w:rsid w:val="007D7BA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D7BA6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7D7BA6"/>
    <w:pPr>
      <w:spacing w:after="100"/>
      <w:ind w:left="480"/>
    </w:pPr>
  </w:style>
  <w:style w:type="paragraph" w:styleId="TableofFigures">
    <w:name w:val="table of figures"/>
    <w:basedOn w:val="Normal"/>
    <w:next w:val="Normal"/>
    <w:uiPriority w:val="99"/>
    <w:unhideWhenUsed/>
    <w:rsid w:val="00787EF8"/>
  </w:style>
  <w:style w:type="character" w:styleId="CommentReference">
    <w:name w:val="annotation reference"/>
    <w:basedOn w:val="DefaultParagraphFont"/>
    <w:uiPriority w:val="99"/>
    <w:unhideWhenUsed/>
    <w:rsid w:val="000F23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2302"/>
    <w:pPr>
      <w:spacing w:after="120"/>
    </w:pPr>
    <w:rPr>
      <w:sz w:val="22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302"/>
    <w:rPr>
      <w:sz w:val="22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3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302"/>
    <w:rPr>
      <w:b/>
      <w:bCs/>
      <w:sz w:val="22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302"/>
    <w:pPr>
      <w:spacing w:after="120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302"/>
    <w:rPr>
      <w:rFonts w:ascii="Segoe UI" w:hAnsi="Segoe UI" w:cs="Segoe UI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F2302"/>
    <w:rPr>
      <w:color w:val="4DBBD5" w:themeColor="followedHyperlink"/>
      <w:u w:val="single"/>
    </w:rPr>
  </w:style>
  <w:style w:type="table" w:customStyle="1" w:styleId="1">
    <w:name w:val="表格格線 (淺色)1"/>
    <w:basedOn w:val="TableNormal"/>
    <w:uiPriority w:val="40"/>
    <w:rsid w:val="000F230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rsid w:val="000F230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customStyle="1" w:styleId="font5">
    <w:name w:val="font5"/>
    <w:basedOn w:val="Normal"/>
    <w:rsid w:val="000F2302"/>
    <w:pPr>
      <w:spacing w:before="100" w:beforeAutospacing="1" w:after="100" w:afterAutospacing="1"/>
    </w:pPr>
    <w:rPr>
      <w:rFonts w:ascii="Arial" w:eastAsia="Times New Roman" w:hAnsi="Arial" w:cs="Arial"/>
      <w:color w:val="000000"/>
      <w:sz w:val="22"/>
      <w:szCs w:val="20"/>
    </w:rPr>
  </w:style>
  <w:style w:type="paragraph" w:customStyle="1" w:styleId="font6">
    <w:name w:val="font6"/>
    <w:basedOn w:val="Normal"/>
    <w:rsid w:val="000F230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4"/>
      <w:szCs w:val="14"/>
    </w:rPr>
  </w:style>
  <w:style w:type="paragraph" w:customStyle="1" w:styleId="font7">
    <w:name w:val="font7"/>
    <w:basedOn w:val="Normal"/>
    <w:rsid w:val="000F2302"/>
    <w:pPr>
      <w:spacing w:before="100" w:beforeAutospacing="1" w:after="100" w:afterAutospacing="1"/>
    </w:pPr>
    <w:rPr>
      <w:rFonts w:ascii="Arial" w:eastAsia="Times New Roman" w:hAnsi="Arial" w:cs="Arial"/>
      <w:i/>
      <w:iCs/>
      <w:color w:val="000000"/>
      <w:sz w:val="22"/>
      <w:szCs w:val="20"/>
    </w:rPr>
  </w:style>
  <w:style w:type="paragraph" w:customStyle="1" w:styleId="font8">
    <w:name w:val="font8"/>
    <w:basedOn w:val="Normal"/>
    <w:rsid w:val="000F2302"/>
    <w:pPr>
      <w:spacing w:before="100" w:beforeAutospacing="1" w:after="100" w:afterAutospacing="1"/>
    </w:pPr>
    <w:rPr>
      <w:rFonts w:ascii="Arial" w:eastAsia="Times New Roman" w:hAnsi="Arial" w:cs="Arial"/>
      <w:i/>
      <w:iCs/>
      <w:color w:val="000000"/>
      <w:sz w:val="22"/>
      <w:szCs w:val="20"/>
    </w:rPr>
  </w:style>
  <w:style w:type="paragraph" w:customStyle="1" w:styleId="font9">
    <w:name w:val="font9"/>
    <w:basedOn w:val="Normal"/>
    <w:rsid w:val="000F2302"/>
    <w:pPr>
      <w:spacing w:before="100" w:beforeAutospacing="1" w:after="100" w:afterAutospacing="1"/>
    </w:pPr>
    <w:rPr>
      <w:rFonts w:ascii="Symbol" w:eastAsia="Times New Roman" w:hAnsi="Symbol" w:cs="Times New Roman"/>
      <w:i/>
      <w:iCs/>
      <w:color w:val="000000"/>
      <w:sz w:val="22"/>
      <w:szCs w:val="20"/>
    </w:rPr>
  </w:style>
  <w:style w:type="paragraph" w:customStyle="1" w:styleId="font10">
    <w:name w:val="font10"/>
    <w:basedOn w:val="Normal"/>
    <w:rsid w:val="000F2302"/>
    <w:pPr>
      <w:spacing w:before="100" w:beforeAutospacing="1" w:after="100" w:afterAutospacing="1"/>
    </w:pPr>
    <w:rPr>
      <w:rFonts w:ascii="Arial" w:eastAsia="Times New Roman" w:hAnsi="Arial" w:cs="Arial"/>
      <w:i/>
      <w:iCs/>
      <w:color w:val="000000"/>
      <w:sz w:val="22"/>
      <w:szCs w:val="20"/>
    </w:rPr>
  </w:style>
  <w:style w:type="paragraph" w:customStyle="1" w:styleId="font11">
    <w:name w:val="font11"/>
    <w:basedOn w:val="Normal"/>
    <w:rsid w:val="000F2302"/>
    <w:pPr>
      <w:spacing w:before="100" w:beforeAutospacing="1" w:after="100" w:afterAutospacing="1"/>
    </w:pPr>
    <w:rPr>
      <w:rFonts w:ascii="Helvetica" w:eastAsia="Times New Roman" w:hAnsi="Helvetica" w:cs="Helvetica"/>
      <w:color w:val="000000"/>
      <w:sz w:val="22"/>
      <w:szCs w:val="20"/>
    </w:rPr>
  </w:style>
  <w:style w:type="paragraph" w:customStyle="1" w:styleId="font12">
    <w:name w:val="font12"/>
    <w:basedOn w:val="Normal"/>
    <w:rsid w:val="000F2302"/>
    <w:pPr>
      <w:spacing w:before="100" w:beforeAutospacing="1" w:after="100" w:afterAutospacing="1"/>
    </w:pPr>
    <w:rPr>
      <w:rFonts w:ascii="Helvetica" w:eastAsia="Times New Roman" w:hAnsi="Helvetica" w:cs="Helvetica"/>
      <w:i/>
      <w:iCs/>
      <w:color w:val="000000"/>
      <w:sz w:val="22"/>
      <w:szCs w:val="20"/>
    </w:rPr>
  </w:style>
  <w:style w:type="paragraph" w:customStyle="1" w:styleId="font13">
    <w:name w:val="font13"/>
    <w:basedOn w:val="Normal"/>
    <w:rsid w:val="000F2302"/>
    <w:pPr>
      <w:spacing w:before="100" w:beforeAutospacing="1" w:after="100" w:afterAutospacing="1"/>
    </w:pPr>
    <w:rPr>
      <w:rFonts w:ascii="Helvetica" w:eastAsia="Times New Roman" w:hAnsi="Helvetica" w:cs="Helvetica"/>
      <w:color w:val="000000"/>
      <w:sz w:val="22"/>
      <w:szCs w:val="20"/>
    </w:rPr>
  </w:style>
  <w:style w:type="paragraph" w:customStyle="1" w:styleId="font14">
    <w:name w:val="font14"/>
    <w:basedOn w:val="Normal"/>
    <w:rsid w:val="000F2302"/>
    <w:pPr>
      <w:spacing w:before="100" w:beforeAutospacing="1" w:after="100" w:afterAutospacing="1"/>
    </w:pPr>
    <w:rPr>
      <w:rFonts w:ascii="Helvetica" w:eastAsia="Times New Roman" w:hAnsi="Helvetica" w:cs="Helvetica"/>
      <w:i/>
      <w:iCs/>
      <w:color w:val="000000"/>
      <w:sz w:val="22"/>
      <w:szCs w:val="20"/>
    </w:rPr>
  </w:style>
  <w:style w:type="paragraph" w:customStyle="1" w:styleId="xl65">
    <w:name w:val="xl65"/>
    <w:basedOn w:val="Normal"/>
    <w:rsid w:val="000F2302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Cs w:val="24"/>
    </w:rPr>
  </w:style>
  <w:style w:type="paragraph" w:customStyle="1" w:styleId="xl66">
    <w:name w:val="xl66"/>
    <w:basedOn w:val="Normal"/>
    <w:rsid w:val="000F2302"/>
    <w:pPr>
      <w:pBdr>
        <w:bottom w:val="single" w:sz="8" w:space="0" w:color="666666"/>
      </w:pBdr>
      <w:spacing w:before="100" w:beforeAutospacing="1" w:after="100" w:afterAutospacing="1"/>
      <w:textAlignment w:val="top"/>
    </w:pPr>
    <w:rPr>
      <w:rFonts w:ascii="Wingdings" w:eastAsia="Times New Roman" w:hAnsi="Wingdings" w:cs="Times New Roman"/>
      <w:sz w:val="22"/>
      <w:szCs w:val="20"/>
    </w:rPr>
  </w:style>
  <w:style w:type="paragraph" w:customStyle="1" w:styleId="xl67">
    <w:name w:val="xl67"/>
    <w:basedOn w:val="Normal"/>
    <w:rsid w:val="000F2302"/>
    <w:pPr>
      <w:pBdr>
        <w:bottom w:val="single" w:sz="8" w:space="0" w:color="666666"/>
      </w:pBdr>
      <w:spacing w:before="100" w:beforeAutospacing="1" w:after="100" w:afterAutospacing="1"/>
      <w:textAlignment w:val="top"/>
    </w:pPr>
    <w:rPr>
      <w:rFonts w:ascii="Symbol" w:eastAsia="Times New Roman" w:hAnsi="Symbol" w:cs="Times New Roman"/>
      <w:sz w:val="22"/>
      <w:szCs w:val="20"/>
    </w:rPr>
  </w:style>
  <w:style w:type="paragraph" w:customStyle="1" w:styleId="xl68">
    <w:name w:val="xl68"/>
    <w:basedOn w:val="Normal"/>
    <w:rsid w:val="000F2302"/>
    <w:pPr>
      <w:spacing w:before="100" w:beforeAutospacing="1" w:after="100" w:afterAutospacing="1"/>
      <w:textAlignment w:val="top"/>
    </w:pPr>
    <w:rPr>
      <w:rFonts w:ascii="Symbol" w:eastAsia="Times New Roman" w:hAnsi="Symbol" w:cs="Times New Roman"/>
      <w:sz w:val="22"/>
      <w:szCs w:val="20"/>
    </w:rPr>
  </w:style>
  <w:style w:type="paragraph" w:customStyle="1" w:styleId="xl69">
    <w:name w:val="xl69"/>
    <w:basedOn w:val="Normal"/>
    <w:rsid w:val="000F2302"/>
    <w:pPr>
      <w:spacing w:before="100" w:beforeAutospacing="1" w:after="100" w:afterAutospacing="1"/>
      <w:textAlignment w:val="top"/>
    </w:pPr>
    <w:rPr>
      <w:rFonts w:ascii="Wingdings" w:eastAsia="Times New Roman" w:hAnsi="Wingdings" w:cs="Times New Roman"/>
      <w:sz w:val="22"/>
      <w:szCs w:val="20"/>
    </w:rPr>
  </w:style>
  <w:style w:type="paragraph" w:customStyle="1" w:styleId="xl70">
    <w:name w:val="xl70"/>
    <w:basedOn w:val="Normal"/>
    <w:rsid w:val="000F2302"/>
    <w:pPr>
      <w:pBdr>
        <w:bottom w:val="single" w:sz="8" w:space="0" w:color="666666"/>
      </w:pBdr>
      <w:spacing w:before="100" w:beforeAutospacing="1" w:after="100" w:afterAutospacing="1"/>
      <w:textAlignment w:val="top"/>
    </w:pPr>
    <w:rPr>
      <w:rFonts w:ascii="Arial" w:eastAsia="Times New Roman" w:hAnsi="Arial" w:cs="Arial"/>
      <w:sz w:val="22"/>
      <w:szCs w:val="20"/>
    </w:rPr>
  </w:style>
  <w:style w:type="paragraph" w:customStyle="1" w:styleId="xl71">
    <w:name w:val="xl71"/>
    <w:basedOn w:val="Normal"/>
    <w:rsid w:val="000F2302"/>
    <w:pPr>
      <w:pBdr>
        <w:bottom w:val="single" w:sz="8" w:space="0" w:color="666666"/>
      </w:pBdr>
      <w:spacing w:before="100" w:beforeAutospacing="1" w:after="100" w:afterAutospacing="1"/>
      <w:textAlignment w:val="top"/>
    </w:pPr>
    <w:rPr>
      <w:rFonts w:ascii="Arial" w:eastAsia="Times New Roman" w:hAnsi="Arial" w:cs="Arial"/>
      <w:sz w:val="22"/>
      <w:szCs w:val="20"/>
    </w:rPr>
  </w:style>
  <w:style w:type="paragraph" w:customStyle="1" w:styleId="xl72">
    <w:name w:val="xl72"/>
    <w:basedOn w:val="Normal"/>
    <w:rsid w:val="000F2302"/>
    <w:pPr>
      <w:spacing w:before="100" w:beforeAutospacing="1" w:after="100" w:afterAutospacing="1"/>
      <w:textAlignment w:val="top"/>
    </w:pPr>
    <w:rPr>
      <w:rFonts w:ascii="Arial" w:eastAsia="Times New Roman" w:hAnsi="Arial" w:cs="Arial"/>
      <w:sz w:val="22"/>
      <w:szCs w:val="20"/>
    </w:rPr>
  </w:style>
  <w:style w:type="paragraph" w:customStyle="1" w:styleId="xl73">
    <w:name w:val="xl73"/>
    <w:basedOn w:val="Normal"/>
    <w:rsid w:val="000F2302"/>
    <w:pPr>
      <w:spacing w:before="100" w:beforeAutospacing="1" w:after="100" w:afterAutospacing="1"/>
      <w:textAlignment w:val="top"/>
    </w:pPr>
    <w:rPr>
      <w:rFonts w:ascii="Symbol" w:eastAsia="Times New Roman" w:hAnsi="Symbol" w:cs="Times New Roman"/>
      <w:sz w:val="22"/>
      <w:szCs w:val="20"/>
    </w:rPr>
  </w:style>
  <w:style w:type="paragraph" w:customStyle="1" w:styleId="xl74">
    <w:name w:val="xl74"/>
    <w:basedOn w:val="Normal"/>
    <w:rsid w:val="000F2302"/>
    <w:pPr>
      <w:pBdr>
        <w:bottom w:val="single" w:sz="8" w:space="0" w:color="666666"/>
      </w:pBdr>
      <w:spacing w:before="100" w:beforeAutospacing="1" w:after="100" w:afterAutospacing="1"/>
      <w:textAlignment w:val="top"/>
    </w:pPr>
    <w:rPr>
      <w:rFonts w:ascii="Helvetica" w:eastAsia="Times New Roman" w:hAnsi="Helvetica" w:cs="Helvetica"/>
      <w:sz w:val="22"/>
      <w:szCs w:val="20"/>
    </w:rPr>
  </w:style>
  <w:style w:type="paragraph" w:customStyle="1" w:styleId="xl75">
    <w:name w:val="xl75"/>
    <w:basedOn w:val="Normal"/>
    <w:rsid w:val="000F2302"/>
    <w:pPr>
      <w:spacing w:before="100" w:beforeAutospacing="1" w:after="100" w:afterAutospacing="1"/>
      <w:textAlignment w:val="top"/>
    </w:pPr>
    <w:rPr>
      <w:rFonts w:ascii="Helvetica" w:eastAsia="Times New Roman" w:hAnsi="Helvetica" w:cs="Helvetica"/>
      <w:sz w:val="22"/>
      <w:szCs w:val="20"/>
    </w:rPr>
  </w:style>
  <w:style w:type="paragraph" w:customStyle="1" w:styleId="xl76">
    <w:name w:val="xl76"/>
    <w:basedOn w:val="Normal"/>
    <w:rsid w:val="000F2302"/>
    <w:pPr>
      <w:spacing w:before="100" w:beforeAutospacing="1" w:after="100" w:afterAutospacing="1"/>
      <w:textAlignment w:val="top"/>
    </w:pPr>
    <w:rPr>
      <w:rFonts w:ascii="Helvetica" w:eastAsia="Times New Roman" w:hAnsi="Helvetica" w:cs="Helvetica"/>
      <w:sz w:val="22"/>
      <w:szCs w:val="20"/>
    </w:rPr>
  </w:style>
  <w:style w:type="paragraph" w:customStyle="1" w:styleId="xl77">
    <w:name w:val="xl77"/>
    <w:basedOn w:val="Normal"/>
    <w:rsid w:val="000F2302"/>
    <w:pPr>
      <w:pBdr>
        <w:bottom w:val="single" w:sz="8" w:space="0" w:color="666666"/>
      </w:pBdr>
      <w:spacing w:before="100" w:beforeAutospacing="1" w:after="100" w:afterAutospacing="1"/>
      <w:textAlignment w:val="top"/>
    </w:pPr>
    <w:rPr>
      <w:rFonts w:ascii="Helvetica" w:eastAsia="Times New Roman" w:hAnsi="Helvetica" w:cs="Helvetica"/>
      <w:sz w:val="22"/>
      <w:szCs w:val="20"/>
    </w:rPr>
  </w:style>
  <w:style w:type="paragraph" w:customStyle="1" w:styleId="xl78">
    <w:name w:val="xl78"/>
    <w:basedOn w:val="Normal"/>
    <w:rsid w:val="000F2302"/>
    <w:pPr>
      <w:pBdr>
        <w:top w:val="single" w:sz="12" w:space="0" w:color="auto"/>
        <w:bottom w:val="single" w:sz="8" w:space="0" w:color="666666"/>
      </w:pBdr>
      <w:spacing w:before="100" w:beforeAutospacing="1" w:after="100" w:afterAutospacing="1"/>
      <w:textAlignment w:val="top"/>
    </w:pPr>
    <w:rPr>
      <w:rFonts w:ascii="Helvetica" w:eastAsia="Times New Roman" w:hAnsi="Helvetica" w:cs="Helvetica"/>
      <w:b/>
      <w:bCs/>
      <w:sz w:val="22"/>
      <w:szCs w:val="20"/>
    </w:rPr>
  </w:style>
  <w:style w:type="paragraph" w:customStyle="1" w:styleId="xl79">
    <w:name w:val="xl79"/>
    <w:basedOn w:val="Normal"/>
    <w:rsid w:val="000F2302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2"/>
      <w:szCs w:val="20"/>
    </w:rPr>
  </w:style>
  <w:style w:type="paragraph" w:customStyle="1" w:styleId="xl80">
    <w:name w:val="xl80"/>
    <w:basedOn w:val="Normal"/>
    <w:rsid w:val="000F2302"/>
    <w:pPr>
      <w:pBdr>
        <w:top w:val="single" w:sz="8" w:space="0" w:color="666666"/>
      </w:pBdr>
      <w:spacing w:before="100" w:beforeAutospacing="1" w:after="100" w:afterAutospacing="1"/>
      <w:textAlignment w:val="top"/>
    </w:pPr>
    <w:rPr>
      <w:rFonts w:ascii="Helvetica" w:eastAsia="Times New Roman" w:hAnsi="Helvetica" w:cs="Helvetica"/>
      <w:sz w:val="22"/>
      <w:szCs w:val="20"/>
    </w:rPr>
  </w:style>
  <w:style w:type="paragraph" w:customStyle="1" w:styleId="xl81">
    <w:name w:val="xl81"/>
    <w:basedOn w:val="Normal"/>
    <w:rsid w:val="000F2302"/>
    <w:pPr>
      <w:spacing w:before="100" w:beforeAutospacing="1" w:after="100" w:afterAutospacing="1"/>
      <w:textAlignment w:val="top"/>
    </w:pPr>
    <w:rPr>
      <w:rFonts w:ascii="Helvetica" w:eastAsia="Times New Roman" w:hAnsi="Helvetica" w:cs="Helvetica"/>
      <w:sz w:val="22"/>
      <w:szCs w:val="20"/>
    </w:rPr>
  </w:style>
  <w:style w:type="paragraph" w:customStyle="1" w:styleId="xl82">
    <w:name w:val="xl82"/>
    <w:basedOn w:val="Normal"/>
    <w:rsid w:val="000F2302"/>
    <w:pPr>
      <w:pBdr>
        <w:top w:val="single" w:sz="12" w:space="0" w:color="auto"/>
        <w:bottom w:val="single" w:sz="8" w:space="0" w:color="666666"/>
      </w:pBdr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22"/>
      <w:szCs w:val="20"/>
    </w:rPr>
  </w:style>
  <w:style w:type="paragraph" w:styleId="ListParagraph">
    <w:name w:val="List Paragraph"/>
    <w:basedOn w:val="Normal"/>
    <w:uiPriority w:val="34"/>
    <w:qFormat/>
    <w:rsid w:val="00996F29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n-GB" w:eastAsia="en-US"/>
    </w:rPr>
  </w:style>
  <w:style w:type="table" w:styleId="ListTable2">
    <w:name w:val="List Table 2"/>
    <w:basedOn w:val="TableNormal"/>
    <w:uiPriority w:val="47"/>
    <w:rsid w:val="00996F2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heading">
    <w:name w:val="Table heading"/>
    <w:basedOn w:val="Normal"/>
    <w:link w:val="TableheadingChar"/>
    <w:qFormat/>
    <w:rsid w:val="00E8296D"/>
    <w:rPr>
      <w:rFonts w:ascii="Arial" w:eastAsia="Times New Roman" w:hAnsi="Arial" w:cstheme="minorHAnsi"/>
      <w:b/>
      <w:bCs/>
      <w:color w:val="000000"/>
      <w:szCs w:val="20"/>
    </w:rPr>
  </w:style>
  <w:style w:type="paragraph" w:customStyle="1" w:styleId="Tabletext">
    <w:name w:val="Table text"/>
    <w:basedOn w:val="Normal"/>
    <w:link w:val="TabletextChar"/>
    <w:qFormat/>
    <w:rsid w:val="00E8296D"/>
    <w:rPr>
      <w:rFonts w:ascii="Arial" w:eastAsia="Times New Roman" w:hAnsi="Arial" w:cstheme="minorHAnsi"/>
      <w:color w:val="000000"/>
      <w:szCs w:val="16"/>
    </w:rPr>
  </w:style>
  <w:style w:type="character" w:customStyle="1" w:styleId="TableheadingChar">
    <w:name w:val="Table heading Char"/>
    <w:basedOn w:val="DefaultParagraphFont"/>
    <w:link w:val="Tableheading"/>
    <w:rsid w:val="00E8296D"/>
    <w:rPr>
      <w:rFonts w:ascii="Arial" w:eastAsia="Times New Roman" w:hAnsi="Arial" w:cstheme="minorHAnsi"/>
      <w:b/>
      <w:bCs/>
      <w:color w:val="000000"/>
      <w:sz w:val="20"/>
      <w:szCs w:val="20"/>
    </w:rPr>
  </w:style>
  <w:style w:type="paragraph" w:customStyle="1" w:styleId="Tablefootnote">
    <w:name w:val="Table footnote"/>
    <w:basedOn w:val="Normal"/>
    <w:link w:val="TablefootnoteChar"/>
    <w:qFormat/>
    <w:rsid w:val="00E8296D"/>
    <w:rPr>
      <w:rFonts w:ascii="Arial" w:eastAsia="Times New Roman" w:hAnsi="Arial" w:cstheme="minorHAnsi"/>
      <w:color w:val="000000"/>
      <w:sz w:val="16"/>
      <w:szCs w:val="20"/>
    </w:rPr>
  </w:style>
  <w:style w:type="character" w:customStyle="1" w:styleId="TabletextChar">
    <w:name w:val="Table text Char"/>
    <w:basedOn w:val="DefaultParagraphFont"/>
    <w:link w:val="Tabletext"/>
    <w:rsid w:val="00E8296D"/>
    <w:rPr>
      <w:rFonts w:ascii="Arial" w:eastAsia="Times New Roman" w:hAnsi="Arial" w:cstheme="minorHAnsi"/>
      <w:color w:val="000000"/>
      <w:sz w:val="20"/>
      <w:szCs w:val="16"/>
    </w:rPr>
  </w:style>
  <w:style w:type="paragraph" w:customStyle="1" w:styleId="Figurelegends">
    <w:name w:val="Figure legends"/>
    <w:basedOn w:val="Caption"/>
    <w:link w:val="FigurelegendsChar"/>
    <w:qFormat/>
    <w:rsid w:val="00877AC9"/>
    <w:pPr>
      <w:ind w:right="486"/>
    </w:pPr>
    <w:rPr>
      <w:b w:val="0"/>
      <w:sz w:val="16"/>
    </w:rPr>
  </w:style>
  <w:style w:type="character" w:customStyle="1" w:styleId="TablefootnoteChar">
    <w:name w:val="Table footnote Char"/>
    <w:basedOn w:val="DefaultParagraphFont"/>
    <w:link w:val="Tablefootnote"/>
    <w:rsid w:val="00E8296D"/>
    <w:rPr>
      <w:rFonts w:ascii="Arial" w:eastAsia="Times New Roman" w:hAnsi="Arial" w:cstheme="minorHAnsi"/>
      <w:color w:val="000000"/>
      <w:sz w:val="16"/>
      <w:szCs w:val="20"/>
    </w:rPr>
  </w:style>
  <w:style w:type="character" w:customStyle="1" w:styleId="CaptionChar">
    <w:name w:val="Caption Char"/>
    <w:basedOn w:val="DefaultParagraphFont"/>
    <w:link w:val="Caption"/>
    <w:uiPriority w:val="35"/>
    <w:rsid w:val="007D4A23"/>
    <w:rPr>
      <w:b/>
      <w:bCs/>
      <w:sz w:val="20"/>
      <w:szCs w:val="20"/>
    </w:rPr>
  </w:style>
  <w:style w:type="character" w:customStyle="1" w:styleId="FigurelegendsChar">
    <w:name w:val="Figure legends Char"/>
    <w:basedOn w:val="CaptionChar"/>
    <w:link w:val="Figurelegends"/>
    <w:rsid w:val="00877AC9"/>
    <w:rPr>
      <w:rFonts w:ascii="Arial" w:hAnsi="Arial"/>
      <w:b w:val="0"/>
      <w:bCs/>
      <w:color w:val="404040" w:themeColor="text1" w:themeTint="BF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JAMA">
      <a:dk1>
        <a:sysClr val="windowText" lastClr="000000"/>
      </a:dk1>
      <a:lt1>
        <a:sysClr val="window" lastClr="FFFFFF"/>
      </a:lt1>
      <a:dk2>
        <a:srgbClr val="39302A"/>
      </a:dk2>
      <a:lt2>
        <a:srgbClr val="80796B"/>
      </a:lt2>
      <a:accent1>
        <a:srgbClr val="B24745"/>
      </a:accent1>
      <a:accent2>
        <a:srgbClr val="DF8F44"/>
      </a:accent2>
      <a:accent3>
        <a:srgbClr val="80796B"/>
      </a:accent3>
      <a:accent4>
        <a:srgbClr val="79AF97"/>
      </a:accent4>
      <a:accent5>
        <a:srgbClr val="374E55"/>
      </a:accent5>
      <a:accent6>
        <a:srgbClr val="DC0000"/>
      </a:accent6>
      <a:hlink>
        <a:srgbClr val="4DBBD5"/>
      </a:hlink>
      <a:folHlink>
        <a:srgbClr val="4DBBD5"/>
      </a:folHlink>
    </a:clrScheme>
    <a:fontScheme name="F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Supplementary Information: Human and machine learning of prognostic prediction for prelabor rupture of membranes and the time of delivery: a nationwide development, validation, and deployment using medical history</vt:lpstr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Information: Human and machine learning of prognostic prediction for prelabor rupture of membranes and the time of delivery: a nationwide development, validation, and deployment using medical history</dc:title>
  <dc:creator>Anonymous</dc:creator>
  <cp:keywords/>
  <cp:lastModifiedBy>Anonymous</cp:lastModifiedBy>
  <cp:revision>109</cp:revision>
  <dcterms:created xsi:type="dcterms:W3CDTF">2021-12-24T10:30:00Z</dcterms:created>
  <dcterms:modified xsi:type="dcterms:W3CDTF">2023-02-22T04:54:00Z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ways_allow_html">
    <vt:lpwstr>yes</vt:lpwstr>
  </property>
  <property fmtid="{D5CDD505-2E9C-101B-9397-08002B2CF9AE}" pid="3" name="output">
    <vt:lpwstr/>
  </property>
</Properties>
</file>