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7C2D6" w14:textId="0CB4EFC6" w:rsidR="00D71A88" w:rsidRPr="002E3E30" w:rsidRDefault="002E3E30">
      <w:pPr>
        <w:rPr>
          <w:rFonts w:asciiTheme="majorBidi" w:hAnsiTheme="majorBidi" w:cstheme="majorBidi"/>
          <w:b/>
          <w:bCs/>
          <w:sz w:val="24"/>
          <w:szCs w:val="24"/>
        </w:rPr>
      </w:pPr>
      <w:r w:rsidRPr="002E3E30">
        <w:rPr>
          <w:rFonts w:asciiTheme="majorBidi" w:hAnsiTheme="majorBidi" w:cstheme="majorBidi"/>
          <w:b/>
          <w:bCs/>
          <w:sz w:val="24"/>
          <w:szCs w:val="24"/>
        </w:rPr>
        <w:t>Supplementary Method</w:t>
      </w:r>
      <w:r w:rsidR="008C6F5B">
        <w:rPr>
          <w:rFonts w:asciiTheme="majorBidi" w:hAnsiTheme="majorBidi" w:cstheme="majorBidi"/>
          <w:b/>
          <w:bCs/>
          <w:sz w:val="24"/>
          <w:szCs w:val="24"/>
        </w:rPr>
        <w:t>s</w:t>
      </w:r>
    </w:p>
    <w:p w14:paraId="15806200" w14:textId="0C22866A" w:rsidR="00AD5AED" w:rsidRPr="00787C64" w:rsidRDefault="00AD5AED" w:rsidP="002E3E30">
      <w:pPr>
        <w:spacing w:line="360" w:lineRule="auto"/>
        <w:jc w:val="both"/>
        <w:rPr>
          <w:rFonts w:asciiTheme="majorBidi" w:hAnsiTheme="majorBidi" w:cstheme="majorBidi"/>
          <w:sz w:val="24"/>
          <w:u w:val="single"/>
        </w:rPr>
      </w:pPr>
      <w:r w:rsidRPr="00787C64">
        <w:rPr>
          <w:rFonts w:asciiTheme="majorBidi" w:hAnsiTheme="majorBidi" w:cstheme="majorBidi"/>
          <w:sz w:val="24"/>
          <w:u w:val="single"/>
        </w:rPr>
        <w:t xml:space="preserve">Covariate </w:t>
      </w:r>
      <w:r w:rsidR="00495D56">
        <w:rPr>
          <w:rFonts w:asciiTheme="majorBidi" w:hAnsiTheme="majorBidi" w:cstheme="majorBidi"/>
          <w:sz w:val="24"/>
          <w:u w:val="single"/>
        </w:rPr>
        <w:t>S</w:t>
      </w:r>
      <w:r w:rsidRPr="00787C64">
        <w:rPr>
          <w:rFonts w:asciiTheme="majorBidi" w:hAnsiTheme="majorBidi" w:cstheme="majorBidi"/>
          <w:sz w:val="24"/>
          <w:u w:val="single"/>
        </w:rPr>
        <w:t xml:space="preserve">election </w:t>
      </w:r>
      <w:r w:rsidR="00495D56">
        <w:rPr>
          <w:rFonts w:asciiTheme="majorBidi" w:hAnsiTheme="majorBidi" w:cstheme="majorBidi"/>
          <w:sz w:val="24"/>
          <w:u w:val="single"/>
        </w:rPr>
        <w:t>P</w:t>
      </w:r>
      <w:r w:rsidRPr="00787C64">
        <w:rPr>
          <w:rFonts w:asciiTheme="majorBidi" w:hAnsiTheme="majorBidi" w:cstheme="majorBidi"/>
          <w:sz w:val="24"/>
          <w:u w:val="single"/>
        </w:rPr>
        <w:t>rocess</w:t>
      </w:r>
    </w:p>
    <w:p w14:paraId="4789C408" w14:textId="24ED03CE" w:rsidR="002E3E30" w:rsidRPr="00BD26D5" w:rsidRDefault="00787C64" w:rsidP="00787C64">
      <w:pPr>
        <w:spacing w:line="360" w:lineRule="auto"/>
        <w:jc w:val="both"/>
        <w:rPr>
          <w:rFonts w:asciiTheme="majorBidi" w:hAnsiTheme="majorBidi" w:cstheme="majorBidi"/>
          <w:sz w:val="24"/>
          <w:szCs w:val="24"/>
        </w:rPr>
      </w:pPr>
      <w:r>
        <w:rPr>
          <w:rFonts w:asciiTheme="majorBidi" w:hAnsiTheme="majorBidi" w:cstheme="majorBidi"/>
          <w:sz w:val="24"/>
          <w:szCs w:val="24"/>
        </w:rPr>
        <w:t>T</w:t>
      </w:r>
      <w:r w:rsidRPr="00BD26D5">
        <w:rPr>
          <w:rFonts w:asciiTheme="majorBidi" w:hAnsiTheme="majorBidi" w:cstheme="majorBidi"/>
          <w:sz w:val="24"/>
          <w:szCs w:val="24"/>
        </w:rPr>
        <w:t>o balance the inclusion of necessary covariates</w:t>
      </w:r>
      <w:r>
        <w:rPr>
          <w:rFonts w:asciiTheme="majorBidi" w:hAnsiTheme="majorBidi" w:cstheme="majorBidi"/>
          <w:sz w:val="24"/>
          <w:szCs w:val="24"/>
        </w:rPr>
        <w:t xml:space="preserve"> </w:t>
      </w:r>
      <w:r w:rsidRPr="00BD26D5">
        <w:rPr>
          <w:rFonts w:asciiTheme="majorBidi" w:hAnsiTheme="majorBidi" w:cstheme="majorBidi"/>
          <w:sz w:val="24"/>
          <w:szCs w:val="24"/>
        </w:rPr>
        <w:t>we conducted a covariate selection process.</w:t>
      </w:r>
      <w:r>
        <w:rPr>
          <w:rFonts w:asciiTheme="majorBidi" w:hAnsiTheme="majorBidi" w:cstheme="majorBidi"/>
          <w:sz w:val="24"/>
          <w:szCs w:val="24"/>
        </w:rPr>
        <w:t xml:space="preserve"> </w:t>
      </w:r>
      <w:r w:rsidR="002E3E30" w:rsidRPr="00BD26D5">
        <w:rPr>
          <w:rFonts w:asciiTheme="majorBidi" w:hAnsiTheme="majorBidi" w:cstheme="majorBidi"/>
          <w:sz w:val="24"/>
          <w:szCs w:val="24"/>
        </w:rPr>
        <w:t>Initially, we fit univariate models for each covariate (including baseline EDSS, sex, prior history of DMT, baseline BMI, and baseline age) with each module eigen</w:t>
      </w:r>
      <w:r w:rsidR="002E3E30">
        <w:rPr>
          <w:rFonts w:asciiTheme="majorBidi" w:hAnsiTheme="majorBidi" w:cstheme="majorBidi"/>
          <w:sz w:val="24"/>
          <w:szCs w:val="24"/>
        </w:rPr>
        <w:t>-metabolite</w:t>
      </w:r>
      <w:r w:rsidR="002E3E30" w:rsidRPr="00BD26D5">
        <w:rPr>
          <w:rFonts w:asciiTheme="majorBidi" w:hAnsiTheme="majorBidi" w:cstheme="majorBidi"/>
          <w:sz w:val="24"/>
          <w:szCs w:val="24"/>
        </w:rPr>
        <w:t xml:space="preserve"> to assess their individual impacts. Considering that over 90% of participants in our study were Caucasian, we did not adjust our models for race and ethnicity.</w:t>
      </w:r>
    </w:p>
    <w:p w14:paraId="0B324013" w14:textId="77777777" w:rsidR="002E3E30" w:rsidRPr="00BD26D5" w:rsidRDefault="002E3E30" w:rsidP="002E3E30">
      <w:pPr>
        <w:spacing w:line="360" w:lineRule="auto"/>
        <w:jc w:val="both"/>
        <w:rPr>
          <w:rFonts w:asciiTheme="majorBidi" w:hAnsiTheme="majorBidi" w:cstheme="majorBidi"/>
          <w:sz w:val="24"/>
          <w:szCs w:val="24"/>
        </w:rPr>
      </w:pPr>
      <w:r w:rsidRPr="00BD26D5">
        <w:rPr>
          <w:rFonts w:asciiTheme="majorBidi" w:hAnsiTheme="majorBidi" w:cstheme="majorBidi"/>
          <w:sz w:val="24"/>
          <w:szCs w:val="24"/>
        </w:rPr>
        <w:t>For the linear mixed-effects (LME) model examining the association between ocrelizumab treatment and metabolome change, we proceeded as follows:</w:t>
      </w:r>
    </w:p>
    <w:p w14:paraId="21D0D23A" w14:textId="77777777" w:rsidR="002E3E30" w:rsidRPr="001E4106" w:rsidRDefault="002E3E30" w:rsidP="002E3E30">
      <w:pPr>
        <w:pStyle w:val="ListParagraph"/>
        <w:numPr>
          <w:ilvl w:val="0"/>
          <w:numId w:val="1"/>
        </w:numPr>
        <w:spacing w:line="360" w:lineRule="auto"/>
        <w:jc w:val="both"/>
        <w:rPr>
          <w:rFonts w:asciiTheme="majorBidi" w:hAnsiTheme="majorBidi" w:cstheme="majorBidi"/>
          <w:sz w:val="24"/>
          <w:szCs w:val="24"/>
        </w:rPr>
      </w:pPr>
      <w:r w:rsidRPr="001E4106">
        <w:rPr>
          <w:rFonts w:asciiTheme="majorBidi" w:hAnsiTheme="majorBidi" w:cstheme="majorBidi"/>
          <w:sz w:val="24"/>
          <w:szCs w:val="24"/>
        </w:rPr>
        <w:t>We fit univariate models for each aforementioned covariate and module eigen</w:t>
      </w:r>
      <w:r>
        <w:rPr>
          <w:rFonts w:asciiTheme="majorBidi" w:hAnsiTheme="majorBidi" w:cstheme="majorBidi"/>
          <w:sz w:val="24"/>
          <w:szCs w:val="24"/>
        </w:rPr>
        <w:t>-metabolite</w:t>
      </w:r>
      <w:r w:rsidRPr="001E4106">
        <w:rPr>
          <w:rFonts w:asciiTheme="majorBidi" w:hAnsiTheme="majorBidi" w:cstheme="majorBidi"/>
          <w:sz w:val="24"/>
          <w:szCs w:val="24"/>
        </w:rPr>
        <w:t>.</w:t>
      </w:r>
    </w:p>
    <w:p w14:paraId="631DACD2" w14:textId="77777777" w:rsidR="002E3E30" w:rsidRPr="001E4106" w:rsidRDefault="002E3E30" w:rsidP="002E3E30">
      <w:pPr>
        <w:pStyle w:val="ListParagraph"/>
        <w:numPr>
          <w:ilvl w:val="0"/>
          <w:numId w:val="1"/>
        </w:numPr>
        <w:spacing w:line="360" w:lineRule="auto"/>
        <w:jc w:val="both"/>
        <w:rPr>
          <w:rFonts w:asciiTheme="majorBidi" w:hAnsiTheme="majorBidi" w:cstheme="majorBidi"/>
          <w:sz w:val="24"/>
          <w:szCs w:val="24"/>
        </w:rPr>
      </w:pPr>
      <w:r w:rsidRPr="001E4106">
        <w:rPr>
          <w:rFonts w:asciiTheme="majorBidi" w:hAnsiTheme="majorBidi" w:cstheme="majorBidi"/>
          <w:sz w:val="24"/>
          <w:szCs w:val="24"/>
        </w:rPr>
        <w:t>After fitting the models, we assessed the effects of the covariates across all models. Covariates with negligible effects across most models were considered for exclusion.</w:t>
      </w:r>
    </w:p>
    <w:p w14:paraId="047BE582" w14:textId="77777777" w:rsidR="002E3E30" w:rsidRPr="00BD26D5" w:rsidRDefault="002E3E30" w:rsidP="002E3E30">
      <w:pPr>
        <w:spacing w:line="360" w:lineRule="auto"/>
        <w:jc w:val="both"/>
        <w:rPr>
          <w:rFonts w:asciiTheme="majorBidi" w:hAnsiTheme="majorBidi" w:cstheme="majorBidi"/>
          <w:sz w:val="24"/>
          <w:szCs w:val="24"/>
        </w:rPr>
      </w:pPr>
      <w:r w:rsidRPr="00BD26D5">
        <w:rPr>
          <w:rFonts w:asciiTheme="majorBidi" w:hAnsiTheme="majorBidi" w:cstheme="majorBidi"/>
          <w:sz w:val="24"/>
          <w:szCs w:val="24"/>
        </w:rPr>
        <w:t xml:space="preserve">Based on previous studies, the influence of the covariates, and considering our sample size, we selected sex, prior history of DMT, and age at baseline for our module </w:t>
      </w:r>
      <w:r w:rsidRPr="001E4106">
        <w:rPr>
          <w:rFonts w:asciiTheme="majorBidi" w:hAnsiTheme="majorBidi" w:cstheme="majorBidi"/>
          <w:sz w:val="24"/>
          <w:szCs w:val="24"/>
        </w:rPr>
        <w:t>eigen</w:t>
      </w:r>
      <w:r>
        <w:rPr>
          <w:rFonts w:asciiTheme="majorBidi" w:hAnsiTheme="majorBidi" w:cstheme="majorBidi"/>
          <w:sz w:val="24"/>
          <w:szCs w:val="24"/>
        </w:rPr>
        <w:t>-metabolite</w:t>
      </w:r>
      <w:r w:rsidRPr="00BD26D5">
        <w:rPr>
          <w:rFonts w:asciiTheme="majorBidi" w:hAnsiTheme="majorBidi" w:cstheme="majorBidi"/>
          <w:sz w:val="24"/>
          <w:szCs w:val="24"/>
        </w:rPr>
        <w:t xml:space="preserve"> models, and did not include baseline EDSS and BMI as covariates since they did not significantly alter the results. To ensure interpretability and consistency, we used the same set of covariates across all metabolite models. This approach simplified comparisons between the results of the network correlation analysis (models using module </w:t>
      </w:r>
      <w:r w:rsidRPr="001E4106">
        <w:rPr>
          <w:rFonts w:asciiTheme="majorBidi" w:hAnsiTheme="majorBidi" w:cstheme="majorBidi"/>
          <w:sz w:val="24"/>
          <w:szCs w:val="24"/>
        </w:rPr>
        <w:t>eigen</w:t>
      </w:r>
      <w:r>
        <w:rPr>
          <w:rFonts w:asciiTheme="majorBidi" w:hAnsiTheme="majorBidi" w:cstheme="majorBidi"/>
          <w:sz w:val="24"/>
          <w:szCs w:val="24"/>
        </w:rPr>
        <w:t>-metabolite</w:t>
      </w:r>
      <w:r w:rsidRPr="00BD26D5">
        <w:rPr>
          <w:rFonts w:asciiTheme="majorBidi" w:hAnsiTheme="majorBidi" w:cstheme="majorBidi"/>
          <w:sz w:val="24"/>
          <w:szCs w:val="24"/>
        </w:rPr>
        <w:t>) and individual metabolite analysis, ensuring that possible differences were not due to varying model specifications.</w:t>
      </w:r>
    </w:p>
    <w:p w14:paraId="39B0430C" w14:textId="249D8302" w:rsidR="002E3E30" w:rsidRPr="00787C64" w:rsidRDefault="00787C64" w:rsidP="00787C64">
      <w:pPr>
        <w:spacing w:line="360" w:lineRule="auto"/>
        <w:jc w:val="both"/>
        <w:rPr>
          <w:rFonts w:asciiTheme="majorBidi" w:hAnsiTheme="majorBidi" w:cstheme="majorBidi"/>
          <w:sz w:val="24"/>
          <w:szCs w:val="24"/>
        </w:rPr>
      </w:pPr>
      <w:r>
        <w:rPr>
          <w:rFonts w:asciiTheme="majorBidi" w:hAnsiTheme="majorBidi" w:cstheme="majorBidi"/>
          <w:sz w:val="24"/>
          <w:szCs w:val="24"/>
        </w:rPr>
        <w:t>Although i</w:t>
      </w:r>
      <w:r w:rsidR="002E3E30" w:rsidRPr="00BD26D5">
        <w:rPr>
          <w:rFonts w:asciiTheme="majorBidi" w:hAnsiTheme="majorBidi" w:cstheme="majorBidi"/>
          <w:sz w:val="24"/>
          <w:szCs w:val="24"/>
        </w:rPr>
        <w:t>ncluding baseline BMI and baseline EDSS as covariates did not significantly alter the results</w:t>
      </w:r>
      <w:r>
        <w:rPr>
          <w:rFonts w:asciiTheme="majorBidi" w:hAnsiTheme="majorBidi" w:cstheme="majorBidi"/>
          <w:sz w:val="24"/>
          <w:szCs w:val="24"/>
        </w:rPr>
        <w:t xml:space="preserve">, because of </w:t>
      </w:r>
      <w:r w:rsidR="002E3E30" w:rsidRPr="00BD26D5">
        <w:rPr>
          <w:rFonts w:asciiTheme="majorBidi" w:hAnsiTheme="majorBidi" w:cstheme="majorBidi"/>
          <w:sz w:val="24"/>
          <w:szCs w:val="24"/>
        </w:rPr>
        <w:t xml:space="preserve">their potential importance </w:t>
      </w:r>
      <w:r>
        <w:rPr>
          <w:rFonts w:asciiTheme="majorBidi" w:hAnsiTheme="majorBidi" w:cstheme="majorBidi"/>
          <w:sz w:val="24"/>
          <w:szCs w:val="24"/>
        </w:rPr>
        <w:t>we</w:t>
      </w:r>
      <w:r w:rsidR="002E3E30" w:rsidRPr="00BD26D5">
        <w:rPr>
          <w:rFonts w:asciiTheme="majorBidi" w:hAnsiTheme="majorBidi" w:cstheme="majorBidi"/>
          <w:sz w:val="24"/>
          <w:szCs w:val="24"/>
        </w:rPr>
        <w:t xml:space="preserve"> have provided the results of the LME models with these covariates included.</w:t>
      </w:r>
    </w:p>
    <w:p w14:paraId="4F0AE069" w14:textId="6029AAF8" w:rsidR="002E3E30" w:rsidRPr="005B70D4" w:rsidRDefault="002E3E30" w:rsidP="005B70D4">
      <w:pPr>
        <w:spacing w:line="360" w:lineRule="auto"/>
        <w:jc w:val="both"/>
        <w:rPr>
          <w:rFonts w:asciiTheme="majorBidi" w:hAnsiTheme="majorBidi" w:cstheme="majorBidi"/>
          <w:b/>
          <w:bCs/>
          <w:sz w:val="24"/>
          <w:szCs w:val="24"/>
          <w:u w:val="single"/>
        </w:rPr>
      </w:pPr>
      <w:r w:rsidRPr="00AA6395">
        <w:rPr>
          <w:rFonts w:asciiTheme="majorBidi" w:hAnsiTheme="majorBidi" w:cstheme="majorBidi"/>
          <w:b/>
          <w:bCs/>
          <w:sz w:val="24"/>
          <w:szCs w:val="24"/>
          <w:u w:val="single"/>
        </w:rPr>
        <w:t>Change of Eigen-metabolite Values in Linear Mixed-Effect Models over the time of study:</w:t>
      </w:r>
    </w:p>
    <w:tbl>
      <w:tblPr>
        <w:tblW w:w="5000" w:type="pct"/>
        <w:tblBorders>
          <w:top w:val="single" w:sz="12" w:space="0" w:color="auto"/>
          <w:left w:val="single" w:sz="12" w:space="0" w:color="auto"/>
          <w:bottom w:val="single" w:sz="12" w:space="0" w:color="auto"/>
          <w:right w:val="single" w:sz="12" w:space="0" w:color="auto"/>
        </w:tblBorders>
        <w:tblCellMar>
          <w:top w:w="15" w:type="dxa"/>
          <w:left w:w="15" w:type="dxa"/>
          <w:bottom w:w="15" w:type="dxa"/>
          <w:right w:w="15" w:type="dxa"/>
        </w:tblCellMar>
        <w:tblLook w:val="04A0" w:firstRow="1" w:lastRow="0" w:firstColumn="1" w:lastColumn="0" w:noHBand="0" w:noVBand="1"/>
      </w:tblPr>
      <w:tblGrid>
        <w:gridCol w:w="2703"/>
        <w:gridCol w:w="2116"/>
        <w:gridCol w:w="1545"/>
        <w:gridCol w:w="1483"/>
        <w:gridCol w:w="1483"/>
      </w:tblGrid>
      <w:tr w:rsidR="005B70D4" w:rsidRPr="00AA6395" w14:paraId="414F051F" w14:textId="0A135FA2" w:rsidTr="00B52789">
        <w:trPr>
          <w:trHeight w:val="284"/>
        </w:trPr>
        <w:tc>
          <w:tcPr>
            <w:tcW w:w="1448" w:type="pct"/>
            <w:tcBorders>
              <w:bottom w:val="single" w:sz="12" w:space="0" w:color="auto"/>
            </w:tcBorders>
            <w:tcMar>
              <w:top w:w="100" w:type="dxa"/>
              <w:left w:w="100" w:type="dxa"/>
              <w:bottom w:w="100" w:type="dxa"/>
              <w:right w:w="100" w:type="dxa"/>
            </w:tcMar>
            <w:hideMark/>
          </w:tcPr>
          <w:p w14:paraId="19FD59C5"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Module</w:t>
            </w:r>
          </w:p>
        </w:tc>
        <w:tc>
          <w:tcPr>
            <w:tcW w:w="1134" w:type="pct"/>
            <w:tcBorders>
              <w:bottom w:val="single" w:sz="12" w:space="0" w:color="auto"/>
            </w:tcBorders>
            <w:tcMar>
              <w:top w:w="100" w:type="dxa"/>
              <w:left w:w="100" w:type="dxa"/>
              <w:bottom w:w="100" w:type="dxa"/>
              <w:right w:w="100" w:type="dxa"/>
            </w:tcMar>
            <w:hideMark/>
          </w:tcPr>
          <w:p w14:paraId="2769905E" w14:textId="611951C4" w:rsidR="005B70D4" w:rsidRPr="005B70D4" w:rsidRDefault="005B70D4" w:rsidP="005B70D4">
            <w:pPr>
              <w:spacing w:after="0" w:line="240" w:lineRule="auto"/>
              <w:jc w:val="center"/>
              <w:rPr>
                <w:rFonts w:ascii="Times New Roman" w:eastAsia="Times New Roman" w:hAnsi="Times New Roman" w:cs="Times New Roman"/>
                <w:sz w:val="20"/>
                <w:szCs w:val="20"/>
                <w:vertAlign w:val="superscript"/>
              </w:rPr>
            </w:pPr>
            <w:r w:rsidRPr="00AA6395">
              <w:rPr>
                <w:rFonts w:ascii="Times New Roman" w:eastAsia="Times New Roman" w:hAnsi="Times New Roman" w:cs="Times New Roman"/>
                <w:color w:val="000000"/>
                <w:sz w:val="20"/>
                <w:szCs w:val="20"/>
              </w:rPr>
              <w:t>Estimate</w:t>
            </w:r>
            <w:r>
              <w:rPr>
                <w:rFonts w:ascii="Times New Roman" w:eastAsia="Times New Roman" w:hAnsi="Times New Roman" w:cs="Times New Roman"/>
                <w:color w:val="000000"/>
                <w:sz w:val="20"/>
                <w:szCs w:val="20"/>
                <w:vertAlign w:val="superscript"/>
              </w:rPr>
              <w:t>1</w:t>
            </w:r>
          </w:p>
        </w:tc>
        <w:tc>
          <w:tcPr>
            <w:tcW w:w="828" w:type="pct"/>
            <w:tcBorders>
              <w:bottom w:val="single" w:sz="12" w:space="0" w:color="auto"/>
              <w:right w:val="single" w:sz="12" w:space="0" w:color="auto"/>
            </w:tcBorders>
            <w:tcMar>
              <w:top w:w="100" w:type="dxa"/>
              <w:left w:w="100" w:type="dxa"/>
              <w:bottom w:w="100" w:type="dxa"/>
              <w:right w:w="100" w:type="dxa"/>
            </w:tcMar>
            <w:hideMark/>
          </w:tcPr>
          <w:p w14:paraId="17D429A9" w14:textId="2362B1F5" w:rsidR="005B70D4" w:rsidRPr="005B70D4" w:rsidRDefault="005B70D4" w:rsidP="005B70D4">
            <w:pPr>
              <w:spacing w:after="0" w:line="240" w:lineRule="auto"/>
              <w:jc w:val="center"/>
              <w:rPr>
                <w:rFonts w:ascii="Times New Roman" w:eastAsia="Times New Roman" w:hAnsi="Times New Roman" w:cs="Times New Roman"/>
                <w:sz w:val="20"/>
                <w:szCs w:val="20"/>
                <w:vertAlign w:val="superscript"/>
              </w:rPr>
            </w:pPr>
            <w:r w:rsidRPr="00AA6395">
              <w:rPr>
                <w:rFonts w:ascii="Times New Roman" w:eastAsia="Times New Roman" w:hAnsi="Times New Roman" w:cs="Times New Roman"/>
                <w:color w:val="000000"/>
                <w:sz w:val="20"/>
                <w:szCs w:val="20"/>
              </w:rPr>
              <w:t>P-value</w:t>
            </w:r>
            <w:r>
              <w:rPr>
                <w:rFonts w:ascii="Times New Roman" w:eastAsia="Times New Roman" w:hAnsi="Times New Roman" w:cs="Times New Roman"/>
                <w:color w:val="000000"/>
                <w:sz w:val="20"/>
                <w:szCs w:val="20"/>
                <w:vertAlign w:val="superscript"/>
              </w:rPr>
              <w:t>1</w:t>
            </w:r>
          </w:p>
        </w:tc>
        <w:tc>
          <w:tcPr>
            <w:tcW w:w="795" w:type="pct"/>
            <w:tcBorders>
              <w:left w:val="single" w:sz="12" w:space="0" w:color="auto"/>
              <w:bottom w:val="single" w:sz="12" w:space="0" w:color="auto"/>
            </w:tcBorders>
          </w:tcPr>
          <w:p w14:paraId="780E81EC" w14:textId="1C51D11C" w:rsidR="005B70D4" w:rsidRPr="005B70D4" w:rsidRDefault="005B70D4" w:rsidP="005B70D4">
            <w:pPr>
              <w:spacing w:after="0" w:line="240" w:lineRule="auto"/>
              <w:jc w:val="center"/>
              <w:rPr>
                <w:rFonts w:ascii="Times New Roman" w:eastAsia="Times New Roman" w:hAnsi="Times New Roman" w:cs="Times New Roman"/>
                <w:color w:val="000000"/>
                <w:sz w:val="20"/>
                <w:szCs w:val="20"/>
                <w:vertAlign w:val="superscript"/>
              </w:rPr>
            </w:pPr>
            <w:r w:rsidRPr="00AA6395">
              <w:rPr>
                <w:rFonts w:ascii="Times New Roman" w:eastAsia="Times New Roman" w:hAnsi="Times New Roman" w:cs="Times New Roman"/>
                <w:color w:val="000000"/>
                <w:sz w:val="20"/>
                <w:szCs w:val="20"/>
              </w:rPr>
              <w:t>Estimate</w:t>
            </w:r>
            <w:r>
              <w:rPr>
                <w:rFonts w:ascii="Times New Roman" w:eastAsia="Times New Roman" w:hAnsi="Times New Roman" w:cs="Times New Roman"/>
                <w:color w:val="000000"/>
                <w:sz w:val="20"/>
                <w:szCs w:val="20"/>
                <w:vertAlign w:val="superscript"/>
              </w:rPr>
              <w:t>2</w:t>
            </w:r>
          </w:p>
        </w:tc>
        <w:tc>
          <w:tcPr>
            <w:tcW w:w="795" w:type="pct"/>
            <w:tcBorders>
              <w:bottom w:val="single" w:sz="12" w:space="0" w:color="auto"/>
            </w:tcBorders>
          </w:tcPr>
          <w:p w14:paraId="24488B57" w14:textId="09CFCF21" w:rsidR="005B70D4" w:rsidRPr="005B70D4" w:rsidRDefault="005B70D4" w:rsidP="005B70D4">
            <w:pPr>
              <w:spacing w:after="0" w:line="240" w:lineRule="auto"/>
              <w:jc w:val="center"/>
              <w:rPr>
                <w:rFonts w:ascii="Times New Roman" w:eastAsia="Times New Roman" w:hAnsi="Times New Roman" w:cs="Times New Roman"/>
                <w:color w:val="000000"/>
                <w:sz w:val="20"/>
                <w:szCs w:val="20"/>
                <w:vertAlign w:val="superscript"/>
              </w:rPr>
            </w:pPr>
            <w:r w:rsidRPr="00AA6395">
              <w:rPr>
                <w:rFonts w:ascii="Times New Roman" w:eastAsia="Times New Roman" w:hAnsi="Times New Roman" w:cs="Times New Roman"/>
                <w:color w:val="000000"/>
                <w:sz w:val="20"/>
                <w:szCs w:val="20"/>
              </w:rPr>
              <w:t>P-value</w:t>
            </w:r>
            <w:r>
              <w:rPr>
                <w:rFonts w:ascii="Times New Roman" w:eastAsia="Times New Roman" w:hAnsi="Times New Roman" w:cs="Times New Roman"/>
                <w:color w:val="000000"/>
                <w:sz w:val="20"/>
                <w:szCs w:val="20"/>
                <w:vertAlign w:val="superscript"/>
              </w:rPr>
              <w:t>2</w:t>
            </w:r>
          </w:p>
        </w:tc>
      </w:tr>
      <w:tr w:rsidR="005B70D4" w:rsidRPr="00AA6395" w14:paraId="3FC51C1C" w14:textId="0E165902" w:rsidTr="00B52789">
        <w:trPr>
          <w:trHeight w:val="296"/>
        </w:trPr>
        <w:tc>
          <w:tcPr>
            <w:tcW w:w="1448" w:type="pct"/>
            <w:tcBorders>
              <w:top w:val="single" w:sz="12" w:space="0" w:color="auto"/>
            </w:tcBorders>
            <w:tcMar>
              <w:top w:w="100" w:type="dxa"/>
              <w:left w:w="100" w:type="dxa"/>
              <w:bottom w:w="100" w:type="dxa"/>
              <w:right w:w="100" w:type="dxa"/>
            </w:tcMar>
            <w:hideMark/>
          </w:tcPr>
          <w:p w14:paraId="0F84501B"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Magenta</w:t>
            </w:r>
          </w:p>
        </w:tc>
        <w:tc>
          <w:tcPr>
            <w:tcW w:w="1134" w:type="pct"/>
            <w:tcBorders>
              <w:top w:val="single" w:sz="12" w:space="0" w:color="auto"/>
            </w:tcBorders>
            <w:tcMar>
              <w:top w:w="100" w:type="dxa"/>
              <w:left w:w="100" w:type="dxa"/>
              <w:bottom w:w="100" w:type="dxa"/>
              <w:right w:w="100" w:type="dxa"/>
            </w:tcMar>
            <w:hideMark/>
          </w:tcPr>
          <w:p w14:paraId="6201C71E"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-0.126</w:t>
            </w:r>
          </w:p>
        </w:tc>
        <w:tc>
          <w:tcPr>
            <w:tcW w:w="828" w:type="pct"/>
            <w:tcBorders>
              <w:top w:val="single" w:sz="12" w:space="0" w:color="auto"/>
              <w:right w:val="single" w:sz="12" w:space="0" w:color="auto"/>
            </w:tcBorders>
            <w:tcMar>
              <w:top w:w="100" w:type="dxa"/>
              <w:left w:w="100" w:type="dxa"/>
              <w:bottom w:w="100" w:type="dxa"/>
              <w:right w:w="100" w:type="dxa"/>
            </w:tcMar>
            <w:hideMark/>
          </w:tcPr>
          <w:p w14:paraId="7940A349"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b/>
                <w:bCs/>
                <w:color w:val="000000"/>
                <w:sz w:val="20"/>
                <w:szCs w:val="20"/>
              </w:rPr>
              <w:t>0.016</w:t>
            </w:r>
          </w:p>
        </w:tc>
        <w:tc>
          <w:tcPr>
            <w:tcW w:w="795" w:type="pct"/>
            <w:tcBorders>
              <w:top w:val="single" w:sz="12" w:space="0" w:color="auto"/>
              <w:left w:val="single" w:sz="12" w:space="0" w:color="auto"/>
            </w:tcBorders>
          </w:tcPr>
          <w:p w14:paraId="5D3A28A9" w14:textId="4D82D398" w:rsidR="005B70D4" w:rsidRPr="00AA6395" w:rsidRDefault="005B70D4" w:rsidP="005B70D4">
            <w:pPr>
              <w:spacing w:after="0" w:line="240" w:lineRule="auto"/>
              <w:jc w:val="center"/>
              <w:rPr>
                <w:rFonts w:ascii="Times New Roman" w:eastAsia="Times New Roman" w:hAnsi="Times New Roman" w:cs="Times New Roman"/>
                <w:b/>
                <w:bCs/>
                <w:color w:val="000000"/>
                <w:sz w:val="20"/>
                <w:szCs w:val="20"/>
              </w:rPr>
            </w:pPr>
            <w:r w:rsidRPr="00AA6395">
              <w:rPr>
                <w:rFonts w:ascii="Times New Roman" w:eastAsia="Times New Roman" w:hAnsi="Times New Roman" w:cs="Times New Roman"/>
                <w:color w:val="000000"/>
                <w:sz w:val="20"/>
                <w:szCs w:val="20"/>
              </w:rPr>
              <w:t>-0.125</w:t>
            </w:r>
          </w:p>
        </w:tc>
        <w:tc>
          <w:tcPr>
            <w:tcW w:w="795" w:type="pct"/>
            <w:tcBorders>
              <w:top w:val="single" w:sz="12" w:space="0" w:color="auto"/>
            </w:tcBorders>
          </w:tcPr>
          <w:p w14:paraId="0A615162" w14:textId="2EFC4D87" w:rsidR="005B70D4" w:rsidRPr="00AA6395" w:rsidRDefault="005B70D4" w:rsidP="005B70D4">
            <w:pPr>
              <w:spacing w:after="0" w:line="240" w:lineRule="auto"/>
              <w:jc w:val="center"/>
              <w:rPr>
                <w:rFonts w:ascii="Times New Roman" w:eastAsia="Times New Roman" w:hAnsi="Times New Roman" w:cs="Times New Roman"/>
                <w:b/>
                <w:bCs/>
                <w:color w:val="000000"/>
                <w:sz w:val="20"/>
                <w:szCs w:val="20"/>
              </w:rPr>
            </w:pPr>
            <w:r w:rsidRPr="00AA6395">
              <w:rPr>
                <w:rFonts w:ascii="Times New Roman" w:eastAsia="Times New Roman" w:hAnsi="Times New Roman" w:cs="Times New Roman"/>
                <w:b/>
                <w:bCs/>
                <w:color w:val="000000"/>
                <w:sz w:val="20"/>
                <w:szCs w:val="20"/>
              </w:rPr>
              <w:t>0.018</w:t>
            </w:r>
          </w:p>
        </w:tc>
      </w:tr>
      <w:tr w:rsidR="005B70D4" w:rsidRPr="00AA6395" w14:paraId="2B82C59D" w14:textId="527BE428" w:rsidTr="00B52789">
        <w:trPr>
          <w:trHeight w:val="284"/>
        </w:trPr>
        <w:tc>
          <w:tcPr>
            <w:tcW w:w="1448" w:type="pct"/>
            <w:tcMar>
              <w:top w:w="100" w:type="dxa"/>
              <w:left w:w="100" w:type="dxa"/>
              <w:bottom w:w="100" w:type="dxa"/>
              <w:right w:w="100" w:type="dxa"/>
            </w:tcMar>
            <w:hideMark/>
          </w:tcPr>
          <w:p w14:paraId="07D429EE"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Red</w:t>
            </w:r>
          </w:p>
        </w:tc>
        <w:tc>
          <w:tcPr>
            <w:tcW w:w="1134" w:type="pct"/>
            <w:tcMar>
              <w:top w:w="100" w:type="dxa"/>
              <w:left w:w="100" w:type="dxa"/>
              <w:bottom w:w="100" w:type="dxa"/>
              <w:right w:w="100" w:type="dxa"/>
            </w:tcMar>
            <w:hideMark/>
          </w:tcPr>
          <w:p w14:paraId="71593512"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-0.069</w:t>
            </w:r>
          </w:p>
        </w:tc>
        <w:tc>
          <w:tcPr>
            <w:tcW w:w="828" w:type="pct"/>
            <w:tcBorders>
              <w:right w:val="single" w:sz="12" w:space="0" w:color="auto"/>
            </w:tcBorders>
            <w:tcMar>
              <w:top w:w="100" w:type="dxa"/>
              <w:left w:w="100" w:type="dxa"/>
              <w:bottom w:w="100" w:type="dxa"/>
              <w:right w:w="100" w:type="dxa"/>
            </w:tcMar>
            <w:hideMark/>
          </w:tcPr>
          <w:p w14:paraId="0655FACA"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0.054</w:t>
            </w:r>
          </w:p>
        </w:tc>
        <w:tc>
          <w:tcPr>
            <w:tcW w:w="795" w:type="pct"/>
            <w:tcBorders>
              <w:left w:val="single" w:sz="12" w:space="0" w:color="auto"/>
            </w:tcBorders>
          </w:tcPr>
          <w:p w14:paraId="1E631E7F" w14:textId="670EFD9C"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-0.067</w:t>
            </w:r>
          </w:p>
        </w:tc>
        <w:tc>
          <w:tcPr>
            <w:tcW w:w="795" w:type="pct"/>
          </w:tcPr>
          <w:p w14:paraId="75ECBE46" w14:textId="45243797"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0.063</w:t>
            </w:r>
          </w:p>
        </w:tc>
      </w:tr>
      <w:tr w:rsidR="005B70D4" w:rsidRPr="00AA6395" w14:paraId="5F3F8C7A" w14:textId="164C8B47" w:rsidTr="00B52789">
        <w:trPr>
          <w:trHeight w:val="284"/>
        </w:trPr>
        <w:tc>
          <w:tcPr>
            <w:tcW w:w="1448" w:type="pct"/>
            <w:tcMar>
              <w:top w:w="100" w:type="dxa"/>
              <w:left w:w="100" w:type="dxa"/>
              <w:bottom w:w="100" w:type="dxa"/>
              <w:right w:w="100" w:type="dxa"/>
            </w:tcMar>
            <w:hideMark/>
          </w:tcPr>
          <w:p w14:paraId="52E3F4A5"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Blue</w:t>
            </w:r>
          </w:p>
        </w:tc>
        <w:tc>
          <w:tcPr>
            <w:tcW w:w="1134" w:type="pct"/>
            <w:tcMar>
              <w:top w:w="100" w:type="dxa"/>
              <w:left w:w="100" w:type="dxa"/>
              <w:bottom w:w="100" w:type="dxa"/>
              <w:right w:w="100" w:type="dxa"/>
            </w:tcMar>
            <w:hideMark/>
          </w:tcPr>
          <w:p w14:paraId="0E2D4B44"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0.039</w:t>
            </w:r>
          </w:p>
        </w:tc>
        <w:tc>
          <w:tcPr>
            <w:tcW w:w="828" w:type="pct"/>
            <w:tcBorders>
              <w:right w:val="single" w:sz="12" w:space="0" w:color="auto"/>
            </w:tcBorders>
            <w:tcMar>
              <w:top w:w="100" w:type="dxa"/>
              <w:left w:w="100" w:type="dxa"/>
              <w:bottom w:w="100" w:type="dxa"/>
              <w:right w:w="100" w:type="dxa"/>
            </w:tcMar>
            <w:hideMark/>
          </w:tcPr>
          <w:p w14:paraId="7AAD23B3"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0.368</w:t>
            </w:r>
          </w:p>
        </w:tc>
        <w:tc>
          <w:tcPr>
            <w:tcW w:w="795" w:type="pct"/>
            <w:tcBorders>
              <w:left w:val="single" w:sz="12" w:space="0" w:color="auto"/>
            </w:tcBorders>
          </w:tcPr>
          <w:p w14:paraId="16B931F6" w14:textId="43D48320"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0.040</w:t>
            </w:r>
          </w:p>
        </w:tc>
        <w:tc>
          <w:tcPr>
            <w:tcW w:w="795" w:type="pct"/>
          </w:tcPr>
          <w:p w14:paraId="1187E269" w14:textId="4AB74215"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0.363</w:t>
            </w:r>
          </w:p>
        </w:tc>
      </w:tr>
      <w:tr w:rsidR="005B70D4" w:rsidRPr="00AA6395" w14:paraId="2AD77324" w14:textId="250591CA" w:rsidTr="00B52789">
        <w:trPr>
          <w:trHeight w:val="296"/>
        </w:trPr>
        <w:tc>
          <w:tcPr>
            <w:tcW w:w="1448" w:type="pct"/>
            <w:tcMar>
              <w:top w:w="100" w:type="dxa"/>
              <w:left w:w="100" w:type="dxa"/>
              <w:bottom w:w="100" w:type="dxa"/>
              <w:right w:w="100" w:type="dxa"/>
            </w:tcMar>
            <w:hideMark/>
          </w:tcPr>
          <w:p w14:paraId="23FD074D"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lastRenderedPageBreak/>
              <w:t>Purple</w:t>
            </w:r>
          </w:p>
        </w:tc>
        <w:tc>
          <w:tcPr>
            <w:tcW w:w="1134" w:type="pct"/>
            <w:tcMar>
              <w:top w:w="100" w:type="dxa"/>
              <w:left w:w="100" w:type="dxa"/>
              <w:bottom w:w="100" w:type="dxa"/>
              <w:right w:w="100" w:type="dxa"/>
            </w:tcMar>
            <w:hideMark/>
          </w:tcPr>
          <w:p w14:paraId="3D0DECCA"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-0.100</w:t>
            </w:r>
          </w:p>
        </w:tc>
        <w:tc>
          <w:tcPr>
            <w:tcW w:w="828" w:type="pct"/>
            <w:tcBorders>
              <w:right w:val="single" w:sz="12" w:space="0" w:color="auto"/>
            </w:tcBorders>
            <w:tcMar>
              <w:top w:w="100" w:type="dxa"/>
              <w:left w:w="100" w:type="dxa"/>
              <w:bottom w:w="100" w:type="dxa"/>
              <w:right w:w="100" w:type="dxa"/>
            </w:tcMar>
            <w:hideMark/>
          </w:tcPr>
          <w:p w14:paraId="5A41D6BA"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0.082</w:t>
            </w:r>
          </w:p>
        </w:tc>
        <w:tc>
          <w:tcPr>
            <w:tcW w:w="795" w:type="pct"/>
            <w:tcBorders>
              <w:left w:val="single" w:sz="12" w:space="0" w:color="auto"/>
            </w:tcBorders>
          </w:tcPr>
          <w:p w14:paraId="7668218B" w14:textId="683F6A6F"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-0.103</w:t>
            </w:r>
          </w:p>
        </w:tc>
        <w:tc>
          <w:tcPr>
            <w:tcW w:w="795" w:type="pct"/>
          </w:tcPr>
          <w:p w14:paraId="61B6BC56" w14:textId="63E3201B"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0.074</w:t>
            </w:r>
          </w:p>
        </w:tc>
      </w:tr>
      <w:tr w:rsidR="005B70D4" w:rsidRPr="00AA6395" w14:paraId="4B181663" w14:textId="3A6413CC" w:rsidTr="00B52789">
        <w:trPr>
          <w:trHeight w:val="284"/>
        </w:trPr>
        <w:tc>
          <w:tcPr>
            <w:tcW w:w="1448" w:type="pct"/>
            <w:tcMar>
              <w:top w:w="100" w:type="dxa"/>
              <w:left w:w="100" w:type="dxa"/>
              <w:bottom w:w="100" w:type="dxa"/>
              <w:right w:w="100" w:type="dxa"/>
            </w:tcMar>
            <w:hideMark/>
          </w:tcPr>
          <w:p w14:paraId="2668F031"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Turquoise</w:t>
            </w:r>
          </w:p>
        </w:tc>
        <w:tc>
          <w:tcPr>
            <w:tcW w:w="1134" w:type="pct"/>
            <w:tcMar>
              <w:top w:w="100" w:type="dxa"/>
              <w:left w:w="100" w:type="dxa"/>
              <w:bottom w:w="100" w:type="dxa"/>
              <w:right w:w="100" w:type="dxa"/>
            </w:tcMar>
            <w:hideMark/>
          </w:tcPr>
          <w:p w14:paraId="22D33F8D"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-0.033</w:t>
            </w:r>
          </w:p>
        </w:tc>
        <w:tc>
          <w:tcPr>
            <w:tcW w:w="828" w:type="pct"/>
            <w:tcBorders>
              <w:right w:val="single" w:sz="12" w:space="0" w:color="auto"/>
            </w:tcBorders>
            <w:tcMar>
              <w:top w:w="100" w:type="dxa"/>
              <w:left w:w="100" w:type="dxa"/>
              <w:bottom w:w="100" w:type="dxa"/>
              <w:right w:w="100" w:type="dxa"/>
            </w:tcMar>
            <w:hideMark/>
          </w:tcPr>
          <w:p w14:paraId="1D39BD18"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0.555</w:t>
            </w:r>
          </w:p>
        </w:tc>
        <w:tc>
          <w:tcPr>
            <w:tcW w:w="795" w:type="pct"/>
            <w:tcBorders>
              <w:left w:val="single" w:sz="12" w:space="0" w:color="auto"/>
            </w:tcBorders>
          </w:tcPr>
          <w:p w14:paraId="72DD73A3" w14:textId="63234CD1"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-0.035</w:t>
            </w:r>
          </w:p>
        </w:tc>
        <w:tc>
          <w:tcPr>
            <w:tcW w:w="795" w:type="pct"/>
          </w:tcPr>
          <w:p w14:paraId="2C5849CF" w14:textId="5C46EAE8"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0.531</w:t>
            </w:r>
          </w:p>
        </w:tc>
      </w:tr>
      <w:tr w:rsidR="005B70D4" w:rsidRPr="00AA6395" w14:paraId="7A1F4AFB" w14:textId="521455BA" w:rsidTr="00B52789">
        <w:trPr>
          <w:trHeight w:val="284"/>
        </w:trPr>
        <w:tc>
          <w:tcPr>
            <w:tcW w:w="1448" w:type="pct"/>
            <w:tcMar>
              <w:top w:w="100" w:type="dxa"/>
              <w:left w:w="100" w:type="dxa"/>
              <w:bottom w:w="100" w:type="dxa"/>
              <w:right w:w="100" w:type="dxa"/>
            </w:tcMar>
            <w:hideMark/>
          </w:tcPr>
          <w:p w14:paraId="761FB78B"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Yellow</w:t>
            </w:r>
          </w:p>
        </w:tc>
        <w:tc>
          <w:tcPr>
            <w:tcW w:w="1134" w:type="pct"/>
            <w:tcMar>
              <w:top w:w="100" w:type="dxa"/>
              <w:left w:w="100" w:type="dxa"/>
              <w:bottom w:w="100" w:type="dxa"/>
              <w:right w:w="100" w:type="dxa"/>
            </w:tcMar>
            <w:hideMark/>
          </w:tcPr>
          <w:p w14:paraId="39D138B2"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-0.079</w:t>
            </w:r>
          </w:p>
        </w:tc>
        <w:tc>
          <w:tcPr>
            <w:tcW w:w="828" w:type="pct"/>
            <w:tcBorders>
              <w:right w:val="single" w:sz="12" w:space="0" w:color="auto"/>
            </w:tcBorders>
            <w:tcMar>
              <w:top w:w="100" w:type="dxa"/>
              <w:left w:w="100" w:type="dxa"/>
              <w:bottom w:w="100" w:type="dxa"/>
              <w:right w:w="100" w:type="dxa"/>
            </w:tcMar>
            <w:hideMark/>
          </w:tcPr>
          <w:p w14:paraId="2A78DF67"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0.064</w:t>
            </w:r>
          </w:p>
        </w:tc>
        <w:tc>
          <w:tcPr>
            <w:tcW w:w="795" w:type="pct"/>
            <w:tcBorders>
              <w:left w:val="single" w:sz="12" w:space="0" w:color="auto"/>
            </w:tcBorders>
          </w:tcPr>
          <w:p w14:paraId="7E5C7933" w14:textId="38108725"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-0.084</w:t>
            </w:r>
          </w:p>
        </w:tc>
        <w:tc>
          <w:tcPr>
            <w:tcW w:w="795" w:type="pct"/>
          </w:tcPr>
          <w:p w14:paraId="71299E01" w14:textId="6D1D6676"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0.051</w:t>
            </w:r>
          </w:p>
        </w:tc>
      </w:tr>
      <w:tr w:rsidR="005B70D4" w:rsidRPr="00AA6395" w14:paraId="42683B33" w14:textId="649F799B" w:rsidTr="00B52789">
        <w:trPr>
          <w:trHeight w:val="284"/>
        </w:trPr>
        <w:tc>
          <w:tcPr>
            <w:tcW w:w="1448" w:type="pct"/>
            <w:tcMar>
              <w:top w:w="100" w:type="dxa"/>
              <w:left w:w="100" w:type="dxa"/>
              <w:bottom w:w="100" w:type="dxa"/>
              <w:right w:w="100" w:type="dxa"/>
            </w:tcMar>
            <w:hideMark/>
          </w:tcPr>
          <w:p w14:paraId="1D8C73D9"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Black</w:t>
            </w:r>
          </w:p>
        </w:tc>
        <w:tc>
          <w:tcPr>
            <w:tcW w:w="1134" w:type="pct"/>
            <w:tcMar>
              <w:top w:w="100" w:type="dxa"/>
              <w:left w:w="100" w:type="dxa"/>
              <w:bottom w:w="100" w:type="dxa"/>
              <w:right w:w="100" w:type="dxa"/>
            </w:tcMar>
            <w:hideMark/>
          </w:tcPr>
          <w:p w14:paraId="30451EA1"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-0.019</w:t>
            </w:r>
          </w:p>
        </w:tc>
        <w:tc>
          <w:tcPr>
            <w:tcW w:w="828" w:type="pct"/>
            <w:tcBorders>
              <w:right w:val="single" w:sz="12" w:space="0" w:color="auto"/>
            </w:tcBorders>
            <w:tcMar>
              <w:top w:w="100" w:type="dxa"/>
              <w:left w:w="100" w:type="dxa"/>
              <w:bottom w:w="100" w:type="dxa"/>
              <w:right w:w="100" w:type="dxa"/>
            </w:tcMar>
            <w:hideMark/>
          </w:tcPr>
          <w:p w14:paraId="66B4D550"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0.721</w:t>
            </w:r>
          </w:p>
        </w:tc>
        <w:tc>
          <w:tcPr>
            <w:tcW w:w="795" w:type="pct"/>
            <w:tcBorders>
              <w:left w:val="single" w:sz="12" w:space="0" w:color="auto"/>
            </w:tcBorders>
          </w:tcPr>
          <w:p w14:paraId="4715740E" w14:textId="404E6BDB"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-0.023</w:t>
            </w:r>
          </w:p>
        </w:tc>
        <w:tc>
          <w:tcPr>
            <w:tcW w:w="795" w:type="pct"/>
          </w:tcPr>
          <w:p w14:paraId="55092937" w14:textId="1B8C963D"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0.662</w:t>
            </w:r>
          </w:p>
        </w:tc>
      </w:tr>
      <w:tr w:rsidR="005B70D4" w:rsidRPr="00AA6395" w14:paraId="01ECE787" w14:textId="5B7F1120" w:rsidTr="00B52789">
        <w:trPr>
          <w:trHeight w:val="296"/>
        </w:trPr>
        <w:tc>
          <w:tcPr>
            <w:tcW w:w="1448" w:type="pct"/>
            <w:tcMar>
              <w:top w:w="100" w:type="dxa"/>
              <w:left w:w="100" w:type="dxa"/>
              <w:bottom w:w="100" w:type="dxa"/>
              <w:right w:w="100" w:type="dxa"/>
            </w:tcMar>
            <w:hideMark/>
          </w:tcPr>
          <w:p w14:paraId="33B3E4E7" w14:textId="77777777" w:rsidR="005B70D4" w:rsidRPr="00AA6395" w:rsidRDefault="005B70D4" w:rsidP="005B70D4">
            <w:pPr>
              <w:spacing w:after="0" w:line="240" w:lineRule="auto"/>
              <w:rPr>
                <w:rFonts w:ascii="Times New Roman" w:eastAsia="Times New Roman" w:hAnsi="Times New Roman" w:cs="Times New Roman"/>
                <w:sz w:val="20"/>
                <w:szCs w:val="20"/>
              </w:rPr>
            </w:pPr>
            <w:proofErr w:type="spellStart"/>
            <w:r w:rsidRPr="00AA6395">
              <w:rPr>
                <w:rFonts w:ascii="Times New Roman" w:eastAsia="Times New Roman" w:hAnsi="Times New Roman" w:cs="Times New Roman"/>
                <w:color w:val="000000"/>
                <w:sz w:val="20"/>
                <w:szCs w:val="20"/>
              </w:rPr>
              <w:t>Greenyellow</w:t>
            </w:r>
            <w:proofErr w:type="spellEnd"/>
          </w:p>
        </w:tc>
        <w:tc>
          <w:tcPr>
            <w:tcW w:w="1134" w:type="pct"/>
            <w:tcMar>
              <w:top w:w="100" w:type="dxa"/>
              <w:left w:w="100" w:type="dxa"/>
              <w:bottom w:w="100" w:type="dxa"/>
              <w:right w:w="100" w:type="dxa"/>
            </w:tcMar>
            <w:hideMark/>
          </w:tcPr>
          <w:p w14:paraId="17612F70"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-0.066</w:t>
            </w:r>
          </w:p>
        </w:tc>
        <w:tc>
          <w:tcPr>
            <w:tcW w:w="828" w:type="pct"/>
            <w:tcBorders>
              <w:right w:val="single" w:sz="12" w:space="0" w:color="auto"/>
            </w:tcBorders>
            <w:tcMar>
              <w:top w:w="100" w:type="dxa"/>
              <w:left w:w="100" w:type="dxa"/>
              <w:bottom w:w="100" w:type="dxa"/>
              <w:right w:w="100" w:type="dxa"/>
            </w:tcMar>
            <w:hideMark/>
          </w:tcPr>
          <w:p w14:paraId="0665940A"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0.199</w:t>
            </w:r>
          </w:p>
        </w:tc>
        <w:tc>
          <w:tcPr>
            <w:tcW w:w="795" w:type="pct"/>
            <w:tcBorders>
              <w:left w:val="single" w:sz="12" w:space="0" w:color="auto"/>
            </w:tcBorders>
          </w:tcPr>
          <w:p w14:paraId="5911FEC3" w14:textId="25896BC0"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-0.069</w:t>
            </w:r>
          </w:p>
        </w:tc>
        <w:tc>
          <w:tcPr>
            <w:tcW w:w="795" w:type="pct"/>
          </w:tcPr>
          <w:p w14:paraId="34C0D2EA" w14:textId="23F77C91"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0.179</w:t>
            </w:r>
          </w:p>
        </w:tc>
      </w:tr>
      <w:tr w:rsidR="005B70D4" w:rsidRPr="00AA6395" w14:paraId="3C79CC1B" w14:textId="64683020" w:rsidTr="00B52789">
        <w:trPr>
          <w:trHeight w:val="284"/>
        </w:trPr>
        <w:tc>
          <w:tcPr>
            <w:tcW w:w="1448" w:type="pct"/>
            <w:tcMar>
              <w:top w:w="100" w:type="dxa"/>
              <w:left w:w="100" w:type="dxa"/>
              <w:bottom w:w="100" w:type="dxa"/>
              <w:right w:w="100" w:type="dxa"/>
            </w:tcMar>
            <w:hideMark/>
          </w:tcPr>
          <w:p w14:paraId="787AD9BE"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Brown</w:t>
            </w:r>
          </w:p>
        </w:tc>
        <w:tc>
          <w:tcPr>
            <w:tcW w:w="1134" w:type="pct"/>
            <w:tcMar>
              <w:top w:w="100" w:type="dxa"/>
              <w:left w:w="100" w:type="dxa"/>
              <w:bottom w:w="100" w:type="dxa"/>
              <w:right w:w="100" w:type="dxa"/>
            </w:tcMar>
            <w:hideMark/>
          </w:tcPr>
          <w:p w14:paraId="1C00349B"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0.017</w:t>
            </w:r>
          </w:p>
        </w:tc>
        <w:tc>
          <w:tcPr>
            <w:tcW w:w="828" w:type="pct"/>
            <w:tcBorders>
              <w:right w:val="single" w:sz="12" w:space="0" w:color="auto"/>
            </w:tcBorders>
            <w:tcMar>
              <w:top w:w="100" w:type="dxa"/>
              <w:left w:w="100" w:type="dxa"/>
              <w:bottom w:w="100" w:type="dxa"/>
              <w:right w:w="100" w:type="dxa"/>
            </w:tcMar>
            <w:hideMark/>
          </w:tcPr>
          <w:p w14:paraId="4EEEDBF9"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0.741</w:t>
            </w:r>
          </w:p>
        </w:tc>
        <w:tc>
          <w:tcPr>
            <w:tcW w:w="795" w:type="pct"/>
            <w:tcBorders>
              <w:left w:val="single" w:sz="12" w:space="0" w:color="auto"/>
            </w:tcBorders>
          </w:tcPr>
          <w:p w14:paraId="727134FE" w14:textId="69AF3B91"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0.007</w:t>
            </w:r>
          </w:p>
        </w:tc>
        <w:tc>
          <w:tcPr>
            <w:tcW w:w="795" w:type="pct"/>
          </w:tcPr>
          <w:p w14:paraId="0C0B22A8" w14:textId="028D289C"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0.885</w:t>
            </w:r>
          </w:p>
        </w:tc>
      </w:tr>
      <w:tr w:rsidR="005B70D4" w:rsidRPr="00AA6395" w14:paraId="6875535C" w14:textId="223D3125" w:rsidTr="00B52789">
        <w:trPr>
          <w:trHeight w:val="284"/>
        </w:trPr>
        <w:tc>
          <w:tcPr>
            <w:tcW w:w="1448" w:type="pct"/>
            <w:tcMar>
              <w:top w:w="100" w:type="dxa"/>
              <w:left w:w="100" w:type="dxa"/>
              <w:bottom w:w="100" w:type="dxa"/>
              <w:right w:w="100" w:type="dxa"/>
            </w:tcMar>
            <w:hideMark/>
          </w:tcPr>
          <w:p w14:paraId="2797E9D2"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Green</w:t>
            </w:r>
          </w:p>
        </w:tc>
        <w:tc>
          <w:tcPr>
            <w:tcW w:w="1134" w:type="pct"/>
            <w:tcMar>
              <w:top w:w="100" w:type="dxa"/>
              <w:left w:w="100" w:type="dxa"/>
              <w:bottom w:w="100" w:type="dxa"/>
              <w:right w:w="100" w:type="dxa"/>
            </w:tcMar>
            <w:hideMark/>
          </w:tcPr>
          <w:p w14:paraId="09F1F81B"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-0.106</w:t>
            </w:r>
          </w:p>
        </w:tc>
        <w:tc>
          <w:tcPr>
            <w:tcW w:w="828" w:type="pct"/>
            <w:tcBorders>
              <w:right w:val="single" w:sz="12" w:space="0" w:color="auto"/>
            </w:tcBorders>
            <w:tcMar>
              <w:top w:w="100" w:type="dxa"/>
              <w:left w:w="100" w:type="dxa"/>
              <w:bottom w:w="100" w:type="dxa"/>
              <w:right w:w="100" w:type="dxa"/>
            </w:tcMar>
            <w:hideMark/>
          </w:tcPr>
          <w:p w14:paraId="22C7DCFB"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b/>
                <w:bCs/>
                <w:color w:val="000000"/>
                <w:sz w:val="20"/>
                <w:szCs w:val="20"/>
              </w:rPr>
              <w:t>&lt;0.001</w:t>
            </w:r>
          </w:p>
        </w:tc>
        <w:tc>
          <w:tcPr>
            <w:tcW w:w="795" w:type="pct"/>
            <w:tcBorders>
              <w:left w:val="single" w:sz="12" w:space="0" w:color="auto"/>
            </w:tcBorders>
          </w:tcPr>
          <w:p w14:paraId="48130384" w14:textId="3FB5DAE7" w:rsidR="005B70D4" w:rsidRPr="00AA6395" w:rsidRDefault="005B70D4" w:rsidP="005B70D4">
            <w:pPr>
              <w:spacing w:after="0" w:line="240" w:lineRule="auto"/>
              <w:jc w:val="center"/>
              <w:rPr>
                <w:rFonts w:ascii="Times New Roman" w:eastAsia="Times New Roman" w:hAnsi="Times New Roman" w:cs="Times New Roman"/>
                <w:b/>
                <w:bCs/>
                <w:color w:val="000000"/>
                <w:sz w:val="20"/>
                <w:szCs w:val="20"/>
              </w:rPr>
            </w:pPr>
            <w:r w:rsidRPr="00AA6395">
              <w:rPr>
                <w:rFonts w:ascii="Times New Roman" w:eastAsia="Times New Roman" w:hAnsi="Times New Roman" w:cs="Times New Roman"/>
                <w:color w:val="000000"/>
                <w:sz w:val="20"/>
                <w:szCs w:val="20"/>
              </w:rPr>
              <w:t>-0.107</w:t>
            </w:r>
          </w:p>
        </w:tc>
        <w:tc>
          <w:tcPr>
            <w:tcW w:w="795" w:type="pct"/>
          </w:tcPr>
          <w:p w14:paraId="20930F11" w14:textId="3E9B9860" w:rsidR="005B70D4" w:rsidRPr="00AA6395" w:rsidRDefault="005B70D4" w:rsidP="005B70D4">
            <w:pPr>
              <w:spacing w:after="0" w:line="240" w:lineRule="auto"/>
              <w:jc w:val="center"/>
              <w:rPr>
                <w:rFonts w:ascii="Times New Roman" w:eastAsia="Times New Roman" w:hAnsi="Times New Roman" w:cs="Times New Roman"/>
                <w:b/>
                <w:bCs/>
                <w:color w:val="000000"/>
                <w:sz w:val="20"/>
                <w:szCs w:val="20"/>
              </w:rPr>
            </w:pPr>
            <w:r w:rsidRPr="00AA6395">
              <w:rPr>
                <w:rFonts w:ascii="Times New Roman" w:eastAsia="Times New Roman" w:hAnsi="Times New Roman" w:cs="Times New Roman"/>
                <w:b/>
                <w:bCs/>
                <w:color w:val="000000"/>
                <w:sz w:val="20"/>
                <w:szCs w:val="20"/>
              </w:rPr>
              <w:t>&lt;0.001</w:t>
            </w:r>
          </w:p>
        </w:tc>
      </w:tr>
      <w:tr w:rsidR="005B70D4" w:rsidRPr="00AA6395" w14:paraId="2D71BC8D" w14:textId="44B5C29C" w:rsidTr="00B52789">
        <w:trPr>
          <w:trHeight w:val="296"/>
        </w:trPr>
        <w:tc>
          <w:tcPr>
            <w:tcW w:w="1448" w:type="pct"/>
            <w:tcMar>
              <w:top w:w="100" w:type="dxa"/>
              <w:left w:w="100" w:type="dxa"/>
              <w:bottom w:w="100" w:type="dxa"/>
              <w:right w:w="100" w:type="dxa"/>
            </w:tcMar>
            <w:hideMark/>
          </w:tcPr>
          <w:p w14:paraId="780BE9E1"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Pink</w:t>
            </w:r>
          </w:p>
        </w:tc>
        <w:tc>
          <w:tcPr>
            <w:tcW w:w="1134" w:type="pct"/>
            <w:tcMar>
              <w:top w:w="100" w:type="dxa"/>
              <w:left w:w="100" w:type="dxa"/>
              <w:bottom w:w="100" w:type="dxa"/>
              <w:right w:w="100" w:type="dxa"/>
            </w:tcMar>
            <w:hideMark/>
          </w:tcPr>
          <w:p w14:paraId="7C18476F"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-0.062</w:t>
            </w:r>
          </w:p>
        </w:tc>
        <w:tc>
          <w:tcPr>
            <w:tcW w:w="828" w:type="pct"/>
            <w:tcBorders>
              <w:right w:val="single" w:sz="12" w:space="0" w:color="auto"/>
            </w:tcBorders>
            <w:tcMar>
              <w:top w:w="100" w:type="dxa"/>
              <w:left w:w="100" w:type="dxa"/>
              <w:bottom w:w="100" w:type="dxa"/>
              <w:right w:w="100" w:type="dxa"/>
            </w:tcMar>
            <w:hideMark/>
          </w:tcPr>
          <w:p w14:paraId="4A796057"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0.146</w:t>
            </w:r>
          </w:p>
        </w:tc>
        <w:tc>
          <w:tcPr>
            <w:tcW w:w="795" w:type="pct"/>
            <w:tcBorders>
              <w:left w:val="single" w:sz="12" w:space="0" w:color="auto"/>
            </w:tcBorders>
          </w:tcPr>
          <w:p w14:paraId="2D5A7B09" w14:textId="4010DCFC"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-0.060</w:t>
            </w:r>
          </w:p>
        </w:tc>
        <w:tc>
          <w:tcPr>
            <w:tcW w:w="795" w:type="pct"/>
          </w:tcPr>
          <w:p w14:paraId="0BF7C6CC" w14:textId="61FA88B6"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0.154</w:t>
            </w:r>
          </w:p>
        </w:tc>
      </w:tr>
      <w:tr w:rsidR="005B70D4" w:rsidRPr="00AA6395" w14:paraId="754D36C3" w14:textId="3B9237B5" w:rsidTr="00B52789">
        <w:trPr>
          <w:trHeight w:val="284"/>
        </w:trPr>
        <w:tc>
          <w:tcPr>
            <w:tcW w:w="1448" w:type="pct"/>
            <w:tcMar>
              <w:top w:w="100" w:type="dxa"/>
              <w:left w:w="100" w:type="dxa"/>
              <w:bottom w:w="100" w:type="dxa"/>
              <w:right w:w="100" w:type="dxa"/>
            </w:tcMar>
            <w:hideMark/>
          </w:tcPr>
          <w:p w14:paraId="7F5B49FB" w14:textId="77777777" w:rsidR="005B70D4" w:rsidRPr="00AA6395" w:rsidRDefault="005B70D4" w:rsidP="005B70D4">
            <w:pPr>
              <w:spacing w:after="0" w:line="240" w:lineRule="auto"/>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Tan</w:t>
            </w:r>
          </w:p>
        </w:tc>
        <w:tc>
          <w:tcPr>
            <w:tcW w:w="1134" w:type="pct"/>
            <w:tcMar>
              <w:top w:w="100" w:type="dxa"/>
              <w:left w:w="100" w:type="dxa"/>
              <w:bottom w:w="100" w:type="dxa"/>
              <w:right w:w="100" w:type="dxa"/>
            </w:tcMar>
            <w:hideMark/>
          </w:tcPr>
          <w:p w14:paraId="6C321D70"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-0.057</w:t>
            </w:r>
          </w:p>
        </w:tc>
        <w:tc>
          <w:tcPr>
            <w:tcW w:w="828" w:type="pct"/>
            <w:tcBorders>
              <w:right w:val="single" w:sz="12" w:space="0" w:color="auto"/>
            </w:tcBorders>
            <w:tcMar>
              <w:top w:w="100" w:type="dxa"/>
              <w:left w:w="100" w:type="dxa"/>
              <w:bottom w:w="100" w:type="dxa"/>
              <w:right w:w="100" w:type="dxa"/>
            </w:tcMar>
            <w:hideMark/>
          </w:tcPr>
          <w:p w14:paraId="59A04A3F" w14:textId="77777777" w:rsidR="005B70D4" w:rsidRPr="00AA6395" w:rsidRDefault="005B70D4" w:rsidP="005B70D4">
            <w:pPr>
              <w:spacing w:after="0" w:line="240" w:lineRule="auto"/>
              <w:jc w:val="center"/>
              <w:rPr>
                <w:rFonts w:ascii="Times New Roman" w:eastAsia="Times New Roman" w:hAnsi="Times New Roman" w:cs="Times New Roman"/>
                <w:sz w:val="20"/>
                <w:szCs w:val="20"/>
              </w:rPr>
            </w:pPr>
            <w:r w:rsidRPr="00AA6395">
              <w:rPr>
                <w:rFonts w:ascii="Times New Roman" w:eastAsia="Times New Roman" w:hAnsi="Times New Roman" w:cs="Times New Roman"/>
                <w:color w:val="000000"/>
                <w:sz w:val="20"/>
                <w:szCs w:val="20"/>
              </w:rPr>
              <w:t>0.083</w:t>
            </w:r>
          </w:p>
        </w:tc>
        <w:tc>
          <w:tcPr>
            <w:tcW w:w="795" w:type="pct"/>
            <w:tcBorders>
              <w:left w:val="single" w:sz="12" w:space="0" w:color="auto"/>
            </w:tcBorders>
          </w:tcPr>
          <w:p w14:paraId="391258EE" w14:textId="00CD01BE"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-0.057</w:t>
            </w:r>
          </w:p>
        </w:tc>
        <w:tc>
          <w:tcPr>
            <w:tcW w:w="795" w:type="pct"/>
          </w:tcPr>
          <w:p w14:paraId="736FEC0C" w14:textId="53C87C63" w:rsidR="005B70D4" w:rsidRPr="00AA6395" w:rsidRDefault="005B70D4" w:rsidP="005B70D4">
            <w:pPr>
              <w:spacing w:after="0" w:line="240" w:lineRule="auto"/>
              <w:jc w:val="center"/>
              <w:rPr>
                <w:rFonts w:ascii="Times New Roman" w:eastAsia="Times New Roman" w:hAnsi="Times New Roman" w:cs="Times New Roman"/>
                <w:color w:val="000000"/>
                <w:sz w:val="20"/>
                <w:szCs w:val="20"/>
              </w:rPr>
            </w:pPr>
            <w:r w:rsidRPr="00AA6395">
              <w:rPr>
                <w:rFonts w:ascii="Times New Roman" w:eastAsia="Times New Roman" w:hAnsi="Times New Roman" w:cs="Times New Roman"/>
                <w:color w:val="000000"/>
                <w:sz w:val="20"/>
                <w:szCs w:val="20"/>
              </w:rPr>
              <w:t>0.081</w:t>
            </w:r>
          </w:p>
        </w:tc>
      </w:tr>
    </w:tbl>
    <w:p w14:paraId="55442DE5" w14:textId="2B4670D7" w:rsidR="005B70D4" w:rsidRPr="005B70D4" w:rsidRDefault="005B70D4" w:rsidP="005B70D4">
      <w:pPr>
        <w:jc w:val="both"/>
        <w:rPr>
          <w:rFonts w:asciiTheme="majorBidi" w:hAnsiTheme="majorBidi" w:cstheme="majorBidi"/>
          <w:sz w:val="20"/>
          <w:szCs w:val="20"/>
        </w:rPr>
      </w:pPr>
      <w:r w:rsidRPr="005B70D4">
        <w:rPr>
          <w:rFonts w:asciiTheme="majorBidi" w:hAnsiTheme="majorBidi" w:cstheme="majorBidi"/>
          <w:sz w:val="20"/>
          <w:szCs w:val="20"/>
        </w:rPr>
        <w:t>1.</w:t>
      </w:r>
      <w:r>
        <w:rPr>
          <w:rFonts w:asciiTheme="majorBidi" w:hAnsiTheme="majorBidi" w:cstheme="majorBidi"/>
          <w:sz w:val="20"/>
          <w:szCs w:val="20"/>
        </w:rPr>
        <w:t xml:space="preserve"> </w:t>
      </w:r>
      <w:r w:rsidRPr="005B70D4">
        <w:rPr>
          <w:rFonts w:asciiTheme="majorBidi" w:hAnsiTheme="majorBidi" w:cstheme="majorBidi"/>
          <w:sz w:val="20"/>
          <w:szCs w:val="20"/>
        </w:rPr>
        <w:t>Estimate and P-value derived from Linear Mixed-Effect Models adjusting for age at baseline, sex, years of follow-up, and DMT history</w:t>
      </w:r>
    </w:p>
    <w:p w14:paraId="0DFD53A1" w14:textId="7A2F6DE8" w:rsidR="005B70D4" w:rsidRPr="005B70D4" w:rsidRDefault="005B70D4" w:rsidP="005B70D4">
      <w:pPr>
        <w:jc w:val="both"/>
        <w:rPr>
          <w:rFonts w:asciiTheme="majorBidi" w:hAnsiTheme="majorBidi" w:cstheme="majorBidi"/>
          <w:sz w:val="20"/>
          <w:szCs w:val="20"/>
        </w:rPr>
      </w:pPr>
      <w:r w:rsidRPr="005B70D4">
        <w:rPr>
          <w:rFonts w:asciiTheme="majorBidi" w:hAnsiTheme="majorBidi" w:cstheme="majorBidi"/>
          <w:sz w:val="20"/>
          <w:szCs w:val="20"/>
        </w:rPr>
        <w:t>2. Estimate and P-value derived from Linear Mixed-Effect Models adjusting for age at baseline, sex, years of follow-up, DMT history</w:t>
      </w:r>
      <w:r>
        <w:rPr>
          <w:rFonts w:asciiTheme="majorBidi" w:hAnsiTheme="majorBidi" w:cstheme="majorBidi"/>
          <w:sz w:val="20"/>
          <w:szCs w:val="20"/>
        </w:rPr>
        <w:t>, b</w:t>
      </w:r>
      <w:r w:rsidRPr="005B70D4">
        <w:rPr>
          <w:rFonts w:asciiTheme="majorBidi" w:hAnsiTheme="majorBidi" w:cstheme="majorBidi"/>
          <w:sz w:val="20"/>
          <w:szCs w:val="20"/>
        </w:rPr>
        <w:t xml:space="preserve">aseline BMI, and </w:t>
      </w:r>
      <w:r>
        <w:rPr>
          <w:rFonts w:asciiTheme="majorBidi" w:hAnsiTheme="majorBidi" w:cstheme="majorBidi"/>
          <w:sz w:val="20"/>
          <w:szCs w:val="20"/>
        </w:rPr>
        <w:t>b</w:t>
      </w:r>
      <w:r w:rsidRPr="005B70D4">
        <w:rPr>
          <w:rFonts w:asciiTheme="majorBidi" w:hAnsiTheme="majorBidi" w:cstheme="majorBidi"/>
          <w:sz w:val="20"/>
          <w:szCs w:val="20"/>
        </w:rPr>
        <w:t>aseline EDSS score</w:t>
      </w:r>
    </w:p>
    <w:p w14:paraId="7BC3ACC3" w14:textId="56092EE5" w:rsidR="002E3E30" w:rsidRDefault="002E3E30" w:rsidP="002E3E30">
      <w:pPr>
        <w:spacing w:line="360" w:lineRule="auto"/>
        <w:jc w:val="both"/>
        <w:rPr>
          <w:rFonts w:asciiTheme="majorBidi" w:hAnsiTheme="majorBidi" w:cstheme="majorBidi"/>
          <w:sz w:val="24"/>
          <w:szCs w:val="24"/>
        </w:rPr>
      </w:pPr>
    </w:p>
    <w:p w14:paraId="3958FA22" w14:textId="77777777" w:rsidR="00741E2C" w:rsidRPr="00BD26D5" w:rsidRDefault="00741E2C" w:rsidP="002E3E30">
      <w:pPr>
        <w:spacing w:line="360" w:lineRule="auto"/>
        <w:jc w:val="both"/>
        <w:rPr>
          <w:rFonts w:asciiTheme="majorBidi" w:hAnsiTheme="majorBidi" w:cstheme="majorBidi"/>
          <w:sz w:val="24"/>
          <w:szCs w:val="24"/>
        </w:rPr>
      </w:pPr>
    </w:p>
    <w:p w14:paraId="10F65AE1" w14:textId="55DCB587" w:rsidR="00741E2C" w:rsidRDefault="002E3E30" w:rsidP="00741E2C">
      <w:pPr>
        <w:spacing w:line="360" w:lineRule="auto"/>
        <w:jc w:val="both"/>
        <w:rPr>
          <w:rFonts w:asciiTheme="majorBidi" w:hAnsiTheme="majorBidi" w:cstheme="majorBidi"/>
          <w:sz w:val="24"/>
          <w:szCs w:val="24"/>
        </w:rPr>
      </w:pPr>
      <w:r w:rsidRPr="007542D0">
        <w:rPr>
          <w:rFonts w:asciiTheme="majorBidi" w:hAnsiTheme="majorBidi" w:cstheme="majorBidi"/>
          <w:sz w:val="24"/>
          <w:szCs w:val="24"/>
        </w:rPr>
        <w:t>In the logistic regression analysis examining the association between metabolite change following ocrelizumab treatment and clinical and quality of life improvement, we applied a similar approach, with the only difference being the inclusion of years of follow-up among the potential covariates.</w:t>
      </w:r>
      <w:r w:rsidR="00BC6F96" w:rsidRPr="007542D0">
        <w:rPr>
          <w:rFonts w:asciiTheme="majorBidi" w:hAnsiTheme="majorBidi" w:cstheme="majorBidi"/>
          <w:sz w:val="24"/>
          <w:szCs w:val="24"/>
        </w:rPr>
        <w:t xml:space="preserve"> Based on previous studies, and the influence of the covariates, we selected sex, prior history of DMT, age at baseline, and years of follow-up for our module eigen-metabolite models. To ensure interpretability and consistency, we used the same set of covariates across all metabolite models.</w:t>
      </w:r>
      <w:r w:rsidR="007542D0" w:rsidRPr="007542D0">
        <w:rPr>
          <w:rFonts w:asciiTheme="majorBidi" w:hAnsiTheme="majorBidi" w:cstheme="majorBidi"/>
          <w:sz w:val="24"/>
          <w:szCs w:val="24"/>
        </w:rPr>
        <w:t xml:space="preserve"> </w:t>
      </w:r>
      <w:r w:rsidR="00C61C26" w:rsidRPr="007542D0">
        <w:rPr>
          <w:rFonts w:asciiTheme="majorBidi" w:hAnsiTheme="majorBidi" w:cstheme="majorBidi"/>
          <w:sz w:val="24"/>
          <w:szCs w:val="24"/>
        </w:rPr>
        <w:t xml:space="preserve">In the following section, we </w:t>
      </w:r>
      <w:r w:rsidR="007542D0" w:rsidRPr="007542D0">
        <w:rPr>
          <w:rFonts w:asciiTheme="majorBidi" w:hAnsiTheme="majorBidi" w:cstheme="majorBidi"/>
          <w:sz w:val="24"/>
          <w:szCs w:val="24"/>
        </w:rPr>
        <w:t>have provided</w:t>
      </w:r>
      <w:r w:rsidR="00C61C26" w:rsidRPr="007542D0">
        <w:rPr>
          <w:rFonts w:asciiTheme="majorBidi" w:hAnsiTheme="majorBidi" w:cstheme="majorBidi"/>
          <w:sz w:val="24"/>
          <w:szCs w:val="24"/>
        </w:rPr>
        <w:t xml:space="preserve"> the results of the logistic regression models, both with and without baseline BMI and baseline EDSS as covariates for comparison. We encountered convergence issues while fitting some of the logistic regression models that used </w:t>
      </w:r>
      <w:proofErr w:type="spellStart"/>
      <w:r w:rsidR="00C61C26" w:rsidRPr="007542D0">
        <w:rPr>
          <w:rFonts w:asciiTheme="majorBidi" w:hAnsiTheme="majorBidi" w:cstheme="majorBidi"/>
          <w:sz w:val="24"/>
          <w:szCs w:val="24"/>
        </w:rPr>
        <w:t>NeuroQoL</w:t>
      </w:r>
      <w:proofErr w:type="spellEnd"/>
      <w:r w:rsidR="00C61C26" w:rsidRPr="007542D0">
        <w:rPr>
          <w:rFonts w:asciiTheme="majorBidi" w:hAnsiTheme="majorBidi" w:cstheme="majorBidi"/>
          <w:sz w:val="24"/>
          <w:szCs w:val="24"/>
        </w:rPr>
        <w:t xml:space="preserve"> items such as sleep disturbance, cognitive performance, social satisfaction, and upper and lower extremity mobility as response variables, due to the insufficient sample size in the improved group for each of these items. As a result, we have not provided the results for those items.</w:t>
      </w:r>
    </w:p>
    <w:p w14:paraId="0F2CD4B0" w14:textId="77777777" w:rsidR="00741E2C" w:rsidRPr="00BD26D5" w:rsidRDefault="00741E2C" w:rsidP="00741E2C">
      <w:pPr>
        <w:spacing w:line="360" w:lineRule="auto"/>
        <w:jc w:val="both"/>
        <w:rPr>
          <w:rFonts w:asciiTheme="majorBidi" w:hAnsiTheme="majorBidi" w:cstheme="majorBidi"/>
          <w:sz w:val="24"/>
          <w:szCs w:val="24"/>
        </w:rPr>
      </w:pPr>
    </w:p>
    <w:p w14:paraId="4F5BB0DC" w14:textId="205D6339" w:rsidR="002E3E30" w:rsidRPr="00B52789" w:rsidRDefault="002E3E30" w:rsidP="00B52789">
      <w:pPr>
        <w:rPr>
          <w:rFonts w:asciiTheme="majorBidi" w:hAnsiTheme="majorBidi" w:cstheme="majorBidi"/>
          <w:b/>
          <w:bCs/>
          <w:sz w:val="24"/>
          <w:szCs w:val="24"/>
          <w:u w:val="single"/>
        </w:rPr>
      </w:pPr>
      <w:r w:rsidRPr="00AA6395">
        <w:rPr>
          <w:rFonts w:asciiTheme="majorBidi" w:hAnsiTheme="majorBidi" w:cstheme="majorBidi"/>
          <w:b/>
          <w:bCs/>
          <w:sz w:val="24"/>
          <w:szCs w:val="24"/>
          <w:u w:val="single"/>
        </w:rPr>
        <w:lastRenderedPageBreak/>
        <w:t xml:space="preserve">Logistic regression results to assess the association between module eigenmetabolite change and odds of </w:t>
      </w:r>
      <w:r w:rsidRPr="00413655">
        <w:rPr>
          <w:rFonts w:asciiTheme="majorBidi" w:hAnsiTheme="majorBidi" w:cstheme="majorBidi"/>
          <w:b/>
          <w:bCs/>
          <w:sz w:val="24"/>
          <w:szCs w:val="24"/>
          <w:u w:val="single"/>
          <w:shd w:val="clear" w:color="auto" w:fill="D0CECE" w:themeFill="background2" w:themeFillShade="E6"/>
        </w:rPr>
        <w:t>improvement based on ODRS</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349"/>
        <w:gridCol w:w="2924"/>
        <w:gridCol w:w="1043"/>
        <w:gridCol w:w="2973"/>
        <w:gridCol w:w="1041"/>
      </w:tblGrid>
      <w:tr w:rsidR="00A95938" w:rsidRPr="00551A2C" w14:paraId="24870747" w14:textId="44B76C62" w:rsidTr="00B52789">
        <w:trPr>
          <w:trHeight w:val="371"/>
        </w:trPr>
        <w:tc>
          <w:tcPr>
            <w:tcW w:w="723" w:type="pct"/>
            <w:tcBorders>
              <w:bottom w:val="single" w:sz="12" w:space="0" w:color="auto"/>
            </w:tcBorders>
            <w:noWrap/>
            <w:vAlign w:val="center"/>
            <w:hideMark/>
          </w:tcPr>
          <w:p w14:paraId="333C60FE"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Module</w:t>
            </w:r>
          </w:p>
        </w:tc>
        <w:tc>
          <w:tcPr>
            <w:tcW w:w="1567" w:type="pct"/>
            <w:tcBorders>
              <w:bottom w:val="single" w:sz="12" w:space="0" w:color="auto"/>
            </w:tcBorders>
            <w:noWrap/>
            <w:vAlign w:val="center"/>
            <w:hideMark/>
          </w:tcPr>
          <w:p w14:paraId="2E61BA9B"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Odds Ratio for 1SD (95% CI)</w:t>
            </w:r>
            <w:r w:rsidRPr="00551A2C">
              <w:rPr>
                <w:rFonts w:asciiTheme="majorBidi" w:hAnsiTheme="majorBidi" w:cstheme="majorBidi"/>
                <w:sz w:val="20"/>
                <w:szCs w:val="20"/>
                <w:vertAlign w:val="superscript"/>
              </w:rPr>
              <w:t>1</w:t>
            </w:r>
          </w:p>
        </w:tc>
        <w:tc>
          <w:tcPr>
            <w:tcW w:w="559" w:type="pct"/>
            <w:tcBorders>
              <w:bottom w:val="single" w:sz="12" w:space="0" w:color="auto"/>
              <w:right w:val="single" w:sz="12" w:space="0" w:color="auto"/>
            </w:tcBorders>
            <w:noWrap/>
            <w:vAlign w:val="center"/>
            <w:hideMark/>
          </w:tcPr>
          <w:p w14:paraId="764086F9" w14:textId="12C9BA4D"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P-value</w:t>
            </w:r>
            <w:r>
              <w:rPr>
                <w:rFonts w:asciiTheme="majorBidi" w:hAnsiTheme="majorBidi" w:cstheme="majorBidi"/>
                <w:sz w:val="20"/>
                <w:szCs w:val="20"/>
                <w:vertAlign w:val="superscript"/>
              </w:rPr>
              <w:t>1</w:t>
            </w:r>
          </w:p>
        </w:tc>
        <w:tc>
          <w:tcPr>
            <w:tcW w:w="1593" w:type="pct"/>
            <w:tcBorders>
              <w:left w:val="single" w:sz="12" w:space="0" w:color="auto"/>
              <w:bottom w:val="single" w:sz="12" w:space="0" w:color="auto"/>
            </w:tcBorders>
            <w:vAlign w:val="center"/>
          </w:tcPr>
          <w:p w14:paraId="3C8903B0" w14:textId="04723521"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Odds Ratio for 1SD (95% CI)</w:t>
            </w:r>
            <w:r>
              <w:rPr>
                <w:rFonts w:asciiTheme="majorBidi" w:hAnsiTheme="majorBidi" w:cstheme="majorBidi"/>
                <w:sz w:val="20"/>
                <w:szCs w:val="20"/>
                <w:vertAlign w:val="superscript"/>
              </w:rPr>
              <w:t>2</w:t>
            </w:r>
          </w:p>
        </w:tc>
        <w:tc>
          <w:tcPr>
            <w:tcW w:w="559" w:type="pct"/>
            <w:tcBorders>
              <w:bottom w:val="single" w:sz="12" w:space="0" w:color="auto"/>
            </w:tcBorders>
            <w:vAlign w:val="center"/>
          </w:tcPr>
          <w:p w14:paraId="4BC5CEF5" w14:textId="1096E43D"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P-value</w:t>
            </w:r>
            <w:r w:rsidRPr="00551A2C">
              <w:rPr>
                <w:rFonts w:asciiTheme="majorBidi" w:hAnsiTheme="majorBidi" w:cstheme="majorBidi"/>
                <w:sz w:val="20"/>
                <w:szCs w:val="20"/>
                <w:vertAlign w:val="superscript"/>
              </w:rPr>
              <w:t>2</w:t>
            </w:r>
          </w:p>
        </w:tc>
      </w:tr>
      <w:tr w:rsidR="00A95938" w:rsidRPr="00551A2C" w14:paraId="457F5540" w14:textId="7EA1614B" w:rsidTr="00B52789">
        <w:trPr>
          <w:trHeight w:val="371"/>
        </w:trPr>
        <w:tc>
          <w:tcPr>
            <w:tcW w:w="723" w:type="pct"/>
            <w:tcBorders>
              <w:top w:val="single" w:sz="12" w:space="0" w:color="auto"/>
            </w:tcBorders>
            <w:noWrap/>
            <w:vAlign w:val="center"/>
            <w:hideMark/>
          </w:tcPr>
          <w:p w14:paraId="6B2EFC57"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M</w:t>
            </w:r>
            <w:r w:rsidRPr="00551A2C">
              <w:rPr>
                <w:rFonts w:asciiTheme="majorBidi" w:hAnsiTheme="majorBidi" w:cstheme="majorBidi"/>
                <w:sz w:val="20"/>
                <w:szCs w:val="20"/>
              </w:rPr>
              <w:t>agenta</w:t>
            </w:r>
          </w:p>
        </w:tc>
        <w:tc>
          <w:tcPr>
            <w:tcW w:w="1567" w:type="pct"/>
            <w:tcBorders>
              <w:top w:val="single" w:sz="12" w:space="0" w:color="auto"/>
            </w:tcBorders>
            <w:noWrap/>
            <w:vAlign w:val="center"/>
            <w:hideMark/>
          </w:tcPr>
          <w:p w14:paraId="049395BD"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3.09e-01 (6.83e-02, 9.09e-01)</w:t>
            </w:r>
          </w:p>
        </w:tc>
        <w:tc>
          <w:tcPr>
            <w:tcW w:w="559" w:type="pct"/>
            <w:tcBorders>
              <w:top w:val="single" w:sz="12" w:space="0" w:color="auto"/>
              <w:right w:val="single" w:sz="12" w:space="0" w:color="auto"/>
            </w:tcBorders>
            <w:noWrap/>
            <w:vAlign w:val="center"/>
            <w:hideMark/>
          </w:tcPr>
          <w:p w14:paraId="2CE41827" w14:textId="77777777" w:rsidR="00A95938" w:rsidRPr="006C452F" w:rsidRDefault="00A95938" w:rsidP="00A95938">
            <w:pPr>
              <w:spacing w:line="480" w:lineRule="auto"/>
              <w:jc w:val="center"/>
              <w:rPr>
                <w:rFonts w:asciiTheme="majorBidi" w:hAnsiTheme="majorBidi" w:cstheme="majorBidi"/>
                <w:b/>
                <w:bCs/>
                <w:sz w:val="20"/>
                <w:szCs w:val="20"/>
              </w:rPr>
            </w:pPr>
            <w:r w:rsidRPr="006C452F">
              <w:rPr>
                <w:rFonts w:asciiTheme="majorBidi" w:hAnsiTheme="majorBidi" w:cstheme="majorBidi"/>
                <w:b/>
                <w:bCs/>
                <w:sz w:val="20"/>
                <w:szCs w:val="20"/>
              </w:rPr>
              <w:t>3.15E-02</w:t>
            </w:r>
          </w:p>
        </w:tc>
        <w:tc>
          <w:tcPr>
            <w:tcW w:w="1593" w:type="pct"/>
            <w:tcBorders>
              <w:top w:val="single" w:sz="12" w:space="0" w:color="auto"/>
              <w:left w:val="single" w:sz="12" w:space="0" w:color="auto"/>
            </w:tcBorders>
          </w:tcPr>
          <w:p w14:paraId="37D5A684" w14:textId="0498D60C" w:rsidR="00A95938" w:rsidRPr="006C452F" w:rsidRDefault="00A95938" w:rsidP="00A95938">
            <w:pPr>
              <w:spacing w:line="480" w:lineRule="auto"/>
              <w:jc w:val="center"/>
              <w:rPr>
                <w:rFonts w:asciiTheme="majorBidi" w:hAnsiTheme="majorBidi" w:cstheme="majorBidi"/>
                <w:b/>
                <w:bCs/>
                <w:sz w:val="20"/>
                <w:szCs w:val="20"/>
              </w:rPr>
            </w:pPr>
            <w:r w:rsidRPr="002E3E30">
              <w:rPr>
                <w:rFonts w:asciiTheme="majorBidi" w:hAnsiTheme="majorBidi" w:cstheme="majorBidi"/>
                <w:sz w:val="20"/>
                <w:szCs w:val="20"/>
              </w:rPr>
              <w:t>3.27e-01 (7.62e-02, 9.42e-01)</w:t>
            </w:r>
          </w:p>
        </w:tc>
        <w:tc>
          <w:tcPr>
            <w:tcW w:w="559" w:type="pct"/>
            <w:tcBorders>
              <w:top w:val="single" w:sz="12" w:space="0" w:color="auto"/>
            </w:tcBorders>
          </w:tcPr>
          <w:p w14:paraId="101E87B7" w14:textId="7658360A" w:rsidR="00A95938" w:rsidRPr="006C452F" w:rsidRDefault="00A95938" w:rsidP="00A95938">
            <w:pPr>
              <w:spacing w:line="480" w:lineRule="auto"/>
              <w:jc w:val="center"/>
              <w:rPr>
                <w:rFonts w:asciiTheme="majorBidi" w:hAnsiTheme="majorBidi" w:cstheme="majorBidi"/>
                <w:b/>
                <w:bCs/>
                <w:sz w:val="20"/>
                <w:szCs w:val="20"/>
              </w:rPr>
            </w:pPr>
            <w:r w:rsidRPr="002E3E30">
              <w:rPr>
                <w:rFonts w:asciiTheme="majorBidi" w:hAnsiTheme="majorBidi" w:cstheme="majorBidi"/>
                <w:b/>
                <w:bCs/>
                <w:sz w:val="20"/>
                <w:szCs w:val="20"/>
              </w:rPr>
              <w:t>3.74E-02</w:t>
            </w:r>
          </w:p>
        </w:tc>
      </w:tr>
      <w:tr w:rsidR="00A95938" w:rsidRPr="00551A2C" w14:paraId="66379F1E" w14:textId="7E49288E" w:rsidTr="00B52789">
        <w:trPr>
          <w:trHeight w:val="371"/>
        </w:trPr>
        <w:tc>
          <w:tcPr>
            <w:tcW w:w="723" w:type="pct"/>
            <w:noWrap/>
            <w:vAlign w:val="center"/>
            <w:hideMark/>
          </w:tcPr>
          <w:p w14:paraId="40F66439"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P</w:t>
            </w:r>
            <w:r w:rsidRPr="00551A2C">
              <w:rPr>
                <w:rFonts w:asciiTheme="majorBidi" w:hAnsiTheme="majorBidi" w:cstheme="majorBidi"/>
                <w:sz w:val="20"/>
                <w:szCs w:val="20"/>
              </w:rPr>
              <w:t>urple</w:t>
            </w:r>
          </w:p>
        </w:tc>
        <w:tc>
          <w:tcPr>
            <w:tcW w:w="1567" w:type="pct"/>
            <w:noWrap/>
            <w:vAlign w:val="center"/>
            <w:hideMark/>
          </w:tcPr>
          <w:p w14:paraId="476FAEBB"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1.74e+00 (9.13e-01, 4.54e+00)</w:t>
            </w:r>
          </w:p>
        </w:tc>
        <w:tc>
          <w:tcPr>
            <w:tcW w:w="559" w:type="pct"/>
            <w:tcBorders>
              <w:right w:val="single" w:sz="12" w:space="0" w:color="auto"/>
            </w:tcBorders>
            <w:noWrap/>
            <w:vAlign w:val="center"/>
            <w:hideMark/>
          </w:tcPr>
          <w:p w14:paraId="228F157A"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9.76E-02</w:t>
            </w:r>
          </w:p>
        </w:tc>
        <w:tc>
          <w:tcPr>
            <w:tcW w:w="1593" w:type="pct"/>
            <w:tcBorders>
              <w:left w:val="single" w:sz="12" w:space="0" w:color="auto"/>
            </w:tcBorders>
          </w:tcPr>
          <w:p w14:paraId="39309C51" w14:textId="717A9C2C"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2.28e+00 (1.07e+00, 6.77e+00)</w:t>
            </w:r>
          </w:p>
        </w:tc>
        <w:tc>
          <w:tcPr>
            <w:tcW w:w="559" w:type="pct"/>
          </w:tcPr>
          <w:p w14:paraId="57A5CED0" w14:textId="07C6379A"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b/>
                <w:bCs/>
                <w:sz w:val="20"/>
                <w:szCs w:val="20"/>
              </w:rPr>
              <w:t>3.13E-02</w:t>
            </w:r>
          </w:p>
        </w:tc>
      </w:tr>
      <w:tr w:rsidR="00A95938" w:rsidRPr="00551A2C" w14:paraId="60CB79C2" w14:textId="0EFBEBE4" w:rsidTr="00B52789">
        <w:trPr>
          <w:trHeight w:val="371"/>
        </w:trPr>
        <w:tc>
          <w:tcPr>
            <w:tcW w:w="723" w:type="pct"/>
            <w:noWrap/>
            <w:vAlign w:val="center"/>
            <w:hideMark/>
          </w:tcPr>
          <w:p w14:paraId="7EE02BC5"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lue</w:t>
            </w:r>
          </w:p>
        </w:tc>
        <w:tc>
          <w:tcPr>
            <w:tcW w:w="1567" w:type="pct"/>
            <w:noWrap/>
            <w:vAlign w:val="center"/>
            <w:hideMark/>
          </w:tcPr>
          <w:p w14:paraId="78FC17A7"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1.98e+00 (7.9e-01, 6.43e+00)</w:t>
            </w:r>
          </w:p>
        </w:tc>
        <w:tc>
          <w:tcPr>
            <w:tcW w:w="559" w:type="pct"/>
            <w:tcBorders>
              <w:right w:val="single" w:sz="12" w:space="0" w:color="auto"/>
            </w:tcBorders>
            <w:noWrap/>
            <w:vAlign w:val="center"/>
            <w:hideMark/>
          </w:tcPr>
          <w:p w14:paraId="7A2461DE"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1.51E-01</w:t>
            </w:r>
          </w:p>
        </w:tc>
        <w:tc>
          <w:tcPr>
            <w:tcW w:w="1593" w:type="pct"/>
            <w:tcBorders>
              <w:left w:val="single" w:sz="12" w:space="0" w:color="auto"/>
            </w:tcBorders>
          </w:tcPr>
          <w:p w14:paraId="5651AFE9" w14:textId="203E6463"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1.99e+00 (7.4e-01, 6.75e+00)</w:t>
            </w:r>
          </w:p>
        </w:tc>
        <w:tc>
          <w:tcPr>
            <w:tcW w:w="559" w:type="pct"/>
          </w:tcPr>
          <w:p w14:paraId="719533A3" w14:textId="149DECE1"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1.79E-01</w:t>
            </w:r>
          </w:p>
        </w:tc>
      </w:tr>
      <w:tr w:rsidR="00A95938" w:rsidRPr="00551A2C" w14:paraId="576F3BC4" w14:textId="03EADBB2" w:rsidTr="00B52789">
        <w:trPr>
          <w:trHeight w:val="371"/>
        </w:trPr>
        <w:tc>
          <w:tcPr>
            <w:tcW w:w="723" w:type="pct"/>
            <w:noWrap/>
            <w:vAlign w:val="center"/>
            <w:hideMark/>
          </w:tcPr>
          <w:p w14:paraId="790AE7E8" w14:textId="77777777" w:rsidR="00A95938" w:rsidRPr="00551A2C" w:rsidRDefault="00A95938" w:rsidP="00A95938">
            <w:pPr>
              <w:spacing w:line="480" w:lineRule="auto"/>
              <w:rPr>
                <w:rFonts w:asciiTheme="majorBidi" w:hAnsiTheme="majorBidi" w:cstheme="majorBidi"/>
                <w:sz w:val="20"/>
                <w:szCs w:val="20"/>
              </w:rPr>
            </w:pPr>
            <w:proofErr w:type="spellStart"/>
            <w:r>
              <w:rPr>
                <w:rFonts w:asciiTheme="majorBidi" w:hAnsiTheme="majorBidi" w:cstheme="majorBidi"/>
                <w:sz w:val="20"/>
                <w:szCs w:val="20"/>
              </w:rPr>
              <w:t>G</w:t>
            </w:r>
            <w:r w:rsidRPr="00551A2C">
              <w:rPr>
                <w:rFonts w:asciiTheme="majorBidi" w:hAnsiTheme="majorBidi" w:cstheme="majorBidi"/>
                <w:sz w:val="20"/>
                <w:szCs w:val="20"/>
              </w:rPr>
              <w:t>reenyellow</w:t>
            </w:r>
            <w:proofErr w:type="spellEnd"/>
          </w:p>
        </w:tc>
        <w:tc>
          <w:tcPr>
            <w:tcW w:w="1567" w:type="pct"/>
            <w:noWrap/>
            <w:vAlign w:val="center"/>
            <w:hideMark/>
          </w:tcPr>
          <w:p w14:paraId="326FA6B8"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1.36e+00 (6.84e-01, 3.01e+00)</w:t>
            </w:r>
          </w:p>
        </w:tc>
        <w:tc>
          <w:tcPr>
            <w:tcW w:w="559" w:type="pct"/>
            <w:tcBorders>
              <w:right w:val="single" w:sz="12" w:space="0" w:color="auto"/>
            </w:tcBorders>
            <w:noWrap/>
            <w:vAlign w:val="center"/>
            <w:hideMark/>
          </w:tcPr>
          <w:p w14:paraId="005BA901"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3.84E-01</w:t>
            </w:r>
          </w:p>
        </w:tc>
        <w:tc>
          <w:tcPr>
            <w:tcW w:w="1593" w:type="pct"/>
            <w:tcBorders>
              <w:left w:val="single" w:sz="12" w:space="0" w:color="auto"/>
            </w:tcBorders>
          </w:tcPr>
          <w:p w14:paraId="3859FC8C" w14:textId="172816DD"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1.34e+00 (6.82e-01, 2.9e+00)</w:t>
            </w:r>
          </w:p>
        </w:tc>
        <w:tc>
          <w:tcPr>
            <w:tcW w:w="559" w:type="pct"/>
          </w:tcPr>
          <w:p w14:paraId="63FAE94B" w14:textId="7801E051"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3.98E-01</w:t>
            </w:r>
          </w:p>
        </w:tc>
      </w:tr>
      <w:tr w:rsidR="00A95938" w:rsidRPr="00551A2C" w14:paraId="57DC0A1A" w14:textId="2BD4D3D7" w:rsidTr="00B52789">
        <w:trPr>
          <w:trHeight w:val="371"/>
        </w:trPr>
        <w:tc>
          <w:tcPr>
            <w:tcW w:w="723" w:type="pct"/>
            <w:noWrap/>
            <w:vAlign w:val="center"/>
            <w:hideMark/>
          </w:tcPr>
          <w:p w14:paraId="6154B514"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T</w:t>
            </w:r>
            <w:r w:rsidRPr="00551A2C">
              <w:rPr>
                <w:rFonts w:asciiTheme="majorBidi" w:hAnsiTheme="majorBidi" w:cstheme="majorBidi"/>
                <w:sz w:val="20"/>
                <w:szCs w:val="20"/>
              </w:rPr>
              <w:t>an</w:t>
            </w:r>
          </w:p>
        </w:tc>
        <w:tc>
          <w:tcPr>
            <w:tcW w:w="1567" w:type="pct"/>
            <w:noWrap/>
            <w:vAlign w:val="center"/>
            <w:hideMark/>
          </w:tcPr>
          <w:p w14:paraId="09B3B78E"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5.96e-01 (1.41e-01, 2.19e+00)</w:t>
            </w:r>
          </w:p>
        </w:tc>
        <w:tc>
          <w:tcPr>
            <w:tcW w:w="559" w:type="pct"/>
            <w:tcBorders>
              <w:right w:val="single" w:sz="12" w:space="0" w:color="auto"/>
            </w:tcBorders>
            <w:noWrap/>
            <w:vAlign w:val="center"/>
            <w:hideMark/>
          </w:tcPr>
          <w:p w14:paraId="4E957CA8"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4.39E-01</w:t>
            </w:r>
          </w:p>
        </w:tc>
        <w:tc>
          <w:tcPr>
            <w:tcW w:w="1593" w:type="pct"/>
            <w:tcBorders>
              <w:left w:val="single" w:sz="12" w:space="0" w:color="auto"/>
            </w:tcBorders>
          </w:tcPr>
          <w:p w14:paraId="2BD65922" w14:textId="3FE460FB"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6.17e-01 (1.52e-01, 2.2e+00)</w:t>
            </w:r>
          </w:p>
        </w:tc>
        <w:tc>
          <w:tcPr>
            <w:tcW w:w="559" w:type="pct"/>
          </w:tcPr>
          <w:p w14:paraId="1ECFA0AC" w14:textId="37694DA8"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4.59E-01</w:t>
            </w:r>
          </w:p>
        </w:tc>
      </w:tr>
      <w:tr w:rsidR="00A95938" w:rsidRPr="00551A2C" w14:paraId="12750196" w14:textId="1E53977D" w:rsidTr="00B52789">
        <w:trPr>
          <w:trHeight w:val="371"/>
        </w:trPr>
        <w:tc>
          <w:tcPr>
            <w:tcW w:w="723" w:type="pct"/>
            <w:noWrap/>
            <w:vAlign w:val="center"/>
            <w:hideMark/>
          </w:tcPr>
          <w:p w14:paraId="2F7C75D1"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lack</w:t>
            </w:r>
          </w:p>
        </w:tc>
        <w:tc>
          <w:tcPr>
            <w:tcW w:w="1567" w:type="pct"/>
            <w:noWrap/>
            <w:vAlign w:val="center"/>
            <w:hideMark/>
          </w:tcPr>
          <w:p w14:paraId="54C09BC1"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1.32e+00 (5.39e-01, 3.68e+00)</w:t>
            </w:r>
          </w:p>
        </w:tc>
        <w:tc>
          <w:tcPr>
            <w:tcW w:w="559" w:type="pct"/>
            <w:tcBorders>
              <w:right w:val="single" w:sz="12" w:space="0" w:color="auto"/>
            </w:tcBorders>
            <w:noWrap/>
            <w:vAlign w:val="center"/>
            <w:hideMark/>
          </w:tcPr>
          <w:p w14:paraId="7C242A3B"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5.46E-01</w:t>
            </w:r>
          </w:p>
        </w:tc>
        <w:tc>
          <w:tcPr>
            <w:tcW w:w="1593" w:type="pct"/>
            <w:tcBorders>
              <w:left w:val="single" w:sz="12" w:space="0" w:color="auto"/>
            </w:tcBorders>
          </w:tcPr>
          <w:p w14:paraId="2C4C7710" w14:textId="587AB7B2"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1.27e+00 (5.32e-01, 3.48e+00)</w:t>
            </w:r>
          </w:p>
        </w:tc>
        <w:tc>
          <w:tcPr>
            <w:tcW w:w="559" w:type="pct"/>
          </w:tcPr>
          <w:p w14:paraId="07E7684F" w14:textId="76E60180"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5.90E-01</w:t>
            </w:r>
          </w:p>
        </w:tc>
      </w:tr>
      <w:tr w:rsidR="00A95938" w:rsidRPr="00551A2C" w14:paraId="540964BB" w14:textId="539966A1" w:rsidTr="00B52789">
        <w:trPr>
          <w:trHeight w:val="371"/>
        </w:trPr>
        <w:tc>
          <w:tcPr>
            <w:tcW w:w="723" w:type="pct"/>
            <w:noWrap/>
            <w:vAlign w:val="center"/>
            <w:hideMark/>
          </w:tcPr>
          <w:p w14:paraId="2DCA9D8D"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P</w:t>
            </w:r>
            <w:r w:rsidRPr="00551A2C">
              <w:rPr>
                <w:rFonts w:asciiTheme="majorBidi" w:hAnsiTheme="majorBidi" w:cstheme="majorBidi"/>
                <w:sz w:val="20"/>
                <w:szCs w:val="20"/>
              </w:rPr>
              <w:t>ink</w:t>
            </w:r>
          </w:p>
        </w:tc>
        <w:tc>
          <w:tcPr>
            <w:tcW w:w="1567" w:type="pct"/>
            <w:noWrap/>
            <w:vAlign w:val="center"/>
            <w:hideMark/>
          </w:tcPr>
          <w:p w14:paraId="510AFDB1"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7.71e-01 (2.93e-01, 1.94e+00)</w:t>
            </w:r>
          </w:p>
        </w:tc>
        <w:tc>
          <w:tcPr>
            <w:tcW w:w="559" w:type="pct"/>
            <w:tcBorders>
              <w:right w:val="single" w:sz="12" w:space="0" w:color="auto"/>
            </w:tcBorders>
            <w:noWrap/>
            <w:vAlign w:val="center"/>
            <w:hideMark/>
          </w:tcPr>
          <w:p w14:paraId="2DB3567A"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5.76E-01</w:t>
            </w:r>
          </w:p>
        </w:tc>
        <w:tc>
          <w:tcPr>
            <w:tcW w:w="1593" w:type="pct"/>
            <w:tcBorders>
              <w:left w:val="single" w:sz="12" w:space="0" w:color="auto"/>
            </w:tcBorders>
          </w:tcPr>
          <w:p w14:paraId="32F7A381" w14:textId="20F4DB62"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7.66e-01 (2.97e-01, 1.9e+00)</w:t>
            </w:r>
          </w:p>
        </w:tc>
        <w:tc>
          <w:tcPr>
            <w:tcW w:w="559" w:type="pct"/>
          </w:tcPr>
          <w:p w14:paraId="3F0316B7" w14:textId="6C910FE5"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5.60E-01</w:t>
            </w:r>
          </w:p>
        </w:tc>
      </w:tr>
      <w:tr w:rsidR="00A95938" w:rsidRPr="00551A2C" w14:paraId="079FA0AF" w14:textId="748B375B" w:rsidTr="00B52789">
        <w:trPr>
          <w:trHeight w:val="371"/>
        </w:trPr>
        <w:tc>
          <w:tcPr>
            <w:tcW w:w="723" w:type="pct"/>
            <w:noWrap/>
            <w:vAlign w:val="center"/>
            <w:hideMark/>
          </w:tcPr>
          <w:p w14:paraId="076A2EAE"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rown</w:t>
            </w:r>
          </w:p>
        </w:tc>
        <w:tc>
          <w:tcPr>
            <w:tcW w:w="1567" w:type="pct"/>
            <w:noWrap/>
            <w:vAlign w:val="center"/>
            <w:hideMark/>
          </w:tcPr>
          <w:p w14:paraId="0F8D8D66"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1.22e+00 (5.91e-01, 2.64e+00)</w:t>
            </w:r>
          </w:p>
        </w:tc>
        <w:tc>
          <w:tcPr>
            <w:tcW w:w="559" w:type="pct"/>
            <w:tcBorders>
              <w:right w:val="single" w:sz="12" w:space="0" w:color="auto"/>
            </w:tcBorders>
            <w:noWrap/>
            <w:vAlign w:val="center"/>
            <w:hideMark/>
          </w:tcPr>
          <w:p w14:paraId="447640C5"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5.85E-01</w:t>
            </w:r>
          </w:p>
        </w:tc>
        <w:tc>
          <w:tcPr>
            <w:tcW w:w="1593" w:type="pct"/>
            <w:tcBorders>
              <w:left w:val="single" w:sz="12" w:space="0" w:color="auto"/>
            </w:tcBorders>
          </w:tcPr>
          <w:p w14:paraId="2E649F3E" w14:textId="2ECE6044"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1.2e+00 (5.72e-01, 2.61e+00)</w:t>
            </w:r>
          </w:p>
        </w:tc>
        <w:tc>
          <w:tcPr>
            <w:tcW w:w="559" w:type="pct"/>
          </w:tcPr>
          <w:p w14:paraId="1BD785D6" w14:textId="3E4FCD66"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6.31E-01</w:t>
            </w:r>
          </w:p>
        </w:tc>
      </w:tr>
      <w:tr w:rsidR="00A95938" w:rsidRPr="00551A2C" w14:paraId="647697F3" w14:textId="36362C3F" w:rsidTr="00B52789">
        <w:trPr>
          <w:trHeight w:val="371"/>
        </w:trPr>
        <w:tc>
          <w:tcPr>
            <w:tcW w:w="723" w:type="pct"/>
            <w:noWrap/>
            <w:vAlign w:val="center"/>
            <w:hideMark/>
          </w:tcPr>
          <w:p w14:paraId="11E40842"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R</w:t>
            </w:r>
            <w:r w:rsidRPr="00551A2C">
              <w:rPr>
                <w:rFonts w:asciiTheme="majorBidi" w:hAnsiTheme="majorBidi" w:cstheme="majorBidi"/>
                <w:sz w:val="20"/>
                <w:szCs w:val="20"/>
              </w:rPr>
              <w:t>ed</w:t>
            </w:r>
          </w:p>
        </w:tc>
        <w:tc>
          <w:tcPr>
            <w:tcW w:w="1567" w:type="pct"/>
            <w:noWrap/>
            <w:vAlign w:val="center"/>
            <w:hideMark/>
          </w:tcPr>
          <w:p w14:paraId="741D85AB"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8.22e-01 (2.77e-01, 2.42e+00)</w:t>
            </w:r>
          </w:p>
        </w:tc>
        <w:tc>
          <w:tcPr>
            <w:tcW w:w="559" w:type="pct"/>
            <w:tcBorders>
              <w:right w:val="single" w:sz="12" w:space="0" w:color="auto"/>
            </w:tcBorders>
            <w:noWrap/>
            <w:vAlign w:val="center"/>
            <w:hideMark/>
          </w:tcPr>
          <w:p w14:paraId="2B9DEC14"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7.09E-01</w:t>
            </w:r>
          </w:p>
        </w:tc>
        <w:tc>
          <w:tcPr>
            <w:tcW w:w="1593" w:type="pct"/>
            <w:tcBorders>
              <w:left w:val="single" w:sz="12" w:space="0" w:color="auto"/>
            </w:tcBorders>
          </w:tcPr>
          <w:p w14:paraId="0E52A0F7" w14:textId="464E06CC"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7.78e-01 (2.67e-01, 2.34e+00)</w:t>
            </w:r>
          </w:p>
        </w:tc>
        <w:tc>
          <w:tcPr>
            <w:tcW w:w="559" w:type="pct"/>
          </w:tcPr>
          <w:p w14:paraId="574C4DFE" w14:textId="3A678ABD"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6.38E-01</w:t>
            </w:r>
          </w:p>
        </w:tc>
      </w:tr>
      <w:tr w:rsidR="00A95938" w:rsidRPr="00551A2C" w14:paraId="0FE1DEC4" w14:textId="2558F2B3" w:rsidTr="00B52789">
        <w:trPr>
          <w:trHeight w:val="371"/>
        </w:trPr>
        <w:tc>
          <w:tcPr>
            <w:tcW w:w="723" w:type="pct"/>
            <w:noWrap/>
            <w:vAlign w:val="center"/>
            <w:hideMark/>
          </w:tcPr>
          <w:p w14:paraId="34B03991"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T</w:t>
            </w:r>
            <w:r w:rsidRPr="00551A2C">
              <w:rPr>
                <w:rFonts w:asciiTheme="majorBidi" w:hAnsiTheme="majorBidi" w:cstheme="majorBidi"/>
                <w:sz w:val="20"/>
                <w:szCs w:val="20"/>
              </w:rPr>
              <w:t>urquoise</w:t>
            </w:r>
          </w:p>
        </w:tc>
        <w:tc>
          <w:tcPr>
            <w:tcW w:w="1567" w:type="pct"/>
            <w:noWrap/>
            <w:vAlign w:val="center"/>
            <w:hideMark/>
          </w:tcPr>
          <w:p w14:paraId="679D45EB"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8.92e-01 (4.54e-01, 1.76e+00)</w:t>
            </w:r>
          </w:p>
        </w:tc>
        <w:tc>
          <w:tcPr>
            <w:tcW w:w="559" w:type="pct"/>
            <w:tcBorders>
              <w:right w:val="single" w:sz="12" w:space="0" w:color="auto"/>
            </w:tcBorders>
            <w:noWrap/>
            <w:vAlign w:val="center"/>
            <w:hideMark/>
          </w:tcPr>
          <w:p w14:paraId="179024D6"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7.35E-01</w:t>
            </w:r>
          </w:p>
        </w:tc>
        <w:tc>
          <w:tcPr>
            <w:tcW w:w="1593" w:type="pct"/>
            <w:tcBorders>
              <w:left w:val="single" w:sz="12" w:space="0" w:color="auto"/>
            </w:tcBorders>
          </w:tcPr>
          <w:p w14:paraId="7FC33617" w14:textId="520F77C0"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9.19e-01 (4.64e-01, 1.86e+00)</w:t>
            </w:r>
          </w:p>
        </w:tc>
        <w:tc>
          <w:tcPr>
            <w:tcW w:w="559" w:type="pct"/>
          </w:tcPr>
          <w:p w14:paraId="6063864E" w14:textId="3671E468"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8.05E-01</w:t>
            </w:r>
          </w:p>
        </w:tc>
      </w:tr>
      <w:tr w:rsidR="00A95938" w:rsidRPr="00551A2C" w14:paraId="639A6EB8" w14:textId="652450E6" w:rsidTr="00B52789">
        <w:trPr>
          <w:trHeight w:val="371"/>
        </w:trPr>
        <w:tc>
          <w:tcPr>
            <w:tcW w:w="723" w:type="pct"/>
            <w:noWrap/>
            <w:vAlign w:val="center"/>
            <w:hideMark/>
          </w:tcPr>
          <w:p w14:paraId="672BC172"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Y</w:t>
            </w:r>
            <w:r w:rsidRPr="00551A2C">
              <w:rPr>
                <w:rFonts w:asciiTheme="majorBidi" w:hAnsiTheme="majorBidi" w:cstheme="majorBidi"/>
                <w:sz w:val="20"/>
                <w:szCs w:val="20"/>
              </w:rPr>
              <w:t>ellow</w:t>
            </w:r>
          </w:p>
        </w:tc>
        <w:tc>
          <w:tcPr>
            <w:tcW w:w="1567" w:type="pct"/>
            <w:noWrap/>
            <w:vAlign w:val="center"/>
            <w:hideMark/>
          </w:tcPr>
          <w:p w14:paraId="14A90DC1"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1.09e+00 (3.76e-01, 3.2e+00)</w:t>
            </w:r>
          </w:p>
        </w:tc>
        <w:tc>
          <w:tcPr>
            <w:tcW w:w="559" w:type="pct"/>
            <w:tcBorders>
              <w:right w:val="single" w:sz="12" w:space="0" w:color="auto"/>
            </w:tcBorders>
            <w:noWrap/>
            <w:vAlign w:val="center"/>
            <w:hideMark/>
          </w:tcPr>
          <w:p w14:paraId="348168B3"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8.70E-01</w:t>
            </w:r>
          </w:p>
        </w:tc>
        <w:tc>
          <w:tcPr>
            <w:tcW w:w="1593" w:type="pct"/>
            <w:tcBorders>
              <w:left w:val="single" w:sz="12" w:space="0" w:color="auto"/>
            </w:tcBorders>
          </w:tcPr>
          <w:p w14:paraId="199B562A" w14:textId="2BB65AB0"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1.06e+00 (3.63e-01, 3.15e+00)</w:t>
            </w:r>
          </w:p>
        </w:tc>
        <w:tc>
          <w:tcPr>
            <w:tcW w:w="559" w:type="pct"/>
          </w:tcPr>
          <w:p w14:paraId="3D407D58" w14:textId="0DC1D3A7" w:rsidR="00A95938" w:rsidRPr="00551A2C" w:rsidRDefault="00A95938" w:rsidP="00A95938">
            <w:pPr>
              <w:spacing w:line="480" w:lineRule="auto"/>
              <w:jc w:val="center"/>
              <w:rPr>
                <w:rFonts w:asciiTheme="majorBidi" w:hAnsiTheme="majorBidi" w:cstheme="majorBidi"/>
                <w:sz w:val="20"/>
                <w:szCs w:val="20"/>
              </w:rPr>
            </w:pPr>
            <w:r w:rsidRPr="002E3E30">
              <w:rPr>
                <w:rFonts w:asciiTheme="majorBidi" w:hAnsiTheme="majorBidi" w:cstheme="majorBidi"/>
                <w:sz w:val="20"/>
                <w:szCs w:val="20"/>
              </w:rPr>
              <w:t>9.09E-01</w:t>
            </w:r>
          </w:p>
        </w:tc>
      </w:tr>
      <w:tr w:rsidR="00A95938" w:rsidRPr="00551A2C" w14:paraId="51AE0DAE" w14:textId="6E15611F" w:rsidTr="00B52789">
        <w:trPr>
          <w:trHeight w:val="371"/>
        </w:trPr>
        <w:tc>
          <w:tcPr>
            <w:tcW w:w="723" w:type="pct"/>
            <w:noWrap/>
            <w:vAlign w:val="center"/>
            <w:hideMark/>
          </w:tcPr>
          <w:p w14:paraId="369684ED" w14:textId="77777777" w:rsidR="00A95938" w:rsidRPr="00551A2C" w:rsidRDefault="00A95938" w:rsidP="00A95938">
            <w:pPr>
              <w:spacing w:line="480" w:lineRule="auto"/>
              <w:rPr>
                <w:rFonts w:asciiTheme="majorBidi" w:hAnsiTheme="majorBidi" w:cstheme="majorBidi"/>
                <w:sz w:val="20"/>
                <w:szCs w:val="20"/>
              </w:rPr>
            </w:pPr>
            <w:r>
              <w:rPr>
                <w:rFonts w:asciiTheme="majorBidi" w:hAnsiTheme="majorBidi" w:cstheme="majorBidi"/>
                <w:sz w:val="20"/>
                <w:szCs w:val="20"/>
              </w:rPr>
              <w:t>G</w:t>
            </w:r>
            <w:r w:rsidRPr="00551A2C">
              <w:rPr>
                <w:rFonts w:asciiTheme="majorBidi" w:hAnsiTheme="majorBidi" w:cstheme="majorBidi"/>
                <w:sz w:val="20"/>
                <w:szCs w:val="20"/>
              </w:rPr>
              <w:t>reen</w:t>
            </w:r>
          </w:p>
        </w:tc>
        <w:tc>
          <w:tcPr>
            <w:tcW w:w="1567" w:type="pct"/>
            <w:noWrap/>
            <w:vAlign w:val="center"/>
            <w:hideMark/>
          </w:tcPr>
          <w:p w14:paraId="47764A25" w14:textId="77777777" w:rsidR="00A95938" w:rsidRPr="00551A2C" w:rsidRDefault="00A95938" w:rsidP="00A9593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1e+00 (1.64e-01, 6.35e+00)</w:t>
            </w:r>
          </w:p>
        </w:tc>
        <w:tc>
          <w:tcPr>
            <w:tcW w:w="559" w:type="pct"/>
            <w:tcBorders>
              <w:right w:val="single" w:sz="12" w:space="0" w:color="auto"/>
            </w:tcBorders>
            <w:noWrap/>
            <w:vAlign w:val="center"/>
            <w:hideMark/>
          </w:tcPr>
          <w:p w14:paraId="20074350" w14:textId="77777777" w:rsidR="00A95938" w:rsidRPr="00551A2C" w:rsidRDefault="00A95938" w:rsidP="00A95938">
            <w:pPr>
              <w:keepNext/>
              <w:spacing w:line="480" w:lineRule="auto"/>
              <w:jc w:val="center"/>
              <w:rPr>
                <w:rFonts w:asciiTheme="majorBidi" w:hAnsiTheme="majorBidi" w:cstheme="majorBidi"/>
                <w:sz w:val="20"/>
                <w:szCs w:val="20"/>
              </w:rPr>
            </w:pPr>
            <w:r w:rsidRPr="00551A2C">
              <w:rPr>
                <w:rFonts w:asciiTheme="majorBidi" w:hAnsiTheme="majorBidi" w:cstheme="majorBidi"/>
                <w:sz w:val="20"/>
                <w:szCs w:val="20"/>
              </w:rPr>
              <w:t>9.96E-01</w:t>
            </w:r>
          </w:p>
        </w:tc>
        <w:tc>
          <w:tcPr>
            <w:tcW w:w="1593" w:type="pct"/>
            <w:tcBorders>
              <w:left w:val="single" w:sz="12" w:space="0" w:color="auto"/>
            </w:tcBorders>
          </w:tcPr>
          <w:p w14:paraId="3956E604" w14:textId="35226BC3" w:rsidR="00A95938" w:rsidRPr="00551A2C" w:rsidRDefault="00A95938" w:rsidP="00A95938">
            <w:pPr>
              <w:keepNext/>
              <w:spacing w:line="480" w:lineRule="auto"/>
              <w:jc w:val="center"/>
              <w:rPr>
                <w:rFonts w:asciiTheme="majorBidi" w:hAnsiTheme="majorBidi" w:cstheme="majorBidi"/>
                <w:sz w:val="20"/>
                <w:szCs w:val="20"/>
              </w:rPr>
            </w:pPr>
            <w:r w:rsidRPr="002E3E30">
              <w:rPr>
                <w:rFonts w:asciiTheme="majorBidi" w:hAnsiTheme="majorBidi" w:cstheme="majorBidi"/>
                <w:sz w:val="20"/>
                <w:szCs w:val="20"/>
              </w:rPr>
              <w:t>1.07e+00 (1.76e-01, 7.3e+00)</w:t>
            </w:r>
          </w:p>
        </w:tc>
        <w:tc>
          <w:tcPr>
            <w:tcW w:w="559" w:type="pct"/>
          </w:tcPr>
          <w:p w14:paraId="453BDF64" w14:textId="048CF07C" w:rsidR="00A95938" w:rsidRPr="00551A2C" w:rsidRDefault="00A95938" w:rsidP="00A95938">
            <w:pPr>
              <w:keepNext/>
              <w:spacing w:line="480" w:lineRule="auto"/>
              <w:jc w:val="center"/>
              <w:rPr>
                <w:rFonts w:asciiTheme="majorBidi" w:hAnsiTheme="majorBidi" w:cstheme="majorBidi"/>
                <w:sz w:val="20"/>
                <w:szCs w:val="20"/>
              </w:rPr>
            </w:pPr>
            <w:r w:rsidRPr="002E3E30">
              <w:rPr>
                <w:rFonts w:asciiTheme="majorBidi" w:hAnsiTheme="majorBidi" w:cstheme="majorBidi"/>
                <w:sz w:val="20"/>
                <w:szCs w:val="20"/>
              </w:rPr>
              <w:t>9.39E-01</w:t>
            </w:r>
          </w:p>
        </w:tc>
      </w:tr>
    </w:tbl>
    <w:p w14:paraId="178D4543" w14:textId="08F2195B" w:rsidR="002E3E30" w:rsidRPr="00A95938" w:rsidRDefault="00A95938" w:rsidP="00A95938">
      <w:pPr>
        <w:jc w:val="both"/>
        <w:rPr>
          <w:rFonts w:asciiTheme="majorBidi" w:hAnsiTheme="majorBidi" w:cstheme="majorBidi"/>
          <w:sz w:val="20"/>
          <w:szCs w:val="20"/>
        </w:rPr>
      </w:pPr>
      <w:r w:rsidRPr="00A95938">
        <w:rPr>
          <w:rFonts w:asciiTheme="majorBidi" w:hAnsiTheme="majorBidi" w:cstheme="majorBidi"/>
          <w:sz w:val="20"/>
          <w:szCs w:val="20"/>
        </w:rPr>
        <w:t>1.</w:t>
      </w:r>
      <w:r>
        <w:rPr>
          <w:rFonts w:asciiTheme="majorBidi" w:hAnsiTheme="majorBidi" w:cstheme="majorBidi"/>
          <w:sz w:val="20"/>
          <w:szCs w:val="20"/>
        </w:rPr>
        <w:t xml:space="preserve"> </w:t>
      </w:r>
      <w:r w:rsidRPr="00A95938">
        <w:rPr>
          <w:rFonts w:asciiTheme="majorBidi" w:hAnsiTheme="majorBidi" w:cstheme="majorBidi"/>
          <w:sz w:val="20"/>
          <w:szCs w:val="20"/>
        </w:rPr>
        <w:t xml:space="preserve">Odds ratio and </w:t>
      </w:r>
      <w:r w:rsidR="002E3E30" w:rsidRPr="00A95938">
        <w:rPr>
          <w:rFonts w:asciiTheme="majorBidi" w:hAnsiTheme="majorBidi" w:cstheme="majorBidi"/>
          <w:sz w:val="20"/>
          <w:szCs w:val="20"/>
        </w:rPr>
        <w:t>P-value derived from logistic regression models on one SD change in module eigenmetabolite value adjusting for age at baseline, sex, years of follow-up, and DMT history</w:t>
      </w:r>
    </w:p>
    <w:p w14:paraId="27C6DEAE" w14:textId="77777777" w:rsidR="00A95938" w:rsidRDefault="00A95938" w:rsidP="00A95938">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5F85D12E" w14:textId="2BB6CD1F" w:rsidR="000361DC" w:rsidRDefault="000361DC" w:rsidP="000361DC"/>
    <w:p w14:paraId="57D7420E" w14:textId="2B977E96" w:rsidR="000361DC" w:rsidRPr="00461F08" w:rsidRDefault="000361DC" w:rsidP="00461F08">
      <w:pPr>
        <w:rPr>
          <w:rFonts w:asciiTheme="majorBidi" w:hAnsiTheme="majorBidi" w:cstheme="majorBidi"/>
          <w:b/>
          <w:bCs/>
          <w:sz w:val="24"/>
          <w:szCs w:val="24"/>
          <w:u w:val="single"/>
        </w:rPr>
      </w:pPr>
      <w:r w:rsidRPr="00AA6395">
        <w:rPr>
          <w:rFonts w:asciiTheme="majorBidi" w:hAnsiTheme="majorBidi" w:cstheme="majorBidi"/>
          <w:b/>
          <w:bCs/>
          <w:sz w:val="24"/>
          <w:szCs w:val="24"/>
          <w:u w:val="single"/>
        </w:rPr>
        <w:t xml:space="preserve">Logistic regression results to assess the association between module eigenmetabolite change and odds of </w:t>
      </w:r>
      <w:r w:rsidRPr="00413655">
        <w:rPr>
          <w:rFonts w:asciiTheme="majorBidi" w:hAnsiTheme="majorBidi" w:cstheme="majorBidi"/>
          <w:b/>
          <w:bCs/>
          <w:sz w:val="24"/>
          <w:szCs w:val="24"/>
          <w:u w:val="single"/>
          <w:shd w:val="clear" w:color="auto" w:fill="D0CECE" w:themeFill="background2" w:themeFillShade="E6"/>
        </w:rPr>
        <w:t>fatigue improvement</w:t>
      </w:r>
      <w:r w:rsidRPr="00AA6395">
        <w:rPr>
          <w:rFonts w:asciiTheme="majorBidi" w:hAnsiTheme="majorBidi" w:cstheme="majorBidi"/>
          <w:b/>
          <w:bCs/>
          <w:sz w:val="24"/>
          <w:szCs w:val="24"/>
          <w:u w:val="single"/>
        </w:rPr>
        <w:t xml:space="preserve"> based on </w:t>
      </w:r>
      <w:r w:rsidR="00413655">
        <w:rPr>
          <w:rFonts w:asciiTheme="majorBidi" w:hAnsiTheme="majorBidi" w:cstheme="majorBidi"/>
          <w:b/>
          <w:bCs/>
          <w:sz w:val="24"/>
          <w:szCs w:val="24"/>
          <w:u w:val="single"/>
        </w:rPr>
        <w:t xml:space="preserve">the </w:t>
      </w:r>
      <w:proofErr w:type="spellStart"/>
      <w:r>
        <w:rPr>
          <w:rFonts w:asciiTheme="majorBidi" w:hAnsiTheme="majorBidi" w:cstheme="majorBidi"/>
          <w:b/>
          <w:bCs/>
          <w:sz w:val="24"/>
          <w:szCs w:val="24"/>
          <w:u w:val="single"/>
        </w:rPr>
        <w:t>NeuroQoL</w:t>
      </w:r>
      <w:proofErr w:type="spellEnd"/>
      <w:r>
        <w:rPr>
          <w:rFonts w:asciiTheme="majorBidi" w:hAnsiTheme="majorBidi" w:cstheme="majorBidi"/>
          <w:b/>
          <w:bCs/>
          <w:sz w:val="24"/>
          <w:szCs w:val="24"/>
          <w:u w:val="single"/>
        </w:rPr>
        <w:t xml:space="preserve"> questionnaire</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372"/>
        <w:gridCol w:w="3010"/>
        <w:gridCol w:w="1056"/>
        <w:gridCol w:w="2924"/>
        <w:gridCol w:w="968"/>
      </w:tblGrid>
      <w:tr w:rsidR="00B52789" w:rsidRPr="00413655" w14:paraId="4C6FAA17" w14:textId="1E354D1D" w:rsidTr="00461F08">
        <w:trPr>
          <w:trHeight w:val="272"/>
        </w:trPr>
        <w:tc>
          <w:tcPr>
            <w:tcW w:w="735" w:type="pct"/>
            <w:tcBorders>
              <w:bottom w:val="single" w:sz="12" w:space="0" w:color="auto"/>
            </w:tcBorders>
            <w:noWrap/>
            <w:hideMark/>
          </w:tcPr>
          <w:p w14:paraId="0D56E32A" w14:textId="58C713FB"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Module</w:t>
            </w:r>
          </w:p>
        </w:tc>
        <w:tc>
          <w:tcPr>
            <w:tcW w:w="1613" w:type="pct"/>
            <w:tcBorders>
              <w:bottom w:val="single" w:sz="12" w:space="0" w:color="auto"/>
            </w:tcBorders>
            <w:noWrap/>
            <w:vAlign w:val="center"/>
            <w:hideMark/>
          </w:tcPr>
          <w:p w14:paraId="59556E77" w14:textId="5157E543"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Odds Ratio for 1SD (95% CI)</w:t>
            </w:r>
            <w:r w:rsidRPr="00413655">
              <w:rPr>
                <w:rFonts w:asciiTheme="majorBidi" w:hAnsiTheme="majorBidi" w:cstheme="majorBidi"/>
                <w:sz w:val="20"/>
                <w:szCs w:val="20"/>
                <w:vertAlign w:val="superscript"/>
              </w:rPr>
              <w:t>1</w:t>
            </w:r>
          </w:p>
        </w:tc>
        <w:tc>
          <w:tcPr>
            <w:tcW w:w="566" w:type="pct"/>
            <w:tcBorders>
              <w:bottom w:val="single" w:sz="12" w:space="0" w:color="auto"/>
              <w:right w:val="single" w:sz="12" w:space="0" w:color="auto"/>
            </w:tcBorders>
            <w:noWrap/>
            <w:vAlign w:val="center"/>
            <w:hideMark/>
          </w:tcPr>
          <w:p w14:paraId="3D7BAB84" w14:textId="6185A46F"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P-value</w:t>
            </w:r>
            <w:r w:rsidR="00461F08">
              <w:rPr>
                <w:rFonts w:asciiTheme="majorBidi" w:hAnsiTheme="majorBidi" w:cstheme="majorBidi"/>
                <w:sz w:val="20"/>
                <w:szCs w:val="20"/>
                <w:vertAlign w:val="superscript"/>
              </w:rPr>
              <w:t>1</w:t>
            </w:r>
          </w:p>
        </w:tc>
        <w:tc>
          <w:tcPr>
            <w:tcW w:w="1567" w:type="pct"/>
            <w:tcBorders>
              <w:left w:val="single" w:sz="12" w:space="0" w:color="auto"/>
              <w:bottom w:val="single" w:sz="12" w:space="0" w:color="auto"/>
            </w:tcBorders>
            <w:vAlign w:val="center"/>
          </w:tcPr>
          <w:p w14:paraId="3471836C" w14:textId="71D8F763"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Odds Ratio for 1SD (95% CI)</w:t>
            </w:r>
            <w:r w:rsidR="00461F08">
              <w:rPr>
                <w:rFonts w:asciiTheme="majorBidi" w:hAnsiTheme="majorBidi" w:cstheme="majorBidi"/>
                <w:sz w:val="20"/>
                <w:szCs w:val="20"/>
                <w:vertAlign w:val="superscript"/>
              </w:rPr>
              <w:t>2</w:t>
            </w:r>
          </w:p>
        </w:tc>
        <w:tc>
          <w:tcPr>
            <w:tcW w:w="519" w:type="pct"/>
            <w:tcBorders>
              <w:bottom w:val="single" w:sz="12" w:space="0" w:color="auto"/>
            </w:tcBorders>
            <w:vAlign w:val="center"/>
          </w:tcPr>
          <w:p w14:paraId="7DDC2467" w14:textId="5D7B77D1"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P-value</w:t>
            </w:r>
            <w:r w:rsidRPr="00413655">
              <w:rPr>
                <w:rFonts w:asciiTheme="majorBidi" w:hAnsiTheme="majorBidi" w:cstheme="majorBidi"/>
                <w:sz w:val="20"/>
                <w:szCs w:val="20"/>
                <w:vertAlign w:val="superscript"/>
              </w:rPr>
              <w:t>2</w:t>
            </w:r>
          </w:p>
        </w:tc>
      </w:tr>
      <w:tr w:rsidR="00B52789" w:rsidRPr="00413655" w14:paraId="2CA9385E" w14:textId="016D7F94" w:rsidTr="00461F08">
        <w:trPr>
          <w:trHeight w:val="272"/>
        </w:trPr>
        <w:tc>
          <w:tcPr>
            <w:tcW w:w="735" w:type="pct"/>
            <w:tcBorders>
              <w:top w:val="single" w:sz="12" w:space="0" w:color="auto"/>
            </w:tcBorders>
            <w:noWrap/>
            <w:hideMark/>
          </w:tcPr>
          <w:p w14:paraId="72DD049A" w14:textId="66B62B68"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Tan</w:t>
            </w:r>
          </w:p>
        </w:tc>
        <w:tc>
          <w:tcPr>
            <w:tcW w:w="1613" w:type="pct"/>
            <w:tcBorders>
              <w:top w:val="single" w:sz="12" w:space="0" w:color="auto"/>
            </w:tcBorders>
            <w:noWrap/>
            <w:hideMark/>
          </w:tcPr>
          <w:p w14:paraId="24067664"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5.23e+00 (1.19e+00, 4.14e+01)</w:t>
            </w:r>
          </w:p>
        </w:tc>
        <w:tc>
          <w:tcPr>
            <w:tcW w:w="566" w:type="pct"/>
            <w:tcBorders>
              <w:top w:val="single" w:sz="12" w:space="0" w:color="auto"/>
              <w:right w:val="single" w:sz="12" w:space="0" w:color="auto"/>
            </w:tcBorders>
            <w:noWrap/>
          </w:tcPr>
          <w:p w14:paraId="26F8AA47" w14:textId="050DDE2B"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b/>
                <w:bCs/>
                <w:color w:val="000000"/>
                <w:sz w:val="20"/>
                <w:szCs w:val="20"/>
              </w:rPr>
              <w:t>2.62E-02</w:t>
            </w:r>
          </w:p>
        </w:tc>
        <w:tc>
          <w:tcPr>
            <w:tcW w:w="1567" w:type="pct"/>
            <w:tcBorders>
              <w:top w:val="single" w:sz="12" w:space="0" w:color="auto"/>
              <w:left w:val="single" w:sz="12" w:space="0" w:color="auto"/>
            </w:tcBorders>
          </w:tcPr>
          <w:p w14:paraId="7C2A862C" w14:textId="3B496EE6"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4.6e+00 (9.83e-01, 4.59e+01)</w:t>
            </w:r>
          </w:p>
        </w:tc>
        <w:tc>
          <w:tcPr>
            <w:tcW w:w="519" w:type="pct"/>
            <w:tcBorders>
              <w:top w:val="single" w:sz="12" w:space="0" w:color="auto"/>
            </w:tcBorders>
          </w:tcPr>
          <w:p w14:paraId="60C4037E" w14:textId="0B303A96"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5.28E-02</w:t>
            </w:r>
          </w:p>
        </w:tc>
      </w:tr>
      <w:tr w:rsidR="00B52789" w:rsidRPr="00413655" w14:paraId="2169D52A" w14:textId="5AC6D17D" w:rsidTr="00461F08">
        <w:trPr>
          <w:trHeight w:val="272"/>
        </w:trPr>
        <w:tc>
          <w:tcPr>
            <w:tcW w:w="735" w:type="pct"/>
            <w:noWrap/>
            <w:hideMark/>
          </w:tcPr>
          <w:p w14:paraId="72E42811" w14:textId="6F94B0F1"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Black</w:t>
            </w:r>
          </w:p>
        </w:tc>
        <w:tc>
          <w:tcPr>
            <w:tcW w:w="1613" w:type="pct"/>
            <w:noWrap/>
            <w:hideMark/>
          </w:tcPr>
          <w:p w14:paraId="35E1FDAD"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3.14e+00 (1.12e+00, 1.24e+01)</w:t>
            </w:r>
          </w:p>
        </w:tc>
        <w:tc>
          <w:tcPr>
            <w:tcW w:w="566" w:type="pct"/>
            <w:tcBorders>
              <w:right w:val="single" w:sz="12" w:space="0" w:color="auto"/>
            </w:tcBorders>
            <w:noWrap/>
          </w:tcPr>
          <w:p w14:paraId="39CDA619" w14:textId="0010C867"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b/>
                <w:bCs/>
                <w:color w:val="000000"/>
                <w:sz w:val="20"/>
                <w:szCs w:val="20"/>
              </w:rPr>
              <w:t>2.78E-02</w:t>
            </w:r>
          </w:p>
        </w:tc>
        <w:tc>
          <w:tcPr>
            <w:tcW w:w="1567" w:type="pct"/>
            <w:tcBorders>
              <w:left w:val="single" w:sz="12" w:space="0" w:color="auto"/>
            </w:tcBorders>
          </w:tcPr>
          <w:p w14:paraId="3801F1DE" w14:textId="1B089186"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3e+00 (1.03e+00, 1.23e+01)</w:t>
            </w:r>
          </w:p>
        </w:tc>
        <w:tc>
          <w:tcPr>
            <w:tcW w:w="519" w:type="pct"/>
          </w:tcPr>
          <w:p w14:paraId="185F901D" w14:textId="32C38FFB"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b/>
                <w:bCs/>
                <w:sz w:val="20"/>
                <w:szCs w:val="20"/>
              </w:rPr>
              <w:t>4.33E-02</w:t>
            </w:r>
          </w:p>
        </w:tc>
      </w:tr>
      <w:tr w:rsidR="00B52789" w:rsidRPr="00413655" w14:paraId="544B66EB" w14:textId="25286B00" w:rsidTr="00461F08">
        <w:trPr>
          <w:trHeight w:val="272"/>
        </w:trPr>
        <w:tc>
          <w:tcPr>
            <w:tcW w:w="735" w:type="pct"/>
            <w:noWrap/>
            <w:hideMark/>
          </w:tcPr>
          <w:p w14:paraId="74237C0E" w14:textId="3A0C7B55"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Green</w:t>
            </w:r>
          </w:p>
        </w:tc>
        <w:tc>
          <w:tcPr>
            <w:tcW w:w="1613" w:type="pct"/>
            <w:noWrap/>
            <w:hideMark/>
          </w:tcPr>
          <w:p w14:paraId="105B1016"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7.96e+00 (1.14e+00, 1.07e+02)</w:t>
            </w:r>
          </w:p>
        </w:tc>
        <w:tc>
          <w:tcPr>
            <w:tcW w:w="566" w:type="pct"/>
            <w:tcBorders>
              <w:right w:val="single" w:sz="12" w:space="0" w:color="auto"/>
            </w:tcBorders>
            <w:noWrap/>
          </w:tcPr>
          <w:p w14:paraId="1084DE28" w14:textId="0A495E38"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b/>
                <w:bCs/>
                <w:color w:val="000000"/>
                <w:sz w:val="20"/>
                <w:szCs w:val="20"/>
              </w:rPr>
              <w:t>3.48E-02</w:t>
            </w:r>
          </w:p>
        </w:tc>
        <w:tc>
          <w:tcPr>
            <w:tcW w:w="1567" w:type="pct"/>
            <w:tcBorders>
              <w:left w:val="single" w:sz="12" w:space="0" w:color="auto"/>
            </w:tcBorders>
          </w:tcPr>
          <w:p w14:paraId="0C5CF9DA" w14:textId="1A86DC7C"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3.9e+00 (6.37e-01, 4.79e+01)</w:t>
            </w:r>
          </w:p>
        </w:tc>
        <w:tc>
          <w:tcPr>
            <w:tcW w:w="519" w:type="pct"/>
          </w:tcPr>
          <w:p w14:paraId="1A9D96E6" w14:textId="42C55438"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1.48E-01</w:t>
            </w:r>
          </w:p>
        </w:tc>
      </w:tr>
      <w:tr w:rsidR="00B52789" w:rsidRPr="00413655" w14:paraId="1A8760C3" w14:textId="2AB2BC5D" w:rsidTr="00461F08">
        <w:trPr>
          <w:trHeight w:val="272"/>
        </w:trPr>
        <w:tc>
          <w:tcPr>
            <w:tcW w:w="735" w:type="pct"/>
            <w:noWrap/>
            <w:hideMark/>
          </w:tcPr>
          <w:p w14:paraId="6BB81CA9" w14:textId="46B104BF"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Turquoise</w:t>
            </w:r>
          </w:p>
        </w:tc>
        <w:tc>
          <w:tcPr>
            <w:tcW w:w="1613" w:type="pct"/>
            <w:noWrap/>
            <w:hideMark/>
          </w:tcPr>
          <w:p w14:paraId="113070B0"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2.2e+00 (1.04e+00, 6.26e+00)</w:t>
            </w:r>
          </w:p>
        </w:tc>
        <w:tc>
          <w:tcPr>
            <w:tcW w:w="566" w:type="pct"/>
            <w:tcBorders>
              <w:right w:val="single" w:sz="12" w:space="0" w:color="auto"/>
            </w:tcBorders>
            <w:noWrap/>
          </w:tcPr>
          <w:p w14:paraId="0A5FDBFE" w14:textId="21E1392E"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b/>
                <w:bCs/>
                <w:color w:val="000000"/>
                <w:sz w:val="20"/>
                <w:szCs w:val="20"/>
              </w:rPr>
              <w:t>3.90E-02</w:t>
            </w:r>
          </w:p>
        </w:tc>
        <w:tc>
          <w:tcPr>
            <w:tcW w:w="1567" w:type="pct"/>
            <w:tcBorders>
              <w:left w:val="single" w:sz="12" w:space="0" w:color="auto"/>
            </w:tcBorders>
          </w:tcPr>
          <w:p w14:paraId="558169A1" w14:textId="677CA54B"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2.11e+00 (9.02e-01, 8.17e+00)</w:t>
            </w:r>
          </w:p>
        </w:tc>
        <w:tc>
          <w:tcPr>
            <w:tcW w:w="519" w:type="pct"/>
          </w:tcPr>
          <w:p w14:paraId="25F10837" w14:textId="33DE18A5" w:rsidR="00B52789" w:rsidRPr="00413655" w:rsidRDefault="00B52789" w:rsidP="00B52789">
            <w:pPr>
              <w:jc w:val="center"/>
              <w:rPr>
                <w:rFonts w:asciiTheme="majorBidi" w:hAnsiTheme="majorBidi" w:cstheme="majorBidi"/>
                <w:b/>
                <w:bCs/>
                <w:color w:val="000000"/>
                <w:sz w:val="20"/>
                <w:szCs w:val="20"/>
              </w:rPr>
            </w:pPr>
            <w:r w:rsidRPr="00413655">
              <w:rPr>
                <w:rFonts w:asciiTheme="majorBidi" w:hAnsiTheme="majorBidi" w:cstheme="majorBidi"/>
                <w:sz w:val="20"/>
                <w:szCs w:val="20"/>
              </w:rPr>
              <w:t>8.95E-02</w:t>
            </w:r>
          </w:p>
        </w:tc>
      </w:tr>
      <w:tr w:rsidR="00B52789" w:rsidRPr="00413655" w14:paraId="4A976F73" w14:textId="2AD4E3F3" w:rsidTr="00461F08">
        <w:trPr>
          <w:trHeight w:val="272"/>
        </w:trPr>
        <w:tc>
          <w:tcPr>
            <w:tcW w:w="735" w:type="pct"/>
            <w:noWrap/>
            <w:hideMark/>
          </w:tcPr>
          <w:p w14:paraId="5697E93D" w14:textId="206F8203"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Yellow</w:t>
            </w:r>
          </w:p>
        </w:tc>
        <w:tc>
          <w:tcPr>
            <w:tcW w:w="1613" w:type="pct"/>
            <w:noWrap/>
            <w:hideMark/>
          </w:tcPr>
          <w:p w14:paraId="1CDB9F2E"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1.5e+00 (5.66e-01, 4.28e+00)</w:t>
            </w:r>
          </w:p>
        </w:tc>
        <w:tc>
          <w:tcPr>
            <w:tcW w:w="566" w:type="pct"/>
            <w:tcBorders>
              <w:right w:val="single" w:sz="12" w:space="0" w:color="auto"/>
            </w:tcBorders>
            <w:noWrap/>
          </w:tcPr>
          <w:p w14:paraId="30766F45" w14:textId="2CA1417B"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4.15E-01</w:t>
            </w:r>
          </w:p>
        </w:tc>
        <w:tc>
          <w:tcPr>
            <w:tcW w:w="1567" w:type="pct"/>
            <w:tcBorders>
              <w:left w:val="single" w:sz="12" w:space="0" w:color="auto"/>
            </w:tcBorders>
          </w:tcPr>
          <w:p w14:paraId="7CBB5D88" w14:textId="6116A632"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sz w:val="20"/>
                <w:szCs w:val="20"/>
              </w:rPr>
              <w:t>1.32e+00 (4.65e-01, 4.08e+00)</w:t>
            </w:r>
          </w:p>
        </w:tc>
        <w:tc>
          <w:tcPr>
            <w:tcW w:w="519" w:type="pct"/>
          </w:tcPr>
          <w:p w14:paraId="44399D12" w14:textId="3CF2A5DB"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sz w:val="20"/>
                <w:szCs w:val="20"/>
              </w:rPr>
              <w:t>5.94E-01</w:t>
            </w:r>
          </w:p>
        </w:tc>
      </w:tr>
      <w:tr w:rsidR="00B52789" w:rsidRPr="00413655" w14:paraId="1B93AB5F" w14:textId="714B936D" w:rsidTr="00461F08">
        <w:trPr>
          <w:trHeight w:val="272"/>
        </w:trPr>
        <w:tc>
          <w:tcPr>
            <w:tcW w:w="735" w:type="pct"/>
            <w:noWrap/>
            <w:hideMark/>
          </w:tcPr>
          <w:p w14:paraId="2E9B7043" w14:textId="4E98D537" w:rsidR="00B52789" w:rsidRPr="00413655" w:rsidRDefault="00B52789" w:rsidP="00B52789">
            <w:pPr>
              <w:spacing w:line="480" w:lineRule="auto"/>
              <w:rPr>
                <w:rFonts w:asciiTheme="majorBidi" w:hAnsiTheme="majorBidi" w:cstheme="majorBidi"/>
                <w:sz w:val="20"/>
                <w:szCs w:val="20"/>
              </w:rPr>
            </w:pPr>
            <w:r w:rsidRPr="00413655">
              <w:rPr>
                <w:rFonts w:asciiTheme="majorBidi" w:hAnsiTheme="majorBidi" w:cstheme="majorBidi"/>
                <w:sz w:val="20"/>
                <w:szCs w:val="20"/>
              </w:rPr>
              <w:t>Pink</w:t>
            </w:r>
          </w:p>
        </w:tc>
        <w:tc>
          <w:tcPr>
            <w:tcW w:w="1613" w:type="pct"/>
            <w:noWrap/>
            <w:hideMark/>
          </w:tcPr>
          <w:p w14:paraId="1C2E79E2" w14:textId="77777777" w:rsidR="00B52789" w:rsidRPr="00413655" w:rsidRDefault="00B52789" w:rsidP="00B52789">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6.84e-01 (2.37e-01, 1.78e+00)</w:t>
            </w:r>
          </w:p>
        </w:tc>
        <w:tc>
          <w:tcPr>
            <w:tcW w:w="566" w:type="pct"/>
            <w:tcBorders>
              <w:right w:val="single" w:sz="12" w:space="0" w:color="auto"/>
            </w:tcBorders>
            <w:noWrap/>
          </w:tcPr>
          <w:p w14:paraId="3E0687C7" w14:textId="1C9B6449"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4.37E-01</w:t>
            </w:r>
          </w:p>
        </w:tc>
        <w:tc>
          <w:tcPr>
            <w:tcW w:w="1567" w:type="pct"/>
            <w:tcBorders>
              <w:left w:val="single" w:sz="12" w:space="0" w:color="auto"/>
            </w:tcBorders>
          </w:tcPr>
          <w:p w14:paraId="10D40FF8" w14:textId="1F9605CC"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sz w:val="20"/>
                <w:szCs w:val="20"/>
              </w:rPr>
              <w:t>7.76e-01 (2.71e-01, 2.06e+00)</w:t>
            </w:r>
          </w:p>
        </w:tc>
        <w:tc>
          <w:tcPr>
            <w:tcW w:w="519" w:type="pct"/>
          </w:tcPr>
          <w:p w14:paraId="7B63BF45" w14:textId="59692E69" w:rsidR="00B52789" w:rsidRPr="00413655" w:rsidRDefault="00B52789" w:rsidP="00B52789">
            <w:pPr>
              <w:jc w:val="center"/>
              <w:rPr>
                <w:rFonts w:asciiTheme="majorBidi" w:hAnsiTheme="majorBidi" w:cstheme="majorBidi"/>
                <w:color w:val="000000"/>
                <w:sz w:val="20"/>
                <w:szCs w:val="20"/>
              </w:rPr>
            </w:pPr>
            <w:r w:rsidRPr="00413655">
              <w:rPr>
                <w:rFonts w:asciiTheme="majorBidi" w:hAnsiTheme="majorBidi" w:cstheme="majorBidi"/>
                <w:sz w:val="20"/>
                <w:szCs w:val="20"/>
              </w:rPr>
              <w:t>6.08E-01</w:t>
            </w:r>
          </w:p>
        </w:tc>
      </w:tr>
      <w:tr w:rsidR="00461F08" w:rsidRPr="00413655" w14:paraId="27376A86" w14:textId="3CADB1E1" w:rsidTr="00461F08">
        <w:trPr>
          <w:trHeight w:val="272"/>
        </w:trPr>
        <w:tc>
          <w:tcPr>
            <w:tcW w:w="735" w:type="pct"/>
            <w:noWrap/>
            <w:hideMark/>
          </w:tcPr>
          <w:p w14:paraId="0B221955" w14:textId="673D1445" w:rsidR="00461F08" w:rsidRPr="00413655" w:rsidRDefault="00461F08" w:rsidP="00461F08">
            <w:pPr>
              <w:spacing w:line="480" w:lineRule="auto"/>
              <w:rPr>
                <w:rFonts w:asciiTheme="majorBidi" w:hAnsiTheme="majorBidi" w:cstheme="majorBidi"/>
                <w:sz w:val="20"/>
                <w:szCs w:val="20"/>
              </w:rPr>
            </w:pPr>
            <w:r w:rsidRPr="00413655">
              <w:rPr>
                <w:rFonts w:asciiTheme="majorBidi" w:hAnsiTheme="majorBidi" w:cstheme="majorBidi"/>
                <w:sz w:val="20"/>
                <w:szCs w:val="20"/>
              </w:rPr>
              <w:lastRenderedPageBreak/>
              <w:t>Purple</w:t>
            </w:r>
          </w:p>
        </w:tc>
        <w:tc>
          <w:tcPr>
            <w:tcW w:w="1613" w:type="pct"/>
            <w:noWrap/>
            <w:hideMark/>
          </w:tcPr>
          <w:p w14:paraId="36327FBC"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1.22e+00 (6.76e-01, 2.39e+00)</w:t>
            </w:r>
          </w:p>
        </w:tc>
        <w:tc>
          <w:tcPr>
            <w:tcW w:w="566" w:type="pct"/>
            <w:tcBorders>
              <w:right w:val="single" w:sz="12" w:space="0" w:color="auto"/>
            </w:tcBorders>
            <w:noWrap/>
          </w:tcPr>
          <w:p w14:paraId="4A5B2F6E" w14:textId="77021433"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5.22E-01</w:t>
            </w:r>
          </w:p>
        </w:tc>
        <w:tc>
          <w:tcPr>
            <w:tcW w:w="1567" w:type="pct"/>
            <w:tcBorders>
              <w:left w:val="single" w:sz="12" w:space="0" w:color="auto"/>
            </w:tcBorders>
          </w:tcPr>
          <w:p w14:paraId="5D07BB86" w14:textId="33A832B3"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8.61e-01 (3.64e-01, 1.95e+00)</w:t>
            </w:r>
          </w:p>
        </w:tc>
        <w:tc>
          <w:tcPr>
            <w:tcW w:w="519" w:type="pct"/>
          </w:tcPr>
          <w:p w14:paraId="6E8DC94C" w14:textId="56ADD032"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7.21E-01</w:t>
            </w:r>
          </w:p>
        </w:tc>
      </w:tr>
      <w:tr w:rsidR="00461F08" w:rsidRPr="00413655" w14:paraId="404EB28C" w14:textId="50704A2A" w:rsidTr="00461F08">
        <w:trPr>
          <w:trHeight w:val="272"/>
        </w:trPr>
        <w:tc>
          <w:tcPr>
            <w:tcW w:w="735" w:type="pct"/>
            <w:noWrap/>
            <w:hideMark/>
          </w:tcPr>
          <w:p w14:paraId="13FE6F2C" w14:textId="3CA6C5F1" w:rsidR="00461F08" w:rsidRPr="00413655" w:rsidRDefault="00461F08" w:rsidP="00461F08">
            <w:pPr>
              <w:spacing w:line="480" w:lineRule="auto"/>
              <w:rPr>
                <w:rFonts w:asciiTheme="majorBidi" w:hAnsiTheme="majorBidi" w:cstheme="majorBidi"/>
                <w:sz w:val="20"/>
                <w:szCs w:val="20"/>
              </w:rPr>
            </w:pPr>
            <w:r w:rsidRPr="00413655">
              <w:rPr>
                <w:rFonts w:asciiTheme="majorBidi" w:hAnsiTheme="majorBidi" w:cstheme="majorBidi"/>
                <w:sz w:val="20"/>
                <w:szCs w:val="20"/>
              </w:rPr>
              <w:t>Magenta</w:t>
            </w:r>
          </w:p>
        </w:tc>
        <w:tc>
          <w:tcPr>
            <w:tcW w:w="1613" w:type="pct"/>
            <w:noWrap/>
            <w:hideMark/>
          </w:tcPr>
          <w:p w14:paraId="22FBB251"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1.33e+00 (5.06e-01, 3.93e+00)</w:t>
            </w:r>
          </w:p>
        </w:tc>
        <w:tc>
          <w:tcPr>
            <w:tcW w:w="566" w:type="pct"/>
            <w:tcBorders>
              <w:right w:val="single" w:sz="12" w:space="0" w:color="auto"/>
            </w:tcBorders>
            <w:noWrap/>
          </w:tcPr>
          <w:p w14:paraId="2CF4A445" w14:textId="1357C404"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5.62E-01</w:t>
            </w:r>
          </w:p>
        </w:tc>
        <w:tc>
          <w:tcPr>
            <w:tcW w:w="1567" w:type="pct"/>
            <w:tcBorders>
              <w:left w:val="single" w:sz="12" w:space="0" w:color="auto"/>
            </w:tcBorders>
          </w:tcPr>
          <w:p w14:paraId="2112CBE4" w14:textId="1C09675B"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1.36e+00 (5.19e-01, 3.91e+00)</w:t>
            </w:r>
          </w:p>
        </w:tc>
        <w:tc>
          <w:tcPr>
            <w:tcW w:w="519" w:type="pct"/>
          </w:tcPr>
          <w:p w14:paraId="7EDA1A46" w14:textId="2FCED923"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5.27E-01</w:t>
            </w:r>
          </w:p>
        </w:tc>
      </w:tr>
      <w:tr w:rsidR="00461F08" w:rsidRPr="00413655" w14:paraId="4AEE4AB3" w14:textId="102EFAA6" w:rsidTr="00461F08">
        <w:trPr>
          <w:trHeight w:val="272"/>
        </w:trPr>
        <w:tc>
          <w:tcPr>
            <w:tcW w:w="735" w:type="pct"/>
            <w:noWrap/>
            <w:hideMark/>
          </w:tcPr>
          <w:p w14:paraId="262489A4" w14:textId="1B5CC8BF" w:rsidR="00461F08" w:rsidRPr="00413655" w:rsidRDefault="00461F08" w:rsidP="00461F08">
            <w:pPr>
              <w:spacing w:line="480" w:lineRule="auto"/>
              <w:rPr>
                <w:rFonts w:asciiTheme="majorBidi" w:hAnsiTheme="majorBidi" w:cstheme="majorBidi"/>
                <w:sz w:val="20"/>
                <w:szCs w:val="20"/>
              </w:rPr>
            </w:pPr>
            <w:r w:rsidRPr="00413655">
              <w:rPr>
                <w:rFonts w:asciiTheme="majorBidi" w:hAnsiTheme="majorBidi" w:cstheme="majorBidi"/>
                <w:sz w:val="20"/>
                <w:szCs w:val="20"/>
              </w:rPr>
              <w:t>Brown</w:t>
            </w:r>
          </w:p>
        </w:tc>
        <w:tc>
          <w:tcPr>
            <w:tcW w:w="1613" w:type="pct"/>
            <w:noWrap/>
            <w:hideMark/>
          </w:tcPr>
          <w:p w14:paraId="62C117D1"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8.78e-01 (4.03e-01, 1.91e+00)</w:t>
            </w:r>
          </w:p>
        </w:tc>
        <w:tc>
          <w:tcPr>
            <w:tcW w:w="566" w:type="pct"/>
            <w:tcBorders>
              <w:right w:val="single" w:sz="12" w:space="0" w:color="auto"/>
            </w:tcBorders>
            <w:noWrap/>
          </w:tcPr>
          <w:p w14:paraId="24BB9275" w14:textId="088D5414"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7.35E-01</w:t>
            </w:r>
          </w:p>
        </w:tc>
        <w:tc>
          <w:tcPr>
            <w:tcW w:w="1567" w:type="pct"/>
            <w:tcBorders>
              <w:left w:val="single" w:sz="12" w:space="0" w:color="auto"/>
            </w:tcBorders>
          </w:tcPr>
          <w:p w14:paraId="4167F4D2" w14:textId="1133F8C4"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1.06e+00 (4.51e-01, 2.64e+00)</w:t>
            </w:r>
          </w:p>
        </w:tc>
        <w:tc>
          <w:tcPr>
            <w:tcW w:w="519" w:type="pct"/>
          </w:tcPr>
          <w:p w14:paraId="755278A9" w14:textId="11DB41FC"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8.94E-01</w:t>
            </w:r>
          </w:p>
        </w:tc>
      </w:tr>
      <w:tr w:rsidR="00461F08" w:rsidRPr="00413655" w14:paraId="11786DDE" w14:textId="77EBDABC" w:rsidTr="00461F08">
        <w:trPr>
          <w:trHeight w:val="272"/>
        </w:trPr>
        <w:tc>
          <w:tcPr>
            <w:tcW w:w="735" w:type="pct"/>
            <w:noWrap/>
            <w:hideMark/>
          </w:tcPr>
          <w:p w14:paraId="32B497B6" w14:textId="42DFB21B" w:rsidR="00461F08" w:rsidRPr="00413655" w:rsidRDefault="00461F08" w:rsidP="00461F08">
            <w:pPr>
              <w:spacing w:line="480" w:lineRule="auto"/>
              <w:rPr>
                <w:rFonts w:asciiTheme="majorBidi" w:hAnsiTheme="majorBidi" w:cstheme="majorBidi"/>
                <w:sz w:val="20"/>
                <w:szCs w:val="20"/>
              </w:rPr>
            </w:pPr>
            <w:r w:rsidRPr="00413655">
              <w:rPr>
                <w:rFonts w:asciiTheme="majorBidi" w:hAnsiTheme="majorBidi" w:cstheme="majorBidi"/>
                <w:sz w:val="20"/>
                <w:szCs w:val="20"/>
              </w:rPr>
              <w:t>Blue</w:t>
            </w:r>
          </w:p>
        </w:tc>
        <w:tc>
          <w:tcPr>
            <w:tcW w:w="1613" w:type="pct"/>
            <w:noWrap/>
            <w:hideMark/>
          </w:tcPr>
          <w:p w14:paraId="552CDD0F"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8.62e-01 (3.37e-01, 2.14e+00)</w:t>
            </w:r>
          </w:p>
        </w:tc>
        <w:tc>
          <w:tcPr>
            <w:tcW w:w="566" w:type="pct"/>
            <w:tcBorders>
              <w:right w:val="single" w:sz="12" w:space="0" w:color="auto"/>
            </w:tcBorders>
            <w:noWrap/>
          </w:tcPr>
          <w:p w14:paraId="35296E47" w14:textId="5A5F7BE2"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7.45E-01</w:t>
            </w:r>
          </w:p>
        </w:tc>
        <w:tc>
          <w:tcPr>
            <w:tcW w:w="1567" w:type="pct"/>
            <w:tcBorders>
              <w:left w:val="single" w:sz="12" w:space="0" w:color="auto"/>
            </w:tcBorders>
          </w:tcPr>
          <w:p w14:paraId="33FA8315" w14:textId="1F0B9D96"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1.22e+00 (4.29e-01, 3.73e+00)</w:t>
            </w:r>
          </w:p>
        </w:tc>
        <w:tc>
          <w:tcPr>
            <w:tcW w:w="519" w:type="pct"/>
          </w:tcPr>
          <w:p w14:paraId="2E335B81" w14:textId="1BA93EB0"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7.07E-01</w:t>
            </w:r>
          </w:p>
        </w:tc>
      </w:tr>
      <w:tr w:rsidR="00461F08" w:rsidRPr="00413655" w14:paraId="51101C8B" w14:textId="034A2B6D" w:rsidTr="00461F08">
        <w:trPr>
          <w:trHeight w:val="272"/>
        </w:trPr>
        <w:tc>
          <w:tcPr>
            <w:tcW w:w="735" w:type="pct"/>
            <w:noWrap/>
            <w:hideMark/>
          </w:tcPr>
          <w:p w14:paraId="541B897B" w14:textId="5652DF61" w:rsidR="00461F08" w:rsidRPr="00413655" w:rsidRDefault="00461F08" w:rsidP="00461F08">
            <w:pPr>
              <w:spacing w:line="480" w:lineRule="auto"/>
              <w:rPr>
                <w:rFonts w:asciiTheme="majorBidi" w:hAnsiTheme="majorBidi" w:cstheme="majorBidi"/>
                <w:sz w:val="20"/>
                <w:szCs w:val="20"/>
              </w:rPr>
            </w:pPr>
            <w:r w:rsidRPr="00413655">
              <w:rPr>
                <w:rFonts w:asciiTheme="majorBidi" w:hAnsiTheme="majorBidi" w:cstheme="majorBidi"/>
                <w:sz w:val="20"/>
                <w:szCs w:val="20"/>
              </w:rPr>
              <w:t>Red</w:t>
            </w:r>
          </w:p>
        </w:tc>
        <w:tc>
          <w:tcPr>
            <w:tcW w:w="1613" w:type="pct"/>
            <w:noWrap/>
            <w:hideMark/>
          </w:tcPr>
          <w:p w14:paraId="3F76177D"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8.75e-01 (2.95e-01, 2.64e+00)</w:t>
            </w:r>
          </w:p>
        </w:tc>
        <w:tc>
          <w:tcPr>
            <w:tcW w:w="566" w:type="pct"/>
            <w:tcBorders>
              <w:right w:val="single" w:sz="12" w:space="0" w:color="auto"/>
            </w:tcBorders>
            <w:noWrap/>
          </w:tcPr>
          <w:p w14:paraId="306FEE27" w14:textId="02401BED"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8.02E-01</w:t>
            </w:r>
          </w:p>
        </w:tc>
        <w:tc>
          <w:tcPr>
            <w:tcW w:w="1567" w:type="pct"/>
            <w:tcBorders>
              <w:left w:val="single" w:sz="12" w:space="0" w:color="auto"/>
            </w:tcBorders>
          </w:tcPr>
          <w:p w14:paraId="502A6003" w14:textId="6478B0BC"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1e+00 (3.31e-01, 3.1e+00)</w:t>
            </w:r>
          </w:p>
        </w:tc>
        <w:tc>
          <w:tcPr>
            <w:tcW w:w="519" w:type="pct"/>
          </w:tcPr>
          <w:p w14:paraId="4F70939E" w14:textId="05210E31" w:rsidR="00461F08" w:rsidRPr="00413655" w:rsidRDefault="00461F08" w:rsidP="00461F08">
            <w:pPr>
              <w:jc w:val="center"/>
              <w:rPr>
                <w:rFonts w:asciiTheme="majorBidi" w:hAnsiTheme="majorBidi" w:cstheme="majorBidi"/>
                <w:color w:val="000000"/>
                <w:sz w:val="20"/>
                <w:szCs w:val="20"/>
              </w:rPr>
            </w:pPr>
            <w:r w:rsidRPr="00413655">
              <w:rPr>
                <w:rFonts w:asciiTheme="majorBidi" w:hAnsiTheme="majorBidi" w:cstheme="majorBidi"/>
                <w:sz w:val="20"/>
                <w:szCs w:val="20"/>
              </w:rPr>
              <w:t>9.97E-01</w:t>
            </w:r>
          </w:p>
        </w:tc>
      </w:tr>
      <w:tr w:rsidR="00461F08" w:rsidRPr="00413655" w14:paraId="09BD0EE1" w14:textId="2CDBF5E2" w:rsidTr="00461F08">
        <w:trPr>
          <w:trHeight w:val="272"/>
        </w:trPr>
        <w:tc>
          <w:tcPr>
            <w:tcW w:w="735" w:type="pct"/>
            <w:noWrap/>
            <w:hideMark/>
          </w:tcPr>
          <w:p w14:paraId="7223DA2F" w14:textId="638FC699" w:rsidR="00461F08" w:rsidRPr="00413655" w:rsidRDefault="00461F08" w:rsidP="00461F08">
            <w:pPr>
              <w:spacing w:line="480" w:lineRule="auto"/>
              <w:rPr>
                <w:rFonts w:asciiTheme="majorBidi" w:hAnsiTheme="majorBidi" w:cstheme="majorBidi"/>
                <w:sz w:val="20"/>
                <w:szCs w:val="20"/>
              </w:rPr>
            </w:pPr>
            <w:proofErr w:type="spellStart"/>
            <w:r w:rsidRPr="00413655">
              <w:rPr>
                <w:rFonts w:asciiTheme="majorBidi" w:hAnsiTheme="majorBidi" w:cstheme="majorBidi"/>
                <w:sz w:val="20"/>
                <w:szCs w:val="20"/>
              </w:rPr>
              <w:t>Greenyellow</w:t>
            </w:r>
            <w:proofErr w:type="spellEnd"/>
          </w:p>
        </w:tc>
        <w:tc>
          <w:tcPr>
            <w:tcW w:w="1613" w:type="pct"/>
            <w:noWrap/>
            <w:hideMark/>
          </w:tcPr>
          <w:p w14:paraId="6476272C" w14:textId="77777777" w:rsidR="00461F08" w:rsidRPr="00413655" w:rsidRDefault="00461F08" w:rsidP="00461F08">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1.07e+00 (5.48e-01, 2.22e+00)</w:t>
            </w:r>
          </w:p>
        </w:tc>
        <w:tc>
          <w:tcPr>
            <w:tcW w:w="566" w:type="pct"/>
            <w:tcBorders>
              <w:right w:val="single" w:sz="12" w:space="0" w:color="auto"/>
            </w:tcBorders>
            <w:noWrap/>
          </w:tcPr>
          <w:p w14:paraId="23C9A49E" w14:textId="52342F21" w:rsidR="00461F08" w:rsidRPr="00413655" w:rsidRDefault="00461F08" w:rsidP="00461F08">
            <w:pPr>
              <w:keepNext/>
              <w:jc w:val="center"/>
              <w:rPr>
                <w:rFonts w:asciiTheme="majorBidi" w:hAnsiTheme="majorBidi" w:cstheme="majorBidi"/>
                <w:color w:val="000000"/>
                <w:sz w:val="20"/>
                <w:szCs w:val="20"/>
              </w:rPr>
            </w:pPr>
            <w:r w:rsidRPr="00413655">
              <w:rPr>
                <w:rFonts w:asciiTheme="majorBidi" w:hAnsiTheme="majorBidi" w:cstheme="majorBidi"/>
                <w:color w:val="000000"/>
                <w:sz w:val="20"/>
                <w:szCs w:val="20"/>
              </w:rPr>
              <w:t>8.34E-01</w:t>
            </w:r>
          </w:p>
        </w:tc>
        <w:tc>
          <w:tcPr>
            <w:tcW w:w="1567" w:type="pct"/>
            <w:tcBorders>
              <w:left w:val="single" w:sz="12" w:space="0" w:color="auto"/>
            </w:tcBorders>
          </w:tcPr>
          <w:p w14:paraId="46242D96" w14:textId="18CCF9A6" w:rsidR="00461F08" w:rsidRPr="00413655" w:rsidRDefault="00461F08" w:rsidP="00461F08">
            <w:pPr>
              <w:keepNext/>
              <w:jc w:val="center"/>
              <w:rPr>
                <w:rFonts w:asciiTheme="majorBidi" w:hAnsiTheme="majorBidi" w:cstheme="majorBidi"/>
                <w:color w:val="000000"/>
                <w:sz w:val="20"/>
                <w:szCs w:val="20"/>
              </w:rPr>
            </w:pPr>
            <w:r w:rsidRPr="00413655">
              <w:rPr>
                <w:rFonts w:asciiTheme="majorBidi" w:hAnsiTheme="majorBidi" w:cstheme="majorBidi"/>
                <w:sz w:val="20"/>
                <w:szCs w:val="20"/>
              </w:rPr>
              <w:t>1.15e+00 (5.62e-01, 2.64e+00)</w:t>
            </w:r>
          </w:p>
        </w:tc>
        <w:tc>
          <w:tcPr>
            <w:tcW w:w="519" w:type="pct"/>
          </w:tcPr>
          <w:p w14:paraId="0D74B5A6" w14:textId="0A920231" w:rsidR="00461F08" w:rsidRPr="00413655" w:rsidRDefault="00461F08" w:rsidP="00461F08">
            <w:pPr>
              <w:keepNext/>
              <w:jc w:val="center"/>
              <w:rPr>
                <w:rFonts w:asciiTheme="majorBidi" w:hAnsiTheme="majorBidi" w:cstheme="majorBidi"/>
                <w:color w:val="000000"/>
                <w:sz w:val="20"/>
                <w:szCs w:val="20"/>
              </w:rPr>
            </w:pPr>
            <w:r w:rsidRPr="00413655">
              <w:rPr>
                <w:rFonts w:asciiTheme="majorBidi" w:hAnsiTheme="majorBidi" w:cstheme="majorBidi"/>
                <w:sz w:val="20"/>
                <w:szCs w:val="20"/>
              </w:rPr>
              <w:t>7.12E-01</w:t>
            </w:r>
          </w:p>
        </w:tc>
      </w:tr>
    </w:tbl>
    <w:p w14:paraId="07AE0A6A" w14:textId="7BFE5655" w:rsidR="00413655" w:rsidRDefault="00461F08" w:rsidP="00413655">
      <w:pPr>
        <w:jc w:val="both"/>
        <w:rPr>
          <w:rFonts w:asciiTheme="majorBidi" w:hAnsiTheme="majorBidi" w:cstheme="majorBidi"/>
          <w:sz w:val="20"/>
          <w:szCs w:val="20"/>
        </w:rPr>
      </w:pPr>
      <w:r>
        <w:rPr>
          <w:rFonts w:asciiTheme="majorBidi" w:hAnsiTheme="majorBidi" w:cstheme="majorBidi"/>
          <w:sz w:val="20"/>
          <w:szCs w:val="20"/>
        </w:rPr>
        <w:t>1</w:t>
      </w:r>
      <w:r w:rsidR="00413655" w:rsidRPr="00EC5A33">
        <w:rPr>
          <w:rFonts w:asciiTheme="majorBidi" w:hAnsiTheme="majorBidi" w:cstheme="majorBidi"/>
          <w:sz w:val="20"/>
          <w:szCs w:val="20"/>
        </w:rPr>
        <w:t>. P-value derived from logistic regression models on one SD change in module eigenmetabolite value adjusting for age at baseline, sex, years of follow-up,</w:t>
      </w:r>
      <w:r w:rsidR="00413655">
        <w:rPr>
          <w:rFonts w:asciiTheme="majorBidi" w:hAnsiTheme="majorBidi" w:cstheme="majorBidi"/>
          <w:sz w:val="20"/>
          <w:szCs w:val="20"/>
        </w:rPr>
        <w:t xml:space="preserve"> and</w:t>
      </w:r>
      <w:r w:rsidR="00413655" w:rsidRPr="00EC5A33">
        <w:rPr>
          <w:rFonts w:asciiTheme="majorBidi" w:hAnsiTheme="majorBidi" w:cstheme="majorBidi"/>
          <w:sz w:val="20"/>
          <w:szCs w:val="20"/>
        </w:rPr>
        <w:t xml:space="preserve"> DMT history</w:t>
      </w:r>
    </w:p>
    <w:p w14:paraId="78CBE981" w14:textId="77777777" w:rsidR="00461F08" w:rsidRDefault="00461F08" w:rsidP="00461F08">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1C8015AA" w14:textId="77777777" w:rsidR="00461F08" w:rsidRDefault="00461F08" w:rsidP="00413655">
      <w:pPr>
        <w:jc w:val="both"/>
        <w:rPr>
          <w:rFonts w:asciiTheme="majorBidi" w:hAnsiTheme="majorBidi" w:cstheme="majorBidi"/>
          <w:sz w:val="20"/>
          <w:szCs w:val="20"/>
        </w:rPr>
      </w:pPr>
    </w:p>
    <w:p w14:paraId="2B290501" w14:textId="5FB1C630" w:rsidR="00413655" w:rsidRDefault="00413655" w:rsidP="00413655"/>
    <w:p w14:paraId="420CFC93" w14:textId="43EDCAF8" w:rsidR="00413655" w:rsidRPr="007946EE" w:rsidRDefault="00413655" w:rsidP="007946EE">
      <w:pPr>
        <w:rPr>
          <w:rFonts w:asciiTheme="majorBidi" w:hAnsiTheme="majorBidi" w:cstheme="majorBidi"/>
          <w:b/>
          <w:bCs/>
          <w:sz w:val="24"/>
          <w:szCs w:val="24"/>
          <w:u w:val="single"/>
        </w:rPr>
      </w:pPr>
      <w:r w:rsidRPr="00AA6395">
        <w:rPr>
          <w:rFonts w:asciiTheme="majorBidi" w:hAnsiTheme="majorBidi" w:cstheme="majorBidi"/>
          <w:b/>
          <w:bCs/>
          <w:sz w:val="24"/>
          <w:szCs w:val="24"/>
          <w:u w:val="single"/>
        </w:rPr>
        <w:t xml:space="preserve">Logistic regression results to assess the association between module eigenmetabolite change and odds of </w:t>
      </w:r>
      <w:r>
        <w:rPr>
          <w:rFonts w:asciiTheme="majorBidi" w:hAnsiTheme="majorBidi" w:cstheme="majorBidi"/>
          <w:b/>
          <w:bCs/>
          <w:sz w:val="24"/>
          <w:szCs w:val="24"/>
          <w:u w:val="single"/>
          <w:shd w:val="clear" w:color="auto" w:fill="D0CECE" w:themeFill="background2" w:themeFillShade="E6"/>
        </w:rPr>
        <w:t>anxiety</w:t>
      </w:r>
      <w:r w:rsidRPr="00413655">
        <w:rPr>
          <w:rFonts w:asciiTheme="majorBidi" w:hAnsiTheme="majorBidi" w:cstheme="majorBidi"/>
          <w:b/>
          <w:bCs/>
          <w:sz w:val="24"/>
          <w:szCs w:val="24"/>
          <w:u w:val="single"/>
          <w:shd w:val="clear" w:color="auto" w:fill="D0CECE" w:themeFill="background2" w:themeFillShade="E6"/>
        </w:rPr>
        <w:t xml:space="preserve"> improvement</w:t>
      </w:r>
      <w:r w:rsidRPr="00AA6395">
        <w:rPr>
          <w:rFonts w:asciiTheme="majorBidi" w:hAnsiTheme="majorBidi" w:cstheme="majorBidi"/>
          <w:b/>
          <w:bCs/>
          <w:sz w:val="24"/>
          <w:szCs w:val="24"/>
          <w:u w:val="single"/>
        </w:rPr>
        <w:t xml:space="preserve"> based on </w:t>
      </w:r>
      <w:r>
        <w:rPr>
          <w:rFonts w:asciiTheme="majorBidi" w:hAnsiTheme="majorBidi" w:cstheme="majorBidi"/>
          <w:b/>
          <w:bCs/>
          <w:sz w:val="24"/>
          <w:szCs w:val="24"/>
          <w:u w:val="single"/>
        </w:rPr>
        <w:t xml:space="preserve">the </w:t>
      </w:r>
      <w:proofErr w:type="spellStart"/>
      <w:r>
        <w:rPr>
          <w:rFonts w:asciiTheme="majorBidi" w:hAnsiTheme="majorBidi" w:cstheme="majorBidi"/>
          <w:b/>
          <w:bCs/>
          <w:sz w:val="24"/>
          <w:szCs w:val="24"/>
          <w:u w:val="single"/>
        </w:rPr>
        <w:t>NeuroQoL</w:t>
      </w:r>
      <w:proofErr w:type="spellEnd"/>
      <w:r>
        <w:rPr>
          <w:rFonts w:asciiTheme="majorBidi" w:hAnsiTheme="majorBidi" w:cstheme="majorBidi"/>
          <w:b/>
          <w:bCs/>
          <w:sz w:val="24"/>
          <w:szCs w:val="24"/>
          <w:u w:val="single"/>
        </w:rPr>
        <w:t xml:space="preserve"> questionnaire</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349"/>
        <w:gridCol w:w="2976"/>
        <w:gridCol w:w="1045"/>
        <w:gridCol w:w="2928"/>
        <w:gridCol w:w="1032"/>
      </w:tblGrid>
      <w:tr w:rsidR="007946EE" w:rsidRPr="00413655" w14:paraId="5FA5EA7B" w14:textId="499237ED" w:rsidTr="007946EE">
        <w:trPr>
          <w:trHeight w:val="267"/>
        </w:trPr>
        <w:tc>
          <w:tcPr>
            <w:tcW w:w="723" w:type="pct"/>
            <w:tcBorders>
              <w:bottom w:val="single" w:sz="12" w:space="0" w:color="auto"/>
            </w:tcBorders>
            <w:noWrap/>
            <w:hideMark/>
          </w:tcPr>
          <w:p w14:paraId="118DD2E8" w14:textId="58B83A76" w:rsidR="007946EE" w:rsidRPr="00413655" w:rsidRDefault="007946EE" w:rsidP="007946EE">
            <w:pPr>
              <w:spacing w:line="480" w:lineRule="auto"/>
              <w:rPr>
                <w:rFonts w:ascii="Times New Roman" w:hAnsi="Times New Roman" w:cs="Times New Roman"/>
                <w:sz w:val="20"/>
                <w:szCs w:val="20"/>
              </w:rPr>
            </w:pPr>
            <w:r w:rsidRPr="00413655">
              <w:rPr>
                <w:rFonts w:asciiTheme="majorBidi" w:hAnsiTheme="majorBidi" w:cstheme="majorBidi"/>
                <w:sz w:val="20"/>
                <w:szCs w:val="20"/>
              </w:rPr>
              <w:t>Module</w:t>
            </w:r>
          </w:p>
        </w:tc>
        <w:tc>
          <w:tcPr>
            <w:tcW w:w="1595" w:type="pct"/>
            <w:tcBorders>
              <w:bottom w:val="single" w:sz="12" w:space="0" w:color="auto"/>
            </w:tcBorders>
            <w:noWrap/>
            <w:vAlign w:val="center"/>
            <w:hideMark/>
          </w:tcPr>
          <w:p w14:paraId="08E0CDE6" w14:textId="6FBB99DA" w:rsidR="007946EE" w:rsidRPr="00413655" w:rsidRDefault="007946EE" w:rsidP="007946EE">
            <w:pPr>
              <w:spacing w:line="480" w:lineRule="auto"/>
              <w:jc w:val="center"/>
              <w:rPr>
                <w:rFonts w:ascii="Times New Roman" w:hAnsi="Times New Roman" w:cs="Times New Roman"/>
                <w:sz w:val="20"/>
                <w:szCs w:val="20"/>
              </w:rPr>
            </w:pPr>
            <w:r w:rsidRPr="00413655">
              <w:rPr>
                <w:rFonts w:asciiTheme="majorBidi" w:hAnsiTheme="majorBidi" w:cstheme="majorBidi"/>
                <w:sz w:val="20"/>
                <w:szCs w:val="20"/>
              </w:rPr>
              <w:t>Odds Ratio for 1SD (95% CI)</w:t>
            </w:r>
            <w:r w:rsidRPr="00413655">
              <w:rPr>
                <w:rFonts w:asciiTheme="majorBidi" w:hAnsiTheme="majorBidi" w:cstheme="majorBidi"/>
                <w:sz w:val="20"/>
                <w:szCs w:val="20"/>
                <w:vertAlign w:val="superscript"/>
              </w:rPr>
              <w:t>1</w:t>
            </w:r>
          </w:p>
        </w:tc>
        <w:tc>
          <w:tcPr>
            <w:tcW w:w="560" w:type="pct"/>
            <w:tcBorders>
              <w:bottom w:val="single" w:sz="12" w:space="0" w:color="auto"/>
              <w:right w:val="single" w:sz="12" w:space="0" w:color="auto"/>
            </w:tcBorders>
            <w:noWrap/>
            <w:vAlign w:val="center"/>
            <w:hideMark/>
          </w:tcPr>
          <w:p w14:paraId="3347AC33" w14:textId="6D0EFA6E" w:rsidR="007946EE" w:rsidRPr="00413655" w:rsidRDefault="007946EE" w:rsidP="007946EE">
            <w:pPr>
              <w:spacing w:line="480" w:lineRule="auto"/>
              <w:jc w:val="center"/>
              <w:rPr>
                <w:rFonts w:ascii="Times New Roman" w:hAnsi="Times New Roman" w:cs="Times New Roman"/>
                <w:sz w:val="20"/>
                <w:szCs w:val="20"/>
              </w:rPr>
            </w:pPr>
            <w:r w:rsidRPr="00413655">
              <w:rPr>
                <w:rFonts w:asciiTheme="majorBidi" w:hAnsiTheme="majorBidi" w:cstheme="majorBidi"/>
                <w:sz w:val="20"/>
                <w:szCs w:val="20"/>
              </w:rPr>
              <w:t>P-value</w:t>
            </w:r>
            <w:r w:rsidRPr="00741E2C">
              <w:rPr>
                <w:rFonts w:asciiTheme="majorBidi" w:hAnsiTheme="majorBidi" w:cstheme="majorBidi"/>
                <w:sz w:val="20"/>
                <w:szCs w:val="20"/>
                <w:vertAlign w:val="superscript"/>
              </w:rPr>
              <w:t>1</w:t>
            </w:r>
          </w:p>
        </w:tc>
        <w:tc>
          <w:tcPr>
            <w:tcW w:w="1569" w:type="pct"/>
            <w:tcBorders>
              <w:left w:val="single" w:sz="12" w:space="0" w:color="auto"/>
              <w:bottom w:val="single" w:sz="12" w:space="0" w:color="auto"/>
            </w:tcBorders>
            <w:vAlign w:val="center"/>
          </w:tcPr>
          <w:p w14:paraId="6751A19C" w14:textId="628F55D3" w:rsidR="007946EE" w:rsidRPr="00413655" w:rsidRDefault="007946EE" w:rsidP="007946EE">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Odds Ratio for 1SD (95% CI)</w:t>
            </w:r>
            <w:r>
              <w:rPr>
                <w:rFonts w:asciiTheme="majorBidi" w:hAnsiTheme="majorBidi" w:cstheme="majorBidi"/>
                <w:sz w:val="20"/>
                <w:szCs w:val="20"/>
                <w:vertAlign w:val="superscript"/>
              </w:rPr>
              <w:t>2</w:t>
            </w:r>
          </w:p>
        </w:tc>
        <w:tc>
          <w:tcPr>
            <w:tcW w:w="553" w:type="pct"/>
            <w:tcBorders>
              <w:bottom w:val="single" w:sz="12" w:space="0" w:color="auto"/>
            </w:tcBorders>
            <w:vAlign w:val="center"/>
          </w:tcPr>
          <w:p w14:paraId="09784C5A" w14:textId="5C798C65" w:rsidR="007946EE" w:rsidRPr="00413655" w:rsidRDefault="007946EE" w:rsidP="007946EE">
            <w:pPr>
              <w:spacing w:line="480" w:lineRule="auto"/>
              <w:jc w:val="center"/>
              <w:rPr>
                <w:rFonts w:asciiTheme="majorBidi" w:hAnsiTheme="majorBidi" w:cstheme="majorBidi"/>
                <w:sz w:val="20"/>
                <w:szCs w:val="20"/>
              </w:rPr>
            </w:pPr>
            <w:r w:rsidRPr="00413655">
              <w:rPr>
                <w:rFonts w:asciiTheme="majorBidi" w:hAnsiTheme="majorBidi" w:cstheme="majorBidi"/>
                <w:sz w:val="20"/>
                <w:szCs w:val="20"/>
              </w:rPr>
              <w:t>P-value</w:t>
            </w:r>
            <w:r w:rsidRPr="00413655">
              <w:rPr>
                <w:rFonts w:asciiTheme="majorBidi" w:hAnsiTheme="majorBidi" w:cstheme="majorBidi"/>
                <w:sz w:val="20"/>
                <w:szCs w:val="20"/>
                <w:vertAlign w:val="superscript"/>
              </w:rPr>
              <w:t>2</w:t>
            </w:r>
          </w:p>
        </w:tc>
      </w:tr>
      <w:tr w:rsidR="007946EE" w:rsidRPr="00413655" w14:paraId="4C220D15" w14:textId="6715D696" w:rsidTr="007946EE">
        <w:trPr>
          <w:trHeight w:val="267"/>
        </w:trPr>
        <w:tc>
          <w:tcPr>
            <w:tcW w:w="723" w:type="pct"/>
            <w:tcBorders>
              <w:top w:val="single" w:sz="12" w:space="0" w:color="auto"/>
            </w:tcBorders>
            <w:noWrap/>
            <w:hideMark/>
          </w:tcPr>
          <w:p w14:paraId="7B21553C"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Tan</w:t>
            </w:r>
          </w:p>
        </w:tc>
        <w:tc>
          <w:tcPr>
            <w:tcW w:w="1595" w:type="pct"/>
            <w:tcBorders>
              <w:top w:val="single" w:sz="12" w:space="0" w:color="auto"/>
            </w:tcBorders>
            <w:noWrap/>
            <w:hideMark/>
          </w:tcPr>
          <w:p w14:paraId="48CFD5DC"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7.54e+00 (1.14e+00, 1.06e+02)</w:t>
            </w:r>
          </w:p>
        </w:tc>
        <w:tc>
          <w:tcPr>
            <w:tcW w:w="560" w:type="pct"/>
            <w:tcBorders>
              <w:top w:val="single" w:sz="12" w:space="0" w:color="auto"/>
              <w:right w:val="single" w:sz="12" w:space="0" w:color="auto"/>
            </w:tcBorders>
            <w:noWrap/>
            <w:hideMark/>
          </w:tcPr>
          <w:p w14:paraId="684C2486" w14:textId="77777777" w:rsidR="007946EE" w:rsidRPr="008A6E75" w:rsidRDefault="007946EE" w:rsidP="007946EE">
            <w:pPr>
              <w:spacing w:line="480" w:lineRule="auto"/>
              <w:jc w:val="center"/>
              <w:rPr>
                <w:rFonts w:ascii="Times New Roman" w:hAnsi="Times New Roman" w:cs="Times New Roman"/>
                <w:b/>
                <w:bCs/>
                <w:sz w:val="20"/>
                <w:szCs w:val="20"/>
              </w:rPr>
            </w:pPr>
            <w:r w:rsidRPr="008A6E75">
              <w:rPr>
                <w:rFonts w:ascii="Times New Roman" w:hAnsi="Times New Roman" w:cs="Times New Roman"/>
                <w:b/>
                <w:bCs/>
                <w:sz w:val="20"/>
                <w:szCs w:val="20"/>
              </w:rPr>
              <w:t>3.44E-02</w:t>
            </w:r>
          </w:p>
        </w:tc>
        <w:tc>
          <w:tcPr>
            <w:tcW w:w="1569" w:type="pct"/>
            <w:tcBorders>
              <w:top w:val="single" w:sz="12" w:space="0" w:color="auto"/>
              <w:left w:val="single" w:sz="12" w:space="0" w:color="auto"/>
            </w:tcBorders>
          </w:tcPr>
          <w:p w14:paraId="5BCB37E3" w14:textId="6E5D69A6" w:rsidR="007946EE" w:rsidRPr="008A6E75" w:rsidRDefault="007946EE" w:rsidP="007946EE">
            <w:pPr>
              <w:spacing w:line="480" w:lineRule="auto"/>
              <w:jc w:val="center"/>
              <w:rPr>
                <w:rFonts w:ascii="Times New Roman" w:hAnsi="Times New Roman" w:cs="Times New Roman"/>
                <w:b/>
                <w:bCs/>
                <w:sz w:val="20"/>
                <w:szCs w:val="20"/>
              </w:rPr>
            </w:pPr>
            <w:r w:rsidRPr="008A6E75">
              <w:rPr>
                <w:rFonts w:ascii="Times New Roman" w:hAnsi="Times New Roman" w:cs="Times New Roman"/>
                <w:sz w:val="20"/>
                <w:szCs w:val="20"/>
              </w:rPr>
              <w:t>9.88e+00 (8.52e-01, 1.01e+03)</w:t>
            </w:r>
          </w:p>
        </w:tc>
        <w:tc>
          <w:tcPr>
            <w:tcW w:w="553" w:type="pct"/>
            <w:tcBorders>
              <w:top w:val="single" w:sz="12" w:space="0" w:color="auto"/>
            </w:tcBorders>
          </w:tcPr>
          <w:p w14:paraId="4BD613AE" w14:textId="10AB0822" w:rsidR="007946EE" w:rsidRPr="008A6E75" w:rsidRDefault="007946EE" w:rsidP="007946EE">
            <w:pPr>
              <w:spacing w:line="480" w:lineRule="auto"/>
              <w:jc w:val="center"/>
              <w:rPr>
                <w:rFonts w:ascii="Times New Roman" w:hAnsi="Times New Roman" w:cs="Times New Roman"/>
                <w:b/>
                <w:bCs/>
                <w:sz w:val="20"/>
                <w:szCs w:val="20"/>
              </w:rPr>
            </w:pPr>
            <w:r w:rsidRPr="008A6E75">
              <w:rPr>
                <w:rFonts w:ascii="Times New Roman" w:hAnsi="Times New Roman" w:cs="Times New Roman"/>
                <w:sz w:val="20"/>
                <w:szCs w:val="20"/>
              </w:rPr>
              <w:t>7.23E-02</w:t>
            </w:r>
          </w:p>
        </w:tc>
      </w:tr>
      <w:tr w:rsidR="007946EE" w:rsidRPr="00413655" w14:paraId="28D27F63" w14:textId="6EBDD638" w:rsidTr="007946EE">
        <w:trPr>
          <w:trHeight w:val="267"/>
        </w:trPr>
        <w:tc>
          <w:tcPr>
            <w:tcW w:w="723" w:type="pct"/>
            <w:noWrap/>
            <w:hideMark/>
          </w:tcPr>
          <w:p w14:paraId="515CC7C1"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Turquoise</w:t>
            </w:r>
          </w:p>
        </w:tc>
        <w:tc>
          <w:tcPr>
            <w:tcW w:w="1595" w:type="pct"/>
            <w:noWrap/>
            <w:hideMark/>
          </w:tcPr>
          <w:p w14:paraId="6F680AE1"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2.17e+00 (8.84e-01, 8.11e+00)</w:t>
            </w:r>
          </w:p>
        </w:tc>
        <w:tc>
          <w:tcPr>
            <w:tcW w:w="560" w:type="pct"/>
            <w:tcBorders>
              <w:right w:val="single" w:sz="12" w:space="0" w:color="auto"/>
            </w:tcBorders>
            <w:noWrap/>
            <w:hideMark/>
          </w:tcPr>
          <w:p w14:paraId="05765CCB"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9.67E-02</w:t>
            </w:r>
          </w:p>
        </w:tc>
        <w:tc>
          <w:tcPr>
            <w:tcW w:w="1569" w:type="pct"/>
            <w:tcBorders>
              <w:left w:val="single" w:sz="12" w:space="0" w:color="auto"/>
            </w:tcBorders>
          </w:tcPr>
          <w:p w14:paraId="158F5C3E" w14:textId="44C1F563"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2.21e+00 (8.39e-01, 1.08e+01)</w:t>
            </w:r>
          </w:p>
        </w:tc>
        <w:tc>
          <w:tcPr>
            <w:tcW w:w="553" w:type="pct"/>
          </w:tcPr>
          <w:p w14:paraId="03D024A6" w14:textId="5FEFB752"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1.22E-01</w:t>
            </w:r>
          </w:p>
        </w:tc>
      </w:tr>
      <w:tr w:rsidR="007946EE" w:rsidRPr="00413655" w14:paraId="6E96FAEE" w14:textId="631AA2FC" w:rsidTr="007946EE">
        <w:trPr>
          <w:trHeight w:val="267"/>
        </w:trPr>
        <w:tc>
          <w:tcPr>
            <w:tcW w:w="723" w:type="pct"/>
            <w:noWrap/>
            <w:hideMark/>
          </w:tcPr>
          <w:p w14:paraId="2E6DAFD0"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Pink</w:t>
            </w:r>
          </w:p>
        </w:tc>
        <w:tc>
          <w:tcPr>
            <w:tcW w:w="1595" w:type="pct"/>
            <w:noWrap/>
            <w:hideMark/>
          </w:tcPr>
          <w:p w14:paraId="40FE96E7"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4.12e-01 (8.87e-02, 1.24e+00)</w:t>
            </w:r>
          </w:p>
        </w:tc>
        <w:tc>
          <w:tcPr>
            <w:tcW w:w="560" w:type="pct"/>
            <w:tcBorders>
              <w:right w:val="single" w:sz="12" w:space="0" w:color="auto"/>
            </w:tcBorders>
            <w:noWrap/>
            <w:hideMark/>
          </w:tcPr>
          <w:p w14:paraId="01EFFBAE"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1.19E-01</w:t>
            </w:r>
          </w:p>
        </w:tc>
        <w:tc>
          <w:tcPr>
            <w:tcW w:w="1569" w:type="pct"/>
            <w:tcBorders>
              <w:left w:val="single" w:sz="12" w:space="0" w:color="auto"/>
            </w:tcBorders>
          </w:tcPr>
          <w:p w14:paraId="1CCC4419" w14:textId="28BC75A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4.47e-01 (9.95e-02, 1.29e+00)</w:t>
            </w:r>
          </w:p>
        </w:tc>
        <w:tc>
          <w:tcPr>
            <w:tcW w:w="553" w:type="pct"/>
          </w:tcPr>
          <w:p w14:paraId="0FEB7D9C" w14:textId="60F9D5EA"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1.41E-01</w:t>
            </w:r>
          </w:p>
        </w:tc>
      </w:tr>
      <w:tr w:rsidR="007946EE" w:rsidRPr="00413655" w14:paraId="311EFD8B" w14:textId="583E77E7" w:rsidTr="007946EE">
        <w:trPr>
          <w:trHeight w:val="267"/>
        </w:trPr>
        <w:tc>
          <w:tcPr>
            <w:tcW w:w="723" w:type="pct"/>
            <w:noWrap/>
            <w:hideMark/>
          </w:tcPr>
          <w:p w14:paraId="3125698F"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Blue</w:t>
            </w:r>
          </w:p>
        </w:tc>
        <w:tc>
          <w:tcPr>
            <w:tcW w:w="1595" w:type="pct"/>
            <w:noWrap/>
            <w:hideMark/>
          </w:tcPr>
          <w:p w14:paraId="034F6F7D"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4.57e-01 (1.29e-01, 1.28e+00)</w:t>
            </w:r>
          </w:p>
        </w:tc>
        <w:tc>
          <w:tcPr>
            <w:tcW w:w="560" w:type="pct"/>
            <w:tcBorders>
              <w:right w:val="single" w:sz="12" w:space="0" w:color="auto"/>
            </w:tcBorders>
            <w:noWrap/>
            <w:hideMark/>
          </w:tcPr>
          <w:p w14:paraId="1974CE67"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1.39E-01</w:t>
            </w:r>
          </w:p>
        </w:tc>
        <w:tc>
          <w:tcPr>
            <w:tcW w:w="1569" w:type="pct"/>
            <w:tcBorders>
              <w:left w:val="single" w:sz="12" w:space="0" w:color="auto"/>
            </w:tcBorders>
          </w:tcPr>
          <w:p w14:paraId="0B3D83DA" w14:textId="09FB67E5"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5.22e-01 (1.44e-01, 1.51e+00)</w:t>
            </w:r>
          </w:p>
        </w:tc>
        <w:tc>
          <w:tcPr>
            <w:tcW w:w="553" w:type="pct"/>
          </w:tcPr>
          <w:p w14:paraId="6F8AB587" w14:textId="0CCD7A63"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2.33E-01</w:t>
            </w:r>
          </w:p>
        </w:tc>
      </w:tr>
      <w:tr w:rsidR="007946EE" w:rsidRPr="00413655" w14:paraId="4759FBC8" w14:textId="3762E95D" w:rsidTr="007946EE">
        <w:trPr>
          <w:trHeight w:val="267"/>
        </w:trPr>
        <w:tc>
          <w:tcPr>
            <w:tcW w:w="723" w:type="pct"/>
            <w:noWrap/>
            <w:hideMark/>
          </w:tcPr>
          <w:p w14:paraId="0CF189DA"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Red</w:t>
            </w:r>
          </w:p>
        </w:tc>
        <w:tc>
          <w:tcPr>
            <w:tcW w:w="1595" w:type="pct"/>
            <w:noWrap/>
            <w:hideMark/>
          </w:tcPr>
          <w:p w14:paraId="29422732"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4.79e-01 (1.32e-01, 1.55e+00)</w:t>
            </w:r>
          </w:p>
        </w:tc>
        <w:tc>
          <w:tcPr>
            <w:tcW w:w="560" w:type="pct"/>
            <w:tcBorders>
              <w:right w:val="single" w:sz="12" w:space="0" w:color="auto"/>
            </w:tcBorders>
            <w:noWrap/>
            <w:hideMark/>
          </w:tcPr>
          <w:p w14:paraId="69E66913"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2.13E-01</w:t>
            </w:r>
          </w:p>
        </w:tc>
        <w:tc>
          <w:tcPr>
            <w:tcW w:w="1569" w:type="pct"/>
            <w:tcBorders>
              <w:left w:val="single" w:sz="12" w:space="0" w:color="auto"/>
            </w:tcBorders>
          </w:tcPr>
          <w:p w14:paraId="3244E5E3" w14:textId="7B43E80C"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4.89e-01 (1.37e-01, 1.59e+00)</w:t>
            </w:r>
          </w:p>
        </w:tc>
        <w:tc>
          <w:tcPr>
            <w:tcW w:w="553" w:type="pct"/>
          </w:tcPr>
          <w:p w14:paraId="689F6F39" w14:textId="772A05CC"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2.24E-01</w:t>
            </w:r>
          </w:p>
        </w:tc>
      </w:tr>
      <w:tr w:rsidR="007946EE" w:rsidRPr="00413655" w14:paraId="216F8B4E" w14:textId="477AC0C3" w:rsidTr="007946EE">
        <w:trPr>
          <w:trHeight w:val="267"/>
        </w:trPr>
        <w:tc>
          <w:tcPr>
            <w:tcW w:w="723" w:type="pct"/>
            <w:noWrap/>
            <w:hideMark/>
          </w:tcPr>
          <w:p w14:paraId="621D077D"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Yellow</w:t>
            </w:r>
          </w:p>
        </w:tc>
        <w:tc>
          <w:tcPr>
            <w:tcW w:w="1595" w:type="pct"/>
            <w:noWrap/>
            <w:hideMark/>
          </w:tcPr>
          <w:p w14:paraId="0EB52C77"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1.49e+00 (5.35e-01, 4.43e+00)</w:t>
            </w:r>
          </w:p>
        </w:tc>
        <w:tc>
          <w:tcPr>
            <w:tcW w:w="560" w:type="pct"/>
            <w:tcBorders>
              <w:right w:val="single" w:sz="12" w:space="0" w:color="auto"/>
            </w:tcBorders>
            <w:noWrap/>
            <w:hideMark/>
          </w:tcPr>
          <w:p w14:paraId="577793D7"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4.43E-01</w:t>
            </w:r>
          </w:p>
        </w:tc>
        <w:tc>
          <w:tcPr>
            <w:tcW w:w="1569" w:type="pct"/>
            <w:tcBorders>
              <w:left w:val="single" w:sz="12" w:space="0" w:color="auto"/>
            </w:tcBorders>
          </w:tcPr>
          <w:p w14:paraId="2022162D" w14:textId="1D5D49E5"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1.34e+00 (4.63e-01, 4.22e+00)</w:t>
            </w:r>
          </w:p>
        </w:tc>
        <w:tc>
          <w:tcPr>
            <w:tcW w:w="553" w:type="pct"/>
          </w:tcPr>
          <w:p w14:paraId="4B41D7A0" w14:textId="1EE8A6BE"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5.94E-01</w:t>
            </w:r>
          </w:p>
        </w:tc>
      </w:tr>
      <w:tr w:rsidR="007946EE" w:rsidRPr="00413655" w14:paraId="652D87AC" w14:textId="37F9E659" w:rsidTr="007946EE">
        <w:trPr>
          <w:trHeight w:val="267"/>
        </w:trPr>
        <w:tc>
          <w:tcPr>
            <w:tcW w:w="723" w:type="pct"/>
            <w:noWrap/>
            <w:hideMark/>
          </w:tcPr>
          <w:p w14:paraId="4F3FEDE7" w14:textId="77777777" w:rsidR="007946EE" w:rsidRPr="00413655" w:rsidRDefault="007946EE" w:rsidP="007946EE">
            <w:pPr>
              <w:spacing w:line="480" w:lineRule="auto"/>
              <w:rPr>
                <w:rFonts w:ascii="Times New Roman" w:hAnsi="Times New Roman" w:cs="Times New Roman"/>
                <w:sz w:val="20"/>
                <w:szCs w:val="20"/>
              </w:rPr>
            </w:pPr>
            <w:proofErr w:type="spellStart"/>
            <w:r w:rsidRPr="00413655">
              <w:rPr>
                <w:rFonts w:ascii="Times New Roman" w:hAnsi="Times New Roman" w:cs="Times New Roman"/>
                <w:sz w:val="20"/>
                <w:szCs w:val="20"/>
              </w:rPr>
              <w:t>Greenyellow</w:t>
            </w:r>
            <w:proofErr w:type="spellEnd"/>
          </w:p>
        </w:tc>
        <w:tc>
          <w:tcPr>
            <w:tcW w:w="1595" w:type="pct"/>
            <w:noWrap/>
            <w:hideMark/>
          </w:tcPr>
          <w:p w14:paraId="62968418"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1.31e+00 (6.41e-01, 3e+00)</w:t>
            </w:r>
          </w:p>
        </w:tc>
        <w:tc>
          <w:tcPr>
            <w:tcW w:w="560" w:type="pct"/>
            <w:tcBorders>
              <w:right w:val="single" w:sz="12" w:space="0" w:color="auto"/>
            </w:tcBorders>
            <w:noWrap/>
            <w:hideMark/>
          </w:tcPr>
          <w:p w14:paraId="43566A01"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4.67E-01</w:t>
            </w:r>
          </w:p>
        </w:tc>
        <w:tc>
          <w:tcPr>
            <w:tcW w:w="1569" w:type="pct"/>
            <w:tcBorders>
              <w:left w:val="single" w:sz="12" w:space="0" w:color="auto"/>
            </w:tcBorders>
          </w:tcPr>
          <w:p w14:paraId="22C1A64D" w14:textId="5C6B476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1.25e+00 (6.37e-01, 2.75e+00)</w:t>
            </w:r>
          </w:p>
        </w:tc>
        <w:tc>
          <w:tcPr>
            <w:tcW w:w="553" w:type="pct"/>
          </w:tcPr>
          <w:p w14:paraId="0906BA47" w14:textId="1A9EB37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5.19E-01</w:t>
            </w:r>
          </w:p>
        </w:tc>
      </w:tr>
      <w:tr w:rsidR="007946EE" w:rsidRPr="00413655" w14:paraId="2E3BF12A" w14:textId="6224F661" w:rsidTr="007946EE">
        <w:trPr>
          <w:trHeight w:val="267"/>
        </w:trPr>
        <w:tc>
          <w:tcPr>
            <w:tcW w:w="723" w:type="pct"/>
            <w:noWrap/>
            <w:hideMark/>
          </w:tcPr>
          <w:p w14:paraId="1EBAAD20"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Purple</w:t>
            </w:r>
          </w:p>
        </w:tc>
        <w:tc>
          <w:tcPr>
            <w:tcW w:w="1595" w:type="pct"/>
            <w:noWrap/>
            <w:hideMark/>
          </w:tcPr>
          <w:p w14:paraId="7A905DB8"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1.31e+00 (6.38e-01, 3.29e+00)</w:t>
            </w:r>
          </w:p>
        </w:tc>
        <w:tc>
          <w:tcPr>
            <w:tcW w:w="560" w:type="pct"/>
            <w:tcBorders>
              <w:right w:val="single" w:sz="12" w:space="0" w:color="auto"/>
            </w:tcBorders>
            <w:noWrap/>
            <w:hideMark/>
          </w:tcPr>
          <w:p w14:paraId="0F68456C"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4.79E-01</w:t>
            </w:r>
          </w:p>
        </w:tc>
        <w:tc>
          <w:tcPr>
            <w:tcW w:w="1569" w:type="pct"/>
            <w:tcBorders>
              <w:left w:val="single" w:sz="12" w:space="0" w:color="auto"/>
            </w:tcBorders>
          </w:tcPr>
          <w:p w14:paraId="2A370E0F" w14:textId="5925BC6F" w:rsidR="007946EE" w:rsidRPr="007946EE" w:rsidRDefault="007946EE" w:rsidP="007946EE">
            <w:pPr>
              <w:spacing w:line="480" w:lineRule="auto"/>
              <w:jc w:val="center"/>
              <w:rPr>
                <w:rFonts w:ascii="Times New Roman" w:hAnsi="Times New Roman" w:cs="Times New Roman"/>
                <w:b/>
                <w:bCs/>
                <w:sz w:val="20"/>
                <w:szCs w:val="20"/>
              </w:rPr>
            </w:pPr>
            <w:r w:rsidRPr="008A6E75">
              <w:rPr>
                <w:rFonts w:ascii="Times New Roman" w:hAnsi="Times New Roman" w:cs="Times New Roman"/>
                <w:sz w:val="20"/>
                <w:szCs w:val="20"/>
              </w:rPr>
              <w:t>1.21e+00 (4.98e-01, 3.14e+00)</w:t>
            </w:r>
          </w:p>
        </w:tc>
        <w:tc>
          <w:tcPr>
            <w:tcW w:w="553" w:type="pct"/>
          </w:tcPr>
          <w:p w14:paraId="3F0CD71B" w14:textId="17BAD47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6.68E-01</w:t>
            </w:r>
          </w:p>
        </w:tc>
      </w:tr>
      <w:tr w:rsidR="007946EE" w:rsidRPr="00413655" w14:paraId="7EB7E5BC" w14:textId="6AA507EA" w:rsidTr="007946EE">
        <w:trPr>
          <w:trHeight w:val="267"/>
        </w:trPr>
        <w:tc>
          <w:tcPr>
            <w:tcW w:w="723" w:type="pct"/>
            <w:noWrap/>
            <w:hideMark/>
          </w:tcPr>
          <w:p w14:paraId="4C9FA330"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Magenta</w:t>
            </w:r>
          </w:p>
        </w:tc>
        <w:tc>
          <w:tcPr>
            <w:tcW w:w="1595" w:type="pct"/>
            <w:noWrap/>
            <w:hideMark/>
          </w:tcPr>
          <w:p w14:paraId="2344347E"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7.57e-01 (2.3e-01, 2.16e+00)</w:t>
            </w:r>
          </w:p>
        </w:tc>
        <w:tc>
          <w:tcPr>
            <w:tcW w:w="560" w:type="pct"/>
            <w:tcBorders>
              <w:right w:val="single" w:sz="12" w:space="0" w:color="auto"/>
            </w:tcBorders>
            <w:noWrap/>
            <w:hideMark/>
          </w:tcPr>
          <w:p w14:paraId="0A9E8744"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6.03E-01</w:t>
            </w:r>
          </w:p>
        </w:tc>
        <w:tc>
          <w:tcPr>
            <w:tcW w:w="1569" w:type="pct"/>
            <w:tcBorders>
              <w:left w:val="single" w:sz="12" w:space="0" w:color="auto"/>
            </w:tcBorders>
          </w:tcPr>
          <w:p w14:paraId="68644C5D" w14:textId="35A90F82"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7.61e-01 (2.36e-01, 2.15e+00)</w:t>
            </w:r>
          </w:p>
        </w:tc>
        <w:tc>
          <w:tcPr>
            <w:tcW w:w="553" w:type="pct"/>
          </w:tcPr>
          <w:p w14:paraId="582D856E" w14:textId="31C4CB5D"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6.01E-01</w:t>
            </w:r>
          </w:p>
        </w:tc>
      </w:tr>
      <w:tr w:rsidR="007946EE" w:rsidRPr="00413655" w14:paraId="1F52F4A2" w14:textId="6564BC9A" w:rsidTr="007946EE">
        <w:trPr>
          <w:trHeight w:val="267"/>
        </w:trPr>
        <w:tc>
          <w:tcPr>
            <w:tcW w:w="723" w:type="pct"/>
            <w:noWrap/>
            <w:hideMark/>
          </w:tcPr>
          <w:p w14:paraId="6FF559AD"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Black</w:t>
            </w:r>
          </w:p>
        </w:tc>
        <w:tc>
          <w:tcPr>
            <w:tcW w:w="1595" w:type="pct"/>
            <w:noWrap/>
            <w:hideMark/>
          </w:tcPr>
          <w:p w14:paraId="327E2FC5"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1.19e+00 (4.69e-01, 3.33e+00)</w:t>
            </w:r>
          </w:p>
        </w:tc>
        <w:tc>
          <w:tcPr>
            <w:tcW w:w="560" w:type="pct"/>
            <w:tcBorders>
              <w:right w:val="single" w:sz="12" w:space="0" w:color="auto"/>
            </w:tcBorders>
            <w:noWrap/>
            <w:hideMark/>
          </w:tcPr>
          <w:p w14:paraId="2DFB5E07"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7.12E-01</w:t>
            </w:r>
          </w:p>
        </w:tc>
        <w:tc>
          <w:tcPr>
            <w:tcW w:w="1569" w:type="pct"/>
            <w:tcBorders>
              <w:left w:val="single" w:sz="12" w:space="0" w:color="auto"/>
            </w:tcBorders>
          </w:tcPr>
          <w:p w14:paraId="2A0C3DB0" w14:textId="6A4041E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1.15e+00 (4.52e-01, 3.12e+00)</w:t>
            </w:r>
          </w:p>
        </w:tc>
        <w:tc>
          <w:tcPr>
            <w:tcW w:w="553" w:type="pct"/>
          </w:tcPr>
          <w:p w14:paraId="64A45282" w14:textId="3E2CC91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7.65E-01</w:t>
            </w:r>
          </w:p>
        </w:tc>
      </w:tr>
      <w:tr w:rsidR="007946EE" w:rsidRPr="00413655" w14:paraId="553228BC" w14:textId="0EFE3B04" w:rsidTr="007946EE">
        <w:trPr>
          <w:trHeight w:val="267"/>
        </w:trPr>
        <w:tc>
          <w:tcPr>
            <w:tcW w:w="723" w:type="pct"/>
            <w:noWrap/>
            <w:hideMark/>
          </w:tcPr>
          <w:p w14:paraId="4C7FA645"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Brown</w:t>
            </w:r>
          </w:p>
        </w:tc>
        <w:tc>
          <w:tcPr>
            <w:tcW w:w="1595" w:type="pct"/>
            <w:noWrap/>
            <w:hideMark/>
          </w:tcPr>
          <w:p w14:paraId="581A807A"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8.72e-01 (3.27e-01, 2.45e+00)</w:t>
            </w:r>
          </w:p>
        </w:tc>
        <w:tc>
          <w:tcPr>
            <w:tcW w:w="560" w:type="pct"/>
            <w:tcBorders>
              <w:right w:val="single" w:sz="12" w:space="0" w:color="auto"/>
            </w:tcBorders>
            <w:noWrap/>
            <w:hideMark/>
          </w:tcPr>
          <w:p w14:paraId="0BBFB93E"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7.75E-01</w:t>
            </w:r>
          </w:p>
        </w:tc>
        <w:tc>
          <w:tcPr>
            <w:tcW w:w="1569" w:type="pct"/>
            <w:tcBorders>
              <w:left w:val="single" w:sz="12" w:space="0" w:color="auto"/>
            </w:tcBorders>
          </w:tcPr>
          <w:p w14:paraId="580CDA6A" w14:textId="03BEC69C"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9.32e-01 (3.46e-01, 2.63e+00)</w:t>
            </w:r>
          </w:p>
        </w:tc>
        <w:tc>
          <w:tcPr>
            <w:tcW w:w="553" w:type="pct"/>
          </w:tcPr>
          <w:p w14:paraId="4A2AD09C" w14:textId="48D60F1C"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8.82E-01</w:t>
            </w:r>
          </w:p>
        </w:tc>
      </w:tr>
      <w:tr w:rsidR="007946EE" w:rsidRPr="00413655" w14:paraId="34C1BE88" w14:textId="6791C770" w:rsidTr="007946EE">
        <w:trPr>
          <w:trHeight w:val="267"/>
        </w:trPr>
        <w:tc>
          <w:tcPr>
            <w:tcW w:w="723" w:type="pct"/>
            <w:noWrap/>
            <w:hideMark/>
          </w:tcPr>
          <w:p w14:paraId="00518A65" w14:textId="77777777" w:rsidR="007946EE" w:rsidRPr="00413655" w:rsidRDefault="007946EE" w:rsidP="007946EE">
            <w:pPr>
              <w:spacing w:line="480" w:lineRule="auto"/>
              <w:rPr>
                <w:rFonts w:ascii="Times New Roman" w:hAnsi="Times New Roman" w:cs="Times New Roman"/>
                <w:sz w:val="20"/>
                <w:szCs w:val="20"/>
              </w:rPr>
            </w:pPr>
            <w:r w:rsidRPr="00413655">
              <w:rPr>
                <w:rFonts w:ascii="Times New Roman" w:hAnsi="Times New Roman" w:cs="Times New Roman"/>
                <w:sz w:val="20"/>
                <w:szCs w:val="20"/>
              </w:rPr>
              <w:t>Green</w:t>
            </w:r>
          </w:p>
        </w:tc>
        <w:tc>
          <w:tcPr>
            <w:tcW w:w="1595" w:type="pct"/>
            <w:noWrap/>
            <w:hideMark/>
          </w:tcPr>
          <w:p w14:paraId="5336ECDA"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1.24e+00 (1.94e-01, 9.57e+00)</w:t>
            </w:r>
          </w:p>
        </w:tc>
        <w:tc>
          <w:tcPr>
            <w:tcW w:w="560" w:type="pct"/>
            <w:tcBorders>
              <w:right w:val="single" w:sz="12" w:space="0" w:color="auto"/>
            </w:tcBorders>
            <w:noWrap/>
            <w:hideMark/>
          </w:tcPr>
          <w:p w14:paraId="7D294ED2" w14:textId="77777777" w:rsidR="007946EE" w:rsidRPr="00413655" w:rsidRDefault="007946EE" w:rsidP="007946EE">
            <w:pPr>
              <w:spacing w:line="480" w:lineRule="auto"/>
              <w:jc w:val="center"/>
              <w:rPr>
                <w:rFonts w:ascii="Times New Roman" w:hAnsi="Times New Roman" w:cs="Times New Roman"/>
                <w:sz w:val="20"/>
                <w:szCs w:val="20"/>
              </w:rPr>
            </w:pPr>
            <w:r w:rsidRPr="00413655">
              <w:rPr>
                <w:rFonts w:ascii="Times New Roman" w:hAnsi="Times New Roman" w:cs="Times New Roman"/>
                <w:sz w:val="20"/>
                <w:szCs w:val="20"/>
              </w:rPr>
              <w:t>8.22E-01</w:t>
            </w:r>
          </w:p>
        </w:tc>
        <w:tc>
          <w:tcPr>
            <w:tcW w:w="1569" w:type="pct"/>
            <w:tcBorders>
              <w:left w:val="single" w:sz="12" w:space="0" w:color="auto"/>
            </w:tcBorders>
          </w:tcPr>
          <w:p w14:paraId="010DB4E2" w14:textId="121BF343"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8.35e-01 (1.38e-01, 6.65e+00)</w:t>
            </w:r>
          </w:p>
        </w:tc>
        <w:tc>
          <w:tcPr>
            <w:tcW w:w="553" w:type="pct"/>
          </w:tcPr>
          <w:p w14:paraId="5E9CFA90" w14:textId="555004E4" w:rsidR="007946EE" w:rsidRPr="00413655" w:rsidRDefault="007946EE" w:rsidP="007946EE">
            <w:pPr>
              <w:spacing w:line="480" w:lineRule="auto"/>
              <w:jc w:val="center"/>
              <w:rPr>
                <w:rFonts w:ascii="Times New Roman" w:hAnsi="Times New Roman" w:cs="Times New Roman"/>
                <w:sz w:val="20"/>
                <w:szCs w:val="20"/>
              </w:rPr>
            </w:pPr>
            <w:r w:rsidRPr="008A6E75">
              <w:rPr>
                <w:rFonts w:ascii="Times New Roman" w:hAnsi="Times New Roman" w:cs="Times New Roman"/>
                <w:sz w:val="20"/>
                <w:szCs w:val="20"/>
              </w:rPr>
              <w:t>8.48E-01</w:t>
            </w:r>
          </w:p>
        </w:tc>
      </w:tr>
    </w:tbl>
    <w:p w14:paraId="28067248" w14:textId="14877D6F" w:rsidR="00413655" w:rsidRDefault="007946EE" w:rsidP="00413655">
      <w:pPr>
        <w:jc w:val="both"/>
        <w:rPr>
          <w:rFonts w:asciiTheme="majorBidi" w:hAnsiTheme="majorBidi" w:cstheme="majorBidi"/>
          <w:sz w:val="20"/>
          <w:szCs w:val="20"/>
        </w:rPr>
      </w:pPr>
      <w:r>
        <w:rPr>
          <w:rFonts w:asciiTheme="majorBidi" w:hAnsiTheme="majorBidi" w:cstheme="majorBidi"/>
          <w:sz w:val="20"/>
          <w:szCs w:val="20"/>
        </w:rPr>
        <w:t>1</w:t>
      </w:r>
      <w:r w:rsidR="00413655" w:rsidRPr="00EC5A33">
        <w:rPr>
          <w:rFonts w:asciiTheme="majorBidi" w:hAnsiTheme="majorBidi" w:cstheme="majorBidi"/>
          <w:sz w:val="20"/>
          <w:szCs w:val="20"/>
        </w:rPr>
        <w:t xml:space="preserve">. P-value derived from logistic regression models on one SD change in module eigenmetabolite value adjusting for age at baseline, sex, years of follow-up, </w:t>
      </w:r>
      <w:r w:rsidR="008A6E75">
        <w:rPr>
          <w:rFonts w:asciiTheme="majorBidi" w:hAnsiTheme="majorBidi" w:cstheme="majorBidi"/>
          <w:sz w:val="20"/>
          <w:szCs w:val="20"/>
        </w:rPr>
        <w:t xml:space="preserve">and </w:t>
      </w:r>
      <w:r w:rsidR="00413655" w:rsidRPr="00EC5A33">
        <w:rPr>
          <w:rFonts w:asciiTheme="majorBidi" w:hAnsiTheme="majorBidi" w:cstheme="majorBidi"/>
          <w:sz w:val="20"/>
          <w:szCs w:val="20"/>
        </w:rPr>
        <w:t>DMT history</w:t>
      </w:r>
    </w:p>
    <w:p w14:paraId="1A08E190" w14:textId="1227C0BB" w:rsidR="008A6E75" w:rsidRPr="00A6012F" w:rsidRDefault="007946EE" w:rsidP="00A6012F">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130B050A" w14:textId="590585FD" w:rsidR="00F206F3" w:rsidRPr="00F206F3" w:rsidRDefault="00F206F3" w:rsidP="00097B92">
      <w:pPr>
        <w:rPr>
          <w:rFonts w:asciiTheme="majorBidi" w:hAnsiTheme="majorBidi" w:cstheme="majorBidi"/>
          <w:b/>
          <w:bCs/>
          <w:sz w:val="24"/>
          <w:szCs w:val="24"/>
          <w:u w:val="single"/>
        </w:rPr>
      </w:pPr>
      <w:r w:rsidRPr="00AA6395">
        <w:rPr>
          <w:rFonts w:asciiTheme="majorBidi" w:hAnsiTheme="majorBidi" w:cstheme="majorBidi"/>
          <w:b/>
          <w:bCs/>
          <w:sz w:val="24"/>
          <w:szCs w:val="24"/>
          <w:u w:val="single"/>
        </w:rPr>
        <w:lastRenderedPageBreak/>
        <w:t xml:space="preserve">Logistic regression results to assess the association between module eigenmetabolite change and odds of </w:t>
      </w:r>
      <w:r>
        <w:rPr>
          <w:rFonts w:asciiTheme="majorBidi" w:hAnsiTheme="majorBidi" w:cstheme="majorBidi"/>
          <w:b/>
          <w:bCs/>
          <w:sz w:val="24"/>
          <w:szCs w:val="24"/>
          <w:u w:val="single"/>
          <w:shd w:val="clear" w:color="auto" w:fill="D0CECE" w:themeFill="background2" w:themeFillShade="E6"/>
        </w:rPr>
        <w:t>depression</w:t>
      </w:r>
      <w:r w:rsidRPr="00413655">
        <w:rPr>
          <w:rFonts w:asciiTheme="majorBidi" w:hAnsiTheme="majorBidi" w:cstheme="majorBidi"/>
          <w:b/>
          <w:bCs/>
          <w:sz w:val="24"/>
          <w:szCs w:val="24"/>
          <w:u w:val="single"/>
          <w:shd w:val="clear" w:color="auto" w:fill="D0CECE" w:themeFill="background2" w:themeFillShade="E6"/>
        </w:rPr>
        <w:t xml:space="preserve"> improvement</w:t>
      </w:r>
      <w:r w:rsidRPr="00AA6395">
        <w:rPr>
          <w:rFonts w:asciiTheme="majorBidi" w:hAnsiTheme="majorBidi" w:cstheme="majorBidi"/>
          <w:b/>
          <w:bCs/>
          <w:sz w:val="24"/>
          <w:szCs w:val="24"/>
          <w:u w:val="single"/>
        </w:rPr>
        <w:t xml:space="preserve"> based on </w:t>
      </w:r>
      <w:r>
        <w:rPr>
          <w:rFonts w:asciiTheme="majorBidi" w:hAnsiTheme="majorBidi" w:cstheme="majorBidi"/>
          <w:b/>
          <w:bCs/>
          <w:sz w:val="24"/>
          <w:szCs w:val="24"/>
          <w:u w:val="single"/>
        </w:rPr>
        <w:t xml:space="preserve">the </w:t>
      </w:r>
      <w:proofErr w:type="spellStart"/>
      <w:r>
        <w:rPr>
          <w:rFonts w:asciiTheme="majorBidi" w:hAnsiTheme="majorBidi" w:cstheme="majorBidi"/>
          <w:b/>
          <w:bCs/>
          <w:sz w:val="24"/>
          <w:szCs w:val="24"/>
          <w:u w:val="single"/>
        </w:rPr>
        <w:t>NeuroQoL</w:t>
      </w:r>
      <w:proofErr w:type="spellEnd"/>
      <w:r>
        <w:rPr>
          <w:rFonts w:asciiTheme="majorBidi" w:hAnsiTheme="majorBidi" w:cstheme="majorBidi"/>
          <w:b/>
          <w:bCs/>
          <w:sz w:val="24"/>
          <w:szCs w:val="24"/>
          <w:u w:val="single"/>
        </w:rPr>
        <w:t xml:space="preserve"> questionnaire</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589"/>
        <w:gridCol w:w="2860"/>
        <w:gridCol w:w="1010"/>
        <w:gridCol w:w="2861"/>
        <w:gridCol w:w="1010"/>
      </w:tblGrid>
      <w:tr w:rsidR="002560AE" w:rsidRPr="00F206F3" w14:paraId="12762E56" w14:textId="79457C20" w:rsidTr="002560AE">
        <w:trPr>
          <w:trHeight w:val="281"/>
        </w:trPr>
        <w:tc>
          <w:tcPr>
            <w:tcW w:w="852" w:type="pct"/>
            <w:tcBorders>
              <w:bottom w:val="single" w:sz="12" w:space="0" w:color="auto"/>
            </w:tcBorders>
            <w:noWrap/>
            <w:hideMark/>
          </w:tcPr>
          <w:p w14:paraId="06B935F2" w14:textId="4F83647A" w:rsidR="002560AE" w:rsidRPr="00F206F3" w:rsidRDefault="002560AE" w:rsidP="002560AE">
            <w:pPr>
              <w:spacing w:line="480" w:lineRule="auto"/>
              <w:rPr>
                <w:rFonts w:asciiTheme="majorBidi" w:hAnsiTheme="majorBidi" w:cstheme="majorBidi"/>
                <w:sz w:val="20"/>
                <w:szCs w:val="20"/>
              </w:rPr>
            </w:pPr>
            <w:r w:rsidRPr="00F206F3">
              <w:rPr>
                <w:rFonts w:asciiTheme="majorBidi" w:hAnsiTheme="majorBidi" w:cstheme="majorBidi"/>
                <w:sz w:val="20"/>
                <w:szCs w:val="20"/>
              </w:rPr>
              <w:t>Module</w:t>
            </w:r>
          </w:p>
        </w:tc>
        <w:tc>
          <w:tcPr>
            <w:tcW w:w="1533" w:type="pct"/>
            <w:tcBorders>
              <w:bottom w:val="single" w:sz="12" w:space="0" w:color="auto"/>
            </w:tcBorders>
            <w:noWrap/>
            <w:vAlign w:val="center"/>
            <w:hideMark/>
          </w:tcPr>
          <w:p w14:paraId="0A574415" w14:textId="1FBF30D1"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Odds Ratio for 1SD (95% CI)</w:t>
            </w:r>
            <w:r w:rsidRPr="00F206F3">
              <w:rPr>
                <w:rFonts w:asciiTheme="majorBidi" w:hAnsiTheme="majorBidi" w:cstheme="majorBidi"/>
                <w:sz w:val="20"/>
                <w:szCs w:val="20"/>
                <w:vertAlign w:val="superscript"/>
              </w:rPr>
              <w:t>1</w:t>
            </w:r>
          </w:p>
        </w:tc>
        <w:tc>
          <w:tcPr>
            <w:tcW w:w="541" w:type="pct"/>
            <w:tcBorders>
              <w:bottom w:val="single" w:sz="12" w:space="0" w:color="auto"/>
              <w:right w:val="single" w:sz="12" w:space="0" w:color="auto"/>
            </w:tcBorders>
            <w:noWrap/>
            <w:vAlign w:val="center"/>
            <w:hideMark/>
          </w:tcPr>
          <w:p w14:paraId="50DB91D3" w14:textId="271EDB6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P-value</w:t>
            </w:r>
            <w:r w:rsidR="0068300F">
              <w:rPr>
                <w:rFonts w:asciiTheme="majorBidi" w:hAnsiTheme="majorBidi" w:cstheme="majorBidi"/>
                <w:sz w:val="20"/>
                <w:szCs w:val="20"/>
                <w:vertAlign w:val="superscript"/>
              </w:rPr>
              <w:t>1</w:t>
            </w:r>
          </w:p>
        </w:tc>
        <w:tc>
          <w:tcPr>
            <w:tcW w:w="1533" w:type="pct"/>
            <w:tcBorders>
              <w:left w:val="single" w:sz="12" w:space="0" w:color="auto"/>
              <w:bottom w:val="single" w:sz="12" w:space="0" w:color="auto"/>
            </w:tcBorders>
            <w:vAlign w:val="center"/>
          </w:tcPr>
          <w:p w14:paraId="5F1ADD6E" w14:textId="346A2F1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Odds Ratio for 1SD (95% CI)</w:t>
            </w:r>
            <w:r w:rsidR="00097B92">
              <w:rPr>
                <w:rFonts w:asciiTheme="majorBidi" w:hAnsiTheme="majorBidi" w:cstheme="majorBidi"/>
                <w:sz w:val="20"/>
                <w:szCs w:val="20"/>
                <w:vertAlign w:val="superscript"/>
              </w:rPr>
              <w:t>2</w:t>
            </w:r>
          </w:p>
        </w:tc>
        <w:tc>
          <w:tcPr>
            <w:tcW w:w="541" w:type="pct"/>
            <w:tcBorders>
              <w:bottom w:val="single" w:sz="12" w:space="0" w:color="auto"/>
            </w:tcBorders>
            <w:vAlign w:val="center"/>
          </w:tcPr>
          <w:p w14:paraId="79B7C59E" w14:textId="6FA6A42A"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P-value</w:t>
            </w:r>
            <w:r w:rsidRPr="00F206F3">
              <w:rPr>
                <w:rFonts w:asciiTheme="majorBidi" w:hAnsiTheme="majorBidi" w:cstheme="majorBidi"/>
                <w:sz w:val="20"/>
                <w:szCs w:val="20"/>
                <w:vertAlign w:val="superscript"/>
              </w:rPr>
              <w:t>2</w:t>
            </w:r>
          </w:p>
        </w:tc>
      </w:tr>
      <w:tr w:rsidR="002560AE" w:rsidRPr="00F206F3" w14:paraId="08C1E21C" w14:textId="1A25311E" w:rsidTr="002560AE">
        <w:trPr>
          <w:trHeight w:val="281"/>
        </w:trPr>
        <w:tc>
          <w:tcPr>
            <w:tcW w:w="852" w:type="pct"/>
            <w:tcBorders>
              <w:top w:val="single" w:sz="12" w:space="0" w:color="auto"/>
            </w:tcBorders>
            <w:noWrap/>
            <w:hideMark/>
          </w:tcPr>
          <w:p w14:paraId="5ADC552F" w14:textId="2DFDC956" w:rsidR="002560AE" w:rsidRPr="00F206F3" w:rsidRDefault="002560AE" w:rsidP="002560AE">
            <w:pPr>
              <w:spacing w:line="480" w:lineRule="auto"/>
              <w:rPr>
                <w:rFonts w:asciiTheme="majorBidi" w:hAnsiTheme="majorBidi" w:cstheme="majorBidi"/>
                <w:sz w:val="20"/>
                <w:szCs w:val="20"/>
              </w:rPr>
            </w:pPr>
            <w:r w:rsidRPr="00F206F3">
              <w:rPr>
                <w:rFonts w:asciiTheme="majorBidi" w:hAnsiTheme="majorBidi" w:cstheme="majorBidi"/>
                <w:sz w:val="20"/>
                <w:szCs w:val="20"/>
              </w:rPr>
              <w:t>Turquoise</w:t>
            </w:r>
          </w:p>
        </w:tc>
        <w:tc>
          <w:tcPr>
            <w:tcW w:w="1533" w:type="pct"/>
            <w:tcBorders>
              <w:top w:val="single" w:sz="12" w:space="0" w:color="auto"/>
            </w:tcBorders>
            <w:noWrap/>
            <w:hideMark/>
          </w:tcPr>
          <w:p w14:paraId="51BCD1E7"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1.86e+00 (9.1e-01, 4.7e+00)</w:t>
            </w:r>
          </w:p>
        </w:tc>
        <w:tc>
          <w:tcPr>
            <w:tcW w:w="541" w:type="pct"/>
            <w:tcBorders>
              <w:top w:val="single" w:sz="12" w:space="0" w:color="auto"/>
              <w:right w:val="single" w:sz="12" w:space="0" w:color="auto"/>
            </w:tcBorders>
            <w:noWrap/>
            <w:hideMark/>
          </w:tcPr>
          <w:p w14:paraId="53CD5EFD"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9.15E-02</w:t>
            </w:r>
          </w:p>
        </w:tc>
        <w:tc>
          <w:tcPr>
            <w:tcW w:w="1533" w:type="pct"/>
            <w:tcBorders>
              <w:top w:val="single" w:sz="12" w:space="0" w:color="auto"/>
              <w:left w:val="single" w:sz="12" w:space="0" w:color="auto"/>
            </w:tcBorders>
          </w:tcPr>
          <w:p w14:paraId="35D6F772" w14:textId="125D59EF"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1.61e+00 (7.65e-01, 4.45e+00)</w:t>
            </w:r>
          </w:p>
        </w:tc>
        <w:tc>
          <w:tcPr>
            <w:tcW w:w="541" w:type="pct"/>
            <w:tcBorders>
              <w:top w:val="single" w:sz="12" w:space="0" w:color="auto"/>
            </w:tcBorders>
          </w:tcPr>
          <w:p w14:paraId="1FDA02F9" w14:textId="224FDB2D"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2.21E-01</w:t>
            </w:r>
          </w:p>
        </w:tc>
      </w:tr>
      <w:tr w:rsidR="002560AE" w:rsidRPr="00F206F3" w14:paraId="3F9A94D0" w14:textId="09B0D158" w:rsidTr="002560AE">
        <w:trPr>
          <w:trHeight w:val="281"/>
        </w:trPr>
        <w:tc>
          <w:tcPr>
            <w:tcW w:w="852" w:type="pct"/>
            <w:noWrap/>
            <w:hideMark/>
          </w:tcPr>
          <w:p w14:paraId="110C099E" w14:textId="093744FB" w:rsidR="002560AE" w:rsidRPr="00F206F3" w:rsidRDefault="002560AE" w:rsidP="002560AE">
            <w:pPr>
              <w:spacing w:line="480" w:lineRule="auto"/>
              <w:rPr>
                <w:rFonts w:asciiTheme="majorBidi" w:hAnsiTheme="majorBidi" w:cstheme="majorBidi"/>
                <w:sz w:val="20"/>
                <w:szCs w:val="20"/>
              </w:rPr>
            </w:pPr>
            <w:r w:rsidRPr="00F206F3">
              <w:rPr>
                <w:rFonts w:asciiTheme="majorBidi" w:hAnsiTheme="majorBidi" w:cstheme="majorBidi"/>
                <w:sz w:val="20"/>
                <w:szCs w:val="20"/>
              </w:rPr>
              <w:t>Tan</w:t>
            </w:r>
          </w:p>
        </w:tc>
        <w:tc>
          <w:tcPr>
            <w:tcW w:w="1533" w:type="pct"/>
            <w:noWrap/>
            <w:hideMark/>
          </w:tcPr>
          <w:p w14:paraId="15D9A3C7"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2.7e+00 (7.26e-01, 1.32e+01)</w:t>
            </w:r>
          </w:p>
        </w:tc>
        <w:tc>
          <w:tcPr>
            <w:tcW w:w="541" w:type="pct"/>
            <w:tcBorders>
              <w:right w:val="single" w:sz="12" w:space="0" w:color="auto"/>
            </w:tcBorders>
            <w:noWrap/>
            <w:hideMark/>
          </w:tcPr>
          <w:p w14:paraId="596CD7AB"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1.43E-01</w:t>
            </w:r>
          </w:p>
        </w:tc>
        <w:tc>
          <w:tcPr>
            <w:tcW w:w="1533" w:type="pct"/>
            <w:tcBorders>
              <w:left w:val="single" w:sz="12" w:space="0" w:color="auto"/>
            </w:tcBorders>
          </w:tcPr>
          <w:p w14:paraId="26885456" w14:textId="42A5084D"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2.28e+00 (5.59e-01, 1.2e+01)</w:t>
            </w:r>
          </w:p>
        </w:tc>
        <w:tc>
          <w:tcPr>
            <w:tcW w:w="541" w:type="pct"/>
          </w:tcPr>
          <w:p w14:paraId="5F5BCA00" w14:textId="503C3ACD"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2.51E-01</w:t>
            </w:r>
          </w:p>
        </w:tc>
      </w:tr>
      <w:tr w:rsidR="002560AE" w:rsidRPr="00F206F3" w14:paraId="5BF536F2" w14:textId="5F614235" w:rsidTr="002560AE">
        <w:trPr>
          <w:trHeight w:val="281"/>
        </w:trPr>
        <w:tc>
          <w:tcPr>
            <w:tcW w:w="852" w:type="pct"/>
            <w:noWrap/>
            <w:hideMark/>
          </w:tcPr>
          <w:p w14:paraId="284BB34D" w14:textId="55541B83"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Yellow</w:t>
            </w:r>
          </w:p>
        </w:tc>
        <w:tc>
          <w:tcPr>
            <w:tcW w:w="1533" w:type="pct"/>
            <w:noWrap/>
            <w:hideMark/>
          </w:tcPr>
          <w:p w14:paraId="7B2A4C3D"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2e+00 (7.61e-01, 6.16e+00)</w:t>
            </w:r>
          </w:p>
        </w:tc>
        <w:tc>
          <w:tcPr>
            <w:tcW w:w="541" w:type="pct"/>
            <w:tcBorders>
              <w:right w:val="single" w:sz="12" w:space="0" w:color="auto"/>
            </w:tcBorders>
            <w:noWrap/>
            <w:hideMark/>
          </w:tcPr>
          <w:p w14:paraId="20BBB400"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1.63E-01</w:t>
            </w:r>
          </w:p>
        </w:tc>
        <w:tc>
          <w:tcPr>
            <w:tcW w:w="1533" w:type="pct"/>
            <w:tcBorders>
              <w:left w:val="single" w:sz="12" w:space="0" w:color="auto"/>
            </w:tcBorders>
          </w:tcPr>
          <w:p w14:paraId="53586FEB" w14:textId="4A9F6931"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1.58e+00 (5.79e-01, 4.96e+00)</w:t>
            </w:r>
          </w:p>
        </w:tc>
        <w:tc>
          <w:tcPr>
            <w:tcW w:w="541" w:type="pct"/>
          </w:tcPr>
          <w:p w14:paraId="3135CDC9" w14:textId="609350A5"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3.74E-01</w:t>
            </w:r>
          </w:p>
        </w:tc>
      </w:tr>
      <w:tr w:rsidR="002560AE" w:rsidRPr="00F206F3" w14:paraId="4BFFE647" w14:textId="78246C63" w:rsidTr="002560AE">
        <w:trPr>
          <w:trHeight w:val="281"/>
        </w:trPr>
        <w:tc>
          <w:tcPr>
            <w:tcW w:w="852" w:type="pct"/>
            <w:noWrap/>
            <w:hideMark/>
          </w:tcPr>
          <w:p w14:paraId="6949BEAC" w14:textId="757E69D9"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Pink</w:t>
            </w:r>
          </w:p>
        </w:tc>
        <w:tc>
          <w:tcPr>
            <w:tcW w:w="1533" w:type="pct"/>
            <w:noWrap/>
            <w:hideMark/>
          </w:tcPr>
          <w:p w14:paraId="4D24C7BE"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5.52e-01 (2.01e-01, 1.38e+00)</w:t>
            </w:r>
          </w:p>
        </w:tc>
        <w:tc>
          <w:tcPr>
            <w:tcW w:w="541" w:type="pct"/>
            <w:tcBorders>
              <w:right w:val="single" w:sz="12" w:space="0" w:color="auto"/>
            </w:tcBorders>
            <w:noWrap/>
            <w:hideMark/>
          </w:tcPr>
          <w:p w14:paraId="170F9626"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2.04E-01</w:t>
            </w:r>
          </w:p>
        </w:tc>
        <w:tc>
          <w:tcPr>
            <w:tcW w:w="1533" w:type="pct"/>
            <w:tcBorders>
              <w:left w:val="single" w:sz="12" w:space="0" w:color="auto"/>
            </w:tcBorders>
          </w:tcPr>
          <w:p w14:paraId="2C617B89" w14:textId="54DD1CB8"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6.07e-01 (2.25e-01, 1.55e+00)</w:t>
            </w:r>
          </w:p>
        </w:tc>
        <w:tc>
          <w:tcPr>
            <w:tcW w:w="541" w:type="pct"/>
          </w:tcPr>
          <w:p w14:paraId="285F0009" w14:textId="41A3AF9C"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2.92E-01</w:t>
            </w:r>
          </w:p>
        </w:tc>
      </w:tr>
      <w:tr w:rsidR="002560AE" w:rsidRPr="00F206F3" w14:paraId="76D07B3C" w14:textId="5F912CAA" w:rsidTr="002560AE">
        <w:trPr>
          <w:trHeight w:val="281"/>
        </w:trPr>
        <w:tc>
          <w:tcPr>
            <w:tcW w:w="852" w:type="pct"/>
            <w:noWrap/>
            <w:hideMark/>
          </w:tcPr>
          <w:p w14:paraId="33320DA8" w14:textId="2EA31DF6"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Red</w:t>
            </w:r>
          </w:p>
        </w:tc>
        <w:tc>
          <w:tcPr>
            <w:tcW w:w="1533" w:type="pct"/>
            <w:noWrap/>
            <w:hideMark/>
          </w:tcPr>
          <w:p w14:paraId="2242B409"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5.82e-01 (1.9e-01, 1.71e+00)</w:t>
            </w:r>
          </w:p>
        </w:tc>
        <w:tc>
          <w:tcPr>
            <w:tcW w:w="541" w:type="pct"/>
            <w:tcBorders>
              <w:right w:val="single" w:sz="12" w:space="0" w:color="auto"/>
            </w:tcBorders>
            <w:noWrap/>
            <w:hideMark/>
          </w:tcPr>
          <w:p w14:paraId="7401741D"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3.11E-01</w:t>
            </w:r>
          </w:p>
        </w:tc>
        <w:tc>
          <w:tcPr>
            <w:tcW w:w="1533" w:type="pct"/>
            <w:tcBorders>
              <w:left w:val="single" w:sz="12" w:space="0" w:color="auto"/>
            </w:tcBorders>
          </w:tcPr>
          <w:p w14:paraId="7FBB3C94" w14:textId="4AC80AF8"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5.58e-01 (1.72e-01, 1.72e+00)</w:t>
            </w:r>
          </w:p>
        </w:tc>
        <w:tc>
          <w:tcPr>
            <w:tcW w:w="541" w:type="pct"/>
          </w:tcPr>
          <w:p w14:paraId="5F6B55F7" w14:textId="7759AE66"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2.95E-01</w:t>
            </w:r>
          </w:p>
        </w:tc>
      </w:tr>
      <w:tr w:rsidR="002560AE" w:rsidRPr="00F206F3" w14:paraId="1DDC16B7" w14:textId="33CDC743" w:rsidTr="002560AE">
        <w:trPr>
          <w:trHeight w:val="281"/>
        </w:trPr>
        <w:tc>
          <w:tcPr>
            <w:tcW w:w="852" w:type="pct"/>
            <w:noWrap/>
            <w:hideMark/>
          </w:tcPr>
          <w:p w14:paraId="3714B2FF" w14:textId="240E6544"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Magenta</w:t>
            </w:r>
          </w:p>
        </w:tc>
        <w:tc>
          <w:tcPr>
            <w:tcW w:w="1533" w:type="pct"/>
            <w:noWrap/>
            <w:hideMark/>
          </w:tcPr>
          <w:p w14:paraId="3023A067"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6.41e-01 (2.23e-01, 1.59e+00)</w:t>
            </w:r>
          </w:p>
        </w:tc>
        <w:tc>
          <w:tcPr>
            <w:tcW w:w="541" w:type="pct"/>
            <w:tcBorders>
              <w:right w:val="single" w:sz="12" w:space="0" w:color="auto"/>
            </w:tcBorders>
            <w:noWrap/>
            <w:hideMark/>
          </w:tcPr>
          <w:p w14:paraId="61CD58FF"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3.40E-01</w:t>
            </w:r>
          </w:p>
        </w:tc>
        <w:tc>
          <w:tcPr>
            <w:tcW w:w="1533" w:type="pct"/>
            <w:tcBorders>
              <w:left w:val="single" w:sz="12" w:space="0" w:color="auto"/>
            </w:tcBorders>
          </w:tcPr>
          <w:p w14:paraId="75B99615" w14:textId="1A043119"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6.67e-01 (2.24e-01, 1.68e+00)</w:t>
            </w:r>
          </w:p>
        </w:tc>
        <w:tc>
          <w:tcPr>
            <w:tcW w:w="541" w:type="pct"/>
          </w:tcPr>
          <w:p w14:paraId="786229B5" w14:textId="2DDC464E"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3.90E-01</w:t>
            </w:r>
          </w:p>
        </w:tc>
      </w:tr>
      <w:tr w:rsidR="002560AE" w:rsidRPr="00F206F3" w14:paraId="30002869" w14:textId="68E6F2D2" w:rsidTr="002560AE">
        <w:trPr>
          <w:trHeight w:val="281"/>
        </w:trPr>
        <w:tc>
          <w:tcPr>
            <w:tcW w:w="852" w:type="pct"/>
            <w:noWrap/>
            <w:hideMark/>
          </w:tcPr>
          <w:p w14:paraId="1F60296C" w14:textId="4FA8186B"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Blue</w:t>
            </w:r>
          </w:p>
        </w:tc>
        <w:tc>
          <w:tcPr>
            <w:tcW w:w="1533" w:type="pct"/>
            <w:noWrap/>
            <w:hideMark/>
          </w:tcPr>
          <w:p w14:paraId="4721DDE4"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6.79e-01 (2.66e-01, 1.6e+00)</w:t>
            </w:r>
          </w:p>
        </w:tc>
        <w:tc>
          <w:tcPr>
            <w:tcW w:w="541" w:type="pct"/>
            <w:tcBorders>
              <w:right w:val="single" w:sz="12" w:space="0" w:color="auto"/>
            </w:tcBorders>
            <w:noWrap/>
            <w:hideMark/>
          </w:tcPr>
          <w:p w14:paraId="794A3C81"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3.76E-01</w:t>
            </w:r>
          </w:p>
        </w:tc>
        <w:tc>
          <w:tcPr>
            <w:tcW w:w="1533" w:type="pct"/>
            <w:tcBorders>
              <w:left w:val="single" w:sz="12" w:space="0" w:color="auto"/>
            </w:tcBorders>
          </w:tcPr>
          <w:p w14:paraId="329B0D17" w14:textId="62D2953D"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7.83e-01 (2.87e-01, 2.06e+00)</w:t>
            </w:r>
          </w:p>
        </w:tc>
        <w:tc>
          <w:tcPr>
            <w:tcW w:w="541" w:type="pct"/>
          </w:tcPr>
          <w:p w14:paraId="7EFE5C0B" w14:textId="43B42152"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6.15E-01</w:t>
            </w:r>
          </w:p>
        </w:tc>
      </w:tr>
      <w:tr w:rsidR="002560AE" w:rsidRPr="00F206F3" w14:paraId="2D3BE6F1" w14:textId="7F1E1890" w:rsidTr="002560AE">
        <w:trPr>
          <w:trHeight w:val="281"/>
        </w:trPr>
        <w:tc>
          <w:tcPr>
            <w:tcW w:w="852" w:type="pct"/>
            <w:noWrap/>
            <w:hideMark/>
          </w:tcPr>
          <w:p w14:paraId="111B0E40" w14:textId="7102234E" w:rsidR="002560AE" w:rsidRPr="00F206F3" w:rsidRDefault="00605B28" w:rsidP="002560AE">
            <w:pPr>
              <w:spacing w:line="480" w:lineRule="auto"/>
              <w:rPr>
                <w:rFonts w:asciiTheme="majorBidi" w:hAnsiTheme="majorBidi" w:cstheme="majorBidi"/>
                <w:sz w:val="20"/>
                <w:szCs w:val="20"/>
              </w:rPr>
            </w:pPr>
            <w:proofErr w:type="spellStart"/>
            <w:r>
              <w:rPr>
                <w:rFonts w:asciiTheme="majorBidi" w:hAnsiTheme="majorBidi" w:cstheme="majorBidi"/>
                <w:sz w:val="20"/>
                <w:szCs w:val="20"/>
              </w:rPr>
              <w:t>Greenyellow</w:t>
            </w:r>
            <w:proofErr w:type="spellEnd"/>
          </w:p>
        </w:tc>
        <w:tc>
          <w:tcPr>
            <w:tcW w:w="1533" w:type="pct"/>
            <w:noWrap/>
            <w:hideMark/>
          </w:tcPr>
          <w:p w14:paraId="55FE7960"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1.31e+00 (6.85e-01, 2.73e+00)</w:t>
            </w:r>
          </w:p>
        </w:tc>
        <w:tc>
          <w:tcPr>
            <w:tcW w:w="541" w:type="pct"/>
            <w:tcBorders>
              <w:right w:val="single" w:sz="12" w:space="0" w:color="auto"/>
            </w:tcBorders>
            <w:noWrap/>
            <w:hideMark/>
          </w:tcPr>
          <w:p w14:paraId="1E8346B2"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4.20E-01</w:t>
            </w:r>
          </w:p>
        </w:tc>
        <w:tc>
          <w:tcPr>
            <w:tcW w:w="1533" w:type="pct"/>
            <w:tcBorders>
              <w:left w:val="single" w:sz="12" w:space="0" w:color="auto"/>
            </w:tcBorders>
          </w:tcPr>
          <w:p w14:paraId="3F6DC591" w14:textId="647D7D51"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1.37e+00 (7.11e-01, 3e+00)</w:t>
            </w:r>
          </w:p>
        </w:tc>
        <w:tc>
          <w:tcPr>
            <w:tcW w:w="541" w:type="pct"/>
          </w:tcPr>
          <w:p w14:paraId="40A15535" w14:textId="3D3D892F"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3.56E-01</w:t>
            </w:r>
          </w:p>
        </w:tc>
      </w:tr>
      <w:tr w:rsidR="002560AE" w:rsidRPr="00F206F3" w14:paraId="668E8D39" w14:textId="084EA6B4" w:rsidTr="002560AE">
        <w:trPr>
          <w:trHeight w:val="281"/>
        </w:trPr>
        <w:tc>
          <w:tcPr>
            <w:tcW w:w="852" w:type="pct"/>
            <w:noWrap/>
            <w:hideMark/>
          </w:tcPr>
          <w:p w14:paraId="6E1781F1" w14:textId="09DD0B92" w:rsidR="002560AE" w:rsidRPr="00F206F3" w:rsidRDefault="00605B28" w:rsidP="002560AE">
            <w:pPr>
              <w:spacing w:line="480" w:lineRule="auto"/>
              <w:rPr>
                <w:rFonts w:asciiTheme="majorBidi" w:hAnsiTheme="majorBidi" w:cstheme="majorBidi"/>
                <w:sz w:val="20"/>
                <w:szCs w:val="20"/>
              </w:rPr>
            </w:pPr>
            <w:r>
              <w:rPr>
                <w:rFonts w:asciiTheme="majorBidi" w:hAnsiTheme="majorBidi" w:cstheme="majorBidi"/>
                <w:sz w:val="20"/>
                <w:szCs w:val="20"/>
              </w:rPr>
              <w:t>Black</w:t>
            </w:r>
          </w:p>
        </w:tc>
        <w:tc>
          <w:tcPr>
            <w:tcW w:w="1533" w:type="pct"/>
            <w:noWrap/>
            <w:hideMark/>
          </w:tcPr>
          <w:p w14:paraId="16E0E4F4"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1.3e+00 (5.5e-01, 3.46e+00)</w:t>
            </w:r>
          </w:p>
        </w:tc>
        <w:tc>
          <w:tcPr>
            <w:tcW w:w="541" w:type="pct"/>
            <w:tcBorders>
              <w:right w:val="single" w:sz="12" w:space="0" w:color="auto"/>
            </w:tcBorders>
            <w:noWrap/>
            <w:hideMark/>
          </w:tcPr>
          <w:p w14:paraId="4CBC156B"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5.54E-01</w:t>
            </w:r>
          </w:p>
        </w:tc>
        <w:tc>
          <w:tcPr>
            <w:tcW w:w="1533" w:type="pct"/>
            <w:tcBorders>
              <w:left w:val="single" w:sz="12" w:space="0" w:color="auto"/>
            </w:tcBorders>
          </w:tcPr>
          <w:p w14:paraId="68637774" w14:textId="142E4851"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1.18e+00 (4.9e-01, 3.04e+00)</w:t>
            </w:r>
          </w:p>
        </w:tc>
        <w:tc>
          <w:tcPr>
            <w:tcW w:w="541" w:type="pct"/>
          </w:tcPr>
          <w:p w14:paraId="4C5DEFB4" w14:textId="4E990053"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7.05E-01</w:t>
            </w:r>
          </w:p>
        </w:tc>
      </w:tr>
      <w:tr w:rsidR="002560AE" w:rsidRPr="00F206F3" w14:paraId="5D36E825" w14:textId="4AC19B97" w:rsidTr="002560AE">
        <w:trPr>
          <w:trHeight w:val="281"/>
        </w:trPr>
        <w:tc>
          <w:tcPr>
            <w:tcW w:w="852" w:type="pct"/>
            <w:noWrap/>
            <w:hideMark/>
          </w:tcPr>
          <w:p w14:paraId="05CCBE5E" w14:textId="02DAF697" w:rsidR="002560AE" w:rsidRPr="00F206F3" w:rsidRDefault="008C6F5B" w:rsidP="002560AE">
            <w:pPr>
              <w:spacing w:line="480" w:lineRule="auto"/>
              <w:rPr>
                <w:rFonts w:asciiTheme="majorBidi" w:hAnsiTheme="majorBidi" w:cstheme="majorBidi"/>
                <w:sz w:val="20"/>
                <w:szCs w:val="20"/>
              </w:rPr>
            </w:pPr>
            <w:r>
              <w:rPr>
                <w:rFonts w:asciiTheme="majorBidi" w:hAnsiTheme="majorBidi" w:cstheme="majorBidi"/>
                <w:sz w:val="20"/>
                <w:szCs w:val="20"/>
              </w:rPr>
              <w:t>Purple</w:t>
            </w:r>
          </w:p>
        </w:tc>
        <w:tc>
          <w:tcPr>
            <w:tcW w:w="1533" w:type="pct"/>
            <w:noWrap/>
            <w:hideMark/>
          </w:tcPr>
          <w:p w14:paraId="1AAFDCE4"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1.18e+00 (6.38e-01, 2.41e+00)</w:t>
            </w:r>
          </w:p>
        </w:tc>
        <w:tc>
          <w:tcPr>
            <w:tcW w:w="541" w:type="pct"/>
            <w:tcBorders>
              <w:right w:val="single" w:sz="12" w:space="0" w:color="auto"/>
            </w:tcBorders>
            <w:noWrap/>
            <w:hideMark/>
          </w:tcPr>
          <w:p w14:paraId="67B9C7E7"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6.05E-01</w:t>
            </w:r>
          </w:p>
        </w:tc>
        <w:tc>
          <w:tcPr>
            <w:tcW w:w="1533" w:type="pct"/>
            <w:tcBorders>
              <w:left w:val="single" w:sz="12" w:space="0" w:color="auto"/>
            </w:tcBorders>
          </w:tcPr>
          <w:p w14:paraId="22BD6C02" w14:textId="1FA92081"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1.05e+00 (4.46e-01, 2.39e+00)</w:t>
            </w:r>
          </w:p>
        </w:tc>
        <w:tc>
          <w:tcPr>
            <w:tcW w:w="541" w:type="pct"/>
          </w:tcPr>
          <w:p w14:paraId="007AC979" w14:textId="3650B7B3"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9.04E-01</w:t>
            </w:r>
          </w:p>
        </w:tc>
      </w:tr>
      <w:tr w:rsidR="002560AE" w:rsidRPr="00F206F3" w14:paraId="17292A4A" w14:textId="018FE3BA" w:rsidTr="002560AE">
        <w:trPr>
          <w:trHeight w:val="281"/>
        </w:trPr>
        <w:tc>
          <w:tcPr>
            <w:tcW w:w="852" w:type="pct"/>
            <w:noWrap/>
            <w:hideMark/>
          </w:tcPr>
          <w:p w14:paraId="1E74BD9E" w14:textId="3E4BA4CD" w:rsidR="002560AE" w:rsidRPr="00F206F3" w:rsidRDefault="008C6F5B" w:rsidP="002560AE">
            <w:pPr>
              <w:spacing w:line="480" w:lineRule="auto"/>
              <w:rPr>
                <w:rFonts w:asciiTheme="majorBidi" w:hAnsiTheme="majorBidi" w:cstheme="majorBidi"/>
                <w:sz w:val="20"/>
                <w:szCs w:val="20"/>
              </w:rPr>
            </w:pPr>
            <w:r>
              <w:rPr>
                <w:rFonts w:asciiTheme="majorBidi" w:hAnsiTheme="majorBidi" w:cstheme="majorBidi"/>
                <w:sz w:val="20"/>
                <w:szCs w:val="20"/>
              </w:rPr>
              <w:t>Green</w:t>
            </w:r>
          </w:p>
        </w:tc>
        <w:tc>
          <w:tcPr>
            <w:tcW w:w="1533" w:type="pct"/>
            <w:noWrap/>
            <w:hideMark/>
          </w:tcPr>
          <w:p w14:paraId="7F9B18A2"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1.4e+00 (2.45e-01, 9.46e+00)</w:t>
            </w:r>
          </w:p>
        </w:tc>
        <w:tc>
          <w:tcPr>
            <w:tcW w:w="541" w:type="pct"/>
            <w:tcBorders>
              <w:right w:val="single" w:sz="12" w:space="0" w:color="auto"/>
            </w:tcBorders>
            <w:noWrap/>
            <w:hideMark/>
          </w:tcPr>
          <w:p w14:paraId="7C0CEE91"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7.07E-01</w:t>
            </w:r>
          </w:p>
        </w:tc>
        <w:tc>
          <w:tcPr>
            <w:tcW w:w="1533" w:type="pct"/>
            <w:tcBorders>
              <w:left w:val="single" w:sz="12" w:space="0" w:color="auto"/>
            </w:tcBorders>
          </w:tcPr>
          <w:p w14:paraId="144E3A02" w14:textId="2A73EC9E"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9.14e-01 (1.51e-01, 5.65e+00)</w:t>
            </w:r>
          </w:p>
        </w:tc>
        <w:tc>
          <w:tcPr>
            <w:tcW w:w="541" w:type="pct"/>
          </w:tcPr>
          <w:p w14:paraId="082015F7" w14:textId="3C4931C8"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9.18E-01</w:t>
            </w:r>
          </w:p>
        </w:tc>
      </w:tr>
      <w:tr w:rsidR="002560AE" w:rsidRPr="00F206F3" w14:paraId="7C42051E" w14:textId="51F756F7" w:rsidTr="002560AE">
        <w:trPr>
          <w:trHeight w:val="281"/>
        </w:trPr>
        <w:tc>
          <w:tcPr>
            <w:tcW w:w="852" w:type="pct"/>
            <w:noWrap/>
            <w:hideMark/>
          </w:tcPr>
          <w:p w14:paraId="214804DE" w14:textId="69C2224A" w:rsidR="002560AE" w:rsidRPr="00F206F3" w:rsidRDefault="008C6F5B" w:rsidP="002560AE">
            <w:pPr>
              <w:spacing w:line="480" w:lineRule="auto"/>
              <w:rPr>
                <w:rFonts w:asciiTheme="majorBidi" w:hAnsiTheme="majorBidi" w:cstheme="majorBidi"/>
                <w:sz w:val="20"/>
                <w:szCs w:val="20"/>
              </w:rPr>
            </w:pPr>
            <w:r>
              <w:rPr>
                <w:rFonts w:asciiTheme="majorBidi" w:hAnsiTheme="majorBidi" w:cstheme="majorBidi"/>
                <w:sz w:val="20"/>
                <w:szCs w:val="20"/>
              </w:rPr>
              <w:t>Brown</w:t>
            </w:r>
          </w:p>
        </w:tc>
        <w:tc>
          <w:tcPr>
            <w:tcW w:w="1533" w:type="pct"/>
            <w:noWrap/>
            <w:hideMark/>
          </w:tcPr>
          <w:p w14:paraId="62EF8406"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1.04e+00 (4.7e-01, 2.44e+00)</w:t>
            </w:r>
          </w:p>
        </w:tc>
        <w:tc>
          <w:tcPr>
            <w:tcW w:w="541" w:type="pct"/>
            <w:tcBorders>
              <w:right w:val="single" w:sz="12" w:space="0" w:color="auto"/>
            </w:tcBorders>
            <w:noWrap/>
            <w:hideMark/>
          </w:tcPr>
          <w:p w14:paraId="19A8D00B" w14:textId="7777777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9.20E-01</w:t>
            </w:r>
          </w:p>
        </w:tc>
        <w:tc>
          <w:tcPr>
            <w:tcW w:w="1533" w:type="pct"/>
            <w:tcBorders>
              <w:left w:val="single" w:sz="12" w:space="0" w:color="auto"/>
            </w:tcBorders>
          </w:tcPr>
          <w:p w14:paraId="56DCD19C" w14:textId="612246D7"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1.26e+00 (5.37e-01, 3.54e+00)</w:t>
            </w:r>
          </w:p>
        </w:tc>
        <w:tc>
          <w:tcPr>
            <w:tcW w:w="541" w:type="pct"/>
          </w:tcPr>
          <w:p w14:paraId="18D03612" w14:textId="7B04832A" w:rsidR="002560AE" w:rsidRPr="00F206F3" w:rsidRDefault="002560AE"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5.93E-01</w:t>
            </w:r>
          </w:p>
        </w:tc>
      </w:tr>
    </w:tbl>
    <w:p w14:paraId="3CEB0AF3" w14:textId="4E689378" w:rsidR="00F206F3" w:rsidRDefault="002560AE" w:rsidP="00F206F3">
      <w:pPr>
        <w:jc w:val="both"/>
        <w:rPr>
          <w:rFonts w:asciiTheme="majorBidi" w:hAnsiTheme="majorBidi" w:cstheme="majorBidi"/>
          <w:sz w:val="20"/>
          <w:szCs w:val="20"/>
        </w:rPr>
      </w:pPr>
      <w:r>
        <w:rPr>
          <w:rFonts w:asciiTheme="majorBidi" w:hAnsiTheme="majorBidi" w:cstheme="majorBidi"/>
          <w:sz w:val="20"/>
          <w:szCs w:val="20"/>
        </w:rPr>
        <w:t>1</w:t>
      </w:r>
      <w:r w:rsidR="00F206F3" w:rsidRPr="00EC5A33">
        <w:rPr>
          <w:rFonts w:asciiTheme="majorBidi" w:hAnsiTheme="majorBidi" w:cstheme="majorBidi"/>
          <w:sz w:val="20"/>
          <w:szCs w:val="20"/>
        </w:rPr>
        <w:t xml:space="preserve">. P-value derived from logistic regression models on one SD change in module eigenmetabolite value adjusting for age at baseline, sex, years of follow-up, </w:t>
      </w:r>
      <w:r w:rsidR="00F206F3">
        <w:rPr>
          <w:rFonts w:asciiTheme="majorBidi" w:hAnsiTheme="majorBidi" w:cstheme="majorBidi"/>
          <w:sz w:val="20"/>
          <w:szCs w:val="20"/>
        </w:rPr>
        <w:t xml:space="preserve">and </w:t>
      </w:r>
      <w:r w:rsidR="00F206F3" w:rsidRPr="00EC5A33">
        <w:rPr>
          <w:rFonts w:asciiTheme="majorBidi" w:hAnsiTheme="majorBidi" w:cstheme="majorBidi"/>
          <w:sz w:val="20"/>
          <w:szCs w:val="20"/>
        </w:rPr>
        <w:t>DMT history</w:t>
      </w:r>
    </w:p>
    <w:p w14:paraId="137A2C1E" w14:textId="77777777" w:rsidR="002560AE" w:rsidRDefault="002560AE" w:rsidP="002560AE">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20B9D056" w14:textId="77777777" w:rsidR="002560AE" w:rsidRDefault="002560AE" w:rsidP="00F206F3">
      <w:pPr>
        <w:jc w:val="both"/>
        <w:rPr>
          <w:rFonts w:asciiTheme="majorBidi" w:hAnsiTheme="majorBidi" w:cstheme="majorBidi"/>
          <w:sz w:val="20"/>
          <w:szCs w:val="20"/>
        </w:rPr>
      </w:pPr>
    </w:p>
    <w:p w14:paraId="0F91A14B" w14:textId="60E56EC5" w:rsidR="00EF18FF" w:rsidRDefault="00EF18FF" w:rsidP="00EF18FF"/>
    <w:p w14:paraId="3A5379E4" w14:textId="4840F122" w:rsidR="000642F0" w:rsidRPr="00605B28" w:rsidRDefault="003310AB" w:rsidP="00605B28">
      <w:r w:rsidRPr="00AA6395">
        <w:rPr>
          <w:rFonts w:asciiTheme="majorBidi" w:hAnsiTheme="majorBidi" w:cstheme="majorBidi"/>
          <w:b/>
          <w:bCs/>
          <w:sz w:val="24"/>
          <w:szCs w:val="24"/>
          <w:u w:val="single"/>
        </w:rPr>
        <w:t xml:space="preserve">Logistic regression results to assess the association between module eigenmetabolite change and odds of </w:t>
      </w:r>
      <w:r>
        <w:rPr>
          <w:rFonts w:asciiTheme="majorBidi" w:hAnsiTheme="majorBidi" w:cstheme="majorBidi"/>
          <w:b/>
          <w:bCs/>
          <w:sz w:val="24"/>
          <w:szCs w:val="24"/>
          <w:u w:val="single"/>
          <w:shd w:val="clear" w:color="auto" w:fill="D0CECE" w:themeFill="background2" w:themeFillShade="E6"/>
        </w:rPr>
        <w:t>stigma</w:t>
      </w:r>
      <w:r w:rsidRPr="00413655">
        <w:rPr>
          <w:rFonts w:asciiTheme="majorBidi" w:hAnsiTheme="majorBidi" w:cstheme="majorBidi"/>
          <w:b/>
          <w:bCs/>
          <w:sz w:val="24"/>
          <w:szCs w:val="24"/>
          <w:u w:val="single"/>
          <w:shd w:val="clear" w:color="auto" w:fill="D0CECE" w:themeFill="background2" w:themeFillShade="E6"/>
        </w:rPr>
        <w:t xml:space="preserve"> improvement</w:t>
      </w:r>
      <w:r w:rsidRPr="00AA6395">
        <w:rPr>
          <w:rFonts w:asciiTheme="majorBidi" w:hAnsiTheme="majorBidi" w:cstheme="majorBidi"/>
          <w:b/>
          <w:bCs/>
          <w:sz w:val="24"/>
          <w:szCs w:val="24"/>
          <w:u w:val="single"/>
        </w:rPr>
        <w:t xml:space="preserve"> based on </w:t>
      </w:r>
      <w:r>
        <w:rPr>
          <w:rFonts w:asciiTheme="majorBidi" w:hAnsiTheme="majorBidi" w:cstheme="majorBidi"/>
          <w:b/>
          <w:bCs/>
          <w:sz w:val="24"/>
          <w:szCs w:val="24"/>
          <w:u w:val="single"/>
        </w:rPr>
        <w:t xml:space="preserve">the </w:t>
      </w:r>
      <w:proofErr w:type="spellStart"/>
      <w:r>
        <w:rPr>
          <w:rFonts w:asciiTheme="majorBidi" w:hAnsiTheme="majorBidi" w:cstheme="majorBidi"/>
          <w:b/>
          <w:bCs/>
          <w:sz w:val="24"/>
          <w:szCs w:val="24"/>
          <w:u w:val="single"/>
        </w:rPr>
        <w:t>NeuroQoL</w:t>
      </w:r>
      <w:proofErr w:type="spellEnd"/>
      <w:r>
        <w:rPr>
          <w:rFonts w:asciiTheme="majorBidi" w:hAnsiTheme="majorBidi" w:cstheme="majorBidi"/>
          <w:b/>
          <w:bCs/>
          <w:sz w:val="24"/>
          <w:szCs w:val="24"/>
          <w:u w:val="single"/>
        </w:rPr>
        <w:t xml:space="preserve"> questionnaire</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596"/>
        <w:gridCol w:w="2872"/>
        <w:gridCol w:w="1013"/>
        <w:gridCol w:w="2838"/>
        <w:gridCol w:w="1011"/>
      </w:tblGrid>
      <w:tr w:rsidR="000642F0" w:rsidRPr="003310AB" w14:paraId="62526D22" w14:textId="01ED4A80" w:rsidTr="008C6F5B">
        <w:trPr>
          <w:trHeight w:val="272"/>
        </w:trPr>
        <w:tc>
          <w:tcPr>
            <w:tcW w:w="855" w:type="pct"/>
            <w:tcBorders>
              <w:bottom w:val="single" w:sz="12" w:space="0" w:color="auto"/>
            </w:tcBorders>
            <w:noWrap/>
            <w:hideMark/>
          </w:tcPr>
          <w:p w14:paraId="708F8D87" w14:textId="39645EA2" w:rsidR="000642F0" w:rsidRPr="003310AB" w:rsidRDefault="000642F0" w:rsidP="000642F0">
            <w:pPr>
              <w:spacing w:line="480" w:lineRule="auto"/>
              <w:rPr>
                <w:rFonts w:asciiTheme="majorBidi" w:hAnsiTheme="majorBidi" w:cstheme="majorBidi"/>
                <w:sz w:val="20"/>
                <w:szCs w:val="20"/>
              </w:rPr>
            </w:pPr>
            <w:r w:rsidRPr="00F206F3">
              <w:rPr>
                <w:rFonts w:asciiTheme="majorBidi" w:hAnsiTheme="majorBidi" w:cstheme="majorBidi"/>
                <w:sz w:val="20"/>
                <w:szCs w:val="20"/>
              </w:rPr>
              <w:t>Module</w:t>
            </w:r>
          </w:p>
        </w:tc>
        <w:tc>
          <w:tcPr>
            <w:tcW w:w="1539" w:type="pct"/>
            <w:tcBorders>
              <w:bottom w:val="single" w:sz="12" w:space="0" w:color="auto"/>
            </w:tcBorders>
            <w:noWrap/>
            <w:vAlign w:val="center"/>
            <w:hideMark/>
          </w:tcPr>
          <w:p w14:paraId="4E355E5E" w14:textId="4746F293" w:rsidR="000642F0" w:rsidRPr="003310AB" w:rsidRDefault="000642F0"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Odds Ratio for 1SD (95% CI)</w:t>
            </w:r>
            <w:r w:rsidRPr="00F206F3">
              <w:rPr>
                <w:rFonts w:asciiTheme="majorBidi" w:hAnsiTheme="majorBidi" w:cstheme="majorBidi"/>
                <w:sz w:val="20"/>
                <w:szCs w:val="20"/>
                <w:vertAlign w:val="superscript"/>
              </w:rPr>
              <w:t>1</w:t>
            </w:r>
          </w:p>
        </w:tc>
        <w:tc>
          <w:tcPr>
            <w:tcW w:w="543" w:type="pct"/>
            <w:tcBorders>
              <w:bottom w:val="single" w:sz="12" w:space="0" w:color="auto"/>
              <w:right w:val="single" w:sz="12" w:space="0" w:color="auto"/>
            </w:tcBorders>
            <w:noWrap/>
            <w:vAlign w:val="center"/>
            <w:hideMark/>
          </w:tcPr>
          <w:p w14:paraId="70720C65" w14:textId="08CDE37A" w:rsidR="000642F0" w:rsidRPr="003310AB" w:rsidRDefault="000642F0"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P-value</w:t>
            </w:r>
            <w:r>
              <w:rPr>
                <w:rFonts w:asciiTheme="majorBidi" w:hAnsiTheme="majorBidi" w:cstheme="majorBidi"/>
                <w:sz w:val="20"/>
                <w:szCs w:val="20"/>
                <w:vertAlign w:val="superscript"/>
              </w:rPr>
              <w:t>1</w:t>
            </w:r>
          </w:p>
        </w:tc>
        <w:tc>
          <w:tcPr>
            <w:tcW w:w="1521" w:type="pct"/>
            <w:tcBorders>
              <w:left w:val="single" w:sz="12" w:space="0" w:color="auto"/>
              <w:bottom w:val="single" w:sz="12" w:space="0" w:color="auto"/>
            </w:tcBorders>
            <w:vAlign w:val="center"/>
          </w:tcPr>
          <w:p w14:paraId="64B741CE" w14:textId="5D9C6D8D" w:rsidR="000642F0" w:rsidRPr="003310AB" w:rsidRDefault="000642F0"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Odds Ratio for 1SD (95% CI)</w:t>
            </w:r>
            <w:r>
              <w:rPr>
                <w:rFonts w:asciiTheme="majorBidi" w:hAnsiTheme="majorBidi" w:cstheme="majorBidi"/>
                <w:sz w:val="20"/>
                <w:szCs w:val="20"/>
                <w:vertAlign w:val="superscript"/>
              </w:rPr>
              <w:t>2</w:t>
            </w:r>
          </w:p>
        </w:tc>
        <w:tc>
          <w:tcPr>
            <w:tcW w:w="542" w:type="pct"/>
            <w:tcBorders>
              <w:bottom w:val="single" w:sz="12" w:space="0" w:color="auto"/>
            </w:tcBorders>
            <w:vAlign w:val="center"/>
          </w:tcPr>
          <w:p w14:paraId="074FD0DE" w14:textId="552396D5" w:rsidR="000642F0" w:rsidRPr="003310AB" w:rsidRDefault="000642F0" w:rsidP="00A6012F">
            <w:pPr>
              <w:spacing w:line="480" w:lineRule="auto"/>
              <w:jc w:val="center"/>
              <w:rPr>
                <w:rFonts w:asciiTheme="majorBidi" w:hAnsiTheme="majorBidi" w:cstheme="majorBidi"/>
                <w:sz w:val="20"/>
                <w:szCs w:val="20"/>
              </w:rPr>
            </w:pPr>
            <w:r w:rsidRPr="00F206F3">
              <w:rPr>
                <w:rFonts w:asciiTheme="majorBidi" w:hAnsiTheme="majorBidi" w:cstheme="majorBidi"/>
                <w:sz w:val="20"/>
                <w:szCs w:val="20"/>
              </w:rPr>
              <w:t>P-value</w:t>
            </w:r>
            <w:r w:rsidRPr="00F206F3">
              <w:rPr>
                <w:rFonts w:asciiTheme="majorBidi" w:hAnsiTheme="majorBidi" w:cstheme="majorBidi"/>
                <w:sz w:val="20"/>
                <w:szCs w:val="20"/>
                <w:vertAlign w:val="superscript"/>
              </w:rPr>
              <w:t>2</w:t>
            </w:r>
          </w:p>
        </w:tc>
      </w:tr>
      <w:tr w:rsidR="000642F0" w:rsidRPr="003310AB" w14:paraId="418D48AF" w14:textId="1C0C8941" w:rsidTr="008C6F5B">
        <w:trPr>
          <w:trHeight w:val="272"/>
        </w:trPr>
        <w:tc>
          <w:tcPr>
            <w:tcW w:w="855" w:type="pct"/>
            <w:tcBorders>
              <w:top w:val="single" w:sz="12" w:space="0" w:color="auto"/>
            </w:tcBorders>
            <w:noWrap/>
            <w:hideMark/>
          </w:tcPr>
          <w:p w14:paraId="0F31A7AB" w14:textId="3DA85CE0"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t>Black</w:t>
            </w:r>
          </w:p>
        </w:tc>
        <w:tc>
          <w:tcPr>
            <w:tcW w:w="1539" w:type="pct"/>
            <w:tcBorders>
              <w:top w:val="single" w:sz="12" w:space="0" w:color="auto"/>
            </w:tcBorders>
            <w:noWrap/>
            <w:hideMark/>
          </w:tcPr>
          <w:p w14:paraId="7EF9F753"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4.96e-01 (1.66e-01, 1.22e+00)</w:t>
            </w:r>
          </w:p>
        </w:tc>
        <w:tc>
          <w:tcPr>
            <w:tcW w:w="543" w:type="pct"/>
            <w:tcBorders>
              <w:top w:val="single" w:sz="12" w:space="0" w:color="auto"/>
              <w:right w:val="single" w:sz="12" w:space="0" w:color="auto"/>
            </w:tcBorders>
            <w:noWrap/>
            <w:hideMark/>
          </w:tcPr>
          <w:p w14:paraId="569231CC"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1.28E-01</w:t>
            </w:r>
          </w:p>
        </w:tc>
        <w:tc>
          <w:tcPr>
            <w:tcW w:w="1521" w:type="pct"/>
            <w:tcBorders>
              <w:top w:val="single" w:sz="12" w:space="0" w:color="auto"/>
              <w:left w:val="single" w:sz="12" w:space="0" w:color="auto"/>
            </w:tcBorders>
          </w:tcPr>
          <w:p w14:paraId="55A4DA9B" w14:textId="061EA9F4"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5.29e-01 (1.95e-01, 1.24e+00)</w:t>
            </w:r>
          </w:p>
        </w:tc>
        <w:tc>
          <w:tcPr>
            <w:tcW w:w="542" w:type="pct"/>
            <w:tcBorders>
              <w:top w:val="single" w:sz="12" w:space="0" w:color="auto"/>
            </w:tcBorders>
          </w:tcPr>
          <w:p w14:paraId="27FA3A5A" w14:textId="616AAD3C"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1.44E-01</w:t>
            </w:r>
          </w:p>
        </w:tc>
      </w:tr>
      <w:tr w:rsidR="000642F0" w:rsidRPr="003310AB" w14:paraId="465A3D93" w14:textId="459D5EAE" w:rsidTr="008C6F5B">
        <w:trPr>
          <w:trHeight w:val="272"/>
        </w:trPr>
        <w:tc>
          <w:tcPr>
            <w:tcW w:w="855" w:type="pct"/>
            <w:noWrap/>
            <w:hideMark/>
          </w:tcPr>
          <w:p w14:paraId="642A38CA" w14:textId="052F839C"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t>Yellow</w:t>
            </w:r>
          </w:p>
        </w:tc>
        <w:tc>
          <w:tcPr>
            <w:tcW w:w="1539" w:type="pct"/>
            <w:noWrap/>
            <w:hideMark/>
          </w:tcPr>
          <w:p w14:paraId="42D187B5"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1.72e+00 (6.37e-01, 5.27e+00)</w:t>
            </w:r>
          </w:p>
        </w:tc>
        <w:tc>
          <w:tcPr>
            <w:tcW w:w="543" w:type="pct"/>
            <w:tcBorders>
              <w:right w:val="single" w:sz="12" w:space="0" w:color="auto"/>
            </w:tcBorders>
            <w:noWrap/>
            <w:hideMark/>
          </w:tcPr>
          <w:p w14:paraId="7B4FFAED"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2.87E-01</w:t>
            </w:r>
          </w:p>
        </w:tc>
        <w:tc>
          <w:tcPr>
            <w:tcW w:w="1521" w:type="pct"/>
            <w:tcBorders>
              <w:left w:val="single" w:sz="12" w:space="0" w:color="auto"/>
            </w:tcBorders>
          </w:tcPr>
          <w:p w14:paraId="6AFCF7AF" w14:textId="027D74D2"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1.78e+00 (6.27e-01, 5.76e+00)</w:t>
            </w:r>
          </w:p>
        </w:tc>
        <w:tc>
          <w:tcPr>
            <w:tcW w:w="542" w:type="pct"/>
          </w:tcPr>
          <w:p w14:paraId="41462273" w14:textId="21F74AD2"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2.83E-01</w:t>
            </w:r>
          </w:p>
        </w:tc>
      </w:tr>
      <w:tr w:rsidR="000642F0" w:rsidRPr="003310AB" w14:paraId="08E46F00" w14:textId="3AA460DB" w:rsidTr="008C6F5B">
        <w:trPr>
          <w:trHeight w:val="272"/>
        </w:trPr>
        <w:tc>
          <w:tcPr>
            <w:tcW w:w="855" w:type="pct"/>
            <w:noWrap/>
            <w:hideMark/>
          </w:tcPr>
          <w:p w14:paraId="0EF90466" w14:textId="7E15FB5C" w:rsidR="000642F0" w:rsidRPr="003310AB" w:rsidRDefault="008C6F5B" w:rsidP="000642F0">
            <w:pPr>
              <w:spacing w:line="480" w:lineRule="auto"/>
              <w:rPr>
                <w:rFonts w:asciiTheme="majorBidi" w:hAnsiTheme="majorBidi" w:cstheme="majorBidi"/>
                <w:sz w:val="20"/>
                <w:szCs w:val="20"/>
              </w:rPr>
            </w:pPr>
            <w:r>
              <w:rPr>
                <w:rFonts w:asciiTheme="majorBidi" w:hAnsiTheme="majorBidi" w:cstheme="majorBidi"/>
                <w:sz w:val="20"/>
                <w:szCs w:val="20"/>
              </w:rPr>
              <w:t>Turquoise</w:t>
            </w:r>
          </w:p>
        </w:tc>
        <w:tc>
          <w:tcPr>
            <w:tcW w:w="1539" w:type="pct"/>
            <w:noWrap/>
            <w:hideMark/>
          </w:tcPr>
          <w:p w14:paraId="022A8849"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1.49e+00 (7.27e-01, 3.58e+00)</w:t>
            </w:r>
          </w:p>
        </w:tc>
        <w:tc>
          <w:tcPr>
            <w:tcW w:w="543" w:type="pct"/>
            <w:tcBorders>
              <w:right w:val="single" w:sz="12" w:space="0" w:color="auto"/>
            </w:tcBorders>
            <w:noWrap/>
            <w:hideMark/>
          </w:tcPr>
          <w:p w14:paraId="34BB1A15"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2.87E-01</w:t>
            </w:r>
          </w:p>
        </w:tc>
        <w:tc>
          <w:tcPr>
            <w:tcW w:w="1521" w:type="pct"/>
            <w:tcBorders>
              <w:left w:val="single" w:sz="12" w:space="0" w:color="auto"/>
            </w:tcBorders>
          </w:tcPr>
          <w:p w14:paraId="51EE40AF" w14:textId="7957782A"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1.54e+00 (7.34e-01, 3.75e+00)</w:t>
            </w:r>
          </w:p>
        </w:tc>
        <w:tc>
          <w:tcPr>
            <w:tcW w:w="542" w:type="pct"/>
          </w:tcPr>
          <w:p w14:paraId="4F248B8C" w14:textId="2BA9ED94"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2.66E-01</w:t>
            </w:r>
          </w:p>
        </w:tc>
      </w:tr>
      <w:tr w:rsidR="000642F0" w:rsidRPr="003310AB" w14:paraId="1144A4BE" w14:textId="480A5978" w:rsidTr="008C6F5B">
        <w:trPr>
          <w:trHeight w:val="272"/>
        </w:trPr>
        <w:tc>
          <w:tcPr>
            <w:tcW w:w="855" w:type="pct"/>
            <w:noWrap/>
            <w:hideMark/>
          </w:tcPr>
          <w:p w14:paraId="3E831589" w14:textId="29D03200" w:rsidR="000642F0" w:rsidRPr="003310AB" w:rsidRDefault="008C6F5B" w:rsidP="000642F0">
            <w:pPr>
              <w:spacing w:line="480" w:lineRule="auto"/>
              <w:rPr>
                <w:rFonts w:asciiTheme="majorBidi" w:hAnsiTheme="majorBidi" w:cstheme="majorBidi"/>
                <w:sz w:val="20"/>
                <w:szCs w:val="20"/>
              </w:rPr>
            </w:pPr>
            <w:r>
              <w:rPr>
                <w:rFonts w:asciiTheme="majorBidi" w:hAnsiTheme="majorBidi" w:cstheme="majorBidi"/>
                <w:sz w:val="20"/>
                <w:szCs w:val="20"/>
              </w:rPr>
              <w:t>Tan</w:t>
            </w:r>
          </w:p>
        </w:tc>
        <w:tc>
          <w:tcPr>
            <w:tcW w:w="1539" w:type="pct"/>
            <w:noWrap/>
            <w:hideMark/>
          </w:tcPr>
          <w:p w14:paraId="45DE0DFF"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2.08e+00 (5.31e-01, 1.08e+01)</w:t>
            </w:r>
          </w:p>
        </w:tc>
        <w:tc>
          <w:tcPr>
            <w:tcW w:w="543" w:type="pct"/>
            <w:tcBorders>
              <w:right w:val="single" w:sz="12" w:space="0" w:color="auto"/>
            </w:tcBorders>
            <w:noWrap/>
            <w:hideMark/>
          </w:tcPr>
          <w:p w14:paraId="72CBD8AF"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2.99E-01</w:t>
            </w:r>
          </w:p>
        </w:tc>
        <w:tc>
          <w:tcPr>
            <w:tcW w:w="1521" w:type="pct"/>
            <w:tcBorders>
              <w:left w:val="single" w:sz="12" w:space="0" w:color="auto"/>
            </w:tcBorders>
          </w:tcPr>
          <w:p w14:paraId="3FB5AC91" w14:textId="362C1FC1"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2.22e+00 (5.61e-01, 1.67e+01)</w:t>
            </w:r>
          </w:p>
        </w:tc>
        <w:tc>
          <w:tcPr>
            <w:tcW w:w="542" w:type="pct"/>
          </w:tcPr>
          <w:p w14:paraId="501721BE" w14:textId="55CB05F4"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2.66E-01</w:t>
            </w:r>
          </w:p>
        </w:tc>
      </w:tr>
      <w:tr w:rsidR="000642F0" w:rsidRPr="003310AB" w14:paraId="234A712A" w14:textId="22764500" w:rsidTr="008C6F5B">
        <w:trPr>
          <w:trHeight w:val="272"/>
        </w:trPr>
        <w:tc>
          <w:tcPr>
            <w:tcW w:w="855" w:type="pct"/>
            <w:noWrap/>
            <w:hideMark/>
          </w:tcPr>
          <w:p w14:paraId="1170C78C" w14:textId="230A6E69" w:rsidR="000642F0" w:rsidRPr="003310AB" w:rsidRDefault="008C6F5B" w:rsidP="000642F0">
            <w:pPr>
              <w:spacing w:line="480" w:lineRule="auto"/>
              <w:rPr>
                <w:rFonts w:asciiTheme="majorBidi" w:hAnsiTheme="majorBidi" w:cstheme="majorBidi"/>
                <w:sz w:val="20"/>
                <w:szCs w:val="20"/>
              </w:rPr>
            </w:pPr>
            <w:r>
              <w:rPr>
                <w:rFonts w:asciiTheme="majorBidi" w:hAnsiTheme="majorBidi" w:cstheme="majorBidi"/>
                <w:sz w:val="20"/>
                <w:szCs w:val="20"/>
              </w:rPr>
              <w:t>Purple</w:t>
            </w:r>
          </w:p>
        </w:tc>
        <w:tc>
          <w:tcPr>
            <w:tcW w:w="1539" w:type="pct"/>
            <w:noWrap/>
            <w:hideMark/>
          </w:tcPr>
          <w:p w14:paraId="2EA3F404"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7.3e-01 (3.74e-01, 1.38e+00)</w:t>
            </w:r>
          </w:p>
        </w:tc>
        <w:tc>
          <w:tcPr>
            <w:tcW w:w="543" w:type="pct"/>
            <w:tcBorders>
              <w:right w:val="single" w:sz="12" w:space="0" w:color="auto"/>
            </w:tcBorders>
            <w:noWrap/>
            <w:hideMark/>
          </w:tcPr>
          <w:p w14:paraId="62D51318"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3.22E-01</w:t>
            </w:r>
          </w:p>
        </w:tc>
        <w:tc>
          <w:tcPr>
            <w:tcW w:w="1521" w:type="pct"/>
            <w:tcBorders>
              <w:left w:val="single" w:sz="12" w:space="0" w:color="auto"/>
            </w:tcBorders>
          </w:tcPr>
          <w:p w14:paraId="116B1396" w14:textId="79C6D08C"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7.38e-01 (3.33e-01, 1.5e+00)</w:t>
            </w:r>
          </w:p>
        </w:tc>
        <w:tc>
          <w:tcPr>
            <w:tcW w:w="542" w:type="pct"/>
          </w:tcPr>
          <w:p w14:paraId="2E41D5B6" w14:textId="5B3B8152"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3.96E-01</w:t>
            </w:r>
          </w:p>
        </w:tc>
      </w:tr>
      <w:tr w:rsidR="000642F0" w:rsidRPr="003310AB" w14:paraId="6358F6AD" w14:textId="2EB07040" w:rsidTr="008C6F5B">
        <w:trPr>
          <w:trHeight w:val="272"/>
        </w:trPr>
        <w:tc>
          <w:tcPr>
            <w:tcW w:w="855" w:type="pct"/>
            <w:noWrap/>
            <w:hideMark/>
          </w:tcPr>
          <w:p w14:paraId="79E40BE1" w14:textId="4D2C8F89"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lastRenderedPageBreak/>
              <w:t>Blue</w:t>
            </w:r>
          </w:p>
        </w:tc>
        <w:tc>
          <w:tcPr>
            <w:tcW w:w="1539" w:type="pct"/>
            <w:noWrap/>
            <w:hideMark/>
          </w:tcPr>
          <w:p w14:paraId="3CA8BCB6"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6.61e-01 (2.51e-01, 1.64e+00)</w:t>
            </w:r>
          </w:p>
        </w:tc>
        <w:tc>
          <w:tcPr>
            <w:tcW w:w="543" w:type="pct"/>
            <w:tcBorders>
              <w:right w:val="single" w:sz="12" w:space="0" w:color="auto"/>
            </w:tcBorders>
            <w:noWrap/>
            <w:hideMark/>
          </w:tcPr>
          <w:p w14:paraId="305C6344"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3.70E-01</w:t>
            </w:r>
          </w:p>
        </w:tc>
        <w:tc>
          <w:tcPr>
            <w:tcW w:w="1521" w:type="pct"/>
            <w:tcBorders>
              <w:left w:val="single" w:sz="12" w:space="0" w:color="auto"/>
            </w:tcBorders>
          </w:tcPr>
          <w:p w14:paraId="183E8E91" w14:textId="1D551512"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5.84e-01 (1.99e-01, 1.55e+00)</w:t>
            </w:r>
          </w:p>
        </w:tc>
        <w:tc>
          <w:tcPr>
            <w:tcW w:w="542" w:type="pct"/>
          </w:tcPr>
          <w:p w14:paraId="41CF0584" w14:textId="64162103"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2.79E-01</w:t>
            </w:r>
          </w:p>
        </w:tc>
      </w:tr>
      <w:tr w:rsidR="000642F0" w:rsidRPr="003310AB" w14:paraId="496381C0" w14:textId="3E13709F" w:rsidTr="008C6F5B">
        <w:trPr>
          <w:trHeight w:val="272"/>
        </w:trPr>
        <w:tc>
          <w:tcPr>
            <w:tcW w:w="855" w:type="pct"/>
            <w:noWrap/>
            <w:hideMark/>
          </w:tcPr>
          <w:p w14:paraId="66FC35EB" w14:textId="10ABAA3E" w:rsidR="000642F0" w:rsidRPr="003310AB" w:rsidRDefault="008C6F5B" w:rsidP="000642F0">
            <w:pPr>
              <w:spacing w:line="480" w:lineRule="auto"/>
              <w:rPr>
                <w:rFonts w:asciiTheme="majorBidi" w:hAnsiTheme="majorBidi" w:cstheme="majorBidi"/>
                <w:sz w:val="20"/>
                <w:szCs w:val="20"/>
              </w:rPr>
            </w:pPr>
            <w:r>
              <w:rPr>
                <w:rFonts w:asciiTheme="majorBidi" w:hAnsiTheme="majorBidi" w:cstheme="majorBidi"/>
                <w:sz w:val="20"/>
                <w:szCs w:val="20"/>
              </w:rPr>
              <w:t>Green</w:t>
            </w:r>
          </w:p>
        </w:tc>
        <w:tc>
          <w:tcPr>
            <w:tcW w:w="1539" w:type="pct"/>
            <w:noWrap/>
            <w:hideMark/>
          </w:tcPr>
          <w:p w14:paraId="74AD67DD"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4.55e-01 (6.33e-02, 2.73e+00)</w:t>
            </w:r>
          </w:p>
        </w:tc>
        <w:tc>
          <w:tcPr>
            <w:tcW w:w="543" w:type="pct"/>
            <w:tcBorders>
              <w:right w:val="single" w:sz="12" w:space="0" w:color="auto"/>
            </w:tcBorders>
            <w:noWrap/>
            <w:hideMark/>
          </w:tcPr>
          <w:p w14:paraId="3B766DEA"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3.86E-01</w:t>
            </w:r>
          </w:p>
        </w:tc>
        <w:tc>
          <w:tcPr>
            <w:tcW w:w="1521" w:type="pct"/>
            <w:tcBorders>
              <w:left w:val="single" w:sz="12" w:space="0" w:color="auto"/>
            </w:tcBorders>
          </w:tcPr>
          <w:p w14:paraId="40E40F69" w14:textId="15980E64"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4.72e-01 (6.83e-02, 2.91e+00)</w:t>
            </w:r>
          </w:p>
        </w:tc>
        <w:tc>
          <w:tcPr>
            <w:tcW w:w="542" w:type="pct"/>
          </w:tcPr>
          <w:p w14:paraId="0AD44B2C" w14:textId="056CDE3C"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4.07E-01</w:t>
            </w:r>
          </w:p>
        </w:tc>
      </w:tr>
      <w:tr w:rsidR="000642F0" w:rsidRPr="003310AB" w14:paraId="1AA7B387" w14:textId="0D548E6F" w:rsidTr="008C6F5B">
        <w:trPr>
          <w:trHeight w:val="272"/>
        </w:trPr>
        <w:tc>
          <w:tcPr>
            <w:tcW w:w="855" w:type="pct"/>
            <w:noWrap/>
            <w:hideMark/>
          </w:tcPr>
          <w:p w14:paraId="09757121" w14:textId="0611C9AA" w:rsidR="000642F0" w:rsidRPr="003310AB" w:rsidRDefault="00605B28" w:rsidP="000642F0">
            <w:pPr>
              <w:spacing w:line="480" w:lineRule="auto"/>
              <w:rPr>
                <w:rFonts w:asciiTheme="majorBidi" w:hAnsiTheme="majorBidi" w:cstheme="majorBidi"/>
                <w:sz w:val="20"/>
                <w:szCs w:val="20"/>
              </w:rPr>
            </w:pPr>
            <w:proofErr w:type="spellStart"/>
            <w:r>
              <w:rPr>
                <w:rFonts w:asciiTheme="majorBidi" w:hAnsiTheme="majorBidi" w:cstheme="majorBidi"/>
                <w:sz w:val="20"/>
                <w:szCs w:val="20"/>
              </w:rPr>
              <w:t>Greenyellow</w:t>
            </w:r>
            <w:proofErr w:type="spellEnd"/>
          </w:p>
        </w:tc>
        <w:tc>
          <w:tcPr>
            <w:tcW w:w="1539" w:type="pct"/>
            <w:noWrap/>
            <w:hideMark/>
          </w:tcPr>
          <w:p w14:paraId="7981B250"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1.36e+00 (6.78e-01, 3.05e+00)</w:t>
            </w:r>
          </w:p>
        </w:tc>
        <w:tc>
          <w:tcPr>
            <w:tcW w:w="543" w:type="pct"/>
            <w:tcBorders>
              <w:right w:val="single" w:sz="12" w:space="0" w:color="auto"/>
            </w:tcBorders>
            <w:noWrap/>
            <w:hideMark/>
          </w:tcPr>
          <w:p w14:paraId="7FA29128"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3.90E-01</w:t>
            </w:r>
          </w:p>
        </w:tc>
        <w:tc>
          <w:tcPr>
            <w:tcW w:w="1521" w:type="pct"/>
            <w:tcBorders>
              <w:left w:val="single" w:sz="12" w:space="0" w:color="auto"/>
            </w:tcBorders>
          </w:tcPr>
          <w:p w14:paraId="38454128" w14:textId="0D30924E"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1.36e+00 (6.84e-01, 3.03e+00)</w:t>
            </w:r>
          </w:p>
        </w:tc>
        <w:tc>
          <w:tcPr>
            <w:tcW w:w="542" w:type="pct"/>
          </w:tcPr>
          <w:p w14:paraId="7FE8FBAE" w14:textId="1B696FEA"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3.88E-01</w:t>
            </w:r>
          </w:p>
        </w:tc>
      </w:tr>
      <w:tr w:rsidR="000642F0" w:rsidRPr="003310AB" w14:paraId="0373F5C4" w14:textId="280C4DBB" w:rsidTr="008C6F5B">
        <w:trPr>
          <w:trHeight w:val="272"/>
        </w:trPr>
        <w:tc>
          <w:tcPr>
            <w:tcW w:w="855" w:type="pct"/>
            <w:noWrap/>
            <w:hideMark/>
          </w:tcPr>
          <w:p w14:paraId="2E9F0F98" w14:textId="0811623A"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t>Red</w:t>
            </w:r>
          </w:p>
        </w:tc>
        <w:tc>
          <w:tcPr>
            <w:tcW w:w="1539" w:type="pct"/>
            <w:noWrap/>
            <w:hideMark/>
          </w:tcPr>
          <w:p w14:paraId="272613FC"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8.02e-01 (2.62e-01, 2.8e+00)</w:t>
            </w:r>
          </w:p>
        </w:tc>
        <w:tc>
          <w:tcPr>
            <w:tcW w:w="543" w:type="pct"/>
            <w:tcBorders>
              <w:right w:val="single" w:sz="12" w:space="0" w:color="auto"/>
            </w:tcBorders>
            <w:noWrap/>
            <w:hideMark/>
          </w:tcPr>
          <w:p w14:paraId="7AD9753F"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7.01E-01</w:t>
            </w:r>
          </w:p>
        </w:tc>
        <w:tc>
          <w:tcPr>
            <w:tcW w:w="1521" w:type="pct"/>
            <w:tcBorders>
              <w:left w:val="single" w:sz="12" w:space="0" w:color="auto"/>
            </w:tcBorders>
          </w:tcPr>
          <w:p w14:paraId="09864487" w14:textId="5CBA230F"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7.5e-01 (2.38e-01, 2.6e+00)</w:t>
            </w:r>
          </w:p>
        </w:tc>
        <w:tc>
          <w:tcPr>
            <w:tcW w:w="542" w:type="pct"/>
          </w:tcPr>
          <w:p w14:paraId="7B0EBACC" w14:textId="6BDFCEA3"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6.23E-01</w:t>
            </w:r>
          </w:p>
        </w:tc>
      </w:tr>
      <w:tr w:rsidR="000642F0" w:rsidRPr="003310AB" w14:paraId="538D6D8E" w14:textId="7F212954" w:rsidTr="008C6F5B">
        <w:trPr>
          <w:trHeight w:val="272"/>
        </w:trPr>
        <w:tc>
          <w:tcPr>
            <w:tcW w:w="855" w:type="pct"/>
            <w:noWrap/>
            <w:hideMark/>
          </w:tcPr>
          <w:p w14:paraId="12A807B2" w14:textId="256EA05D"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t>Pink</w:t>
            </w:r>
          </w:p>
        </w:tc>
        <w:tc>
          <w:tcPr>
            <w:tcW w:w="1539" w:type="pct"/>
            <w:noWrap/>
            <w:hideMark/>
          </w:tcPr>
          <w:p w14:paraId="533BE093"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8.34e-01 (3.09e-01, 2.19e+00)</w:t>
            </w:r>
          </w:p>
        </w:tc>
        <w:tc>
          <w:tcPr>
            <w:tcW w:w="543" w:type="pct"/>
            <w:tcBorders>
              <w:right w:val="single" w:sz="12" w:space="0" w:color="auto"/>
            </w:tcBorders>
            <w:noWrap/>
            <w:hideMark/>
          </w:tcPr>
          <w:p w14:paraId="3B2347FC"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7.06E-01</w:t>
            </w:r>
          </w:p>
        </w:tc>
        <w:tc>
          <w:tcPr>
            <w:tcW w:w="1521" w:type="pct"/>
            <w:tcBorders>
              <w:left w:val="single" w:sz="12" w:space="0" w:color="auto"/>
            </w:tcBorders>
          </w:tcPr>
          <w:p w14:paraId="2E640D00" w14:textId="4DDD6659"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8.23e-01 (3.11e-01, 2.13e+00)</w:t>
            </w:r>
          </w:p>
        </w:tc>
        <w:tc>
          <w:tcPr>
            <w:tcW w:w="542" w:type="pct"/>
          </w:tcPr>
          <w:p w14:paraId="363B7A38" w14:textId="41AC510E"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6.82E-01</w:t>
            </w:r>
          </w:p>
        </w:tc>
      </w:tr>
      <w:tr w:rsidR="000642F0" w:rsidRPr="003310AB" w14:paraId="0B0628BA" w14:textId="22CC962E" w:rsidTr="008C6F5B">
        <w:trPr>
          <w:trHeight w:val="272"/>
        </w:trPr>
        <w:tc>
          <w:tcPr>
            <w:tcW w:w="855" w:type="pct"/>
            <w:noWrap/>
            <w:hideMark/>
          </w:tcPr>
          <w:p w14:paraId="73B0C6B6" w14:textId="272E4870" w:rsidR="000642F0" w:rsidRPr="003310AB" w:rsidRDefault="00605B28" w:rsidP="000642F0">
            <w:pPr>
              <w:spacing w:line="480" w:lineRule="auto"/>
              <w:rPr>
                <w:rFonts w:asciiTheme="majorBidi" w:hAnsiTheme="majorBidi" w:cstheme="majorBidi"/>
                <w:sz w:val="20"/>
                <w:szCs w:val="20"/>
              </w:rPr>
            </w:pPr>
            <w:r>
              <w:rPr>
                <w:rFonts w:asciiTheme="majorBidi" w:hAnsiTheme="majorBidi" w:cstheme="majorBidi"/>
                <w:sz w:val="20"/>
                <w:szCs w:val="20"/>
              </w:rPr>
              <w:t>Magenta</w:t>
            </w:r>
          </w:p>
        </w:tc>
        <w:tc>
          <w:tcPr>
            <w:tcW w:w="1539" w:type="pct"/>
            <w:noWrap/>
            <w:hideMark/>
          </w:tcPr>
          <w:p w14:paraId="5FC4240F"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8.37e-01 (3e-01, 2.18e+00)</w:t>
            </w:r>
          </w:p>
        </w:tc>
        <w:tc>
          <w:tcPr>
            <w:tcW w:w="543" w:type="pct"/>
            <w:tcBorders>
              <w:right w:val="single" w:sz="12" w:space="0" w:color="auto"/>
            </w:tcBorders>
            <w:noWrap/>
            <w:hideMark/>
          </w:tcPr>
          <w:p w14:paraId="02A83BAE"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7.10E-01</w:t>
            </w:r>
          </w:p>
        </w:tc>
        <w:tc>
          <w:tcPr>
            <w:tcW w:w="1521" w:type="pct"/>
            <w:tcBorders>
              <w:left w:val="single" w:sz="12" w:space="0" w:color="auto"/>
            </w:tcBorders>
          </w:tcPr>
          <w:p w14:paraId="52F32243" w14:textId="696417F6"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8.42e-01 (3.1e-01, 2.14e+00)</w:t>
            </w:r>
          </w:p>
        </w:tc>
        <w:tc>
          <w:tcPr>
            <w:tcW w:w="542" w:type="pct"/>
          </w:tcPr>
          <w:p w14:paraId="1DAA2267" w14:textId="3FF82C95"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7.13E-01</w:t>
            </w:r>
          </w:p>
        </w:tc>
      </w:tr>
      <w:tr w:rsidR="000642F0" w:rsidRPr="003310AB" w14:paraId="63F697BF" w14:textId="22F68C08" w:rsidTr="008C6F5B">
        <w:trPr>
          <w:trHeight w:val="272"/>
        </w:trPr>
        <w:tc>
          <w:tcPr>
            <w:tcW w:w="855" w:type="pct"/>
            <w:noWrap/>
            <w:hideMark/>
          </w:tcPr>
          <w:p w14:paraId="065528FD" w14:textId="3D51923D" w:rsidR="000642F0" w:rsidRPr="003310AB" w:rsidRDefault="008C6F5B" w:rsidP="000642F0">
            <w:pPr>
              <w:spacing w:line="480" w:lineRule="auto"/>
              <w:rPr>
                <w:rFonts w:asciiTheme="majorBidi" w:hAnsiTheme="majorBidi" w:cstheme="majorBidi"/>
                <w:sz w:val="20"/>
                <w:szCs w:val="20"/>
              </w:rPr>
            </w:pPr>
            <w:r>
              <w:rPr>
                <w:rFonts w:asciiTheme="majorBidi" w:hAnsiTheme="majorBidi" w:cstheme="majorBidi"/>
                <w:sz w:val="20"/>
                <w:szCs w:val="20"/>
              </w:rPr>
              <w:t>Brown</w:t>
            </w:r>
          </w:p>
        </w:tc>
        <w:tc>
          <w:tcPr>
            <w:tcW w:w="1539" w:type="pct"/>
            <w:noWrap/>
            <w:hideMark/>
          </w:tcPr>
          <w:p w14:paraId="0C122BF9"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1.02e+00 (4.37e-01, 2.53e+00)</w:t>
            </w:r>
          </w:p>
        </w:tc>
        <w:tc>
          <w:tcPr>
            <w:tcW w:w="543" w:type="pct"/>
            <w:tcBorders>
              <w:right w:val="single" w:sz="12" w:space="0" w:color="auto"/>
            </w:tcBorders>
            <w:noWrap/>
            <w:hideMark/>
          </w:tcPr>
          <w:p w14:paraId="302DB146" w14:textId="77777777" w:rsidR="000642F0" w:rsidRPr="003310AB" w:rsidRDefault="000642F0" w:rsidP="00A6012F">
            <w:pPr>
              <w:spacing w:line="480" w:lineRule="auto"/>
              <w:jc w:val="center"/>
              <w:rPr>
                <w:rFonts w:asciiTheme="majorBidi" w:hAnsiTheme="majorBidi" w:cstheme="majorBidi"/>
                <w:sz w:val="20"/>
                <w:szCs w:val="20"/>
              </w:rPr>
            </w:pPr>
            <w:r w:rsidRPr="003310AB">
              <w:rPr>
                <w:rFonts w:asciiTheme="majorBidi" w:hAnsiTheme="majorBidi" w:cstheme="majorBidi"/>
                <w:sz w:val="20"/>
                <w:szCs w:val="20"/>
              </w:rPr>
              <w:t>9.62E-01</w:t>
            </w:r>
          </w:p>
        </w:tc>
        <w:tc>
          <w:tcPr>
            <w:tcW w:w="1521" w:type="pct"/>
            <w:tcBorders>
              <w:left w:val="single" w:sz="12" w:space="0" w:color="auto"/>
            </w:tcBorders>
          </w:tcPr>
          <w:p w14:paraId="5758FB17" w14:textId="46EFAF45"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1.01e+00 (4.38e-01, 2.54e+00)</w:t>
            </w:r>
          </w:p>
        </w:tc>
        <w:tc>
          <w:tcPr>
            <w:tcW w:w="542" w:type="pct"/>
          </w:tcPr>
          <w:p w14:paraId="6766D4BD" w14:textId="7423B6A4" w:rsidR="000642F0" w:rsidRPr="003310AB" w:rsidRDefault="000642F0" w:rsidP="00A6012F">
            <w:pPr>
              <w:spacing w:line="480" w:lineRule="auto"/>
              <w:jc w:val="center"/>
              <w:rPr>
                <w:rFonts w:asciiTheme="majorBidi" w:hAnsiTheme="majorBidi" w:cstheme="majorBidi"/>
                <w:sz w:val="20"/>
                <w:szCs w:val="20"/>
              </w:rPr>
            </w:pPr>
            <w:r w:rsidRPr="00EE01C6">
              <w:rPr>
                <w:rFonts w:asciiTheme="majorBidi" w:hAnsiTheme="majorBidi" w:cstheme="majorBidi"/>
                <w:sz w:val="20"/>
                <w:szCs w:val="20"/>
              </w:rPr>
              <w:t>9.79E-01</w:t>
            </w:r>
          </w:p>
        </w:tc>
      </w:tr>
    </w:tbl>
    <w:p w14:paraId="0642EB46" w14:textId="274DA5EF" w:rsidR="003310AB" w:rsidRDefault="000642F0" w:rsidP="003310AB">
      <w:pPr>
        <w:jc w:val="both"/>
        <w:rPr>
          <w:rFonts w:asciiTheme="majorBidi" w:hAnsiTheme="majorBidi" w:cstheme="majorBidi"/>
          <w:sz w:val="20"/>
          <w:szCs w:val="20"/>
        </w:rPr>
      </w:pPr>
      <w:r>
        <w:rPr>
          <w:rFonts w:asciiTheme="majorBidi" w:hAnsiTheme="majorBidi" w:cstheme="majorBidi"/>
          <w:sz w:val="20"/>
          <w:szCs w:val="20"/>
        </w:rPr>
        <w:t>1</w:t>
      </w:r>
      <w:r w:rsidR="003310AB" w:rsidRPr="00EC5A33">
        <w:rPr>
          <w:rFonts w:asciiTheme="majorBidi" w:hAnsiTheme="majorBidi" w:cstheme="majorBidi"/>
          <w:sz w:val="20"/>
          <w:szCs w:val="20"/>
        </w:rPr>
        <w:t xml:space="preserve">. P-value derived from logistic regression models on one SD change in module eigenmetabolite value adjusting for age at baseline, sex, years of follow-up, </w:t>
      </w:r>
      <w:r w:rsidR="003310AB">
        <w:rPr>
          <w:rFonts w:asciiTheme="majorBidi" w:hAnsiTheme="majorBidi" w:cstheme="majorBidi"/>
          <w:sz w:val="20"/>
          <w:szCs w:val="20"/>
        </w:rPr>
        <w:t xml:space="preserve">and </w:t>
      </w:r>
      <w:r w:rsidR="003310AB" w:rsidRPr="00EC5A33">
        <w:rPr>
          <w:rFonts w:asciiTheme="majorBidi" w:hAnsiTheme="majorBidi" w:cstheme="majorBidi"/>
          <w:sz w:val="20"/>
          <w:szCs w:val="20"/>
        </w:rPr>
        <w:t>DMT history</w:t>
      </w:r>
    </w:p>
    <w:p w14:paraId="5F6B18AE" w14:textId="77777777" w:rsidR="000642F0" w:rsidRDefault="000642F0" w:rsidP="000642F0">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1C64BB1D" w14:textId="77777777" w:rsidR="000642F0" w:rsidRDefault="000642F0" w:rsidP="003310AB">
      <w:pPr>
        <w:jc w:val="both"/>
        <w:rPr>
          <w:rFonts w:asciiTheme="majorBidi" w:hAnsiTheme="majorBidi" w:cstheme="majorBidi"/>
          <w:sz w:val="20"/>
          <w:szCs w:val="20"/>
        </w:rPr>
      </w:pPr>
    </w:p>
    <w:p w14:paraId="387EFC40" w14:textId="1FDAB08D" w:rsidR="000102FA" w:rsidRDefault="000102FA" w:rsidP="00EF18FF"/>
    <w:p w14:paraId="7C15F620" w14:textId="1C0192D3" w:rsidR="00EE01C6" w:rsidRPr="00605B28" w:rsidRDefault="00EE01C6" w:rsidP="00605B28">
      <w:pPr>
        <w:rPr>
          <w:rFonts w:asciiTheme="majorBidi" w:hAnsiTheme="majorBidi" w:cstheme="majorBidi"/>
          <w:b/>
          <w:bCs/>
          <w:sz w:val="24"/>
          <w:szCs w:val="24"/>
          <w:u w:val="single"/>
        </w:rPr>
      </w:pPr>
      <w:r w:rsidRPr="00AA6395">
        <w:rPr>
          <w:rFonts w:asciiTheme="majorBidi" w:hAnsiTheme="majorBidi" w:cstheme="majorBidi"/>
          <w:b/>
          <w:bCs/>
          <w:sz w:val="24"/>
          <w:szCs w:val="24"/>
          <w:u w:val="single"/>
        </w:rPr>
        <w:t xml:space="preserve">Logistic regression results to assess the association between module eigenmetabolite change and odds of </w:t>
      </w:r>
      <w:r w:rsidRPr="00EE01C6">
        <w:rPr>
          <w:rFonts w:asciiTheme="majorBidi" w:hAnsiTheme="majorBidi" w:cstheme="majorBidi"/>
          <w:b/>
          <w:bCs/>
          <w:sz w:val="24"/>
          <w:szCs w:val="24"/>
          <w:u w:val="single"/>
          <w:shd w:val="clear" w:color="auto" w:fill="D0CECE" w:themeFill="background2" w:themeFillShade="E6"/>
        </w:rPr>
        <w:t xml:space="preserve">social role ability </w:t>
      </w:r>
      <w:r w:rsidRPr="00413655">
        <w:rPr>
          <w:rFonts w:asciiTheme="majorBidi" w:hAnsiTheme="majorBidi" w:cstheme="majorBidi"/>
          <w:b/>
          <w:bCs/>
          <w:sz w:val="24"/>
          <w:szCs w:val="24"/>
          <w:u w:val="single"/>
          <w:shd w:val="clear" w:color="auto" w:fill="D0CECE" w:themeFill="background2" w:themeFillShade="E6"/>
        </w:rPr>
        <w:t>improvement</w:t>
      </w:r>
      <w:r w:rsidRPr="00AA6395">
        <w:rPr>
          <w:rFonts w:asciiTheme="majorBidi" w:hAnsiTheme="majorBidi" w:cstheme="majorBidi"/>
          <w:b/>
          <w:bCs/>
          <w:sz w:val="24"/>
          <w:szCs w:val="24"/>
          <w:u w:val="single"/>
        </w:rPr>
        <w:t xml:space="preserve"> based on </w:t>
      </w:r>
      <w:r>
        <w:rPr>
          <w:rFonts w:asciiTheme="majorBidi" w:hAnsiTheme="majorBidi" w:cstheme="majorBidi"/>
          <w:b/>
          <w:bCs/>
          <w:sz w:val="24"/>
          <w:szCs w:val="24"/>
          <w:u w:val="single"/>
        </w:rPr>
        <w:t xml:space="preserve">the </w:t>
      </w:r>
      <w:proofErr w:type="spellStart"/>
      <w:r>
        <w:rPr>
          <w:rFonts w:asciiTheme="majorBidi" w:hAnsiTheme="majorBidi" w:cstheme="majorBidi"/>
          <w:b/>
          <w:bCs/>
          <w:sz w:val="24"/>
          <w:szCs w:val="24"/>
          <w:u w:val="single"/>
        </w:rPr>
        <w:t>NeuroQoL</w:t>
      </w:r>
      <w:proofErr w:type="spellEnd"/>
      <w:r>
        <w:rPr>
          <w:rFonts w:asciiTheme="majorBidi" w:hAnsiTheme="majorBidi" w:cstheme="majorBidi"/>
          <w:b/>
          <w:bCs/>
          <w:sz w:val="24"/>
          <w:szCs w:val="24"/>
          <w:u w:val="single"/>
        </w:rPr>
        <w:t xml:space="preserve"> questionnaire</w:t>
      </w:r>
      <w:r w:rsidRPr="00AA6395">
        <w:rPr>
          <w:rFonts w:asciiTheme="majorBidi" w:hAnsiTheme="majorBidi" w:cstheme="majorBidi"/>
          <w:b/>
          <w:bCs/>
          <w:sz w:val="24"/>
          <w:szCs w:val="24"/>
          <w:u w:val="single"/>
        </w:rPr>
        <w:t>:</w:t>
      </w:r>
    </w:p>
    <w:tbl>
      <w:tblPr>
        <w:tblStyle w:val="TableGrid"/>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593"/>
        <w:gridCol w:w="2872"/>
        <w:gridCol w:w="1011"/>
        <w:gridCol w:w="2872"/>
        <w:gridCol w:w="982"/>
      </w:tblGrid>
      <w:tr w:rsidR="00605B28" w:rsidRPr="008C6F5B" w14:paraId="4DD310C8" w14:textId="485A0E4B" w:rsidTr="008C6F5B">
        <w:trPr>
          <w:trHeight w:val="288"/>
        </w:trPr>
        <w:tc>
          <w:tcPr>
            <w:tcW w:w="854" w:type="pct"/>
            <w:tcBorders>
              <w:bottom w:val="single" w:sz="12" w:space="0" w:color="auto"/>
            </w:tcBorders>
            <w:noWrap/>
            <w:hideMark/>
          </w:tcPr>
          <w:p w14:paraId="72E4509F" w14:textId="16CADD0E"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Module</w:t>
            </w:r>
          </w:p>
        </w:tc>
        <w:tc>
          <w:tcPr>
            <w:tcW w:w="1539" w:type="pct"/>
            <w:tcBorders>
              <w:bottom w:val="single" w:sz="12" w:space="0" w:color="auto"/>
            </w:tcBorders>
            <w:noWrap/>
            <w:hideMark/>
          </w:tcPr>
          <w:p w14:paraId="3BF5DFB2" w14:textId="31F2B331"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Odds Ratio for 1SD (95% CI)</w:t>
            </w:r>
            <w:r w:rsidRPr="008C6F5B">
              <w:rPr>
                <w:rFonts w:asciiTheme="majorBidi" w:hAnsiTheme="majorBidi" w:cstheme="majorBidi"/>
                <w:i w:val="0"/>
                <w:iCs w:val="0"/>
                <w:color w:val="auto"/>
                <w:sz w:val="20"/>
                <w:szCs w:val="20"/>
                <w:vertAlign w:val="superscript"/>
              </w:rPr>
              <w:t>1</w:t>
            </w:r>
          </w:p>
        </w:tc>
        <w:tc>
          <w:tcPr>
            <w:tcW w:w="542" w:type="pct"/>
            <w:tcBorders>
              <w:bottom w:val="single" w:sz="12" w:space="0" w:color="auto"/>
              <w:right w:val="single" w:sz="12" w:space="0" w:color="auto"/>
            </w:tcBorders>
            <w:noWrap/>
            <w:hideMark/>
          </w:tcPr>
          <w:p w14:paraId="629373EC" w14:textId="5FDEE6A2"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P-value</w:t>
            </w:r>
            <w:r w:rsidRPr="008C6F5B">
              <w:rPr>
                <w:rFonts w:asciiTheme="majorBidi" w:hAnsiTheme="majorBidi" w:cstheme="majorBidi"/>
                <w:i w:val="0"/>
                <w:iCs w:val="0"/>
                <w:color w:val="auto"/>
                <w:sz w:val="20"/>
                <w:szCs w:val="20"/>
                <w:vertAlign w:val="superscript"/>
              </w:rPr>
              <w:t>1</w:t>
            </w:r>
          </w:p>
        </w:tc>
        <w:tc>
          <w:tcPr>
            <w:tcW w:w="1539" w:type="pct"/>
            <w:tcBorders>
              <w:left w:val="single" w:sz="12" w:space="0" w:color="auto"/>
              <w:bottom w:val="single" w:sz="12" w:space="0" w:color="auto"/>
            </w:tcBorders>
          </w:tcPr>
          <w:p w14:paraId="1F1C9E2D" w14:textId="0542BCA2"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Odds Ratio for 1SD (95% CI)</w:t>
            </w:r>
            <w:r w:rsidRPr="008C6F5B">
              <w:rPr>
                <w:rFonts w:asciiTheme="majorBidi" w:hAnsiTheme="majorBidi" w:cstheme="majorBidi"/>
                <w:i w:val="0"/>
                <w:iCs w:val="0"/>
                <w:color w:val="auto"/>
                <w:sz w:val="20"/>
                <w:szCs w:val="20"/>
                <w:vertAlign w:val="superscript"/>
              </w:rPr>
              <w:t>2</w:t>
            </w:r>
          </w:p>
        </w:tc>
        <w:tc>
          <w:tcPr>
            <w:tcW w:w="526" w:type="pct"/>
            <w:tcBorders>
              <w:bottom w:val="single" w:sz="12" w:space="0" w:color="auto"/>
            </w:tcBorders>
          </w:tcPr>
          <w:p w14:paraId="41E328D0" w14:textId="6C4B35EA"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P-value</w:t>
            </w:r>
            <w:r w:rsidRPr="008C6F5B">
              <w:rPr>
                <w:rFonts w:asciiTheme="majorBidi" w:hAnsiTheme="majorBidi" w:cstheme="majorBidi"/>
                <w:i w:val="0"/>
                <w:iCs w:val="0"/>
                <w:color w:val="auto"/>
                <w:sz w:val="20"/>
                <w:szCs w:val="20"/>
                <w:vertAlign w:val="superscript"/>
              </w:rPr>
              <w:t>2</w:t>
            </w:r>
          </w:p>
        </w:tc>
      </w:tr>
      <w:tr w:rsidR="00605B28" w:rsidRPr="008C6F5B" w14:paraId="3C8FB860" w14:textId="42A19E09" w:rsidTr="008C6F5B">
        <w:trPr>
          <w:trHeight w:val="288"/>
        </w:trPr>
        <w:tc>
          <w:tcPr>
            <w:tcW w:w="854" w:type="pct"/>
            <w:tcBorders>
              <w:top w:val="single" w:sz="12" w:space="0" w:color="auto"/>
            </w:tcBorders>
            <w:noWrap/>
            <w:hideMark/>
          </w:tcPr>
          <w:p w14:paraId="35379FA6" w14:textId="6B0D920A" w:rsidR="00605B28" w:rsidRPr="008C6F5B" w:rsidRDefault="008C6F5B"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Turquoise</w:t>
            </w:r>
          </w:p>
        </w:tc>
        <w:tc>
          <w:tcPr>
            <w:tcW w:w="1539" w:type="pct"/>
            <w:tcBorders>
              <w:top w:val="single" w:sz="12" w:space="0" w:color="auto"/>
            </w:tcBorders>
            <w:noWrap/>
            <w:hideMark/>
          </w:tcPr>
          <w:p w14:paraId="31F478B9"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1.79e+00 (9.32e-01, 3.99e+00)</w:t>
            </w:r>
          </w:p>
        </w:tc>
        <w:tc>
          <w:tcPr>
            <w:tcW w:w="542" w:type="pct"/>
            <w:tcBorders>
              <w:top w:val="single" w:sz="12" w:space="0" w:color="auto"/>
              <w:right w:val="single" w:sz="12" w:space="0" w:color="auto"/>
            </w:tcBorders>
            <w:noWrap/>
            <w:hideMark/>
          </w:tcPr>
          <w:p w14:paraId="0AC82DBF"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8.16E-02</w:t>
            </w:r>
          </w:p>
        </w:tc>
        <w:tc>
          <w:tcPr>
            <w:tcW w:w="1539" w:type="pct"/>
            <w:tcBorders>
              <w:top w:val="single" w:sz="12" w:space="0" w:color="auto"/>
              <w:left w:val="single" w:sz="12" w:space="0" w:color="auto"/>
            </w:tcBorders>
          </w:tcPr>
          <w:p w14:paraId="477644EA" w14:textId="1AD5AE93"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1.93e+00 (9.6e-01, 4.7e+00)</w:t>
            </w:r>
          </w:p>
        </w:tc>
        <w:tc>
          <w:tcPr>
            <w:tcW w:w="526" w:type="pct"/>
            <w:tcBorders>
              <w:top w:val="single" w:sz="12" w:space="0" w:color="auto"/>
            </w:tcBorders>
          </w:tcPr>
          <w:p w14:paraId="4D389D61" w14:textId="129700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6.59E-02</w:t>
            </w:r>
          </w:p>
        </w:tc>
      </w:tr>
      <w:tr w:rsidR="00605B28" w:rsidRPr="008C6F5B" w14:paraId="54D207D2" w14:textId="0FFA717A" w:rsidTr="008C6F5B">
        <w:trPr>
          <w:trHeight w:val="288"/>
        </w:trPr>
        <w:tc>
          <w:tcPr>
            <w:tcW w:w="854" w:type="pct"/>
            <w:noWrap/>
            <w:hideMark/>
          </w:tcPr>
          <w:p w14:paraId="70A1195B" w14:textId="1A47EA31"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Blue</w:t>
            </w:r>
          </w:p>
        </w:tc>
        <w:tc>
          <w:tcPr>
            <w:tcW w:w="1539" w:type="pct"/>
            <w:noWrap/>
            <w:hideMark/>
          </w:tcPr>
          <w:p w14:paraId="6F56BA22"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4.7e-01 (1.69e-01, 1.1e+00)</w:t>
            </w:r>
          </w:p>
        </w:tc>
        <w:tc>
          <w:tcPr>
            <w:tcW w:w="542" w:type="pct"/>
            <w:tcBorders>
              <w:right w:val="single" w:sz="12" w:space="0" w:color="auto"/>
            </w:tcBorders>
            <w:noWrap/>
            <w:hideMark/>
          </w:tcPr>
          <w:p w14:paraId="6D2F90C7"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8.44E-02</w:t>
            </w:r>
          </w:p>
        </w:tc>
        <w:tc>
          <w:tcPr>
            <w:tcW w:w="1539" w:type="pct"/>
            <w:tcBorders>
              <w:left w:val="single" w:sz="12" w:space="0" w:color="auto"/>
            </w:tcBorders>
          </w:tcPr>
          <w:p w14:paraId="40DC56F1" w14:textId="774F6D24"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4.31e-01 (1.54e-01, 1.07e+00)</w:t>
            </w:r>
          </w:p>
        </w:tc>
        <w:tc>
          <w:tcPr>
            <w:tcW w:w="526" w:type="pct"/>
          </w:tcPr>
          <w:p w14:paraId="15E003A1" w14:textId="3D1B034D"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6.97E-02</w:t>
            </w:r>
          </w:p>
        </w:tc>
      </w:tr>
      <w:tr w:rsidR="00605B28" w:rsidRPr="008C6F5B" w14:paraId="2EC4624C" w14:textId="4DF7F4B4" w:rsidTr="008C6F5B">
        <w:trPr>
          <w:trHeight w:val="288"/>
        </w:trPr>
        <w:tc>
          <w:tcPr>
            <w:tcW w:w="854" w:type="pct"/>
            <w:noWrap/>
            <w:hideMark/>
          </w:tcPr>
          <w:p w14:paraId="1882E1ED" w14:textId="7AC1597C" w:rsidR="00605B28" w:rsidRPr="008C6F5B" w:rsidRDefault="008C6F5B"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Tan</w:t>
            </w:r>
          </w:p>
        </w:tc>
        <w:tc>
          <w:tcPr>
            <w:tcW w:w="1539" w:type="pct"/>
            <w:noWrap/>
            <w:hideMark/>
          </w:tcPr>
          <w:p w14:paraId="70220461"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2.54e+00 (7.63e-01, 9.86e+00)</w:t>
            </w:r>
          </w:p>
        </w:tc>
        <w:tc>
          <w:tcPr>
            <w:tcW w:w="542" w:type="pct"/>
            <w:tcBorders>
              <w:right w:val="single" w:sz="12" w:space="0" w:color="auto"/>
            </w:tcBorders>
            <w:noWrap/>
            <w:hideMark/>
          </w:tcPr>
          <w:p w14:paraId="640F01C9"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1.31E-01</w:t>
            </w:r>
          </w:p>
        </w:tc>
        <w:tc>
          <w:tcPr>
            <w:tcW w:w="1539" w:type="pct"/>
            <w:tcBorders>
              <w:left w:val="single" w:sz="12" w:space="0" w:color="auto"/>
            </w:tcBorders>
          </w:tcPr>
          <w:p w14:paraId="052C5690" w14:textId="499F8D48"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2.46e+00 (7.59e-01, 9.34e+00)</w:t>
            </w:r>
          </w:p>
        </w:tc>
        <w:tc>
          <w:tcPr>
            <w:tcW w:w="526" w:type="pct"/>
          </w:tcPr>
          <w:p w14:paraId="3C738697" w14:textId="08FBD2BC"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1.36E-01</w:t>
            </w:r>
          </w:p>
        </w:tc>
      </w:tr>
      <w:tr w:rsidR="00605B28" w:rsidRPr="008C6F5B" w14:paraId="62F5928F" w14:textId="36FF2998" w:rsidTr="008C6F5B">
        <w:trPr>
          <w:trHeight w:val="288"/>
        </w:trPr>
        <w:tc>
          <w:tcPr>
            <w:tcW w:w="854" w:type="pct"/>
            <w:noWrap/>
            <w:hideMark/>
          </w:tcPr>
          <w:p w14:paraId="3EFBD520" w14:textId="7D7CCACC" w:rsidR="00605B28" w:rsidRPr="008C6F5B" w:rsidRDefault="00605B28" w:rsidP="008C6F5B">
            <w:pPr>
              <w:pStyle w:val="Caption"/>
              <w:spacing w:line="480" w:lineRule="auto"/>
              <w:rPr>
                <w:rFonts w:asciiTheme="majorBidi" w:hAnsiTheme="majorBidi" w:cstheme="majorBidi"/>
                <w:i w:val="0"/>
                <w:iCs w:val="0"/>
                <w:color w:val="auto"/>
                <w:sz w:val="20"/>
                <w:szCs w:val="20"/>
              </w:rPr>
            </w:pPr>
            <w:proofErr w:type="spellStart"/>
            <w:r w:rsidRPr="008C6F5B">
              <w:rPr>
                <w:rFonts w:asciiTheme="majorBidi" w:hAnsiTheme="majorBidi" w:cstheme="majorBidi"/>
                <w:i w:val="0"/>
                <w:iCs w:val="0"/>
                <w:color w:val="auto"/>
                <w:sz w:val="20"/>
                <w:szCs w:val="20"/>
              </w:rPr>
              <w:t>Greenyellow</w:t>
            </w:r>
            <w:proofErr w:type="spellEnd"/>
          </w:p>
        </w:tc>
        <w:tc>
          <w:tcPr>
            <w:tcW w:w="1539" w:type="pct"/>
            <w:noWrap/>
            <w:hideMark/>
          </w:tcPr>
          <w:p w14:paraId="5E2C0C75"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1.66e+00 (8.64e-01, 3.68e+00)</w:t>
            </w:r>
          </w:p>
        </w:tc>
        <w:tc>
          <w:tcPr>
            <w:tcW w:w="542" w:type="pct"/>
            <w:tcBorders>
              <w:right w:val="single" w:sz="12" w:space="0" w:color="auto"/>
            </w:tcBorders>
            <w:noWrap/>
            <w:hideMark/>
          </w:tcPr>
          <w:p w14:paraId="5AE6CA8E"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1.32E-01</w:t>
            </w:r>
          </w:p>
        </w:tc>
        <w:tc>
          <w:tcPr>
            <w:tcW w:w="1539" w:type="pct"/>
            <w:tcBorders>
              <w:left w:val="single" w:sz="12" w:space="0" w:color="auto"/>
            </w:tcBorders>
          </w:tcPr>
          <w:p w14:paraId="00A79CE1" w14:textId="70E53834"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1.62e+00 (8.59e-01, 3.55e+00)</w:t>
            </w:r>
          </w:p>
        </w:tc>
        <w:tc>
          <w:tcPr>
            <w:tcW w:w="526" w:type="pct"/>
          </w:tcPr>
          <w:p w14:paraId="75EB84C8" w14:textId="24AA1A54"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1.40E-01</w:t>
            </w:r>
          </w:p>
        </w:tc>
      </w:tr>
      <w:tr w:rsidR="00605B28" w:rsidRPr="008C6F5B" w14:paraId="49AF7D4D" w14:textId="6751E151" w:rsidTr="008C6F5B">
        <w:trPr>
          <w:trHeight w:val="288"/>
        </w:trPr>
        <w:tc>
          <w:tcPr>
            <w:tcW w:w="854" w:type="pct"/>
            <w:noWrap/>
            <w:hideMark/>
          </w:tcPr>
          <w:p w14:paraId="02046426" w14:textId="3527C29B"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Yellow</w:t>
            </w:r>
          </w:p>
        </w:tc>
        <w:tc>
          <w:tcPr>
            <w:tcW w:w="1539" w:type="pct"/>
            <w:noWrap/>
            <w:hideMark/>
          </w:tcPr>
          <w:p w14:paraId="7D82C45E"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2.05e+00 (7.99e-01, 6.31e+00)</w:t>
            </w:r>
          </w:p>
        </w:tc>
        <w:tc>
          <w:tcPr>
            <w:tcW w:w="542" w:type="pct"/>
            <w:tcBorders>
              <w:right w:val="single" w:sz="12" w:space="0" w:color="auto"/>
            </w:tcBorders>
            <w:noWrap/>
            <w:hideMark/>
          </w:tcPr>
          <w:p w14:paraId="1CB43DB1"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1.39E-01</w:t>
            </w:r>
          </w:p>
        </w:tc>
        <w:tc>
          <w:tcPr>
            <w:tcW w:w="1539" w:type="pct"/>
            <w:tcBorders>
              <w:left w:val="single" w:sz="12" w:space="0" w:color="auto"/>
            </w:tcBorders>
          </w:tcPr>
          <w:p w14:paraId="063A37E8" w14:textId="5BBB5259"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2.23e+00 (8.27e-01, 7.35e+00)</w:t>
            </w:r>
          </w:p>
        </w:tc>
        <w:tc>
          <w:tcPr>
            <w:tcW w:w="526" w:type="pct"/>
          </w:tcPr>
          <w:p w14:paraId="4B3DD996" w14:textId="3C5302F0"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1.16E-01</w:t>
            </w:r>
          </w:p>
        </w:tc>
      </w:tr>
      <w:tr w:rsidR="00605B28" w:rsidRPr="008C6F5B" w14:paraId="680EB4A8" w14:textId="1ED11E52" w:rsidTr="008C6F5B">
        <w:trPr>
          <w:trHeight w:val="288"/>
        </w:trPr>
        <w:tc>
          <w:tcPr>
            <w:tcW w:w="854" w:type="pct"/>
            <w:noWrap/>
            <w:hideMark/>
          </w:tcPr>
          <w:p w14:paraId="6C66D02E" w14:textId="799DA549" w:rsidR="00605B28" w:rsidRPr="008C6F5B" w:rsidRDefault="008C6F5B"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Purple</w:t>
            </w:r>
          </w:p>
        </w:tc>
        <w:tc>
          <w:tcPr>
            <w:tcW w:w="1539" w:type="pct"/>
            <w:noWrap/>
            <w:hideMark/>
          </w:tcPr>
          <w:p w14:paraId="3F4D736A"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1.22e+00 (7.08e-01, 2.26e+00)</w:t>
            </w:r>
          </w:p>
        </w:tc>
        <w:tc>
          <w:tcPr>
            <w:tcW w:w="542" w:type="pct"/>
            <w:tcBorders>
              <w:right w:val="single" w:sz="12" w:space="0" w:color="auto"/>
            </w:tcBorders>
            <w:noWrap/>
            <w:hideMark/>
          </w:tcPr>
          <w:p w14:paraId="19518958"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4.72E-01</w:t>
            </w:r>
          </w:p>
        </w:tc>
        <w:tc>
          <w:tcPr>
            <w:tcW w:w="1539" w:type="pct"/>
            <w:tcBorders>
              <w:left w:val="single" w:sz="12" w:space="0" w:color="auto"/>
            </w:tcBorders>
          </w:tcPr>
          <w:p w14:paraId="6CB8E149" w14:textId="5411E390"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1.32e+00 (6.97e-01, 2.75e+00)</w:t>
            </w:r>
          </w:p>
        </w:tc>
        <w:tc>
          <w:tcPr>
            <w:tcW w:w="526" w:type="pct"/>
          </w:tcPr>
          <w:p w14:paraId="5784E68F" w14:textId="4D53F902"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3.97E-01</w:t>
            </w:r>
          </w:p>
        </w:tc>
      </w:tr>
      <w:tr w:rsidR="00605B28" w:rsidRPr="008C6F5B" w14:paraId="29BAD2FE" w14:textId="208DF3B0" w:rsidTr="008C6F5B">
        <w:trPr>
          <w:trHeight w:val="288"/>
        </w:trPr>
        <w:tc>
          <w:tcPr>
            <w:tcW w:w="854" w:type="pct"/>
            <w:noWrap/>
            <w:hideMark/>
          </w:tcPr>
          <w:p w14:paraId="17357A02" w14:textId="67A81390"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Red</w:t>
            </w:r>
          </w:p>
        </w:tc>
        <w:tc>
          <w:tcPr>
            <w:tcW w:w="1539" w:type="pct"/>
            <w:noWrap/>
            <w:hideMark/>
          </w:tcPr>
          <w:p w14:paraId="7996648E"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7.02e-01 (2.12e-01, 1.99e+00)</w:t>
            </w:r>
          </w:p>
        </w:tc>
        <w:tc>
          <w:tcPr>
            <w:tcW w:w="542" w:type="pct"/>
            <w:tcBorders>
              <w:right w:val="single" w:sz="12" w:space="0" w:color="auto"/>
            </w:tcBorders>
            <w:noWrap/>
            <w:hideMark/>
          </w:tcPr>
          <w:p w14:paraId="199CA6E1"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5.03E-01</w:t>
            </w:r>
          </w:p>
        </w:tc>
        <w:tc>
          <w:tcPr>
            <w:tcW w:w="1539" w:type="pct"/>
            <w:tcBorders>
              <w:left w:val="single" w:sz="12" w:space="0" w:color="auto"/>
            </w:tcBorders>
          </w:tcPr>
          <w:p w14:paraId="3A19C262" w14:textId="3C39B978"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6.97e-01 (2.08e-01, 2e+00)</w:t>
            </w:r>
          </w:p>
        </w:tc>
        <w:tc>
          <w:tcPr>
            <w:tcW w:w="526" w:type="pct"/>
          </w:tcPr>
          <w:p w14:paraId="00CA6475" w14:textId="0D8CFAB4"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5.04E-01</w:t>
            </w:r>
          </w:p>
        </w:tc>
      </w:tr>
      <w:tr w:rsidR="00605B28" w:rsidRPr="008C6F5B" w14:paraId="24CEEC68" w14:textId="6F7C94D9" w:rsidTr="008C6F5B">
        <w:trPr>
          <w:trHeight w:val="288"/>
        </w:trPr>
        <w:tc>
          <w:tcPr>
            <w:tcW w:w="854" w:type="pct"/>
            <w:noWrap/>
            <w:hideMark/>
          </w:tcPr>
          <w:p w14:paraId="7F3D1829" w14:textId="0166CF1B"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Magenta</w:t>
            </w:r>
          </w:p>
        </w:tc>
        <w:tc>
          <w:tcPr>
            <w:tcW w:w="1539" w:type="pct"/>
            <w:noWrap/>
            <w:hideMark/>
          </w:tcPr>
          <w:p w14:paraId="65D4DE72"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7.95e-01 (3.1e-01, 1.93e+00)</w:t>
            </w:r>
          </w:p>
        </w:tc>
        <w:tc>
          <w:tcPr>
            <w:tcW w:w="542" w:type="pct"/>
            <w:tcBorders>
              <w:right w:val="single" w:sz="12" w:space="0" w:color="auto"/>
            </w:tcBorders>
            <w:noWrap/>
            <w:hideMark/>
          </w:tcPr>
          <w:p w14:paraId="32669781"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6.09E-01</w:t>
            </w:r>
          </w:p>
        </w:tc>
        <w:tc>
          <w:tcPr>
            <w:tcW w:w="1539" w:type="pct"/>
            <w:tcBorders>
              <w:left w:val="single" w:sz="12" w:space="0" w:color="auto"/>
            </w:tcBorders>
          </w:tcPr>
          <w:p w14:paraId="6ACDF8E2" w14:textId="1B46C06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8.03e-01 (3.2e-01, 1.92e+00)</w:t>
            </w:r>
          </w:p>
        </w:tc>
        <w:tc>
          <w:tcPr>
            <w:tcW w:w="526" w:type="pct"/>
          </w:tcPr>
          <w:p w14:paraId="19673974" w14:textId="044FE8AB"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6.18E-01</w:t>
            </w:r>
          </w:p>
        </w:tc>
      </w:tr>
      <w:tr w:rsidR="00605B28" w:rsidRPr="008C6F5B" w14:paraId="4B19B560" w14:textId="2813D675" w:rsidTr="008C6F5B">
        <w:trPr>
          <w:trHeight w:val="288"/>
        </w:trPr>
        <w:tc>
          <w:tcPr>
            <w:tcW w:w="854" w:type="pct"/>
            <w:noWrap/>
            <w:hideMark/>
          </w:tcPr>
          <w:p w14:paraId="315022A1" w14:textId="59FFBB58"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Pink</w:t>
            </w:r>
          </w:p>
        </w:tc>
        <w:tc>
          <w:tcPr>
            <w:tcW w:w="1539" w:type="pct"/>
            <w:noWrap/>
            <w:hideMark/>
          </w:tcPr>
          <w:p w14:paraId="6A4D53F3"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8.03e-01 (2.92e-01, 2.02e+00)</w:t>
            </w:r>
          </w:p>
        </w:tc>
        <w:tc>
          <w:tcPr>
            <w:tcW w:w="542" w:type="pct"/>
            <w:tcBorders>
              <w:right w:val="single" w:sz="12" w:space="0" w:color="auto"/>
            </w:tcBorders>
            <w:noWrap/>
            <w:hideMark/>
          </w:tcPr>
          <w:p w14:paraId="339A8CD6"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6.41E-01</w:t>
            </w:r>
          </w:p>
        </w:tc>
        <w:tc>
          <w:tcPr>
            <w:tcW w:w="1539" w:type="pct"/>
            <w:tcBorders>
              <w:left w:val="single" w:sz="12" w:space="0" w:color="auto"/>
            </w:tcBorders>
          </w:tcPr>
          <w:p w14:paraId="63A0C2FB" w14:textId="698B9719"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8.12e-01 (3e-01, 2e+00)</w:t>
            </w:r>
          </w:p>
        </w:tc>
        <w:tc>
          <w:tcPr>
            <w:tcW w:w="526" w:type="pct"/>
          </w:tcPr>
          <w:p w14:paraId="1C170CA4" w14:textId="2B307F50"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6.52E-01</w:t>
            </w:r>
          </w:p>
        </w:tc>
      </w:tr>
      <w:tr w:rsidR="00605B28" w:rsidRPr="008C6F5B" w14:paraId="3A20C3C1" w14:textId="3B4CA3A7" w:rsidTr="008C6F5B">
        <w:trPr>
          <w:trHeight w:val="288"/>
        </w:trPr>
        <w:tc>
          <w:tcPr>
            <w:tcW w:w="854" w:type="pct"/>
            <w:noWrap/>
            <w:hideMark/>
          </w:tcPr>
          <w:p w14:paraId="344FF03A" w14:textId="00C4C2FD" w:rsidR="00605B28" w:rsidRPr="008C6F5B" w:rsidRDefault="008C6F5B"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lastRenderedPageBreak/>
              <w:t>Brown</w:t>
            </w:r>
          </w:p>
        </w:tc>
        <w:tc>
          <w:tcPr>
            <w:tcW w:w="1539" w:type="pct"/>
            <w:noWrap/>
            <w:hideMark/>
          </w:tcPr>
          <w:p w14:paraId="79BFBE6E"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9.36e-01 (4.62e-01, 1.89e+00)</w:t>
            </w:r>
          </w:p>
        </w:tc>
        <w:tc>
          <w:tcPr>
            <w:tcW w:w="542" w:type="pct"/>
            <w:tcBorders>
              <w:right w:val="single" w:sz="12" w:space="0" w:color="auto"/>
            </w:tcBorders>
            <w:noWrap/>
            <w:hideMark/>
          </w:tcPr>
          <w:p w14:paraId="4BF9683D"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8.50E-01</w:t>
            </w:r>
          </w:p>
        </w:tc>
        <w:tc>
          <w:tcPr>
            <w:tcW w:w="1539" w:type="pct"/>
            <w:tcBorders>
              <w:left w:val="single" w:sz="12" w:space="0" w:color="auto"/>
            </w:tcBorders>
          </w:tcPr>
          <w:p w14:paraId="2325A655" w14:textId="47553754"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9.38e-01 (4.68e-01, 1.88e+00)</w:t>
            </w:r>
          </w:p>
        </w:tc>
        <w:tc>
          <w:tcPr>
            <w:tcW w:w="526" w:type="pct"/>
          </w:tcPr>
          <w:p w14:paraId="062F20BA" w14:textId="2B38607E"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8.55E-01</w:t>
            </w:r>
          </w:p>
        </w:tc>
      </w:tr>
      <w:tr w:rsidR="00605B28" w:rsidRPr="008C6F5B" w14:paraId="3DE6B7C7" w14:textId="590737FD" w:rsidTr="008C6F5B">
        <w:trPr>
          <w:trHeight w:val="288"/>
        </w:trPr>
        <w:tc>
          <w:tcPr>
            <w:tcW w:w="854" w:type="pct"/>
            <w:noWrap/>
            <w:hideMark/>
          </w:tcPr>
          <w:p w14:paraId="1602838E" w14:textId="62A62807" w:rsidR="00605B28" w:rsidRPr="008C6F5B" w:rsidRDefault="008C6F5B"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Green</w:t>
            </w:r>
          </w:p>
        </w:tc>
        <w:tc>
          <w:tcPr>
            <w:tcW w:w="1539" w:type="pct"/>
            <w:noWrap/>
            <w:hideMark/>
          </w:tcPr>
          <w:p w14:paraId="797D9A27"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1.11e+00 (2.32e-01, 5.51e+00)</w:t>
            </w:r>
          </w:p>
        </w:tc>
        <w:tc>
          <w:tcPr>
            <w:tcW w:w="542" w:type="pct"/>
            <w:tcBorders>
              <w:right w:val="single" w:sz="12" w:space="0" w:color="auto"/>
            </w:tcBorders>
            <w:noWrap/>
            <w:hideMark/>
          </w:tcPr>
          <w:p w14:paraId="628FB384"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8.94E-01</w:t>
            </w:r>
          </w:p>
        </w:tc>
        <w:tc>
          <w:tcPr>
            <w:tcW w:w="1539" w:type="pct"/>
            <w:tcBorders>
              <w:left w:val="single" w:sz="12" w:space="0" w:color="auto"/>
            </w:tcBorders>
          </w:tcPr>
          <w:p w14:paraId="7BBE9091" w14:textId="605F4760"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1.12e+00 (2.27e-01, 5.81e+00)</w:t>
            </w:r>
          </w:p>
        </w:tc>
        <w:tc>
          <w:tcPr>
            <w:tcW w:w="526" w:type="pct"/>
          </w:tcPr>
          <w:p w14:paraId="04FBDC80" w14:textId="424221A4"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8.85E-01</w:t>
            </w:r>
          </w:p>
        </w:tc>
      </w:tr>
      <w:tr w:rsidR="00605B28" w:rsidRPr="008C6F5B" w14:paraId="2C160B3B" w14:textId="4D46CA14" w:rsidTr="008C6F5B">
        <w:trPr>
          <w:trHeight w:val="288"/>
        </w:trPr>
        <w:tc>
          <w:tcPr>
            <w:tcW w:w="854" w:type="pct"/>
            <w:noWrap/>
            <w:hideMark/>
          </w:tcPr>
          <w:p w14:paraId="57252B8D" w14:textId="373560B2"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Black</w:t>
            </w:r>
          </w:p>
        </w:tc>
        <w:tc>
          <w:tcPr>
            <w:tcW w:w="1539" w:type="pct"/>
            <w:noWrap/>
            <w:hideMark/>
          </w:tcPr>
          <w:p w14:paraId="4804AD65" w14:textId="77777777"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9.65e-01 (4.37e-01, 2.16e+00)</w:t>
            </w:r>
          </w:p>
        </w:tc>
        <w:tc>
          <w:tcPr>
            <w:tcW w:w="542" w:type="pct"/>
            <w:tcBorders>
              <w:right w:val="single" w:sz="12" w:space="0" w:color="auto"/>
            </w:tcBorders>
            <w:noWrap/>
            <w:hideMark/>
          </w:tcPr>
          <w:p w14:paraId="767CC81E" w14:textId="77777777"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9.28E-01</w:t>
            </w:r>
          </w:p>
        </w:tc>
        <w:tc>
          <w:tcPr>
            <w:tcW w:w="1539" w:type="pct"/>
            <w:tcBorders>
              <w:left w:val="single" w:sz="12" w:space="0" w:color="auto"/>
            </w:tcBorders>
          </w:tcPr>
          <w:p w14:paraId="67292D8D" w14:textId="549B2095" w:rsidR="00605B28" w:rsidRPr="008C6F5B" w:rsidRDefault="00605B28" w:rsidP="00A6012F">
            <w:pPr>
              <w:pStyle w:val="Caption"/>
              <w:spacing w:line="480" w:lineRule="auto"/>
              <w:jc w:val="center"/>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9.76e-01 (4.47e-01, 2.17e+00)</w:t>
            </w:r>
          </w:p>
        </w:tc>
        <w:tc>
          <w:tcPr>
            <w:tcW w:w="526" w:type="pct"/>
          </w:tcPr>
          <w:p w14:paraId="2FC34838" w14:textId="5E3DE319" w:rsidR="00605B28" w:rsidRPr="008C6F5B" w:rsidRDefault="00605B28" w:rsidP="008C6F5B">
            <w:pPr>
              <w:pStyle w:val="Caption"/>
              <w:spacing w:line="480" w:lineRule="auto"/>
              <w:rPr>
                <w:rFonts w:asciiTheme="majorBidi" w:hAnsiTheme="majorBidi" w:cstheme="majorBidi"/>
                <w:i w:val="0"/>
                <w:iCs w:val="0"/>
                <w:color w:val="auto"/>
                <w:sz w:val="20"/>
                <w:szCs w:val="20"/>
              </w:rPr>
            </w:pPr>
            <w:r w:rsidRPr="008C6F5B">
              <w:rPr>
                <w:rFonts w:asciiTheme="majorBidi" w:hAnsiTheme="majorBidi" w:cstheme="majorBidi"/>
                <w:i w:val="0"/>
                <w:iCs w:val="0"/>
                <w:color w:val="auto"/>
                <w:sz w:val="20"/>
                <w:szCs w:val="20"/>
              </w:rPr>
              <w:t>9.50E-01</w:t>
            </w:r>
          </w:p>
        </w:tc>
      </w:tr>
    </w:tbl>
    <w:p w14:paraId="036BCCD5" w14:textId="730401C2" w:rsidR="00EE01C6" w:rsidRDefault="00605B28" w:rsidP="00EE01C6">
      <w:pPr>
        <w:jc w:val="both"/>
        <w:rPr>
          <w:rFonts w:asciiTheme="majorBidi" w:hAnsiTheme="majorBidi" w:cstheme="majorBidi"/>
          <w:sz w:val="20"/>
          <w:szCs w:val="20"/>
        </w:rPr>
      </w:pPr>
      <w:r>
        <w:rPr>
          <w:rFonts w:asciiTheme="majorBidi" w:hAnsiTheme="majorBidi" w:cstheme="majorBidi"/>
          <w:sz w:val="20"/>
          <w:szCs w:val="20"/>
        </w:rPr>
        <w:t>1</w:t>
      </w:r>
      <w:r w:rsidR="00EE01C6" w:rsidRPr="00EC5A33">
        <w:rPr>
          <w:rFonts w:asciiTheme="majorBidi" w:hAnsiTheme="majorBidi" w:cstheme="majorBidi"/>
          <w:sz w:val="20"/>
          <w:szCs w:val="20"/>
        </w:rPr>
        <w:t xml:space="preserve">. P-value derived from logistic regression models on one SD change in module eigenmetabolite value adjusting for age at baseline, sex, years of follow-up, </w:t>
      </w:r>
      <w:r w:rsidR="00EE01C6">
        <w:rPr>
          <w:rFonts w:asciiTheme="majorBidi" w:hAnsiTheme="majorBidi" w:cstheme="majorBidi"/>
          <w:sz w:val="20"/>
          <w:szCs w:val="20"/>
        </w:rPr>
        <w:t xml:space="preserve">and </w:t>
      </w:r>
      <w:r w:rsidR="00EE01C6" w:rsidRPr="00EC5A33">
        <w:rPr>
          <w:rFonts w:asciiTheme="majorBidi" w:hAnsiTheme="majorBidi" w:cstheme="majorBidi"/>
          <w:sz w:val="20"/>
          <w:szCs w:val="20"/>
        </w:rPr>
        <w:t>DMT history</w:t>
      </w:r>
    </w:p>
    <w:p w14:paraId="79971EB5" w14:textId="77777777" w:rsidR="00EE01C6" w:rsidRDefault="00EE01C6" w:rsidP="00EE01C6">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DMT history</w:t>
      </w:r>
      <w:r>
        <w:rPr>
          <w:rFonts w:asciiTheme="majorBidi" w:hAnsiTheme="majorBidi" w:cstheme="majorBidi"/>
          <w:sz w:val="20"/>
          <w:szCs w:val="20"/>
        </w:rPr>
        <w:t>,</w:t>
      </w:r>
      <w:r w:rsidRPr="00AA6395">
        <w:t xml:space="preserve"> </w:t>
      </w:r>
      <w:r>
        <w:rPr>
          <w:rFonts w:asciiTheme="majorBidi" w:hAnsiTheme="majorBidi" w:cstheme="majorBidi"/>
          <w:sz w:val="20"/>
          <w:szCs w:val="20"/>
        </w:rPr>
        <w:t>b</w:t>
      </w:r>
      <w:r w:rsidRPr="00AA6395">
        <w:rPr>
          <w:rFonts w:asciiTheme="majorBidi" w:hAnsiTheme="majorBidi" w:cstheme="majorBidi"/>
          <w:sz w:val="20"/>
          <w:szCs w:val="20"/>
        </w:rPr>
        <w:t xml:space="preserve">aseline BMI, and </w:t>
      </w:r>
      <w:r>
        <w:rPr>
          <w:rFonts w:asciiTheme="majorBidi" w:hAnsiTheme="majorBidi" w:cstheme="majorBidi"/>
          <w:sz w:val="20"/>
          <w:szCs w:val="20"/>
        </w:rPr>
        <w:t>b</w:t>
      </w:r>
      <w:r w:rsidRPr="00AA6395">
        <w:rPr>
          <w:rFonts w:asciiTheme="majorBidi" w:hAnsiTheme="majorBidi" w:cstheme="majorBidi"/>
          <w:sz w:val="20"/>
          <w:szCs w:val="20"/>
        </w:rPr>
        <w:t>aseline EDSS score</w:t>
      </w:r>
    </w:p>
    <w:p w14:paraId="6448D091" w14:textId="77777777" w:rsidR="00EE01C6" w:rsidRPr="00413655" w:rsidRDefault="00EE01C6" w:rsidP="00EF18FF"/>
    <w:sectPr w:rsidR="00EE01C6" w:rsidRPr="00413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80D"/>
    <w:multiLevelType w:val="hybridMultilevel"/>
    <w:tmpl w:val="87FC3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A44BE"/>
    <w:multiLevelType w:val="hybridMultilevel"/>
    <w:tmpl w:val="DA12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B70443"/>
    <w:multiLevelType w:val="hybridMultilevel"/>
    <w:tmpl w:val="52308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634EB4"/>
    <w:multiLevelType w:val="hybridMultilevel"/>
    <w:tmpl w:val="12F21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30"/>
    <w:rsid w:val="000102FA"/>
    <w:rsid w:val="000361DC"/>
    <w:rsid w:val="000642F0"/>
    <w:rsid w:val="00097B92"/>
    <w:rsid w:val="000F58E6"/>
    <w:rsid w:val="002560AE"/>
    <w:rsid w:val="002E3E30"/>
    <w:rsid w:val="003003B2"/>
    <w:rsid w:val="003310AB"/>
    <w:rsid w:val="00373E87"/>
    <w:rsid w:val="00413655"/>
    <w:rsid w:val="00461F08"/>
    <w:rsid w:val="00495D56"/>
    <w:rsid w:val="005B70D4"/>
    <w:rsid w:val="005D123B"/>
    <w:rsid w:val="00605B28"/>
    <w:rsid w:val="0068300F"/>
    <w:rsid w:val="00741E2C"/>
    <w:rsid w:val="007542D0"/>
    <w:rsid w:val="00787C64"/>
    <w:rsid w:val="007946EE"/>
    <w:rsid w:val="00851AC8"/>
    <w:rsid w:val="008A6E75"/>
    <w:rsid w:val="008C6F5B"/>
    <w:rsid w:val="00A6012F"/>
    <w:rsid w:val="00A95938"/>
    <w:rsid w:val="00AA6395"/>
    <w:rsid w:val="00AD5AED"/>
    <w:rsid w:val="00AD5C83"/>
    <w:rsid w:val="00B52789"/>
    <w:rsid w:val="00BC6F96"/>
    <w:rsid w:val="00C61C26"/>
    <w:rsid w:val="00D22906"/>
    <w:rsid w:val="00D71A88"/>
    <w:rsid w:val="00EE01C6"/>
    <w:rsid w:val="00EF18FF"/>
    <w:rsid w:val="00F206F3"/>
    <w:rsid w:val="00F519E0"/>
    <w:rsid w:val="00F75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B9038"/>
  <w15:chartTrackingRefBased/>
  <w15:docId w15:val="{A8EBE72D-800D-471B-A5CD-7DE53E9C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E30"/>
    <w:pPr>
      <w:ind w:left="720"/>
      <w:contextualSpacing/>
    </w:pPr>
  </w:style>
  <w:style w:type="paragraph" w:styleId="Caption">
    <w:name w:val="caption"/>
    <w:basedOn w:val="Normal"/>
    <w:next w:val="Normal"/>
    <w:uiPriority w:val="35"/>
    <w:unhideWhenUsed/>
    <w:qFormat/>
    <w:rsid w:val="002E3E30"/>
    <w:pPr>
      <w:spacing w:after="200" w:line="240" w:lineRule="auto"/>
    </w:pPr>
    <w:rPr>
      <w:i/>
      <w:iCs/>
      <w:color w:val="44546A" w:themeColor="text2"/>
      <w:sz w:val="18"/>
      <w:szCs w:val="18"/>
    </w:rPr>
  </w:style>
  <w:style w:type="table" w:styleId="TableGrid">
    <w:name w:val="Table Grid"/>
    <w:basedOn w:val="TableNormal"/>
    <w:uiPriority w:val="39"/>
    <w:rsid w:val="002E3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1C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1408">
      <w:bodyDiv w:val="1"/>
      <w:marLeft w:val="0"/>
      <w:marRight w:val="0"/>
      <w:marTop w:val="0"/>
      <w:marBottom w:val="0"/>
      <w:divBdr>
        <w:top w:val="none" w:sz="0" w:space="0" w:color="auto"/>
        <w:left w:val="none" w:sz="0" w:space="0" w:color="auto"/>
        <w:bottom w:val="none" w:sz="0" w:space="0" w:color="auto"/>
        <w:right w:val="none" w:sz="0" w:space="0" w:color="auto"/>
      </w:divBdr>
    </w:div>
    <w:div w:id="89663839">
      <w:bodyDiv w:val="1"/>
      <w:marLeft w:val="0"/>
      <w:marRight w:val="0"/>
      <w:marTop w:val="0"/>
      <w:marBottom w:val="0"/>
      <w:divBdr>
        <w:top w:val="none" w:sz="0" w:space="0" w:color="auto"/>
        <w:left w:val="none" w:sz="0" w:space="0" w:color="auto"/>
        <w:bottom w:val="none" w:sz="0" w:space="0" w:color="auto"/>
        <w:right w:val="none" w:sz="0" w:space="0" w:color="auto"/>
      </w:divBdr>
    </w:div>
    <w:div w:id="138694391">
      <w:bodyDiv w:val="1"/>
      <w:marLeft w:val="0"/>
      <w:marRight w:val="0"/>
      <w:marTop w:val="0"/>
      <w:marBottom w:val="0"/>
      <w:divBdr>
        <w:top w:val="none" w:sz="0" w:space="0" w:color="auto"/>
        <w:left w:val="none" w:sz="0" w:space="0" w:color="auto"/>
        <w:bottom w:val="none" w:sz="0" w:space="0" w:color="auto"/>
        <w:right w:val="none" w:sz="0" w:space="0" w:color="auto"/>
      </w:divBdr>
    </w:div>
    <w:div w:id="200481132">
      <w:bodyDiv w:val="1"/>
      <w:marLeft w:val="0"/>
      <w:marRight w:val="0"/>
      <w:marTop w:val="0"/>
      <w:marBottom w:val="0"/>
      <w:divBdr>
        <w:top w:val="none" w:sz="0" w:space="0" w:color="auto"/>
        <w:left w:val="none" w:sz="0" w:space="0" w:color="auto"/>
        <w:bottom w:val="none" w:sz="0" w:space="0" w:color="auto"/>
        <w:right w:val="none" w:sz="0" w:space="0" w:color="auto"/>
      </w:divBdr>
    </w:div>
    <w:div w:id="373820375">
      <w:bodyDiv w:val="1"/>
      <w:marLeft w:val="0"/>
      <w:marRight w:val="0"/>
      <w:marTop w:val="0"/>
      <w:marBottom w:val="0"/>
      <w:divBdr>
        <w:top w:val="none" w:sz="0" w:space="0" w:color="auto"/>
        <w:left w:val="none" w:sz="0" w:space="0" w:color="auto"/>
        <w:bottom w:val="none" w:sz="0" w:space="0" w:color="auto"/>
        <w:right w:val="none" w:sz="0" w:space="0" w:color="auto"/>
      </w:divBdr>
    </w:div>
    <w:div w:id="412823833">
      <w:bodyDiv w:val="1"/>
      <w:marLeft w:val="0"/>
      <w:marRight w:val="0"/>
      <w:marTop w:val="0"/>
      <w:marBottom w:val="0"/>
      <w:divBdr>
        <w:top w:val="none" w:sz="0" w:space="0" w:color="auto"/>
        <w:left w:val="none" w:sz="0" w:space="0" w:color="auto"/>
        <w:bottom w:val="none" w:sz="0" w:space="0" w:color="auto"/>
        <w:right w:val="none" w:sz="0" w:space="0" w:color="auto"/>
      </w:divBdr>
    </w:div>
    <w:div w:id="498689790">
      <w:bodyDiv w:val="1"/>
      <w:marLeft w:val="0"/>
      <w:marRight w:val="0"/>
      <w:marTop w:val="0"/>
      <w:marBottom w:val="0"/>
      <w:divBdr>
        <w:top w:val="none" w:sz="0" w:space="0" w:color="auto"/>
        <w:left w:val="none" w:sz="0" w:space="0" w:color="auto"/>
        <w:bottom w:val="none" w:sz="0" w:space="0" w:color="auto"/>
        <w:right w:val="none" w:sz="0" w:space="0" w:color="auto"/>
      </w:divBdr>
    </w:div>
    <w:div w:id="575014888">
      <w:bodyDiv w:val="1"/>
      <w:marLeft w:val="0"/>
      <w:marRight w:val="0"/>
      <w:marTop w:val="0"/>
      <w:marBottom w:val="0"/>
      <w:divBdr>
        <w:top w:val="none" w:sz="0" w:space="0" w:color="auto"/>
        <w:left w:val="none" w:sz="0" w:space="0" w:color="auto"/>
        <w:bottom w:val="none" w:sz="0" w:space="0" w:color="auto"/>
        <w:right w:val="none" w:sz="0" w:space="0" w:color="auto"/>
      </w:divBdr>
    </w:div>
    <w:div w:id="770316150">
      <w:bodyDiv w:val="1"/>
      <w:marLeft w:val="0"/>
      <w:marRight w:val="0"/>
      <w:marTop w:val="0"/>
      <w:marBottom w:val="0"/>
      <w:divBdr>
        <w:top w:val="none" w:sz="0" w:space="0" w:color="auto"/>
        <w:left w:val="none" w:sz="0" w:space="0" w:color="auto"/>
        <w:bottom w:val="none" w:sz="0" w:space="0" w:color="auto"/>
        <w:right w:val="none" w:sz="0" w:space="0" w:color="auto"/>
      </w:divBdr>
    </w:div>
    <w:div w:id="910311539">
      <w:bodyDiv w:val="1"/>
      <w:marLeft w:val="0"/>
      <w:marRight w:val="0"/>
      <w:marTop w:val="0"/>
      <w:marBottom w:val="0"/>
      <w:divBdr>
        <w:top w:val="none" w:sz="0" w:space="0" w:color="auto"/>
        <w:left w:val="none" w:sz="0" w:space="0" w:color="auto"/>
        <w:bottom w:val="none" w:sz="0" w:space="0" w:color="auto"/>
        <w:right w:val="none" w:sz="0" w:space="0" w:color="auto"/>
      </w:divBdr>
    </w:div>
    <w:div w:id="1065182376">
      <w:bodyDiv w:val="1"/>
      <w:marLeft w:val="0"/>
      <w:marRight w:val="0"/>
      <w:marTop w:val="0"/>
      <w:marBottom w:val="0"/>
      <w:divBdr>
        <w:top w:val="none" w:sz="0" w:space="0" w:color="auto"/>
        <w:left w:val="none" w:sz="0" w:space="0" w:color="auto"/>
        <w:bottom w:val="none" w:sz="0" w:space="0" w:color="auto"/>
        <w:right w:val="none" w:sz="0" w:space="0" w:color="auto"/>
      </w:divBdr>
    </w:div>
    <w:div w:id="1120686545">
      <w:bodyDiv w:val="1"/>
      <w:marLeft w:val="0"/>
      <w:marRight w:val="0"/>
      <w:marTop w:val="0"/>
      <w:marBottom w:val="0"/>
      <w:divBdr>
        <w:top w:val="none" w:sz="0" w:space="0" w:color="auto"/>
        <w:left w:val="none" w:sz="0" w:space="0" w:color="auto"/>
        <w:bottom w:val="none" w:sz="0" w:space="0" w:color="auto"/>
        <w:right w:val="none" w:sz="0" w:space="0" w:color="auto"/>
      </w:divBdr>
    </w:div>
    <w:div w:id="1125082205">
      <w:bodyDiv w:val="1"/>
      <w:marLeft w:val="0"/>
      <w:marRight w:val="0"/>
      <w:marTop w:val="0"/>
      <w:marBottom w:val="0"/>
      <w:divBdr>
        <w:top w:val="none" w:sz="0" w:space="0" w:color="auto"/>
        <w:left w:val="none" w:sz="0" w:space="0" w:color="auto"/>
        <w:bottom w:val="none" w:sz="0" w:space="0" w:color="auto"/>
        <w:right w:val="none" w:sz="0" w:space="0" w:color="auto"/>
      </w:divBdr>
    </w:div>
    <w:div w:id="1165438777">
      <w:bodyDiv w:val="1"/>
      <w:marLeft w:val="0"/>
      <w:marRight w:val="0"/>
      <w:marTop w:val="0"/>
      <w:marBottom w:val="0"/>
      <w:divBdr>
        <w:top w:val="none" w:sz="0" w:space="0" w:color="auto"/>
        <w:left w:val="none" w:sz="0" w:space="0" w:color="auto"/>
        <w:bottom w:val="none" w:sz="0" w:space="0" w:color="auto"/>
        <w:right w:val="none" w:sz="0" w:space="0" w:color="auto"/>
      </w:divBdr>
    </w:div>
    <w:div w:id="1271742370">
      <w:bodyDiv w:val="1"/>
      <w:marLeft w:val="0"/>
      <w:marRight w:val="0"/>
      <w:marTop w:val="0"/>
      <w:marBottom w:val="0"/>
      <w:divBdr>
        <w:top w:val="none" w:sz="0" w:space="0" w:color="auto"/>
        <w:left w:val="none" w:sz="0" w:space="0" w:color="auto"/>
        <w:bottom w:val="none" w:sz="0" w:space="0" w:color="auto"/>
        <w:right w:val="none" w:sz="0" w:space="0" w:color="auto"/>
      </w:divBdr>
    </w:div>
    <w:div w:id="1370766737">
      <w:bodyDiv w:val="1"/>
      <w:marLeft w:val="0"/>
      <w:marRight w:val="0"/>
      <w:marTop w:val="0"/>
      <w:marBottom w:val="0"/>
      <w:divBdr>
        <w:top w:val="none" w:sz="0" w:space="0" w:color="auto"/>
        <w:left w:val="none" w:sz="0" w:space="0" w:color="auto"/>
        <w:bottom w:val="none" w:sz="0" w:space="0" w:color="auto"/>
        <w:right w:val="none" w:sz="0" w:space="0" w:color="auto"/>
      </w:divBdr>
    </w:div>
    <w:div w:id="1402563672">
      <w:bodyDiv w:val="1"/>
      <w:marLeft w:val="0"/>
      <w:marRight w:val="0"/>
      <w:marTop w:val="0"/>
      <w:marBottom w:val="0"/>
      <w:divBdr>
        <w:top w:val="none" w:sz="0" w:space="0" w:color="auto"/>
        <w:left w:val="none" w:sz="0" w:space="0" w:color="auto"/>
        <w:bottom w:val="none" w:sz="0" w:space="0" w:color="auto"/>
        <w:right w:val="none" w:sz="0" w:space="0" w:color="auto"/>
      </w:divBdr>
    </w:div>
    <w:div w:id="1424522681">
      <w:bodyDiv w:val="1"/>
      <w:marLeft w:val="0"/>
      <w:marRight w:val="0"/>
      <w:marTop w:val="0"/>
      <w:marBottom w:val="0"/>
      <w:divBdr>
        <w:top w:val="none" w:sz="0" w:space="0" w:color="auto"/>
        <w:left w:val="none" w:sz="0" w:space="0" w:color="auto"/>
        <w:bottom w:val="none" w:sz="0" w:space="0" w:color="auto"/>
        <w:right w:val="none" w:sz="0" w:space="0" w:color="auto"/>
      </w:divBdr>
    </w:div>
    <w:div w:id="1432622089">
      <w:bodyDiv w:val="1"/>
      <w:marLeft w:val="0"/>
      <w:marRight w:val="0"/>
      <w:marTop w:val="0"/>
      <w:marBottom w:val="0"/>
      <w:divBdr>
        <w:top w:val="none" w:sz="0" w:space="0" w:color="auto"/>
        <w:left w:val="none" w:sz="0" w:space="0" w:color="auto"/>
        <w:bottom w:val="none" w:sz="0" w:space="0" w:color="auto"/>
        <w:right w:val="none" w:sz="0" w:space="0" w:color="auto"/>
      </w:divBdr>
      <w:divsChild>
        <w:div w:id="854073725">
          <w:marLeft w:val="0"/>
          <w:marRight w:val="0"/>
          <w:marTop w:val="0"/>
          <w:marBottom w:val="0"/>
          <w:divBdr>
            <w:top w:val="none" w:sz="0" w:space="0" w:color="auto"/>
            <w:left w:val="none" w:sz="0" w:space="0" w:color="auto"/>
            <w:bottom w:val="none" w:sz="0" w:space="0" w:color="auto"/>
            <w:right w:val="none" w:sz="0" w:space="0" w:color="auto"/>
          </w:divBdr>
          <w:divsChild>
            <w:div w:id="636303742">
              <w:marLeft w:val="0"/>
              <w:marRight w:val="0"/>
              <w:marTop w:val="0"/>
              <w:marBottom w:val="0"/>
              <w:divBdr>
                <w:top w:val="none" w:sz="0" w:space="0" w:color="auto"/>
                <w:left w:val="none" w:sz="0" w:space="0" w:color="auto"/>
                <w:bottom w:val="none" w:sz="0" w:space="0" w:color="auto"/>
                <w:right w:val="none" w:sz="0" w:space="0" w:color="auto"/>
              </w:divBdr>
              <w:divsChild>
                <w:div w:id="173152829">
                  <w:marLeft w:val="0"/>
                  <w:marRight w:val="0"/>
                  <w:marTop w:val="0"/>
                  <w:marBottom w:val="0"/>
                  <w:divBdr>
                    <w:top w:val="none" w:sz="0" w:space="0" w:color="auto"/>
                    <w:left w:val="none" w:sz="0" w:space="0" w:color="auto"/>
                    <w:bottom w:val="none" w:sz="0" w:space="0" w:color="auto"/>
                    <w:right w:val="none" w:sz="0" w:space="0" w:color="auto"/>
                  </w:divBdr>
                  <w:divsChild>
                    <w:div w:id="469632768">
                      <w:marLeft w:val="0"/>
                      <w:marRight w:val="0"/>
                      <w:marTop w:val="0"/>
                      <w:marBottom w:val="0"/>
                      <w:divBdr>
                        <w:top w:val="none" w:sz="0" w:space="0" w:color="auto"/>
                        <w:left w:val="none" w:sz="0" w:space="0" w:color="auto"/>
                        <w:bottom w:val="none" w:sz="0" w:space="0" w:color="auto"/>
                        <w:right w:val="none" w:sz="0" w:space="0" w:color="auto"/>
                      </w:divBdr>
                      <w:divsChild>
                        <w:div w:id="1647389686">
                          <w:marLeft w:val="0"/>
                          <w:marRight w:val="0"/>
                          <w:marTop w:val="0"/>
                          <w:marBottom w:val="0"/>
                          <w:divBdr>
                            <w:top w:val="none" w:sz="0" w:space="0" w:color="auto"/>
                            <w:left w:val="none" w:sz="0" w:space="0" w:color="auto"/>
                            <w:bottom w:val="none" w:sz="0" w:space="0" w:color="auto"/>
                            <w:right w:val="none" w:sz="0" w:space="0" w:color="auto"/>
                          </w:divBdr>
                          <w:divsChild>
                            <w:div w:id="18307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407359">
      <w:bodyDiv w:val="1"/>
      <w:marLeft w:val="0"/>
      <w:marRight w:val="0"/>
      <w:marTop w:val="0"/>
      <w:marBottom w:val="0"/>
      <w:divBdr>
        <w:top w:val="none" w:sz="0" w:space="0" w:color="auto"/>
        <w:left w:val="none" w:sz="0" w:space="0" w:color="auto"/>
        <w:bottom w:val="none" w:sz="0" w:space="0" w:color="auto"/>
        <w:right w:val="none" w:sz="0" w:space="0" w:color="auto"/>
      </w:divBdr>
    </w:div>
    <w:div w:id="1590387022">
      <w:bodyDiv w:val="1"/>
      <w:marLeft w:val="0"/>
      <w:marRight w:val="0"/>
      <w:marTop w:val="0"/>
      <w:marBottom w:val="0"/>
      <w:divBdr>
        <w:top w:val="none" w:sz="0" w:space="0" w:color="auto"/>
        <w:left w:val="none" w:sz="0" w:space="0" w:color="auto"/>
        <w:bottom w:val="none" w:sz="0" w:space="0" w:color="auto"/>
        <w:right w:val="none" w:sz="0" w:space="0" w:color="auto"/>
      </w:divBdr>
    </w:div>
    <w:div w:id="1653288064">
      <w:bodyDiv w:val="1"/>
      <w:marLeft w:val="0"/>
      <w:marRight w:val="0"/>
      <w:marTop w:val="0"/>
      <w:marBottom w:val="0"/>
      <w:divBdr>
        <w:top w:val="none" w:sz="0" w:space="0" w:color="auto"/>
        <w:left w:val="none" w:sz="0" w:space="0" w:color="auto"/>
        <w:bottom w:val="none" w:sz="0" w:space="0" w:color="auto"/>
        <w:right w:val="none" w:sz="0" w:space="0" w:color="auto"/>
      </w:divBdr>
    </w:div>
    <w:div w:id="1677074612">
      <w:bodyDiv w:val="1"/>
      <w:marLeft w:val="0"/>
      <w:marRight w:val="0"/>
      <w:marTop w:val="0"/>
      <w:marBottom w:val="0"/>
      <w:divBdr>
        <w:top w:val="none" w:sz="0" w:space="0" w:color="auto"/>
        <w:left w:val="none" w:sz="0" w:space="0" w:color="auto"/>
        <w:bottom w:val="none" w:sz="0" w:space="0" w:color="auto"/>
        <w:right w:val="none" w:sz="0" w:space="0" w:color="auto"/>
      </w:divBdr>
    </w:div>
    <w:div w:id="1717896508">
      <w:bodyDiv w:val="1"/>
      <w:marLeft w:val="0"/>
      <w:marRight w:val="0"/>
      <w:marTop w:val="0"/>
      <w:marBottom w:val="0"/>
      <w:divBdr>
        <w:top w:val="none" w:sz="0" w:space="0" w:color="auto"/>
        <w:left w:val="none" w:sz="0" w:space="0" w:color="auto"/>
        <w:bottom w:val="none" w:sz="0" w:space="0" w:color="auto"/>
        <w:right w:val="none" w:sz="0" w:space="0" w:color="auto"/>
      </w:divBdr>
    </w:div>
    <w:div w:id="1772122757">
      <w:bodyDiv w:val="1"/>
      <w:marLeft w:val="0"/>
      <w:marRight w:val="0"/>
      <w:marTop w:val="0"/>
      <w:marBottom w:val="0"/>
      <w:divBdr>
        <w:top w:val="none" w:sz="0" w:space="0" w:color="auto"/>
        <w:left w:val="none" w:sz="0" w:space="0" w:color="auto"/>
        <w:bottom w:val="none" w:sz="0" w:space="0" w:color="auto"/>
        <w:right w:val="none" w:sz="0" w:space="0" w:color="auto"/>
      </w:divBdr>
      <w:divsChild>
        <w:div w:id="101146293">
          <w:marLeft w:val="0"/>
          <w:marRight w:val="0"/>
          <w:marTop w:val="0"/>
          <w:marBottom w:val="0"/>
          <w:divBdr>
            <w:top w:val="none" w:sz="0" w:space="0" w:color="auto"/>
            <w:left w:val="none" w:sz="0" w:space="0" w:color="auto"/>
            <w:bottom w:val="none" w:sz="0" w:space="0" w:color="auto"/>
            <w:right w:val="none" w:sz="0" w:space="0" w:color="auto"/>
          </w:divBdr>
          <w:divsChild>
            <w:div w:id="1072921929">
              <w:marLeft w:val="0"/>
              <w:marRight w:val="0"/>
              <w:marTop w:val="0"/>
              <w:marBottom w:val="0"/>
              <w:divBdr>
                <w:top w:val="none" w:sz="0" w:space="0" w:color="auto"/>
                <w:left w:val="none" w:sz="0" w:space="0" w:color="auto"/>
                <w:bottom w:val="none" w:sz="0" w:space="0" w:color="auto"/>
                <w:right w:val="none" w:sz="0" w:space="0" w:color="auto"/>
              </w:divBdr>
              <w:divsChild>
                <w:div w:id="991103966">
                  <w:marLeft w:val="0"/>
                  <w:marRight w:val="0"/>
                  <w:marTop w:val="0"/>
                  <w:marBottom w:val="0"/>
                  <w:divBdr>
                    <w:top w:val="none" w:sz="0" w:space="0" w:color="auto"/>
                    <w:left w:val="none" w:sz="0" w:space="0" w:color="auto"/>
                    <w:bottom w:val="none" w:sz="0" w:space="0" w:color="auto"/>
                    <w:right w:val="none" w:sz="0" w:space="0" w:color="auto"/>
                  </w:divBdr>
                  <w:divsChild>
                    <w:div w:id="1688093078">
                      <w:marLeft w:val="0"/>
                      <w:marRight w:val="0"/>
                      <w:marTop w:val="0"/>
                      <w:marBottom w:val="0"/>
                      <w:divBdr>
                        <w:top w:val="none" w:sz="0" w:space="0" w:color="auto"/>
                        <w:left w:val="none" w:sz="0" w:space="0" w:color="auto"/>
                        <w:bottom w:val="none" w:sz="0" w:space="0" w:color="auto"/>
                        <w:right w:val="none" w:sz="0" w:space="0" w:color="auto"/>
                      </w:divBdr>
                      <w:divsChild>
                        <w:div w:id="312220423">
                          <w:marLeft w:val="0"/>
                          <w:marRight w:val="0"/>
                          <w:marTop w:val="0"/>
                          <w:marBottom w:val="0"/>
                          <w:divBdr>
                            <w:top w:val="none" w:sz="0" w:space="0" w:color="auto"/>
                            <w:left w:val="none" w:sz="0" w:space="0" w:color="auto"/>
                            <w:bottom w:val="none" w:sz="0" w:space="0" w:color="auto"/>
                            <w:right w:val="none" w:sz="0" w:space="0" w:color="auto"/>
                          </w:divBdr>
                          <w:divsChild>
                            <w:div w:id="649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19233">
      <w:bodyDiv w:val="1"/>
      <w:marLeft w:val="0"/>
      <w:marRight w:val="0"/>
      <w:marTop w:val="0"/>
      <w:marBottom w:val="0"/>
      <w:divBdr>
        <w:top w:val="none" w:sz="0" w:space="0" w:color="auto"/>
        <w:left w:val="none" w:sz="0" w:space="0" w:color="auto"/>
        <w:bottom w:val="none" w:sz="0" w:space="0" w:color="auto"/>
        <w:right w:val="none" w:sz="0" w:space="0" w:color="auto"/>
      </w:divBdr>
    </w:div>
    <w:div w:id="1849101924">
      <w:bodyDiv w:val="1"/>
      <w:marLeft w:val="0"/>
      <w:marRight w:val="0"/>
      <w:marTop w:val="0"/>
      <w:marBottom w:val="0"/>
      <w:divBdr>
        <w:top w:val="none" w:sz="0" w:space="0" w:color="auto"/>
        <w:left w:val="none" w:sz="0" w:space="0" w:color="auto"/>
        <w:bottom w:val="none" w:sz="0" w:space="0" w:color="auto"/>
        <w:right w:val="none" w:sz="0" w:space="0" w:color="auto"/>
      </w:divBdr>
    </w:div>
    <w:div w:id="1883057231">
      <w:bodyDiv w:val="1"/>
      <w:marLeft w:val="0"/>
      <w:marRight w:val="0"/>
      <w:marTop w:val="0"/>
      <w:marBottom w:val="0"/>
      <w:divBdr>
        <w:top w:val="none" w:sz="0" w:space="0" w:color="auto"/>
        <w:left w:val="none" w:sz="0" w:space="0" w:color="auto"/>
        <w:bottom w:val="none" w:sz="0" w:space="0" w:color="auto"/>
        <w:right w:val="none" w:sz="0" w:space="0" w:color="auto"/>
      </w:divBdr>
    </w:div>
    <w:div w:id="1883636091">
      <w:bodyDiv w:val="1"/>
      <w:marLeft w:val="0"/>
      <w:marRight w:val="0"/>
      <w:marTop w:val="0"/>
      <w:marBottom w:val="0"/>
      <w:divBdr>
        <w:top w:val="none" w:sz="0" w:space="0" w:color="auto"/>
        <w:left w:val="none" w:sz="0" w:space="0" w:color="auto"/>
        <w:bottom w:val="none" w:sz="0" w:space="0" w:color="auto"/>
        <w:right w:val="none" w:sz="0" w:space="0" w:color="auto"/>
      </w:divBdr>
    </w:div>
    <w:div w:id="1923447317">
      <w:bodyDiv w:val="1"/>
      <w:marLeft w:val="0"/>
      <w:marRight w:val="0"/>
      <w:marTop w:val="0"/>
      <w:marBottom w:val="0"/>
      <w:divBdr>
        <w:top w:val="none" w:sz="0" w:space="0" w:color="auto"/>
        <w:left w:val="none" w:sz="0" w:space="0" w:color="auto"/>
        <w:bottom w:val="none" w:sz="0" w:space="0" w:color="auto"/>
        <w:right w:val="none" w:sz="0" w:space="0" w:color="auto"/>
      </w:divBdr>
    </w:div>
    <w:div w:id="2001081103">
      <w:bodyDiv w:val="1"/>
      <w:marLeft w:val="0"/>
      <w:marRight w:val="0"/>
      <w:marTop w:val="0"/>
      <w:marBottom w:val="0"/>
      <w:divBdr>
        <w:top w:val="none" w:sz="0" w:space="0" w:color="auto"/>
        <w:left w:val="none" w:sz="0" w:space="0" w:color="auto"/>
        <w:bottom w:val="none" w:sz="0" w:space="0" w:color="auto"/>
        <w:right w:val="none" w:sz="0" w:space="0" w:color="auto"/>
      </w:divBdr>
    </w:div>
    <w:div w:id="2032610147">
      <w:bodyDiv w:val="1"/>
      <w:marLeft w:val="0"/>
      <w:marRight w:val="0"/>
      <w:marTop w:val="0"/>
      <w:marBottom w:val="0"/>
      <w:divBdr>
        <w:top w:val="none" w:sz="0" w:space="0" w:color="auto"/>
        <w:left w:val="none" w:sz="0" w:space="0" w:color="auto"/>
        <w:bottom w:val="none" w:sz="0" w:space="0" w:color="auto"/>
        <w:right w:val="none" w:sz="0" w:space="0" w:color="auto"/>
      </w:divBdr>
    </w:div>
    <w:div w:id="2049646783">
      <w:bodyDiv w:val="1"/>
      <w:marLeft w:val="0"/>
      <w:marRight w:val="0"/>
      <w:marTop w:val="0"/>
      <w:marBottom w:val="0"/>
      <w:divBdr>
        <w:top w:val="none" w:sz="0" w:space="0" w:color="auto"/>
        <w:left w:val="none" w:sz="0" w:space="0" w:color="auto"/>
        <w:bottom w:val="none" w:sz="0" w:space="0" w:color="auto"/>
        <w:right w:val="none" w:sz="0" w:space="0" w:color="auto"/>
      </w:divBdr>
    </w:div>
    <w:div w:id="207114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468</TotalTime>
  <Pages>7</Pages>
  <Words>1770</Words>
  <Characters>11742</Characters>
  <Application>Microsoft Office Word</Application>
  <DocSecurity>0</DocSecurity>
  <Lines>540</Lines>
  <Paragraphs>485</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Siavoshi</dc:creator>
  <cp:keywords/>
  <dc:description/>
  <cp:lastModifiedBy>Fatemeh Siavoshi</cp:lastModifiedBy>
  <cp:revision>19</cp:revision>
  <dcterms:created xsi:type="dcterms:W3CDTF">2024-07-08T17:38:00Z</dcterms:created>
  <dcterms:modified xsi:type="dcterms:W3CDTF">2024-07-09T17:15:00Z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0b988ede-8793-44e2-8912-a18357ef6555</vt:lpwstr>
  </property>
</Properties>
</file>