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CB7F8E" w14:textId="77777777" w:rsidR="0079495D" w:rsidRDefault="008F62B6" w:rsidP="00391D50">
      <w:pPr>
        <w:spacing w:line="259" w:lineRule="auto"/>
        <w:ind w:firstLine="0"/>
        <w:rPr>
          <w:b/>
        </w:rPr>
      </w:pPr>
      <w:r>
        <w:rPr>
          <w:b/>
        </w:rPr>
        <w:t>SUPPORTING INFORMATION</w:t>
      </w:r>
    </w:p>
    <w:p w14:paraId="58E95894" w14:textId="77777777" w:rsidR="008F62B6" w:rsidRDefault="008F62B6" w:rsidP="00391D50">
      <w:pPr>
        <w:spacing w:line="259" w:lineRule="auto"/>
        <w:ind w:firstLine="0"/>
        <w:rPr>
          <w:b/>
        </w:rPr>
      </w:pPr>
    </w:p>
    <w:p w14:paraId="0AF8187C" w14:textId="77777777" w:rsidR="00E24777" w:rsidRPr="00B34934" w:rsidRDefault="00D34F1F" w:rsidP="00E24777">
      <w:pPr>
        <w:ind w:firstLine="0"/>
        <w:rPr>
          <w:b/>
          <w:szCs w:val="24"/>
        </w:rPr>
      </w:pPr>
      <w:r>
        <w:rPr>
          <w:b/>
          <w:szCs w:val="24"/>
        </w:rPr>
        <w:t xml:space="preserve">Supplementary </w:t>
      </w:r>
      <w:r w:rsidR="00E24777" w:rsidRPr="00B34934">
        <w:rPr>
          <w:b/>
          <w:szCs w:val="24"/>
        </w:rPr>
        <w:t>Methods</w:t>
      </w:r>
    </w:p>
    <w:p w14:paraId="6AD0040B" w14:textId="728E2EAA" w:rsidR="00E24777" w:rsidRPr="00B34934" w:rsidRDefault="00E24777" w:rsidP="00E24777">
      <w:pPr>
        <w:ind w:firstLine="0"/>
        <w:rPr>
          <w:i/>
          <w:szCs w:val="24"/>
        </w:rPr>
      </w:pPr>
      <w:r w:rsidRPr="00B34934">
        <w:rPr>
          <w:i/>
          <w:szCs w:val="24"/>
        </w:rPr>
        <w:t xml:space="preserve">Subject/Caregiver Global Impression of Change </w:t>
      </w:r>
      <w:r w:rsidR="005E72F2">
        <w:rPr>
          <w:i/>
          <w:szCs w:val="24"/>
        </w:rPr>
        <w:t>S</w:t>
      </w:r>
      <w:r w:rsidR="005E72F2" w:rsidRPr="00B34934">
        <w:rPr>
          <w:i/>
          <w:szCs w:val="24"/>
        </w:rPr>
        <w:t xml:space="preserve">cale </w:t>
      </w:r>
      <w:r w:rsidRPr="00B34934">
        <w:rPr>
          <w:i/>
          <w:szCs w:val="24"/>
        </w:rPr>
        <w:t>(S/CGIC)</w:t>
      </w:r>
    </w:p>
    <w:p w14:paraId="49380046" w14:textId="77777777" w:rsidR="00E24777" w:rsidRPr="00B34934" w:rsidRDefault="00E24777" w:rsidP="00E24777">
      <w:pPr>
        <w:ind w:firstLine="0"/>
        <w:rPr>
          <w:szCs w:val="24"/>
        </w:rPr>
      </w:pPr>
      <w:r w:rsidRPr="00B34934">
        <w:rPr>
          <w:szCs w:val="24"/>
        </w:rPr>
        <w:t xml:space="preserve">The caregiver version of the S/CGIC </w:t>
      </w:r>
      <w:r w:rsidR="007C2038">
        <w:rPr>
          <w:szCs w:val="24"/>
        </w:rPr>
        <w:t>included</w:t>
      </w:r>
      <w:r w:rsidR="007C2038" w:rsidRPr="00B34934">
        <w:rPr>
          <w:szCs w:val="24"/>
        </w:rPr>
        <w:t xml:space="preserve"> </w:t>
      </w:r>
      <w:r w:rsidRPr="00B34934">
        <w:rPr>
          <w:szCs w:val="24"/>
        </w:rPr>
        <w:t xml:space="preserve">the following </w:t>
      </w:r>
      <w:r w:rsidR="0012608B">
        <w:rPr>
          <w:szCs w:val="24"/>
        </w:rPr>
        <w:t>statement</w:t>
      </w:r>
      <w:r w:rsidRPr="00B34934">
        <w:rPr>
          <w:szCs w:val="24"/>
        </w:rPr>
        <w:t>:</w:t>
      </w:r>
    </w:p>
    <w:p w14:paraId="046F5506" w14:textId="77777777" w:rsidR="00E24777" w:rsidRPr="00B34934" w:rsidRDefault="00E24777" w:rsidP="00E24777">
      <w:pPr>
        <w:ind w:left="360" w:firstLine="0"/>
        <w:rPr>
          <w:i/>
          <w:szCs w:val="24"/>
        </w:rPr>
      </w:pPr>
      <w:r w:rsidRPr="00B34934">
        <w:rPr>
          <w:i/>
          <w:szCs w:val="24"/>
        </w:rPr>
        <w:t>Since your child started treatment, please assess the status of your child’s overall condition (comparing their condition now to their condition before treatment) using the scale below.</w:t>
      </w:r>
    </w:p>
    <w:p w14:paraId="3E1D879E" w14:textId="77777777" w:rsidR="00E24777" w:rsidRPr="00B34934" w:rsidRDefault="00E24777" w:rsidP="00E24777">
      <w:pPr>
        <w:ind w:firstLine="0"/>
        <w:rPr>
          <w:szCs w:val="24"/>
        </w:rPr>
      </w:pPr>
      <w:r w:rsidRPr="00B34934">
        <w:rPr>
          <w:szCs w:val="24"/>
        </w:rPr>
        <w:t xml:space="preserve">The subject version of the S/CGIC </w:t>
      </w:r>
      <w:r w:rsidR="007C2038">
        <w:rPr>
          <w:szCs w:val="24"/>
        </w:rPr>
        <w:t>included</w:t>
      </w:r>
      <w:r w:rsidR="007C2038" w:rsidRPr="00B34934">
        <w:rPr>
          <w:szCs w:val="24"/>
        </w:rPr>
        <w:t xml:space="preserve"> </w:t>
      </w:r>
      <w:r w:rsidRPr="00B34934">
        <w:rPr>
          <w:szCs w:val="24"/>
        </w:rPr>
        <w:t xml:space="preserve">the following </w:t>
      </w:r>
      <w:r w:rsidR="0012608B">
        <w:rPr>
          <w:szCs w:val="24"/>
        </w:rPr>
        <w:t>statement</w:t>
      </w:r>
      <w:r w:rsidRPr="00B34934">
        <w:rPr>
          <w:szCs w:val="24"/>
        </w:rPr>
        <w:t xml:space="preserve">: </w:t>
      </w:r>
    </w:p>
    <w:p w14:paraId="0DE89A55" w14:textId="77777777" w:rsidR="00E24777" w:rsidRPr="00B34934" w:rsidRDefault="00E24777" w:rsidP="00E24777">
      <w:pPr>
        <w:ind w:left="360" w:firstLine="0"/>
        <w:rPr>
          <w:i/>
          <w:szCs w:val="24"/>
        </w:rPr>
      </w:pPr>
      <w:r w:rsidRPr="00B34934">
        <w:rPr>
          <w:i/>
          <w:szCs w:val="24"/>
        </w:rPr>
        <w:t>Since you started treatment, please assess the status of your overall condition (</w:t>
      </w:r>
      <w:proofErr w:type="gramStart"/>
      <w:r w:rsidRPr="00B34934">
        <w:rPr>
          <w:i/>
          <w:szCs w:val="24"/>
        </w:rPr>
        <w:t>comparing</w:t>
      </w:r>
      <w:proofErr w:type="gramEnd"/>
      <w:r w:rsidRPr="00B34934">
        <w:rPr>
          <w:i/>
          <w:szCs w:val="24"/>
        </w:rPr>
        <w:t xml:space="preserve"> your condition now to your condition before treatment) using the scale below.</w:t>
      </w:r>
    </w:p>
    <w:p w14:paraId="2F7571DE" w14:textId="77777777" w:rsidR="00E24777" w:rsidRDefault="00E24777" w:rsidP="00E24777">
      <w:pPr>
        <w:ind w:firstLine="0"/>
        <w:rPr>
          <w:szCs w:val="24"/>
        </w:rPr>
      </w:pPr>
      <w:r w:rsidRPr="00B34934">
        <w:rPr>
          <w:szCs w:val="24"/>
        </w:rPr>
        <w:t xml:space="preserve">In both cases, </w:t>
      </w:r>
      <w:r w:rsidR="00A27E78">
        <w:rPr>
          <w:szCs w:val="24"/>
        </w:rPr>
        <w:t>p</w:t>
      </w:r>
      <w:r w:rsidR="00A27E78" w:rsidRPr="00B34934">
        <w:rPr>
          <w:szCs w:val="24"/>
        </w:rPr>
        <w:t xml:space="preserve">ossible </w:t>
      </w:r>
      <w:r w:rsidRPr="00B34934">
        <w:rPr>
          <w:szCs w:val="24"/>
        </w:rPr>
        <w:t xml:space="preserve">responses were </w:t>
      </w:r>
      <w:r w:rsidR="007C2038">
        <w:rPr>
          <w:szCs w:val="24"/>
        </w:rPr>
        <w:t>v</w:t>
      </w:r>
      <w:r w:rsidR="007C2038" w:rsidRPr="00B34934">
        <w:rPr>
          <w:szCs w:val="24"/>
        </w:rPr>
        <w:t xml:space="preserve">ery </w:t>
      </w:r>
      <w:r w:rsidR="007C2038">
        <w:rPr>
          <w:szCs w:val="24"/>
        </w:rPr>
        <w:t>m</w:t>
      </w:r>
      <w:r w:rsidR="007C2038" w:rsidRPr="00B34934">
        <w:rPr>
          <w:szCs w:val="24"/>
        </w:rPr>
        <w:t xml:space="preserve">uch </w:t>
      </w:r>
      <w:r w:rsidR="007C2038">
        <w:rPr>
          <w:szCs w:val="24"/>
        </w:rPr>
        <w:t>i</w:t>
      </w:r>
      <w:r w:rsidR="007C2038" w:rsidRPr="00B34934">
        <w:rPr>
          <w:szCs w:val="24"/>
        </w:rPr>
        <w:t>mproved</w:t>
      </w:r>
      <w:r w:rsidR="005E72F2">
        <w:rPr>
          <w:szCs w:val="24"/>
        </w:rPr>
        <w:t>,</w:t>
      </w:r>
      <w:r w:rsidR="005E72F2" w:rsidRPr="00B34934">
        <w:rPr>
          <w:szCs w:val="24"/>
        </w:rPr>
        <w:t xml:space="preserve"> </w:t>
      </w:r>
      <w:r w:rsidR="007C2038">
        <w:rPr>
          <w:szCs w:val="24"/>
        </w:rPr>
        <w:t>m</w:t>
      </w:r>
      <w:r w:rsidR="007C2038" w:rsidRPr="00B34934">
        <w:rPr>
          <w:szCs w:val="24"/>
        </w:rPr>
        <w:t xml:space="preserve">uch </w:t>
      </w:r>
      <w:r w:rsidR="007C2038">
        <w:rPr>
          <w:szCs w:val="24"/>
        </w:rPr>
        <w:t>i</w:t>
      </w:r>
      <w:r w:rsidR="007C2038" w:rsidRPr="00B34934">
        <w:rPr>
          <w:szCs w:val="24"/>
        </w:rPr>
        <w:t>mproved</w:t>
      </w:r>
      <w:r w:rsidR="005E72F2">
        <w:rPr>
          <w:szCs w:val="24"/>
        </w:rPr>
        <w:t>,</w:t>
      </w:r>
      <w:r w:rsidR="005E72F2" w:rsidRPr="00B34934">
        <w:rPr>
          <w:szCs w:val="24"/>
        </w:rPr>
        <w:t xml:space="preserve"> </w:t>
      </w:r>
      <w:r w:rsidR="007C2038">
        <w:rPr>
          <w:szCs w:val="24"/>
        </w:rPr>
        <w:t>s</w:t>
      </w:r>
      <w:r w:rsidR="007C2038" w:rsidRPr="00B34934">
        <w:rPr>
          <w:szCs w:val="24"/>
        </w:rPr>
        <w:t xml:space="preserve">lightly </w:t>
      </w:r>
      <w:r w:rsidR="007C2038">
        <w:rPr>
          <w:szCs w:val="24"/>
        </w:rPr>
        <w:t>i</w:t>
      </w:r>
      <w:r w:rsidR="007C2038" w:rsidRPr="00B34934">
        <w:rPr>
          <w:szCs w:val="24"/>
        </w:rPr>
        <w:t>mproved</w:t>
      </w:r>
      <w:r w:rsidR="005E72F2">
        <w:rPr>
          <w:szCs w:val="24"/>
        </w:rPr>
        <w:t>,</w:t>
      </w:r>
      <w:r w:rsidR="005E72F2" w:rsidRPr="00B34934">
        <w:rPr>
          <w:szCs w:val="24"/>
        </w:rPr>
        <w:t xml:space="preserve"> </w:t>
      </w:r>
      <w:r w:rsidR="007C2038">
        <w:rPr>
          <w:szCs w:val="24"/>
        </w:rPr>
        <w:t>n</w:t>
      </w:r>
      <w:r w:rsidR="007C2038" w:rsidRPr="00B34934">
        <w:rPr>
          <w:szCs w:val="24"/>
        </w:rPr>
        <w:t xml:space="preserve">o </w:t>
      </w:r>
      <w:r w:rsidR="007C2038">
        <w:rPr>
          <w:szCs w:val="24"/>
        </w:rPr>
        <w:t>c</w:t>
      </w:r>
      <w:r w:rsidR="007C2038" w:rsidRPr="00B34934">
        <w:rPr>
          <w:szCs w:val="24"/>
        </w:rPr>
        <w:t>hange</w:t>
      </w:r>
      <w:r w:rsidR="005E72F2">
        <w:rPr>
          <w:szCs w:val="24"/>
        </w:rPr>
        <w:t>,</w:t>
      </w:r>
      <w:r w:rsidR="005E72F2" w:rsidRPr="00B34934">
        <w:rPr>
          <w:szCs w:val="24"/>
        </w:rPr>
        <w:t xml:space="preserve"> </w:t>
      </w:r>
      <w:r w:rsidR="007C2038">
        <w:rPr>
          <w:szCs w:val="24"/>
        </w:rPr>
        <w:t>s</w:t>
      </w:r>
      <w:r w:rsidR="007C2038" w:rsidRPr="00B34934">
        <w:rPr>
          <w:szCs w:val="24"/>
        </w:rPr>
        <w:t xml:space="preserve">lightly </w:t>
      </w:r>
      <w:r w:rsidR="007C2038">
        <w:rPr>
          <w:szCs w:val="24"/>
        </w:rPr>
        <w:t>w</w:t>
      </w:r>
      <w:r w:rsidR="007C2038" w:rsidRPr="00B34934">
        <w:rPr>
          <w:szCs w:val="24"/>
        </w:rPr>
        <w:t>orse</w:t>
      </w:r>
      <w:r w:rsidR="005E72F2">
        <w:rPr>
          <w:szCs w:val="24"/>
        </w:rPr>
        <w:t>,</w:t>
      </w:r>
      <w:r w:rsidR="005E72F2" w:rsidRPr="00B34934">
        <w:rPr>
          <w:szCs w:val="24"/>
        </w:rPr>
        <w:t xml:space="preserve"> </w:t>
      </w:r>
      <w:r w:rsidR="007C2038">
        <w:rPr>
          <w:szCs w:val="24"/>
        </w:rPr>
        <w:t>m</w:t>
      </w:r>
      <w:r w:rsidR="007C2038" w:rsidRPr="00B34934">
        <w:rPr>
          <w:szCs w:val="24"/>
        </w:rPr>
        <w:t xml:space="preserve">uch </w:t>
      </w:r>
      <w:r w:rsidR="007C2038">
        <w:rPr>
          <w:szCs w:val="24"/>
        </w:rPr>
        <w:t>w</w:t>
      </w:r>
      <w:r w:rsidR="007C2038" w:rsidRPr="00B34934">
        <w:rPr>
          <w:szCs w:val="24"/>
        </w:rPr>
        <w:t>orse</w:t>
      </w:r>
      <w:r w:rsidR="005E72F2">
        <w:rPr>
          <w:szCs w:val="24"/>
        </w:rPr>
        <w:t>,</w:t>
      </w:r>
      <w:r w:rsidR="005E72F2" w:rsidRPr="00B34934">
        <w:rPr>
          <w:szCs w:val="24"/>
        </w:rPr>
        <w:t xml:space="preserve"> </w:t>
      </w:r>
      <w:r w:rsidR="0012608B">
        <w:rPr>
          <w:szCs w:val="24"/>
        </w:rPr>
        <w:t xml:space="preserve">or </w:t>
      </w:r>
      <w:r w:rsidR="007C2038">
        <w:rPr>
          <w:szCs w:val="24"/>
        </w:rPr>
        <w:t>v</w:t>
      </w:r>
      <w:r w:rsidR="007C2038" w:rsidRPr="00B34934">
        <w:rPr>
          <w:szCs w:val="24"/>
        </w:rPr>
        <w:t xml:space="preserve">ery </w:t>
      </w:r>
      <w:r w:rsidR="007C2038">
        <w:rPr>
          <w:szCs w:val="24"/>
        </w:rPr>
        <w:t>m</w:t>
      </w:r>
      <w:r w:rsidR="007C2038" w:rsidRPr="00B34934">
        <w:rPr>
          <w:szCs w:val="24"/>
        </w:rPr>
        <w:t xml:space="preserve">uch </w:t>
      </w:r>
      <w:r w:rsidR="007C2038">
        <w:rPr>
          <w:szCs w:val="24"/>
        </w:rPr>
        <w:t>w</w:t>
      </w:r>
      <w:r w:rsidR="007C2038" w:rsidRPr="00B34934">
        <w:rPr>
          <w:szCs w:val="24"/>
        </w:rPr>
        <w:t>orse</w:t>
      </w:r>
      <w:r w:rsidRPr="00B34934">
        <w:rPr>
          <w:szCs w:val="24"/>
        </w:rPr>
        <w:t>.</w:t>
      </w:r>
    </w:p>
    <w:p w14:paraId="479E13F6" w14:textId="53A11536" w:rsidR="00983397" w:rsidRDefault="00983397" w:rsidP="00E24777">
      <w:pPr>
        <w:ind w:firstLine="0"/>
        <w:rPr>
          <w:szCs w:val="24"/>
        </w:rPr>
      </w:pPr>
    </w:p>
    <w:p w14:paraId="5147B2EC" w14:textId="3956E173" w:rsidR="00225DC4" w:rsidRPr="00002C9A" w:rsidRDefault="00225DC4" w:rsidP="00225DC4">
      <w:pPr>
        <w:ind w:firstLine="0"/>
        <w:rPr>
          <w:szCs w:val="24"/>
        </w:rPr>
      </w:pPr>
    </w:p>
    <w:p w14:paraId="46A7DA9B" w14:textId="77777777" w:rsidR="00E24777" w:rsidRPr="00B34934" w:rsidRDefault="00E24777" w:rsidP="00E24777">
      <w:pPr>
        <w:ind w:firstLine="0"/>
        <w:rPr>
          <w:i/>
          <w:szCs w:val="24"/>
        </w:rPr>
      </w:pPr>
      <w:r w:rsidRPr="00B34934">
        <w:rPr>
          <w:i/>
          <w:szCs w:val="24"/>
        </w:rPr>
        <w:t>Last observation carried forward (LOCF) analyses</w:t>
      </w:r>
    </w:p>
    <w:p w14:paraId="307A4D91" w14:textId="77777777" w:rsidR="00E24777" w:rsidRPr="00B34934" w:rsidRDefault="00E24777" w:rsidP="00E24777">
      <w:pPr>
        <w:ind w:firstLine="0"/>
        <w:rPr>
          <w:szCs w:val="24"/>
        </w:rPr>
      </w:pPr>
      <w:r w:rsidRPr="00B34934">
        <w:rPr>
          <w:szCs w:val="24"/>
        </w:rPr>
        <w:t>All percentage change</w:t>
      </w:r>
      <w:r w:rsidR="007C2038">
        <w:rPr>
          <w:szCs w:val="24"/>
        </w:rPr>
        <w:t>s</w:t>
      </w:r>
      <w:r w:rsidRPr="00B34934">
        <w:rPr>
          <w:szCs w:val="24"/>
        </w:rPr>
        <w:t xml:space="preserve"> from baseline analyses were repeated with the inclusion of a LOCF imputation step, such that:</w:t>
      </w:r>
    </w:p>
    <w:p w14:paraId="5EFE84AC" w14:textId="77777777" w:rsidR="00E24777" w:rsidRPr="00B34934" w:rsidRDefault="00E24777" w:rsidP="00E24777">
      <w:pPr>
        <w:pStyle w:val="ListParagraph"/>
        <w:numPr>
          <w:ilvl w:val="0"/>
          <w:numId w:val="8"/>
        </w:numPr>
        <w:ind w:firstLine="0"/>
        <w:rPr>
          <w:szCs w:val="24"/>
        </w:rPr>
      </w:pPr>
      <w:r w:rsidRPr="00B34934">
        <w:rPr>
          <w:szCs w:val="24"/>
        </w:rPr>
        <w:lastRenderedPageBreak/>
        <w:t>If a patient had valid data for ≥1 consecutive periods from and inclusive of the first period but only missing periods thereafter, then imputation of the missing period(s) was carried out using the last 12 weeks of valid data.</w:t>
      </w:r>
    </w:p>
    <w:p w14:paraId="6534A1E2" w14:textId="77777777" w:rsidR="00E24777" w:rsidRPr="00B34934" w:rsidRDefault="00E24777" w:rsidP="00E24777">
      <w:pPr>
        <w:pStyle w:val="ListParagraph"/>
        <w:numPr>
          <w:ilvl w:val="0"/>
          <w:numId w:val="8"/>
        </w:numPr>
        <w:ind w:firstLine="0"/>
        <w:rPr>
          <w:szCs w:val="24"/>
        </w:rPr>
      </w:pPr>
      <w:r w:rsidRPr="00B34934">
        <w:rPr>
          <w:szCs w:val="24"/>
        </w:rPr>
        <w:t>If a patient had intermittent missing periods (</w:t>
      </w:r>
      <w:proofErr w:type="spellStart"/>
      <w:r w:rsidRPr="00B34934">
        <w:rPr>
          <w:szCs w:val="24"/>
        </w:rPr>
        <w:t>ie</w:t>
      </w:r>
      <w:proofErr w:type="spellEnd"/>
      <w:r w:rsidR="005E72F2">
        <w:rPr>
          <w:szCs w:val="24"/>
        </w:rPr>
        <w:t>,</w:t>
      </w:r>
      <w:r w:rsidRPr="00B34934">
        <w:rPr>
          <w:szCs w:val="24"/>
        </w:rPr>
        <w:t xml:space="preserve"> ≤1 missing period(s) that fall after a populated period and 1 before subsequent populated periods) then the missing data periods were imputed with the closest earlier </w:t>
      </w:r>
      <w:proofErr w:type="spellStart"/>
      <w:r w:rsidRPr="00B34934">
        <w:rPr>
          <w:szCs w:val="24"/>
        </w:rPr>
        <w:t>nonmissing</w:t>
      </w:r>
      <w:proofErr w:type="spellEnd"/>
      <w:r w:rsidRPr="00B34934">
        <w:rPr>
          <w:szCs w:val="24"/>
        </w:rPr>
        <w:t xml:space="preserve"> period of data</w:t>
      </w:r>
      <w:r w:rsidR="007C2038">
        <w:rPr>
          <w:szCs w:val="24"/>
        </w:rPr>
        <w:t>.</w:t>
      </w:r>
    </w:p>
    <w:p w14:paraId="2F334E6B" w14:textId="77777777" w:rsidR="00E24777" w:rsidRDefault="00E24777" w:rsidP="00E24777">
      <w:pPr>
        <w:pStyle w:val="ListParagraph"/>
        <w:numPr>
          <w:ilvl w:val="0"/>
          <w:numId w:val="8"/>
        </w:numPr>
        <w:ind w:firstLine="0"/>
        <w:rPr>
          <w:szCs w:val="24"/>
        </w:rPr>
      </w:pPr>
      <w:r w:rsidRPr="00B34934">
        <w:rPr>
          <w:szCs w:val="24"/>
        </w:rPr>
        <w:t>If the patient ha</w:t>
      </w:r>
      <w:r w:rsidR="005E72F2">
        <w:rPr>
          <w:szCs w:val="24"/>
        </w:rPr>
        <w:t>d</w:t>
      </w:r>
      <w:r w:rsidRPr="00B34934">
        <w:rPr>
          <w:szCs w:val="24"/>
        </w:rPr>
        <w:t xml:space="preserve"> ≥1 consecutive periods of missing data from, and inclusive of, the first period then no imputation was used and data from the patient were excluded from any LOCF presentations.</w:t>
      </w:r>
    </w:p>
    <w:p w14:paraId="5E542740" w14:textId="77777777" w:rsidR="005610BA" w:rsidRPr="005610BA" w:rsidRDefault="005610BA" w:rsidP="0085715D">
      <w:pPr>
        <w:ind w:firstLine="0"/>
        <w:rPr>
          <w:szCs w:val="24"/>
        </w:rPr>
      </w:pPr>
      <w:r>
        <w:rPr>
          <w:szCs w:val="24"/>
        </w:rPr>
        <w:t xml:space="preserve">Seizure reduction responder rates were also determined </w:t>
      </w:r>
      <w:r w:rsidR="0085715D">
        <w:rPr>
          <w:szCs w:val="24"/>
        </w:rPr>
        <w:t xml:space="preserve">based on </w:t>
      </w:r>
      <w:r>
        <w:rPr>
          <w:szCs w:val="24"/>
        </w:rPr>
        <w:t>these analyses.</w:t>
      </w:r>
    </w:p>
    <w:p w14:paraId="5D72ADEC" w14:textId="77777777" w:rsidR="0012608B" w:rsidRDefault="0012608B">
      <w:pPr>
        <w:spacing w:line="259" w:lineRule="auto"/>
        <w:ind w:firstLine="0"/>
        <w:rPr>
          <w:b/>
        </w:rPr>
      </w:pPr>
      <w:r>
        <w:rPr>
          <w:b/>
        </w:rPr>
        <w:br w:type="page"/>
      </w:r>
    </w:p>
    <w:p w14:paraId="13871140" w14:textId="77777777" w:rsidR="00CE0816" w:rsidRDefault="00884A16" w:rsidP="00CF0274">
      <w:pPr>
        <w:ind w:firstLine="0"/>
        <w:rPr>
          <w:b/>
        </w:rPr>
      </w:pPr>
      <w:r>
        <w:rPr>
          <w:b/>
        </w:rPr>
        <w:lastRenderedPageBreak/>
        <w:t xml:space="preserve">Supplementary </w:t>
      </w:r>
      <w:r w:rsidR="0012608B">
        <w:rPr>
          <w:b/>
        </w:rPr>
        <w:t>T</w:t>
      </w:r>
      <w:r>
        <w:rPr>
          <w:b/>
        </w:rPr>
        <w:t xml:space="preserve">ables and </w:t>
      </w:r>
      <w:r w:rsidR="0012608B">
        <w:rPr>
          <w:b/>
        </w:rPr>
        <w:t>F</w:t>
      </w:r>
      <w:r>
        <w:rPr>
          <w:b/>
        </w:rPr>
        <w:t>igures</w:t>
      </w:r>
    </w:p>
    <w:tbl>
      <w:tblPr>
        <w:tblStyle w:val="TableGrid"/>
        <w:tblW w:w="0" w:type="auto"/>
        <w:tblLook w:val="04A0" w:firstRow="1" w:lastRow="0" w:firstColumn="1" w:lastColumn="0" w:noHBand="0" w:noVBand="1"/>
      </w:tblPr>
      <w:tblGrid>
        <w:gridCol w:w="1602"/>
        <w:gridCol w:w="2246"/>
        <w:gridCol w:w="1834"/>
        <w:gridCol w:w="1834"/>
        <w:gridCol w:w="1834"/>
      </w:tblGrid>
      <w:tr w:rsidR="00F87899" w14:paraId="7F43D04E" w14:textId="77777777" w:rsidTr="005B3272">
        <w:tc>
          <w:tcPr>
            <w:tcW w:w="9350" w:type="dxa"/>
            <w:gridSpan w:val="5"/>
          </w:tcPr>
          <w:p w14:paraId="3FAD87E9" w14:textId="4BB1CE39" w:rsidR="00F87899" w:rsidRPr="0026319E" w:rsidRDefault="00F87899" w:rsidP="00612219">
            <w:pPr>
              <w:ind w:firstLine="0"/>
              <w:rPr>
                <w:rFonts w:ascii="Arial Bold" w:hAnsi="Arial Bold" w:hint="eastAsia"/>
                <w:b/>
                <w:szCs w:val="24"/>
                <w:vertAlign w:val="superscript"/>
              </w:rPr>
            </w:pPr>
            <w:r w:rsidRPr="00766B29">
              <w:rPr>
                <w:rFonts w:ascii="Arial Bold" w:hAnsi="Arial Bold"/>
                <w:b/>
                <w:szCs w:val="24"/>
              </w:rPr>
              <w:t xml:space="preserve">Table S1. Summary of </w:t>
            </w:r>
            <w:r w:rsidR="00D34F1F" w:rsidRPr="00766B29">
              <w:rPr>
                <w:rFonts w:ascii="Arial Bold" w:hAnsi="Arial Bold" w:hint="eastAsia"/>
                <w:b/>
                <w:szCs w:val="24"/>
              </w:rPr>
              <w:t xml:space="preserve">treatment discontinuation </w:t>
            </w:r>
            <w:r w:rsidR="00302CE0">
              <w:rPr>
                <w:rFonts w:ascii="Arial Bold" w:hAnsi="Arial Bold"/>
                <w:b/>
                <w:szCs w:val="24"/>
              </w:rPr>
              <w:t xml:space="preserve">by visit </w:t>
            </w:r>
            <w:proofErr w:type="spellStart"/>
            <w:r w:rsidR="00302CE0">
              <w:rPr>
                <w:rFonts w:ascii="Arial Bold" w:hAnsi="Arial Bold"/>
                <w:b/>
                <w:szCs w:val="24"/>
              </w:rPr>
              <w:t>window</w:t>
            </w:r>
            <w:r w:rsidR="00302CE0">
              <w:rPr>
                <w:rFonts w:ascii="Arial Bold" w:hAnsi="Arial Bold"/>
                <w:b/>
                <w:szCs w:val="24"/>
                <w:vertAlign w:val="superscript"/>
              </w:rPr>
              <w:t>a</w:t>
            </w:r>
            <w:proofErr w:type="spellEnd"/>
          </w:p>
        </w:tc>
      </w:tr>
      <w:tr w:rsidR="00F87899" w14:paraId="0A97D191" w14:textId="77777777" w:rsidTr="005B3272">
        <w:tc>
          <w:tcPr>
            <w:tcW w:w="1602" w:type="dxa"/>
          </w:tcPr>
          <w:p w14:paraId="679B384B" w14:textId="77777777" w:rsidR="00F87899" w:rsidRPr="0010417A" w:rsidRDefault="00F87899" w:rsidP="0010417A">
            <w:pPr>
              <w:spacing w:line="240" w:lineRule="auto"/>
              <w:ind w:firstLine="0"/>
              <w:rPr>
                <w:rFonts w:ascii="Arial Bold" w:hAnsi="Arial Bold" w:hint="eastAsia"/>
                <w:b/>
                <w:szCs w:val="24"/>
              </w:rPr>
            </w:pPr>
            <w:r w:rsidRPr="0010417A">
              <w:rPr>
                <w:rFonts w:ascii="Arial Bold" w:hAnsi="Arial Bold"/>
                <w:b/>
                <w:szCs w:val="24"/>
              </w:rPr>
              <w:t>Treatment period</w:t>
            </w:r>
          </w:p>
        </w:tc>
        <w:tc>
          <w:tcPr>
            <w:tcW w:w="2246" w:type="dxa"/>
          </w:tcPr>
          <w:p w14:paraId="48CB8E1B" w14:textId="77777777" w:rsidR="00F87899" w:rsidRPr="0010417A" w:rsidRDefault="00F87899" w:rsidP="0010417A">
            <w:pPr>
              <w:spacing w:line="240" w:lineRule="auto"/>
              <w:ind w:firstLine="0"/>
              <w:jc w:val="center"/>
              <w:rPr>
                <w:rFonts w:ascii="Arial Bold" w:hAnsi="Arial Bold" w:hint="eastAsia"/>
                <w:b/>
                <w:szCs w:val="24"/>
              </w:rPr>
            </w:pPr>
            <w:r w:rsidRPr="0010417A">
              <w:rPr>
                <w:rFonts w:ascii="Arial Bold" w:hAnsi="Arial Bold"/>
                <w:b/>
                <w:szCs w:val="24"/>
              </w:rPr>
              <w:t>All Studies</w:t>
            </w:r>
            <w:r w:rsidR="00922E00" w:rsidRPr="0010417A">
              <w:rPr>
                <w:rFonts w:ascii="Arial Bold" w:hAnsi="Arial Bold"/>
                <w:b/>
                <w:szCs w:val="24"/>
              </w:rPr>
              <w:br/>
            </w:r>
            <w:r w:rsidRPr="0010417A">
              <w:rPr>
                <w:rFonts w:ascii="Arial Bold" w:hAnsi="Arial Bold"/>
                <w:b/>
                <w:szCs w:val="24"/>
              </w:rPr>
              <w:t>n/N (%)</w:t>
            </w:r>
          </w:p>
        </w:tc>
        <w:tc>
          <w:tcPr>
            <w:tcW w:w="1834" w:type="dxa"/>
          </w:tcPr>
          <w:p w14:paraId="44177B20" w14:textId="77777777" w:rsidR="00F87899" w:rsidRPr="0010417A" w:rsidRDefault="00F87899" w:rsidP="0010417A">
            <w:pPr>
              <w:spacing w:line="240" w:lineRule="auto"/>
              <w:ind w:firstLine="0"/>
              <w:jc w:val="center"/>
              <w:rPr>
                <w:rFonts w:ascii="Arial Bold" w:hAnsi="Arial Bold" w:hint="eastAsia"/>
                <w:b/>
                <w:szCs w:val="24"/>
              </w:rPr>
            </w:pPr>
            <w:r w:rsidRPr="0010417A">
              <w:rPr>
                <w:rFonts w:ascii="Arial Bold" w:hAnsi="Arial Bold"/>
                <w:b/>
                <w:szCs w:val="24"/>
              </w:rPr>
              <w:t>GWPCARE1 Part A</w:t>
            </w:r>
          </w:p>
          <w:p w14:paraId="53DB41E2" w14:textId="77777777" w:rsidR="00F87899" w:rsidRPr="0010417A" w:rsidRDefault="00F87899" w:rsidP="0010417A">
            <w:pPr>
              <w:spacing w:line="240" w:lineRule="auto"/>
              <w:ind w:firstLine="0"/>
              <w:jc w:val="center"/>
              <w:rPr>
                <w:rFonts w:ascii="Arial Bold" w:hAnsi="Arial Bold" w:hint="eastAsia"/>
                <w:b/>
                <w:szCs w:val="24"/>
              </w:rPr>
            </w:pPr>
            <w:proofErr w:type="gramStart"/>
            <w:r w:rsidRPr="0010417A">
              <w:rPr>
                <w:rFonts w:ascii="Arial Bold" w:hAnsi="Arial Bold"/>
                <w:b/>
                <w:szCs w:val="24"/>
              </w:rPr>
              <w:t>n/N</w:t>
            </w:r>
            <w:proofErr w:type="gramEnd"/>
            <w:r w:rsidRPr="0010417A">
              <w:rPr>
                <w:rFonts w:ascii="Arial Bold" w:hAnsi="Arial Bold"/>
                <w:b/>
                <w:szCs w:val="24"/>
              </w:rPr>
              <w:t xml:space="preserve"> (%)</w:t>
            </w:r>
          </w:p>
        </w:tc>
        <w:tc>
          <w:tcPr>
            <w:tcW w:w="1834" w:type="dxa"/>
          </w:tcPr>
          <w:p w14:paraId="1D7B4AFA" w14:textId="77777777" w:rsidR="00F87899" w:rsidRPr="0010417A" w:rsidRDefault="00F87899" w:rsidP="0010417A">
            <w:pPr>
              <w:spacing w:line="240" w:lineRule="auto"/>
              <w:ind w:firstLine="0"/>
              <w:jc w:val="center"/>
              <w:rPr>
                <w:rFonts w:ascii="Arial Bold" w:hAnsi="Arial Bold" w:hint="eastAsia"/>
                <w:b/>
                <w:szCs w:val="24"/>
              </w:rPr>
            </w:pPr>
            <w:r w:rsidRPr="0010417A">
              <w:rPr>
                <w:rFonts w:ascii="Arial Bold" w:hAnsi="Arial Bold"/>
                <w:b/>
                <w:szCs w:val="24"/>
              </w:rPr>
              <w:t>GWPCARE1 Part B</w:t>
            </w:r>
          </w:p>
          <w:p w14:paraId="1DF8246D" w14:textId="77777777" w:rsidR="00F87899" w:rsidRPr="0010417A" w:rsidRDefault="00F87899" w:rsidP="0010417A">
            <w:pPr>
              <w:spacing w:line="240" w:lineRule="auto"/>
              <w:ind w:firstLine="0"/>
              <w:jc w:val="center"/>
              <w:rPr>
                <w:rFonts w:ascii="Arial Bold" w:hAnsi="Arial Bold" w:hint="eastAsia"/>
                <w:b/>
                <w:szCs w:val="24"/>
              </w:rPr>
            </w:pPr>
            <w:proofErr w:type="gramStart"/>
            <w:r w:rsidRPr="0010417A">
              <w:rPr>
                <w:rFonts w:ascii="Arial Bold" w:hAnsi="Arial Bold"/>
                <w:b/>
                <w:szCs w:val="24"/>
              </w:rPr>
              <w:t>n/N</w:t>
            </w:r>
            <w:proofErr w:type="gramEnd"/>
            <w:r w:rsidRPr="0010417A">
              <w:rPr>
                <w:rFonts w:ascii="Arial Bold" w:hAnsi="Arial Bold"/>
                <w:b/>
                <w:szCs w:val="24"/>
              </w:rPr>
              <w:t xml:space="preserve"> (%)</w:t>
            </w:r>
          </w:p>
        </w:tc>
        <w:tc>
          <w:tcPr>
            <w:tcW w:w="1834" w:type="dxa"/>
          </w:tcPr>
          <w:p w14:paraId="539A27A3" w14:textId="77777777" w:rsidR="00F87899" w:rsidRPr="0010417A" w:rsidRDefault="00F87899" w:rsidP="0010417A">
            <w:pPr>
              <w:spacing w:line="240" w:lineRule="auto"/>
              <w:ind w:firstLine="0"/>
              <w:jc w:val="center"/>
              <w:rPr>
                <w:rFonts w:ascii="Arial Bold" w:hAnsi="Arial Bold" w:hint="eastAsia"/>
                <w:b/>
                <w:szCs w:val="24"/>
              </w:rPr>
            </w:pPr>
            <w:r w:rsidRPr="0010417A">
              <w:rPr>
                <w:rFonts w:ascii="Arial Bold" w:hAnsi="Arial Bold"/>
                <w:b/>
                <w:szCs w:val="24"/>
              </w:rPr>
              <w:t xml:space="preserve">GWPCARE2 </w:t>
            </w:r>
          </w:p>
          <w:p w14:paraId="5BEF8156" w14:textId="77777777" w:rsidR="00F87899" w:rsidRPr="0010417A" w:rsidRDefault="00F87899" w:rsidP="0010417A">
            <w:pPr>
              <w:spacing w:line="240" w:lineRule="auto"/>
              <w:ind w:firstLine="0"/>
              <w:jc w:val="center"/>
              <w:rPr>
                <w:rFonts w:ascii="Arial Bold" w:hAnsi="Arial Bold" w:hint="eastAsia"/>
                <w:b/>
                <w:szCs w:val="24"/>
              </w:rPr>
            </w:pPr>
          </w:p>
          <w:p w14:paraId="0E41BA61" w14:textId="77777777" w:rsidR="00F87899" w:rsidRPr="0010417A" w:rsidRDefault="00F87899" w:rsidP="0010417A">
            <w:pPr>
              <w:spacing w:line="240" w:lineRule="auto"/>
              <w:ind w:firstLine="0"/>
              <w:jc w:val="center"/>
              <w:rPr>
                <w:rFonts w:ascii="Arial Bold" w:hAnsi="Arial Bold" w:hint="eastAsia"/>
                <w:b/>
                <w:szCs w:val="24"/>
              </w:rPr>
            </w:pPr>
            <w:proofErr w:type="gramStart"/>
            <w:r w:rsidRPr="0010417A">
              <w:rPr>
                <w:rFonts w:ascii="Arial Bold" w:hAnsi="Arial Bold"/>
                <w:b/>
                <w:szCs w:val="24"/>
              </w:rPr>
              <w:t>n/N</w:t>
            </w:r>
            <w:proofErr w:type="gramEnd"/>
            <w:r w:rsidRPr="0010417A">
              <w:rPr>
                <w:rFonts w:ascii="Arial Bold" w:hAnsi="Arial Bold"/>
                <w:b/>
                <w:szCs w:val="24"/>
              </w:rPr>
              <w:t xml:space="preserve"> (%)</w:t>
            </w:r>
          </w:p>
        </w:tc>
      </w:tr>
      <w:tr w:rsidR="0010417A" w14:paraId="0E0EBE31" w14:textId="77777777" w:rsidTr="005B3272">
        <w:tc>
          <w:tcPr>
            <w:tcW w:w="1602" w:type="dxa"/>
          </w:tcPr>
          <w:p w14:paraId="7D4F4F3C" w14:textId="77777777" w:rsidR="0010417A" w:rsidRPr="00B92F75" w:rsidRDefault="0010417A" w:rsidP="0010417A">
            <w:pPr>
              <w:ind w:firstLine="0"/>
              <w:rPr>
                <w:rFonts w:ascii="Arial Bold" w:hAnsi="Arial Bold" w:hint="eastAsia"/>
                <w:b/>
                <w:sz w:val="28"/>
                <w:szCs w:val="24"/>
              </w:rPr>
            </w:pPr>
            <w:r>
              <w:rPr>
                <w:szCs w:val="24"/>
              </w:rPr>
              <w:t xml:space="preserve">Week 1-12 </w:t>
            </w:r>
          </w:p>
        </w:tc>
        <w:tc>
          <w:tcPr>
            <w:tcW w:w="2246" w:type="dxa"/>
          </w:tcPr>
          <w:p w14:paraId="669FAD67" w14:textId="77777777" w:rsidR="0010417A" w:rsidRPr="00B92F75" w:rsidRDefault="0010417A" w:rsidP="0010417A">
            <w:pPr>
              <w:ind w:firstLine="0"/>
              <w:jc w:val="center"/>
              <w:rPr>
                <w:rFonts w:ascii="Arial Bold" w:hAnsi="Arial Bold" w:hint="eastAsia"/>
                <w:sz w:val="28"/>
                <w:szCs w:val="24"/>
              </w:rPr>
            </w:pPr>
            <w:r>
              <w:t>18/264 (7)</w:t>
            </w:r>
          </w:p>
        </w:tc>
        <w:tc>
          <w:tcPr>
            <w:tcW w:w="1834" w:type="dxa"/>
          </w:tcPr>
          <w:p w14:paraId="16CC24F5" w14:textId="77777777" w:rsidR="0010417A" w:rsidRPr="0060506F" w:rsidRDefault="0010417A" w:rsidP="0010417A">
            <w:pPr>
              <w:ind w:firstLine="0"/>
              <w:jc w:val="center"/>
              <w:rPr>
                <w:szCs w:val="24"/>
              </w:rPr>
            </w:pPr>
            <w:r w:rsidRPr="0060506F">
              <w:t>1/23 (4)</w:t>
            </w:r>
          </w:p>
        </w:tc>
        <w:tc>
          <w:tcPr>
            <w:tcW w:w="1834" w:type="dxa"/>
          </w:tcPr>
          <w:p w14:paraId="30B28AFE" w14:textId="77777777" w:rsidR="0010417A" w:rsidRPr="002B70AB" w:rsidRDefault="0010417A" w:rsidP="0010417A">
            <w:pPr>
              <w:ind w:firstLine="0"/>
              <w:jc w:val="center"/>
              <w:rPr>
                <w:szCs w:val="24"/>
              </w:rPr>
            </w:pPr>
            <w:r w:rsidRPr="002B70AB">
              <w:t>6/105 (6)</w:t>
            </w:r>
          </w:p>
        </w:tc>
        <w:tc>
          <w:tcPr>
            <w:tcW w:w="1834" w:type="dxa"/>
          </w:tcPr>
          <w:p w14:paraId="4C8B10C2" w14:textId="77777777" w:rsidR="0010417A" w:rsidRDefault="0010417A" w:rsidP="0010417A">
            <w:pPr>
              <w:ind w:firstLine="0"/>
              <w:jc w:val="center"/>
              <w:rPr>
                <w:szCs w:val="24"/>
              </w:rPr>
            </w:pPr>
            <w:r>
              <w:t>11/136 (8)</w:t>
            </w:r>
          </w:p>
        </w:tc>
      </w:tr>
      <w:tr w:rsidR="0010417A" w14:paraId="6B610017" w14:textId="77777777" w:rsidTr="005B3272">
        <w:tc>
          <w:tcPr>
            <w:tcW w:w="1602" w:type="dxa"/>
          </w:tcPr>
          <w:p w14:paraId="66A31DDD" w14:textId="77777777" w:rsidR="0010417A" w:rsidRPr="00B92F75" w:rsidRDefault="0010417A" w:rsidP="0010417A">
            <w:pPr>
              <w:ind w:firstLine="0"/>
              <w:rPr>
                <w:rFonts w:ascii="Arial Bold" w:hAnsi="Arial Bold" w:hint="eastAsia"/>
                <w:sz w:val="28"/>
                <w:szCs w:val="24"/>
              </w:rPr>
            </w:pPr>
            <w:r>
              <w:rPr>
                <w:szCs w:val="24"/>
              </w:rPr>
              <w:t>Week 13-24</w:t>
            </w:r>
          </w:p>
        </w:tc>
        <w:tc>
          <w:tcPr>
            <w:tcW w:w="2246" w:type="dxa"/>
          </w:tcPr>
          <w:p w14:paraId="1ABD8CBE" w14:textId="77777777" w:rsidR="0010417A" w:rsidRPr="00B92F75" w:rsidRDefault="0010417A" w:rsidP="0010417A">
            <w:pPr>
              <w:ind w:firstLine="0"/>
              <w:jc w:val="center"/>
              <w:rPr>
                <w:rFonts w:ascii="Arial Bold" w:hAnsi="Arial Bold" w:hint="eastAsia"/>
                <w:b/>
                <w:sz w:val="28"/>
                <w:szCs w:val="24"/>
              </w:rPr>
            </w:pPr>
            <w:r>
              <w:t>21/246 (9)</w:t>
            </w:r>
          </w:p>
        </w:tc>
        <w:tc>
          <w:tcPr>
            <w:tcW w:w="1834" w:type="dxa"/>
          </w:tcPr>
          <w:p w14:paraId="74CD0640" w14:textId="77777777" w:rsidR="0010417A" w:rsidRPr="0060506F" w:rsidRDefault="0010417A" w:rsidP="0010417A">
            <w:pPr>
              <w:ind w:firstLine="0"/>
              <w:jc w:val="center"/>
              <w:rPr>
                <w:szCs w:val="24"/>
              </w:rPr>
            </w:pPr>
            <w:r w:rsidRPr="0060506F">
              <w:t>3/22 (14)</w:t>
            </w:r>
          </w:p>
        </w:tc>
        <w:tc>
          <w:tcPr>
            <w:tcW w:w="1834" w:type="dxa"/>
          </w:tcPr>
          <w:p w14:paraId="7875AC0C" w14:textId="77777777" w:rsidR="0010417A" w:rsidRPr="002B70AB" w:rsidRDefault="0010417A" w:rsidP="0010417A">
            <w:pPr>
              <w:ind w:firstLine="0"/>
              <w:jc w:val="center"/>
              <w:rPr>
                <w:szCs w:val="24"/>
              </w:rPr>
            </w:pPr>
            <w:r w:rsidRPr="002B70AB">
              <w:t>7/99 (7)</w:t>
            </w:r>
          </w:p>
        </w:tc>
        <w:tc>
          <w:tcPr>
            <w:tcW w:w="1834" w:type="dxa"/>
          </w:tcPr>
          <w:p w14:paraId="555650A7" w14:textId="77777777" w:rsidR="0010417A" w:rsidRDefault="0010417A" w:rsidP="0010417A">
            <w:pPr>
              <w:ind w:firstLine="0"/>
              <w:jc w:val="center"/>
              <w:rPr>
                <w:szCs w:val="24"/>
              </w:rPr>
            </w:pPr>
            <w:r>
              <w:t>11/125 (9)</w:t>
            </w:r>
          </w:p>
        </w:tc>
      </w:tr>
      <w:tr w:rsidR="0010417A" w14:paraId="43CCF03D" w14:textId="77777777" w:rsidTr="005B3272">
        <w:tc>
          <w:tcPr>
            <w:tcW w:w="1602" w:type="dxa"/>
          </w:tcPr>
          <w:p w14:paraId="034D6201" w14:textId="77777777" w:rsidR="0010417A" w:rsidRPr="00B92F75" w:rsidRDefault="0010417A" w:rsidP="0010417A">
            <w:pPr>
              <w:ind w:firstLine="0"/>
              <w:rPr>
                <w:rFonts w:ascii="Arial Bold" w:hAnsi="Arial Bold" w:hint="eastAsia"/>
                <w:b/>
                <w:sz w:val="28"/>
                <w:szCs w:val="24"/>
              </w:rPr>
            </w:pPr>
            <w:r>
              <w:rPr>
                <w:szCs w:val="24"/>
              </w:rPr>
              <w:t>Week 25-36</w:t>
            </w:r>
          </w:p>
        </w:tc>
        <w:tc>
          <w:tcPr>
            <w:tcW w:w="2246" w:type="dxa"/>
          </w:tcPr>
          <w:p w14:paraId="4AB5665A" w14:textId="77777777" w:rsidR="0010417A" w:rsidRPr="00B92F75" w:rsidRDefault="0010417A" w:rsidP="0010417A">
            <w:pPr>
              <w:ind w:firstLine="0"/>
              <w:jc w:val="center"/>
              <w:rPr>
                <w:rFonts w:ascii="Arial Bold" w:hAnsi="Arial Bold" w:hint="eastAsia"/>
                <w:b/>
                <w:sz w:val="28"/>
                <w:szCs w:val="24"/>
              </w:rPr>
            </w:pPr>
            <w:r>
              <w:t>17/225 (8)</w:t>
            </w:r>
          </w:p>
        </w:tc>
        <w:tc>
          <w:tcPr>
            <w:tcW w:w="1834" w:type="dxa"/>
          </w:tcPr>
          <w:p w14:paraId="2C24680F" w14:textId="77777777" w:rsidR="0010417A" w:rsidRPr="0060506F" w:rsidRDefault="0010417A" w:rsidP="0010417A">
            <w:pPr>
              <w:ind w:firstLine="0"/>
              <w:jc w:val="center"/>
              <w:rPr>
                <w:szCs w:val="24"/>
              </w:rPr>
            </w:pPr>
            <w:r w:rsidRPr="0060506F">
              <w:t>0</w:t>
            </w:r>
            <w:r w:rsidR="008A3988" w:rsidRPr="0060506F">
              <w:t>/19 (0)</w:t>
            </w:r>
          </w:p>
        </w:tc>
        <w:tc>
          <w:tcPr>
            <w:tcW w:w="1834" w:type="dxa"/>
          </w:tcPr>
          <w:p w14:paraId="0BB8DE5F" w14:textId="77777777" w:rsidR="0010417A" w:rsidRPr="002B70AB" w:rsidRDefault="0010417A" w:rsidP="0010417A">
            <w:pPr>
              <w:ind w:firstLine="0"/>
              <w:jc w:val="center"/>
              <w:rPr>
                <w:szCs w:val="24"/>
              </w:rPr>
            </w:pPr>
            <w:r w:rsidRPr="002B70AB">
              <w:t>13/92 (14)</w:t>
            </w:r>
          </w:p>
        </w:tc>
        <w:tc>
          <w:tcPr>
            <w:tcW w:w="1834" w:type="dxa"/>
          </w:tcPr>
          <w:p w14:paraId="4E378A99" w14:textId="77777777" w:rsidR="0010417A" w:rsidRDefault="0010417A" w:rsidP="0010417A">
            <w:pPr>
              <w:ind w:firstLine="0"/>
              <w:jc w:val="center"/>
              <w:rPr>
                <w:szCs w:val="24"/>
              </w:rPr>
            </w:pPr>
            <w:r>
              <w:t>4/114 (4)</w:t>
            </w:r>
          </w:p>
        </w:tc>
      </w:tr>
      <w:tr w:rsidR="0010417A" w14:paraId="5DF9E1D9" w14:textId="77777777" w:rsidTr="005B3272">
        <w:tc>
          <w:tcPr>
            <w:tcW w:w="1602" w:type="dxa"/>
          </w:tcPr>
          <w:p w14:paraId="28293A24" w14:textId="77777777" w:rsidR="0010417A" w:rsidRPr="00B92F75" w:rsidRDefault="0010417A" w:rsidP="0010417A">
            <w:pPr>
              <w:ind w:firstLine="0"/>
              <w:rPr>
                <w:rFonts w:ascii="Arial Bold" w:hAnsi="Arial Bold" w:hint="eastAsia"/>
                <w:b/>
                <w:sz w:val="28"/>
                <w:szCs w:val="24"/>
              </w:rPr>
            </w:pPr>
            <w:r>
              <w:rPr>
                <w:szCs w:val="24"/>
              </w:rPr>
              <w:t>Week 37-48</w:t>
            </w:r>
          </w:p>
        </w:tc>
        <w:tc>
          <w:tcPr>
            <w:tcW w:w="2246" w:type="dxa"/>
          </w:tcPr>
          <w:p w14:paraId="50A832B8" w14:textId="77777777" w:rsidR="0010417A" w:rsidRPr="00B92F75" w:rsidRDefault="0010417A" w:rsidP="0010417A">
            <w:pPr>
              <w:ind w:firstLine="0"/>
              <w:jc w:val="center"/>
              <w:rPr>
                <w:rFonts w:ascii="Arial Bold" w:hAnsi="Arial Bold" w:hint="eastAsia"/>
                <w:b/>
                <w:sz w:val="28"/>
                <w:szCs w:val="24"/>
              </w:rPr>
            </w:pPr>
            <w:r>
              <w:t>7/208 (6)</w:t>
            </w:r>
          </w:p>
        </w:tc>
        <w:tc>
          <w:tcPr>
            <w:tcW w:w="1834" w:type="dxa"/>
          </w:tcPr>
          <w:p w14:paraId="5FAEAD29" w14:textId="77777777" w:rsidR="0010417A" w:rsidRPr="0060506F" w:rsidRDefault="0010417A" w:rsidP="0010417A">
            <w:pPr>
              <w:ind w:firstLine="0"/>
              <w:jc w:val="center"/>
              <w:rPr>
                <w:szCs w:val="24"/>
              </w:rPr>
            </w:pPr>
            <w:r w:rsidRPr="0060506F">
              <w:t>1/19 (5)</w:t>
            </w:r>
          </w:p>
        </w:tc>
        <w:tc>
          <w:tcPr>
            <w:tcW w:w="1834" w:type="dxa"/>
          </w:tcPr>
          <w:p w14:paraId="4B35E273" w14:textId="77777777" w:rsidR="0010417A" w:rsidRPr="002B70AB" w:rsidRDefault="0010417A" w:rsidP="0010417A">
            <w:pPr>
              <w:ind w:firstLine="0"/>
              <w:jc w:val="center"/>
              <w:rPr>
                <w:szCs w:val="24"/>
              </w:rPr>
            </w:pPr>
            <w:r w:rsidRPr="002B70AB">
              <w:t>4/79 (5)</w:t>
            </w:r>
          </w:p>
        </w:tc>
        <w:tc>
          <w:tcPr>
            <w:tcW w:w="1834" w:type="dxa"/>
          </w:tcPr>
          <w:p w14:paraId="6D3D2679" w14:textId="77777777" w:rsidR="0010417A" w:rsidRDefault="0010417A" w:rsidP="0010417A">
            <w:pPr>
              <w:ind w:firstLine="0"/>
              <w:jc w:val="center"/>
              <w:rPr>
                <w:szCs w:val="24"/>
              </w:rPr>
            </w:pPr>
            <w:r>
              <w:t>2/110 (2)</w:t>
            </w:r>
          </w:p>
        </w:tc>
      </w:tr>
      <w:tr w:rsidR="0010417A" w14:paraId="092E6EC0" w14:textId="77777777" w:rsidTr="0010417A">
        <w:tc>
          <w:tcPr>
            <w:tcW w:w="1602" w:type="dxa"/>
            <w:vAlign w:val="center"/>
          </w:tcPr>
          <w:p w14:paraId="565A1F44" w14:textId="77777777" w:rsidR="0010417A" w:rsidRDefault="0010417A" w:rsidP="0010417A">
            <w:pPr>
              <w:ind w:firstLine="0"/>
              <w:rPr>
                <w:szCs w:val="24"/>
              </w:rPr>
            </w:pPr>
            <w:r>
              <w:t>Week &gt;48</w:t>
            </w:r>
          </w:p>
        </w:tc>
        <w:tc>
          <w:tcPr>
            <w:tcW w:w="2246" w:type="dxa"/>
            <w:vAlign w:val="center"/>
          </w:tcPr>
          <w:p w14:paraId="5A6E60F3" w14:textId="77777777" w:rsidR="0010417A" w:rsidRDefault="0010417A" w:rsidP="0010417A">
            <w:pPr>
              <w:ind w:firstLine="0"/>
              <w:jc w:val="center"/>
            </w:pPr>
            <w:r>
              <w:t>12/201 (6)</w:t>
            </w:r>
          </w:p>
        </w:tc>
        <w:tc>
          <w:tcPr>
            <w:tcW w:w="1834" w:type="dxa"/>
            <w:vAlign w:val="center"/>
          </w:tcPr>
          <w:p w14:paraId="578A1DAC" w14:textId="77777777" w:rsidR="0010417A" w:rsidRPr="0060506F" w:rsidRDefault="0010417A" w:rsidP="0010417A">
            <w:pPr>
              <w:ind w:firstLine="0"/>
              <w:jc w:val="center"/>
            </w:pPr>
            <w:r w:rsidRPr="0060506F">
              <w:t>1/18 (6)</w:t>
            </w:r>
          </w:p>
        </w:tc>
        <w:tc>
          <w:tcPr>
            <w:tcW w:w="1834" w:type="dxa"/>
            <w:vAlign w:val="center"/>
          </w:tcPr>
          <w:p w14:paraId="68A12FB1" w14:textId="77777777" w:rsidR="0010417A" w:rsidRPr="0060506F" w:rsidRDefault="0010417A" w:rsidP="0010417A">
            <w:pPr>
              <w:ind w:firstLine="0"/>
              <w:jc w:val="center"/>
            </w:pPr>
            <w:r w:rsidRPr="0060506F">
              <w:t>11/75 (15)</w:t>
            </w:r>
          </w:p>
        </w:tc>
        <w:tc>
          <w:tcPr>
            <w:tcW w:w="1834" w:type="dxa"/>
            <w:vAlign w:val="center"/>
          </w:tcPr>
          <w:p w14:paraId="0AAF7BD6" w14:textId="77777777" w:rsidR="0010417A" w:rsidRDefault="0010417A" w:rsidP="0010417A">
            <w:pPr>
              <w:ind w:firstLine="0"/>
              <w:jc w:val="center"/>
            </w:pPr>
            <w:r>
              <w:t>0</w:t>
            </w:r>
            <w:r w:rsidR="008A3988">
              <w:t>/108 (0)</w:t>
            </w:r>
          </w:p>
        </w:tc>
      </w:tr>
      <w:tr w:rsidR="0010417A" w14:paraId="37F71671" w14:textId="77777777" w:rsidTr="005B3272">
        <w:tc>
          <w:tcPr>
            <w:tcW w:w="1602" w:type="dxa"/>
          </w:tcPr>
          <w:p w14:paraId="555B8375" w14:textId="77777777" w:rsidR="0010417A" w:rsidRDefault="0010417A" w:rsidP="0010417A">
            <w:pPr>
              <w:ind w:firstLine="0"/>
              <w:rPr>
                <w:szCs w:val="24"/>
              </w:rPr>
            </w:pPr>
            <w:r>
              <w:rPr>
                <w:szCs w:val="24"/>
              </w:rPr>
              <w:t>Overall</w:t>
            </w:r>
          </w:p>
        </w:tc>
        <w:tc>
          <w:tcPr>
            <w:tcW w:w="2246" w:type="dxa"/>
          </w:tcPr>
          <w:p w14:paraId="32CEF2D3" w14:textId="77777777" w:rsidR="0010417A" w:rsidRDefault="0010417A" w:rsidP="0010417A">
            <w:pPr>
              <w:ind w:firstLine="0"/>
              <w:jc w:val="center"/>
            </w:pPr>
            <w:r>
              <w:rPr>
                <w:szCs w:val="24"/>
              </w:rPr>
              <w:t>75/264 (28)</w:t>
            </w:r>
          </w:p>
        </w:tc>
        <w:tc>
          <w:tcPr>
            <w:tcW w:w="1834" w:type="dxa"/>
          </w:tcPr>
          <w:p w14:paraId="484661E4" w14:textId="77777777" w:rsidR="0010417A" w:rsidRPr="0060506F" w:rsidRDefault="0010417A" w:rsidP="0010417A">
            <w:pPr>
              <w:ind w:firstLine="0"/>
              <w:jc w:val="center"/>
            </w:pPr>
            <w:r w:rsidRPr="0060506F">
              <w:rPr>
                <w:szCs w:val="24"/>
              </w:rPr>
              <w:t>6/23 (26)</w:t>
            </w:r>
          </w:p>
        </w:tc>
        <w:tc>
          <w:tcPr>
            <w:tcW w:w="1834" w:type="dxa"/>
          </w:tcPr>
          <w:p w14:paraId="4F264E7B" w14:textId="77777777" w:rsidR="0010417A" w:rsidRPr="0060506F" w:rsidRDefault="0010417A" w:rsidP="0010417A">
            <w:pPr>
              <w:ind w:firstLine="0"/>
              <w:jc w:val="center"/>
            </w:pPr>
            <w:r w:rsidRPr="0060506F">
              <w:rPr>
                <w:szCs w:val="24"/>
              </w:rPr>
              <w:t>41/105 (39)</w:t>
            </w:r>
          </w:p>
        </w:tc>
        <w:tc>
          <w:tcPr>
            <w:tcW w:w="1834" w:type="dxa"/>
          </w:tcPr>
          <w:p w14:paraId="0B9D98AF" w14:textId="77777777" w:rsidR="0010417A" w:rsidRDefault="0010417A" w:rsidP="0010417A">
            <w:pPr>
              <w:ind w:firstLine="0"/>
              <w:jc w:val="center"/>
            </w:pPr>
            <w:r>
              <w:rPr>
                <w:szCs w:val="24"/>
              </w:rPr>
              <w:t>28/136 (21)</w:t>
            </w:r>
          </w:p>
        </w:tc>
      </w:tr>
    </w:tbl>
    <w:p w14:paraId="1D24AE9E" w14:textId="2C060CD9" w:rsidR="006146AE" w:rsidRPr="00302CE0" w:rsidRDefault="00302CE0" w:rsidP="00695DC3">
      <w:pPr>
        <w:spacing w:line="240" w:lineRule="auto"/>
        <w:ind w:firstLine="0"/>
      </w:pPr>
      <w:proofErr w:type="spellStart"/>
      <w:proofErr w:type="gramStart"/>
      <w:r>
        <w:rPr>
          <w:vertAlign w:val="superscript"/>
        </w:rPr>
        <w:t>a</w:t>
      </w:r>
      <w:r>
        <w:t>Study</w:t>
      </w:r>
      <w:proofErr w:type="spellEnd"/>
      <w:proofErr w:type="gramEnd"/>
      <w:r>
        <w:t xml:space="preserve"> was ongoing at the time of this interim analysis, so some patients had not yet reached the later visit windows.</w:t>
      </w:r>
    </w:p>
    <w:p w14:paraId="234B9467" w14:textId="77777777" w:rsidR="006146AE" w:rsidRPr="00E3731B" w:rsidRDefault="006146AE" w:rsidP="00CF0274">
      <w:pPr>
        <w:ind w:firstLine="0"/>
        <w:rPr>
          <w:b/>
          <w:vertAlign w:val="superscript"/>
        </w:rPr>
        <w:sectPr w:rsidR="006146AE" w:rsidRPr="00E3731B">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pPr>
    </w:p>
    <w:tbl>
      <w:tblPr>
        <w:tblStyle w:val="TableGrid"/>
        <w:tblW w:w="10080" w:type="dxa"/>
        <w:tblInd w:w="-180" w:type="dxa"/>
        <w:tblLook w:val="04A0" w:firstRow="1" w:lastRow="0" w:firstColumn="1" w:lastColumn="0" w:noHBand="0" w:noVBand="1"/>
      </w:tblPr>
      <w:tblGrid>
        <w:gridCol w:w="2160"/>
        <w:gridCol w:w="3870"/>
        <w:gridCol w:w="4050"/>
      </w:tblGrid>
      <w:tr w:rsidR="0016078F" w14:paraId="149DBC5C" w14:textId="77777777" w:rsidTr="00177C5B">
        <w:tc>
          <w:tcPr>
            <w:tcW w:w="10080" w:type="dxa"/>
            <w:gridSpan w:val="3"/>
          </w:tcPr>
          <w:p w14:paraId="25890551" w14:textId="77777777" w:rsidR="0016078F" w:rsidRDefault="0016078F" w:rsidP="001F25D3">
            <w:pPr>
              <w:spacing w:line="360" w:lineRule="auto"/>
              <w:ind w:firstLine="0"/>
              <w:rPr>
                <w:szCs w:val="24"/>
              </w:rPr>
            </w:pPr>
            <w:r w:rsidRPr="002A4743">
              <w:rPr>
                <w:b/>
                <w:szCs w:val="24"/>
              </w:rPr>
              <w:t>Table S</w:t>
            </w:r>
            <w:r w:rsidR="00177C5B">
              <w:rPr>
                <w:b/>
                <w:szCs w:val="24"/>
              </w:rPr>
              <w:t>2</w:t>
            </w:r>
            <w:r w:rsidRPr="002A4743">
              <w:rPr>
                <w:b/>
                <w:szCs w:val="24"/>
              </w:rPr>
              <w:t xml:space="preserve">. </w:t>
            </w:r>
            <w:r w:rsidRPr="002E1504">
              <w:rPr>
                <w:b/>
                <w:szCs w:val="24"/>
              </w:rPr>
              <w:t>Patients with status epilepticus</w:t>
            </w:r>
          </w:p>
        </w:tc>
      </w:tr>
      <w:tr w:rsidR="0016078F" w14:paraId="0D7E1608" w14:textId="77777777" w:rsidTr="00296DB1">
        <w:tc>
          <w:tcPr>
            <w:tcW w:w="2160" w:type="dxa"/>
          </w:tcPr>
          <w:p w14:paraId="024FD74A" w14:textId="77777777" w:rsidR="0016078F" w:rsidRPr="002A4743" w:rsidRDefault="0016078F" w:rsidP="001F25D3">
            <w:pPr>
              <w:spacing w:line="360" w:lineRule="auto"/>
              <w:ind w:firstLine="0"/>
              <w:rPr>
                <w:b/>
                <w:szCs w:val="24"/>
              </w:rPr>
            </w:pPr>
            <w:r w:rsidRPr="002A4743">
              <w:rPr>
                <w:b/>
                <w:szCs w:val="24"/>
              </w:rPr>
              <w:t>Analysis period</w:t>
            </w:r>
          </w:p>
        </w:tc>
        <w:tc>
          <w:tcPr>
            <w:tcW w:w="3870" w:type="dxa"/>
          </w:tcPr>
          <w:p w14:paraId="4C02D865" w14:textId="77777777" w:rsidR="0016078F" w:rsidRPr="002A4743" w:rsidRDefault="0016078F" w:rsidP="001F25D3">
            <w:pPr>
              <w:spacing w:line="360" w:lineRule="auto"/>
              <w:ind w:firstLine="0"/>
              <w:jc w:val="center"/>
              <w:rPr>
                <w:b/>
                <w:szCs w:val="24"/>
              </w:rPr>
            </w:pPr>
            <w:r w:rsidRPr="002A4743">
              <w:rPr>
                <w:b/>
                <w:szCs w:val="24"/>
              </w:rPr>
              <w:t>Convulsive</w:t>
            </w:r>
            <w:r>
              <w:rPr>
                <w:b/>
                <w:szCs w:val="24"/>
              </w:rPr>
              <w:t>,</w:t>
            </w:r>
            <w:r w:rsidRPr="002A4743">
              <w:rPr>
                <w:b/>
                <w:szCs w:val="24"/>
              </w:rPr>
              <w:t xml:space="preserve"> n/N (%)</w:t>
            </w:r>
          </w:p>
        </w:tc>
        <w:tc>
          <w:tcPr>
            <w:tcW w:w="4050" w:type="dxa"/>
          </w:tcPr>
          <w:p w14:paraId="24348279" w14:textId="77777777" w:rsidR="0016078F" w:rsidRPr="002A4743" w:rsidRDefault="0016078F" w:rsidP="001F25D3">
            <w:pPr>
              <w:spacing w:line="360" w:lineRule="auto"/>
              <w:ind w:firstLine="0"/>
              <w:jc w:val="center"/>
              <w:rPr>
                <w:b/>
                <w:szCs w:val="24"/>
              </w:rPr>
            </w:pPr>
            <w:proofErr w:type="spellStart"/>
            <w:r w:rsidRPr="002A4743">
              <w:rPr>
                <w:b/>
                <w:szCs w:val="24"/>
              </w:rPr>
              <w:t>N</w:t>
            </w:r>
            <w:r>
              <w:rPr>
                <w:b/>
                <w:szCs w:val="24"/>
              </w:rPr>
              <w:t>onconvulsive</w:t>
            </w:r>
            <w:proofErr w:type="spellEnd"/>
            <w:r w:rsidRPr="002A4743">
              <w:rPr>
                <w:b/>
                <w:szCs w:val="24"/>
              </w:rPr>
              <w:t>, n/N (%)</w:t>
            </w:r>
          </w:p>
        </w:tc>
      </w:tr>
      <w:tr w:rsidR="00296DB1" w14:paraId="311E99CB" w14:textId="77777777" w:rsidTr="00177C5B">
        <w:tc>
          <w:tcPr>
            <w:tcW w:w="2160" w:type="dxa"/>
          </w:tcPr>
          <w:p w14:paraId="391FDB9E" w14:textId="77777777" w:rsidR="00296DB1" w:rsidRPr="00CA13B6" w:rsidRDefault="00296DB1" w:rsidP="00133CF0">
            <w:pPr>
              <w:spacing w:line="360" w:lineRule="auto"/>
              <w:ind w:firstLine="0"/>
              <w:rPr>
                <w:szCs w:val="24"/>
                <w:vertAlign w:val="superscript"/>
              </w:rPr>
            </w:pPr>
            <w:r>
              <w:rPr>
                <w:szCs w:val="24"/>
              </w:rPr>
              <w:t xml:space="preserve">Baseline </w:t>
            </w:r>
            <w:proofErr w:type="spellStart"/>
            <w:r>
              <w:rPr>
                <w:szCs w:val="24"/>
              </w:rPr>
              <w:t>period</w:t>
            </w:r>
            <w:r w:rsidR="00550509">
              <w:rPr>
                <w:szCs w:val="24"/>
                <w:vertAlign w:val="superscript"/>
              </w:rPr>
              <w:t>a</w:t>
            </w:r>
            <w:proofErr w:type="spellEnd"/>
          </w:p>
        </w:tc>
        <w:tc>
          <w:tcPr>
            <w:tcW w:w="3870" w:type="dxa"/>
            <w:vAlign w:val="center"/>
          </w:tcPr>
          <w:p w14:paraId="16390468" w14:textId="77777777" w:rsidR="00296DB1" w:rsidRDefault="00296DB1" w:rsidP="00133CF0">
            <w:pPr>
              <w:spacing w:line="360" w:lineRule="auto"/>
              <w:ind w:firstLine="0"/>
              <w:jc w:val="center"/>
              <w:rPr>
                <w:szCs w:val="24"/>
              </w:rPr>
            </w:pPr>
            <w:r>
              <w:rPr>
                <w:szCs w:val="24"/>
              </w:rPr>
              <w:t>1/105 (1)</w:t>
            </w:r>
          </w:p>
        </w:tc>
        <w:tc>
          <w:tcPr>
            <w:tcW w:w="4050" w:type="dxa"/>
            <w:vAlign w:val="center"/>
          </w:tcPr>
          <w:p w14:paraId="246AD29D" w14:textId="77777777" w:rsidR="00296DB1" w:rsidRDefault="00296DB1" w:rsidP="00133CF0">
            <w:pPr>
              <w:spacing w:line="360" w:lineRule="auto"/>
              <w:ind w:firstLine="0"/>
              <w:jc w:val="center"/>
              <w:rPr>
                <w:szCs w:val="24"/>
              </w:rPr>
            </w:pPr>
            <w:r>
              <w:rPr>
                <w:szCs w:val="24"/>
              </w:rPr>
              <w:t>5/105 (5)</w:t>
            </w:r>
          </w:p>
        </w:tc>
      </w:tr>
      <w:tr w:rsidR="0016078F" w14:paraId="75E0FF4F" w14:textId="77777777" w:rsidTr="00177C5B">
        <w:tc>
          <w:tcPr>
            <w:tcW w:w="2160" w:type="dxa"/>
          </w:tcPr>
          <w:p w14:paraId="7DFEC288" w14:textId="77777777" w:rsidR="0016078F" w:rsidRDefault="0016078F" w:rsidP="001F25D3">
            <w:pPr>
              <w:spacing w:line="360" w:lineRule="auto"/>
              <w:ind w:firstLine="0"/>
              <w:rPr>
                <w:szCs w:val="24"/>
              </w:rPr>
            </w:pPr>
            <w:r>
              <w:rPr>
                <w:szCs w:val="24"/>
              </w:rPr>
              <w:t>Week 1</w:t>
            </w:r>
            <w:r w:rsidR="00F86264">
              <w:rPr>
                <w:szCs w:val="24"/>
              </w:rPr>
              <w:t>-</w:t>
            </w:r>
            <w:r>
              <w:rPr>
                <w:szCs w:val="24"/>
              </w:rPr>
              <w:t>12</w:t>
            </w:r>
          </w:p>
        </w:tc>
        <w:tc>
          <w:tcPr>
            <w:tcW w:w="3870" w:type="dxa"/>
            <w:vAlign w:val="center"/>
          </w:tcPr>
          <w:p w14:paraId="3179C7AE" w14:textId="77777777" w:rsidR="0016078F" w:rsidRDefault="0016078F" w:rsidP="001F25D3">
            <w:pPr>
              <w:spacing w:line="360" w:lineRule="auto"/>
              <w:ind w:firstLine="0"/>
              <w:jc w:val="center"/>
              <w:rPr>
                <w:szCs w:val="24"/>
              </w:rPr>
            </w:pPr>
            <w:r>
              <w:rPr>
                <w:szCs w:val="24"/>
              </w:rPr>
              <w:t>9/232 (4)</w:t>
            </w:r>
          </w:p>
        </w:tc>
        <w:tc>
          <w:tcPr>
            <w:tcW w:w="4050" w:type="dxa"/>
            <w:vAlign w:val="center"/>
          </w:tcPr>
          <w:p w14:paraId="27EE23D2" w14:textId="77777777" w:rsidR="0016078F" w:rsidRDefault="0016078F" w:rsidP="001F25D3">
            <w:pPr>
              <w:spacing w:line="360" w:lineRule="auto"/>
              <w:ind w:firstLine="0"/>
              <w:jc w:val="center"/>
              <w:rPr>
                <w:szCs w:val="24"/>
              </w:rPr>
            </w:pPr>
            <w:r>
              <w:rPr>
                <w:szCs w:val="24"/>
              </w:rPr>
              <w:t>7/232 (3)</w:t>
            </w:r>
          </w:p>
        </w:tc>
      </w:tr>
      <w:tr w:rsidR="0016078F" w14:paraId="3E513E31" w14:textId="77777777" w:rsidTr="00177C5B">
        <w:tc>
          <w:tcPr>
            <w:tcW w:w="2160" w:type="dxa"/>
          </w:tcPr>
          <w:p w14:paraId="53AF799A" w14:textId="77777777" w:rsidR="0016078F" w:rsidRDefault="0016078F" w:rsidP="001F25D3">
            <w:pPr>
              <w:spacing w:line="360" w:lineRule="auto"/>
              <w:ind w:firstLine="0"/>
              <w:rPr>
                <w:szCs w:val="24"/>
              </w:rPr>
            </w:pPr>
            <w:r>
              <w:rPr>
                <w:szCs w:val="24"/>
              </w:rPr>
              <w:t>Week 13</w:t>
            </w:r>
            <w:r w:rsidR="00F86264">
              <w:rPr>
                <w:szCs w:val="24"/>
              </w:rPr>
              <w:t>-</w:t>
            </w:r>
            <w:r>
              <w:rPr>
                <w:szCs w:val="24"/>
              </w:rPr>
              <w:t>24</w:t>
            </w:r>
          </w:p>
        </w:tc>
        <w:tc>
          <w:tcPr>
            <w:tcW w:w="3870" w:type="dxa"/>
            <w:vAlign w:val="center"/>
          </w:tcPr>
          <w:p w14:paraId="0DD8E52F" w14:textId="77777777" w:rsidR="0016078F" w:rsidRDefault="0016078F" w:rsidP="001F25D3">
            <w:pPr>
              <w:spacing w:line="360" w:lineRule="auto"/>
              <w:ind w:firstLine="0"/>
              <w:jc w:val="center"/>
              <w:rPr>
                <w:szCs w:val="24"/>
              </w:rPr>
            </w:pPr>
            <w:r>
              <w:rPr>
                <w:szCs w:val="24"/>
              </w:rPr>
              <w:t>6/171 (4)</w:t>
            </w:r>
          </w:p>
        </w:tc>
        <w:tc>
          <w:tcPr>
            <w:tcW w:w="4050" w:type="dxa"/>
            <w:vAlign w:val="center"/>
          </w:tcPr>
          <w:p w14:paraId="54DD068D" w14:textId="77777777" w:rsidR="0016078F" w:rsidRDefault="0016078F" w:rsidP="001F25D3">
            <w:pPr>
              <w:spacing w:line="360" w:lineRule="auto"/>
              <w:ind w:firstLine="0"/>
              <w:jc w:val="center"/>
              <w:rPr>
                <w:szCs w:val="24"/>
              </w:rPr>
            </w:pPr>
            <w:r>
              <w:rPr>
                <w:szCs w:val="24"/>
              </w:rPr>
              <w:t>5/171 (3)</w:t>
            </w:r>
          </w:p>
        </w:tc>
      </w:tr>
      <w:tr w:rsidR="0016078F" w14:paraId="1F4982D2" w14:textId="77777777" w:rsidTr="00177C5B">
        <w:tc>
          <w:tcPr>
            <w:tcW w:w="2160" w:type="dxa"/>
          </w:tcPr>
          <w:p w14:paraId="4DCBB804" w14:textId="77777777" w:rsidR="0016078F" w:rsidRDefault="0016078F" w:rsidP="001F25D3">
            <w:pPr>
              <w:spacing w:line="360" w:lineRule="auto"/>
              <w:ind w:firstLine="0"/>
              <w:rPr>
                <w:szCs w:val="24"/>
              </w:rPr>
            </w:pPr>
            <w:r>
              <w:rPr>
                <w:szCs w:val="24"/>
              </w:rPr>
              <w:t>Week 25</w:t>
            </w:r>
            <w:r w:rsidR="00F86264">
              <w:rPr>
                <w:szCs w:val="24"/>
              </w:rPr>
              <w:t>-</w:t>
            </w:r>
            <w:r>
              <w:rPr>
                <w:szCs w:val="24"/>
              </w:rPr>
              <w:t>36</w:t>
            </w:r>
          </w:p>
        </w:tc>
        <w:tc>
          <w:tcPr>
            <w:tcW w:w="3870" w:type="dxa"/>
            <w:vAlign w:val="center"/>
          </w:tcPr>
          <w:p w14:paraId="1B5F3F9B" w14:textId="77777777" w:rsidR="0016078F" w:rsidRDefault="0016078F" w:rsidP="001F25D3">
            <w:pPr>
              <w:spacing w:line="360" w:lineRule="auto"/>
              <w:ind w:firstLine="0"/>
              <w:jc w:val="center"/>
              <w:rPr>
                <w:szCs w:val="24"/>
              </w:rPr>
            </w:pPr>
            <w:r>
              <w:rPr>
                <w:szCs w:val="24"/>
              </w:rPr>
              <w:t>4/142 (3)</w:t>
            </w:r>
          </w:p>
        </w:tc>
        <w:tc>
          <w:tcPr>
            <w:tcW w:w="4050" w:type="dxa"/>
            <w:vAlign w:val="center"/>
          </w:tcPr>
          <w:p w14:paraId="3017E218" w14:textId="77777777" w:rsidR="0016078F" w:rsidRDefault="0016078F" w:rsidP="001F25D3">
            <w:pPr>
              <w:spacing w:line="360" w:lineRule="auto"/>
              <w:ind w:firstLine="0"/>
              <w:jc w:val="center"/>
              <w:rPr>
                <w:szCs w:val="24"/>
              </w:rPr>
            </w:pPr>
            <w:r>
              <w:rPr>
                <w:szCs w:val="24"/>
              </w:rPr>
              <w:t>7/142 (5)</w:t>
            </w:r>
          </w:p>
        </w:tc>
      </w:tr>
      <w:tr w:rsidR="0016078F" w14:paraId="26A03A7A" w14:textId="77777777" w:rsidTr="00177C5B">
        <w:tc>
          <w:tcPr>
            <w:tcW w:w="2160" w:type="dxa"/>
          </w:tcPr>
          <w:p w14:paraId="622C6C6F" w14:textId="77777777" w:rsidR="0016078F" w:rsidRDefault="0016078F" w:rsidP="001F25D3">
            <w:pPr>
              <w:spacing w:line="360" w:lineRule="auto"/>
              <w:ind w:firstLine="0"/>
              <w:rPr>
                <w:szCs w:val="24"/>
              </w:rPr>
            </w:pPr>
            <w:r>
              <w:rPr>
                <w:szCs w:val="24"/>
              </w:rPr>
              <w:t>Week 36</w:t>
            </w:r>
            <w:r w:rsidR="00F86264">
              <w:rPr>
                <w:szCs w:val="24"/>
              </w:rPr>
              <w:t>-</w:t>
            </w:r>
            <w:r>
              <w:rPr>
                <w:szCs w:val="24"/>
              </w:rPr>
              <w:t>48</w:t>
            </w:r>
          </w:p>
        </w:tc>
        <w:tc>
          <w:tcPr>
            <w:tcW w:w="3870" w:type="dxa"/>
            <w:vAlign w:val="center"/>
          </w:tcPr>
          <w:p w14:paraId="5D48B65D" w14:textId="77777777" w:rsidR="0016078F" w:rsidRDefault="0016078F" w:rsidP="001F25D3">
            <w:pPr>
              <w:spacing w:line="360" w:lineRule="auto"/>
              <w:ind w:firstLine="0"/>
              <w:jc w:val="center"/>
              <w:rPr>
                <w:szCs w:val="24"/>
              </w:rPr>
            </w:pPr>
            <w:r>
              <w:rPr>
                <w:szCs w:val="24"/>
              </w:rPr>
              <w:t>2/117 (2)</w:t>
            </w:r>
          </w:p>
        </w:tc>
        <w:tc>
          <w:tcPr>
            <w:tcW w:w="4050" w:type="dxa"/>
            <w:vAlign w:val="center"/>
          </w:tcPr>
          <w:p w14:paraId="4988F809" w14:textId="77777777" w:rsidR="0016078F" w:rsidRDefault="0016078F" w:rsidP="001F25D3">
            <w:pPr>
              <w:spacing w:line="360" w:lineRule="auto"/>
              <w:ind w:firstLine="0"/>
              <w:jc w:val="center"/>
              <w:rPr>
                <w:szCs w:val="24"/>
              </w:rPr>
            </w:pPr>
            <w:r>
              <w:rPr>
                <w:szCs w:val="24"/>
              </w:rPr>
              <w:t>4/117 (3)</w:t>
            </w:r>
          </w:p>
        </w:tc>
      </w:tr>
    </w:tbl>
    <w:p w14:paraId="6BF01F8D" w14:textId="77777777" w:rsidR="00E92B67" w:rsidRPr="00550509" w:rsidRDefault="00550509" w:rsidP="00E12B0C">
      <w:pPr>
        <w:spacing w:line="240" w:lineRule="auto"/>
        <w:ind w:firstLine="0"/>
        <w:rPr>
          <w:szCs w:val="24"/>
        </w:rPr>
      </w:pPr>
      <w:proofErr w:type="spellStart"/>
      <w:proofErr w:type="gramStart"/>
      <w:r>
        <w:rPr>
          <w:szCs w:val="24"/>
          <w:vertAlign w:val="superscript"/>
        </w:rPr>
        <w:t>a</w:t>
      </w:r>
      <w:r>
        <w:rPr>
          <w:szCs w:val="24"/>
        </w:rPr>
        <w:t>Data</w:t>
      </w:r>
      <w:proofErr w:type="spellEnd"/>
      <w:proofErr w:type="gramEnd"/>
      <w:r>
        <w:rPr>
          <w:szCs w:val="24"/>
        </w:rPr>
        <w:t xml:space="preserve"> from the 4-week baseline period of the parent randomized-controlled trial are shown for GWPCARE1 only, as GWPCARE2 was ongoing and still blinded at the time of this analysis.</w:t>
      </w:r>
    </w:p>
    <w:p w14:paraId="75F75E21" w14:textId="72180436" w:rsidR="00E92B67" w:rsidRDefault="00E92B67">
      <w:pPr>
        <w:spacing w:line="259" w:lineRule="auto"/>
        <w:ind w:firstLine="0"/>
        <w:rPr>
          <w:szCs w:val="24"/>
        </w:rPr>
      </w:pPr>
    </w:p>
    <w:p w14:paraId="1916EAE3" w14:textId="77777777" w:rsidR="00E24777" w:rsidRDefault="00591D36">
      <w:pPr>
        <w:spacing w:line="259" w:lineRule="auto"/>
        <w:ind w:firstLine="0"/>
      </w:pPr>
      <w:r>
        <w:br w:type="page"/>
      </w:r>
      <w:r w:rsidR="00E24777" w:rsidRPr="007F670F">
        <w:rPr>
          <w:b/>
        </w:rPr>
        <w:t>Figure S1.</w:t>
      </w:r>
      <w:r w:rsidR="00E24777">
        <w:t xml:space="preserve"> Reduction in (</w:t>
      </w:r>
      <w:r w:rsidR="00E24777" w:rsidRPr="00E87656">
        <w:rPr>
          <w:b/>
        </w:rPr>
        <w:t>A</w:t>
      </w:r>
      <w:r w:rsidR="007F670F">
        <w:t xml:space="preserve">) </w:t>
      </w:r>
      <w:r w:rsidR="00CC7F05">
        <w:t>c</w:t>
      </w:r>
      <w:r w:rsidR="00E24777">
        <w:t xml:space="preserve">onvulsive </w:t>
      </w:r>
      <w:r w:rsidR="00CC7F05">
        <w:t>s</w:t>
      </w:r>
      <w:r w:rsidR="00E24777">
        <w:t xml:space="preserve">eizure </w:t>
      </w:r>
      <w:r w:rsidR="00CC7F05">
        <w:t>f</w:t>
      </w:r>
      <w:r w:rsidR="00E24777">
        <w:t>requency and (</w:t>
      </w:r>
      <w:r w:rsidR="00E24777" w:rsidRPr="00E87656">
        <w:rPr>
          <w:b/>
        </w:rPr>
        <w:t>B</w:t>
      </w:r>
      <w:r w:rsidR="00E24777">
        <w:t xml:space="preserve">) </w:t>
      </w:r>
      <w:r w:rsidR="00CC7F05">
        <w:t>t</w:t>
      </w:r>
      <w:r w:rsidR="00E24777">
        <w:t xml:space="preserve">otal </w:t>
      </w:r>
      <w:r w:rsidR="00CC7F05">
        <w:t>s</w:t>
      </w:r>
      <w:r w:rsidR="00E24777">
        <w:t xml:space="preserve">eizure </w:t>
      </w:r>
      <w:r w:rsidR="00CC7F05">
        <w:t>f</w:t>
      </w:r>
      <w:r w:rsidR="00E24777">
        <w:t xml:space="preserve">requency – LOCF </w:t>
      </w:r>
      <w:r w:rsidR="00CC7F05">
        <w:t>a</w:t>
      </w:r>
      <w:r w:rsidR="00E24777">
        <w:t>nalysis</w:t>
      </w:r>
    </w:p>
    <w:p w14:paraId="1F3DB286" w14:textId="1F9B2D0E" w:rsidR="0077008B" w:rsidRDefault="00F910E2">
      <w:pPr>
        <w:spacing w:line="259" w:lineRule="auto"/>
        <w:ind w:firstLine="0"/>
      </w:pPr>
      <w:r>
        <w:rPr>
          <w:noProof/>
        </w:rPr>
        <w:drawing>
          <wp:inline distT="0" distB="0" distL="0" distR="0" wp14:anchorId="1F1C2F28" wp14:editId="4AEA915E">
            <wp:extent cx="5492496" cy="5632704"/>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415 DS Figures_112718b_Supp1AB.jpg"/>
                    <pic:cNvPicPr/>
                  </pic:nvPicPr>
                  <pic:blipFill>
                    <a:blip r:embed="rId18">
                      <a:extLst>
                        <a:ext uri="{28A0092B-C50C-407E-A947-70E740481C1C}">
                          <a14:useLocalDpi xmlns:a14="http://schemas.microsoft.com/office/drawing/2010/main" val="0"/>
                        </a:ext>
                      </a:extLst>
                    </a:blip>
                    <a:stretch>
                      <a:fillRect/>
                    </a:stretch>
                  </pic:blipFill>
                  <pic:spPr>
                    <a:xfrm>
                      <a:off x="0" y="0"/>
                      <a:ext cx="5492496" cy="5632704"/>
                    </a:xfrm>
                    <a:prstGeom prst="rect">
                      <a:avLst/>
                    </a:prstGeom>
                  </pic:spPr>
                </pic:pic>
              </a:graphicData>
            </a:graphic>
          </wp:inline>
        </w:drawing>
      </w:r>
    </w:p>
    <w:p w14:paraId="1CF69107" w14:textId="77777777" w:rsidR="005610BA" w:rsidRDefault="007C2038" w:rsidP="006408DF">
      <w:pPr>
        <w:ind w:firstLine="0"/>
        <w:rPr>
          <w:sz w:val="22"/>
        </w:rPr>
      </w:pPr>
      <w:r w:rsidRPr="00E12B0C">
        <w:rPr>
          <w:sz w:val="22"/>
        </w:rPr>
        <w:t>IQR=interquartile range; LOCF=last observation carried forward.</w:t>
      </w:r>
    </w:p>
    <w:p w14:paraId="3A2684EC" w14:textId="77777777" w:rsidR="005610BA" w:rsidRDefault="005610BA">
      <w:pPr>
        <w:spacing w:line="259" w:lineRule="auto"/>
        <w:ind w:firstLine="0"/>
        <w:rPr>
          <w:sz w:val="22"/>
        </w:rPr>
      </w:pPr>
      <w:r>
        <w:rPr>
          <w:sz w:val="22"/>
        </w:rPr>
        <w:br w:type="page"/>
      </w:r>
    </w:p>
    <w:p w14:paraId="72C6213B" w14:textId="77777777" w:rsidR="005610BA" w:rsidRDefault="005610BA" w:rsidP="005610BA">
      <w:pPr>
        <w:spacing w:line="259" w:lineRule="auto"/>
        <w:ind w:firstLine="0"/>
      </w:pPr>
      <w:r>
        <w:rPr>
          <w:b/>
        </w:rPr>
        <w:t xml:space="preserve">Figure S2. </w:t>
      </w:r>
      <w:r>
        <w:t>Responder rates for (</w:t>
      </w:r>
      <w:r w:rsidRPr="00675625">
        <w:rPr>
          <w:b/>
        </w:rPr>
        <w:t>A</w:t>
      </w:r>
      <w:r>
        <w:t>) c</w:t>
      </w:r>
      <w:r w:rsidRPr="00675625">
        <w:t>onvulsive</w:t>
      </w:r>
      <w:r>
        <w:t xml:space="preserve"> and (</w:t>
      </w:r>
      <w:r>
        <w:rPr>
          <w:b/>
        </w:rPr>
        <w:t>B</w:t>
      </w:r>
      <w:r>
        <w:t>) total seizures based on LOCF analyses.</w:t>
      </w:r>
    </w:p>
    <w:p w14:paraId="35F5C9EC" w14:textId="6247C714" w:rsidR="005610BA" w:rsidRPr="00517467" w:rsidRDefault="00F910E2" w:rsidP="006408DF">
      <w:pPr>
        <w:ind w:firstLine="0"/>
        <w:rPr>
          <w:b/>
        </w:rPr>
      </w:pPr>
      <w:bookmarkStart w:id="0" w:name="_GoBack"/>
      <w:r>
        <w:rPr>
          <w:b/>
          <w:noProof/>
        </w:rPr>
        <w:drawing>
          <wp:inline distT="0" distB="0" distL="0" distR="0" wp14:anchorId="76AD285F" wp14:editId="2E05C3A2">
            <wp:extent cx="5943600" cy="63677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415 DS Figures_112718b_Supp2AB.jpg"/>
                    <pic:cNvPicPr/>
                  </pic:nvPicPr>
                  <pic:blipFill>
                    <a:blip r:embed="rId19">
                      <a:extLst>
                        <a:ext uri="{28A0092B-C50C-407E-A947-70E740481C1C}">
                          <a14:useLocalDpi xmlns:a14="http://schemas.microsoft.com/office/drawing/2010/main" val="0"/>
                        </a:ext>
                      </a:extLst>
                    </a:blip>
                    <a:stretch>
                      <a:fillRect/>
                    </a:stretch>
                  </pic:blipFill>
                  <pic:spPr>
                    <a:xfrm>
                      <a:off x="0" y="0"/>
                      <a:ext cx="5943600" cy="6367780"/>
                    </a:xfrm>
                    <a:prstGeom prst="rect">
                      <a:avLst/>
                    </a:prstGeom>
                  </pic:spPr>
                </pic:pic>
              </a:graphicData>
            </a:graphic>
          </wp:inline>
        </w:drawing>
      </w:r>
      <w:bookmarkEnd w:id="0"/>
    </w:p>
    <w:sectPr w:rsidR="005610BA" w:rsidRPr="005174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E8AA6C" w14:textId="77777777" w:rsidR="00302CE0" w:rsidRDefault="00302CE0" w:rsidP="00A65127">
      <w:pPr>
        <w:spacing w:after="0" w:line="240" w:lineRule="auto"/>
      </w:pPr>
      <w:r>
        <w:separator/>
      </w:r>
    </w:p>
  </w:endnote>
  <w:endnote w:type="continuationSeparator" w:id="0">
    <w:p w14:paraId="320A1397" w14:textId="77777777" w:rsidR="00302CE0" w:rsidRDefault="00302CE0" w:rsidP="00A65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Times New Roman Bold">
    <w:panose1 w:val="02020803070505020304"/>
    <w:charset w:val="00"/>
    <w:family w:val="roman"/>
    <w:notTrueType/>
    <w:pitch w:val="default"/>
  </w:font>
  <w:font w:name="Arial Bold">
    <w:panose1 w:val="020B07040202020202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CC1D28" w14:textId="77777777" w:rsidR="00302CE0" w:rsidRDefault="00302C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B86D54" w14:textId="77777777" w:rsidR="00302CE0" w:rsidRDefault="00302C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4FDEBB" w14:textId="77777777" w:rsidR="00302CE0" w:rsidRDefault="00302C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C9E434" w14:textId="77777777" w:rsidR="00302CE0" w:rsidRDefault="00302CE0" w:rsidP="00A65127">
      <w:pPr>
        <w:spacing w:after="0" w:line="240" w:lineRule="auto"/>
      </w:pPr>
      <w:r>
        <w:separator/>
      </w:r>
    </w:p>
  </w:footnote>
  <w:footnote w:type="continuationSeparator" w:id="0">
    <w:p w14:paraId="2C599E47" w14:textId="77777777" w:rsidR="00302CE0" w:rsidRDefault="00302CE0" w:rsidP="00A65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844D72" w14:textId="77777777" w:rsidR="00302CE0" w:rsidRDefault="00302C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9257B1" w14:textId="77777777" w:rsidR="00302CE0" w:rsidRPr="00A65127" w:rsidRDefault="00302CE0">
    <w:pPr>
      <w:pStyle w:val="Header"/>
      <w:jc w:val="right"/>
      <w:rPr>
        <w:sz w:val="22"/>
      </w:rPr>
    </w:pPr>
    <w:r>
      <w:tab/>
    </w:r>
    <w:proofErr w:type="spellStart"/>
    <w:r w:rsidRPr="00A65127">
      <w:rPr>
        <w:sz w:val="22"/>
      </w:rPr>
      <w:t>Devinsky</w:t>
    </w:r>
    <w:proofErr w:type="spellEnd"/>
    <w:r w:rsidRPr="00A65127">
      <w:rPr>
        <w:sz w:val="22"/>
      </w:rPr>
      <w:t xml:space="preserve"> et al   </w:t>
    </w:r>
    <w:sdt>
      <w:sdtPr>
        <w:rPr>
          <w:sz w:val="22"/>
        </w:rPr>
        <w:id w:val="613786584"/>
        <w:docPartObj>
          <w:docPartGallery w:val="Page Numbers (Top of Page)"/>
          <w:docPartUnique/>
        </w:docPartObj>
      </w:sdtPr>
      <w:sdtEndPr>
        <w:rPr>
          <w:noProof/>
        </w:rPr>
      </w:sdtEndPr>
      <w:sdtContent>
        <w:r w:rsidRPr="00A65127">
          <w:rPr>
            <w:sz w:val="22"/>
          </w:rPr>
          <w:fldChar w:fldCharType="begin"/>
        </w:r>
        <w:r w:rsidRPr="00A65127">
          <w:rPr>
            <w:sz w:val="22"/>
          </w:rPr>
          <w:instrText xml:space="preserve"> PAGE   \* MERGEFORMAT </w:instrText>
        </w:r>
        <w:r w:rsidRPr="00A65127">
          <w:rPr>
            <w:sz w:val="22"/>
          </w:rPr>
          <w:fldChar w:fldCharType="separate"/>
        </w:r>
        <w:r w:rsidR="00F910E2">
          <w:rPr>
            <w:noProof/>
            <w:sz w:val="22"/>
          </w:rPr>
          <w:t>6</w:t>
        </w:r>
        <w:r w:rsidRPr="00A65127">
          <w:rPr>
            <w:noProof/>
            <w:sz w:val="22"/>
          </w:rPr>
          <w:fldChar w:fldCharType="end"/>
        </w:r>
      </w:sdtContent>
    </w:sdt>
  </w:p>
  <w:p w14:paraId="713AE75B" w14:textId="77777777" w:rsidR="00302CE0" w:rsidRDefault="00302C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7EA4EC" w14:textId="77777777" w:rsidR="00302CE0" w:rsidRDefault="00302C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EF0532"/>
    <w:multiLevelType w:val="multilevel"/>
    <w:tmpl w:val="94D08C56"/>
    <w:lvl w:ilvl="0">
      <w:start w:val="1"/>
      <w:numFmt w:val="decimal"/>
      <w:pStyle w:val="Heading1"/>
      <w:lvlText w:val="%1"/>
      <w:lvlJc w:val="left"/>
      <w:pPr>
        <w:tabs>
          <w:tab w:val="num" w:pos="634"/>
        </w:tabs>
        <w:ind w:left="634" w:hanging="634"/>
      </w:pPr>
      <w:rPr>
        <w:rFonts w:hint="default"/>
      </w:rPr>
    </w:lvl>
    <w:lvl w:ilvl="1">
      <w:start w:val="1"/>
      <w:numFmt w:val="decimal"/>
      <w:pStyle w:val="Heading2"/>
      <w:lvlText w:val="%1.%2"/>
      <w:lvlJc w:val="left"/>
      <w:pPr>
        <w:tabs>
          <w:tab w:val="num" w:pos="994"/>
        </w:tabs>
        <w:ind w:left="994" w:hanging="994"/>
      </w:pPr>
      <w:rPr>
        <w:rFonts w:hint="default"/>
      </w:rPr>
    </w:lvl>
    <w:lvl w:ilvl="2">
      <w:start w:val="1"/>
      <w:numFmt w:val="decimal"/>
      <w:pStyle w:val="Heading3"/>
      <w:lvlText w:val="%1.%2.%3"/>
      <w:lvlJc w:val="left"/>
      <w:pPr>
        <w:tabs>
          <w:tab w:val="num" w:pos="1152"/>
        </w:tabs>
        <w:ind w:left="1152" w:hanging="1152"/>
      </w:pPr>
      <w:rPr>
        <w:rFonts w:hint="default"/>
      </w:rPr>
    </w:lvl>
    <w:lvl w:ilvl="3">
      <w:start w:val="1"/>
      <w:numFmt w:val="decimal"/>
      <w:pStyle w:val="Heading4"/>
      <w:lvlText w:val="%1.%2.%3.%4"/>
      <w:lvlJc w:val="left"/>
      <w:pPr>
        <w:tabs>
          <w:tab w:val="num" w:pos="1368"/>
        </w:tabs>
        <w:ind w:left="1368" w:hanging="1368"/>
      </w:pPr>
      <w:rPr>
        <w:rFonts w:hint="default"/>
      </w:rPr>
    </w:lvl>
    <w:lvl w:ilvl="4">
      <w:start w:val="1"/>
      <w:numFmt w:val="decimal"/>
      <w:pStyle w:val="Heading5"/>
      <w:lvlText w:val="%1.%2.%3.%4.%5"/>
      <w:lvlJc w:val="left"/>
      <w:pPr>
        <w:tabs>
          <w:tab w:val="num" w:pos="1584"/>
        </w:tabs>
        <w:ind w:left="1584" w:hanging="1584"/>
      </w:pPr>
      <w:rPr>
        <w:rFonts w:hint="default"/>
      </w:rPr>
    </w:lvl>
    <w:lvl w:ilvl="5">
      <w:start w:val="1"/>
      <w:numFmt w:val="decimal"/>
      <w:pStyle w:val="Heading6"/>
      <w:lvlText w:val="%1.%2.%3.%4.%5.%6"/>
      <w:lvlJc w:val="left"/>
      <w:pPr>
        <w:tabs>
          <w:tab w:val="num" w:pos="1798"/>
        </w:tabs>
        <w:ind w:left="1798" w:hanging="1800"/>
      </w:pPr>
      <w:rPr>
        <w:rFonts w:hint="default"/>
      </w:rPr>
    </w:lvl>
    <w:lvl w:ilvl="6">
      <w:start w:val="1"/>
      <w:numFmt w:val="decimal"/>
      <w:pStyle w:val="Heading7"/>
      <w:lvlText w:val="%1.%2.%3.%4.%5.%6.%7"/>
      <w:lvlJc w:val="left"/>
      <w:pPr>
        <w:tabs>
          <w:tab w:val="num" w:pos="1944"/>
        </w:tabs>
        <w:ind w:left="1944" w:hanging="1944"/>
      </w:pPr>
      <w:rPr>
        <w:rFonts w:hint="default"/>
      </w:rPr>
    </w:lvl>
    <w:lvl w:ilvl="7">
      <w:start w:val="1"/>
      <w:numFmt w:val="decimal"/>
      <w:pStyle w:val="Heading8"/>
      <w:lvlText w:val="%1.%2.%3.%4.%5.%6.%7.%8"/>
      <w:lvlJc w:val="left"/>
      <w:pPr>
        <w:tabs>
          <w:tab w:val="num" w:pos="2088"/>
        </w:tabs>
        <w:ind w:left="2088" w:hanging="2088"/>
      </w:pPr>
      <w:rPr>
        <w:rFonts w:hint="default"/>
      </w:rPr>
    </w:lvl>
    <w:lvl w:ilvl="8">
      <w:start w:val="1"/>
      <w:numFmt w:val="decimal"/>
      <w:pStyle w:val="Heading9"/>
      <w:lvlText w:val="%1.%2.%3.%4.%5.%6.%7.%8.%9"/>
      <w:lvlJc w:val="left"/>
      <w:pPr>
        <w:tabs>
          <w:tab w:val="num" w:pos="2160"/>
        </w:tabs>
        <w:ind w:left="2160" w:hanging="2160"/>
      </w:pPr>
      <w:rPr>
        <w:rFonts w:hint="default"/>
      </w:rPr>
    </w:lvl>
  </w:abstractNum>
  <w:abstractNum w:abstractNumId="1" w15:restartNumberingAfterBreak="0">
    <w:nsid w:val="138B0076"/>
    <w:multiLevelType w:val="hybridMultilevel"/>
    <w:tmpl w:val="A7805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A867D2"/>
    <w:multiLevelType w:val="hybridMultilevel"/>
    <w:tmpl w:val="F5AA0E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C0112C"/>
    <w:multiLevelType w:val="hybridMultilevel"/>
    <w:tmpl w:val="E4F06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0C3979"/>
    <w:multiLevelType w:val="hybridMultilevel"/>
    <w:tmpl w:val="43FCAA8C"/>
    <w:lvl w:ilvl="0" w:tplc="47BEA482">
      <w:start w:val="1"/>
      <w:numFmt w:val="decimal"/>
      <w:lvlText w:val="%1."/>
      <w:lvlJc w:val="left"/>
      <w:pPr>
        <w:ind w:left="720" w:hanging="360"/>
      </w:pPr>
      <w:rPr>
        <w:rFonts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473809"/>
    <w:multiLevelType w:val="hybridMultilevel"/>
    <w:tmpl w:val="03E242A8"/>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F91D10"/>
    <w:multiLevelType w:val="hybridMultilevel"/>
    <w:tmpl w:val="404AA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32778E"/>
    <w:multiLevelType w:val="hybridMultilevel"/>
    <w:tmpl w:val="878C68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F64E51"/>
    <w:multiLevelType w:val="hybridMultilevel"/>
    <w:tmpl w:val="8F3C8B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4A68B5"/>
    <w:multiLevelType w:val="hybridMultilevel"/>
    <w:tmpl w:val="4148C5C6"/>
    <w:lvl w:ilvl="0" w:tplc="DD46464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C60162"/>
    <w:multiLevelType w:val="hybridMultilevel"/>
    <w:tmpl w:val="5D006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10"/>
  </w:num>
  <w:num w:numId="5">
    <w:abstractNumId w:val="8"/>
  </w:num>
  <w:num w:numId="6">
    <w:abstractNumId w:val="2"/>
  </w:num>
  <w:num w:numId="7">
    <w:abstractNumId w:val="7"/>
  </w:num>
  <w:num w:numId="8">
    <w:abstractNumId w:val="9"/>
  </w:num>
  <w:num w:numId="9">
    <w:abstractNumId w:val="0"/>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Epilepsia Copy&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f92esdtoefvp6ev5vnpp2widpp2rfeewdrf&quot;&gt;infusion.GW.pubs@gmail.com&lt;record-ids&gt;&lt;item&gt;8&lt;/item&gt;&lt;item&gt;9&lt;/item&gt;&lt;item&gt;10&lt;/item&gt;&lt;item&gt;11&lt;/item&gt;&lt;item&gt;14&lt;/item&gt;&lt;item&gt;15&lt;/item&gt;&lt;item&gt;19&lt;/item&gt;&lt;item&gt;20&lt;/item&gt;&lt;item&gt;21&lt;/item&gt;&lt;item&gt;22&lt;/item&gt;&lt;item&gt;23&lt;/item&gt;&lt;item&gt;24&lt;/item&gt;&lt;item&gt;25&lt;/item&gt;&lt;item&gt;26&lt;/item&gt;&lt;item&gt;27&lt;/item&gt;&lt;item&gt;28&lt;/item&gt;&lt;item&gt;29&lt;/item&gt;&lt;item&gt;33&lt;/item&gt;&lt;item&gt;34&lt;/item&gt;&lt;item&gt;35&lt;/item&gt;&lt;item&gt;36&lt;/item&gt;&lt;item&gt;37&lt;/item&gt;&lt;item&gt;38&lt;/item&gt;&lt;item&gt;40&lt;/item&gt;&lt;item&gt;44&lt;/item&gt;&lt;item&gt;69&lt;/item&gt;&lt;item&gt;74&lt;/item&gt;&lt;item&gt;75&lt;/item&gt;&lt;item&gt;76&lt;/item&gt;&lt;/record-ids&gt;&lt;/item&gt;&lt;/Libraries&gt;"/>
  </w:docVars>
  <w:rsids>
    <w:rsidRoot w:val="00D0680A"/>
    <w:rsid w:val="0000014D"/>
    <w:rsid w:val="00002C9A"/>
    <w:rsid w:val="00004A75"/>
    <w:rsid w:val="00006102"/>
    <w:rsid w:val="00013E24"/>
    <w:rsid w:val="000144F3"/>
    <w:rsid w:val="00022EB7"/>
    <w:rsid w:val="0003136D"/>
    <w:rsid w:val="000354AA"/>
    <w:rsid w:val="00037511"/>
    <w:rsid w:val="000400BF"/>
    <w:rsid w:val="0004258F"/>
    <w:rsid w:val="000459AD"/>
    <w:rsid w:val="000464D0"/>
    <w:rsid w:val="00047325"/>
    <w:rsid w:val="000508EF"/>
    <w:rsid w:val="00052BA0"/>
    <w:rsid w:val="00052BF1"/>
    <w:rsid w:val="00053271"/>
    <w:rsid w:val="000553A0"/>
    <w:rsid w:val="000606A2"/>
    <w:rsid w:val="00061C9A"/>
    <w:rsid w:val="000627B1"/>
    <w:rsid w:val="000632F2"/>
    <w:rsid w:val="00063649"/>
    <w:rsid w:val="00063C8E"/>
    <w:rsid w:val="00065FE7"/>
    <w:rsid w:val="0006763E"/>
    <w:rsid w:val="00073A51"/>
    <w:rsid w:val="00073C52"/>
    <w:rsid w:val="00075E4B"/>
    <w:rsid w:val="000763CF"/>
    <w:rsid w:val="00077019"/>
    <w:rsid w:val="000801BA"/>
    <w:rsid w:val="00081C0F"/>
    <w:rsid w:val="00082B53"/>
    <w:rsid w:val="00082D3D"/>
    <w:rsid w:val="00083593"/>
    <w:rsid w:val="00087949"/>
    <w:rsid w:val="00092591"/>
    <w:rsid w:val="00093534"/>
    <w:rsid w:val="00093AFE"/>
    <w:rsid w:val="000A046B"/>
    <w:rsid w:val="000A2743"/>
    <w:rsid w:val="000A4144"/>
    <w:rsid w:val="000A62FD"/>
    <w:rsid w:val="000A6995"/>
    <w:rsid w:val="000A7B8E"/>
    <w:rsid w:val="000B0ED6"/>
    <w:rsid w:val="000B2064"/>
    <w:rsid w:val="000B29A3"/>
    <w:rsid w:val="000B52FD"/>
    <w:rsid w:val="000B6F84"/>
    <w:rsid w:val="000D1063"/>
    <w:rsid w:val="000D2C49"/>
    <w:rsid w:val="000D7BE2"/>
    <w:rsid w:val="000E1426"/>
    <w:rsid w:val="000E3025"/>
    <w:rsid w:val="000F069F"/>
    <w:rsid w:val="000F11DD"/>
    <w:rsid w:val="000F143E"/>
    <w:rsid w:val="000F2907"/>
    <w:rsid w:val="000F5ED9"/>
    <w:rsid w:val="00100FDE"/>
    <w:rsid w:val="00102B78"/>
    <w:rsid w:val="0010417A"/>
    <w:rsid w:val="0010532F"/>
    <w:rsid w:val="001134D7"/>
    <w:rsid w:val="00115B9A"/>
    <w:rsid w:val="00117688"/>
    <w:rsid w:val="00120606"/>
    <w:rsid w:val="00120EE9"/>
    <w:rsid w:val="001211DB"/>
    <w:rsid w:val="00121AF1"/>
    <w:rsid w:val="0012269F"/>
    <w:rsid w:val="00122759"/>
    <w:rsid w:val="00124777"/>
    <w:rsid w:val="001259CE"/>
    <w:rsid w:val="0012608B"/>
    <w:rsid w:val="001261E7"/>
    <w:rsid w:val="001264E8"/>
    <w:rsid w:val="00133CF0"/>
    <w:rsid w:val="00134F38"/>
    <w:rsid w:val="00140501"/>
    <w:rsid w:val="00147CEA"/>
    <w:rsid w:val="00147E7F"/>
    <w:rsid w:val="00153941"/>
    <w:rsid w:val="0016078F"/>
    <w:rsid w:val="001618C7"/>
    <w:rsid w:val="00163425"/>
    <w:rsid w:val="001646CD"/>
    <w:rsid w:val="00164906"/>
    <w:rsid w:val="00164EA5"/>
    <w:rsid w:val="00172169"/>
    <w:rsid w:val="00172658"/>
    <w:rsid w:val="00173728"/>
    <w:rsid w:val="00176CE4"/>
    <w:rsid w:val="0017756B"/>
    <w:rsid w:val="00177C5B"/>
    <w:rsid w:val="001807B5"/>
    <w:rsid w:val="00184D9C"/>
    <w:rsid w:val="0018540D"/>
    <w:rsid w:val="00191964"/>
    <w:rsid w:val="00193005"/>
    <w:rsid w:val="001947A6"/>
    <w:rsid w:val="00194E43"/>
    <w:rsid w:val="00194FDE"/>
    <w:rsid w:val="00195C1F"/>
    <w:rsid w:val="00196BF3"/>
    <w:rsid w:val="001A1618"/>
    <w:rsid w:val="001A4AF4"/>
    <w:rsid w:val="001A6B09"/>
    <w:rsid w:val="001A6ED2"/>
    <w:rsid w:val="001B043E"/>
    <w:rsid w:val="001B201D"/>
    <w:rsid w:val="001B3D70"/>
    <w:rsid w:val="001B7D28"/>
    <w:rsid w:val="001C2873"/>
    <w:rsid w:val="001C2F14"/>
    <w:rsid w:val="001C440D"/>
    <w:rsid w:val="001C4F52"/>
    <w:rsid w:val="001C5D2D"/>
    <w:rsid w:val="001D07E9"/>
    <w:rsid w:val="001D3AF9"/>
    <w:rsid w:val="001D4DE3"/>
    <w:rsid w:val="001E02EE"/>
    <w:rsid w:val="001E2A2D"/>
    <w:rsid w:val="001E2B76"/>
    <w:rsid w:val="001E3B2D"/>
    <w:rsid w:val="001F0DA0"/>
    <w:rsid w:val="001F1B37"/>
    <w:rsid w:val="001F25D3"/>
    <w:rsid w:val="001F3FE8"/>
    <w:rsid w:val="001F65BC"/>
    <w:rsid w:val="00203AAC"/>
    <w:rsid w:val="00204364"/>
    <w:rsid w:val="002056CA"/>
    <w:rsid w:val="00211472"/>
    <w:rsid w:val="00212BAE"/>
    <w:rsid w:val="00213574"/>
    <w:rsid w:val="002155C8"/>
    <w:rsid w:val="00221C65"/>
    <w:rsid w:val="00222836"/>
    <w:rsid w:val="00225DC4"/>
    <w:rsid w:val="00226E7B"/>
    <w:rsid w:val="0023085E"/>
    <w:rsid w:val="0023341C"/>
    <w:rsid w:val="0023773F"/>
    <w:rsid w:val="00240447"/>
    <w:rsid w:val="00240769"/>
    <w:rsid w:val="00240B4A"/>
    <w:rsid w:val="00243E0C"/>
    <w:rsid w:val="002455EA"/>
    <w:rsid w:val="00245FC9"/>
    <w:rsid w:val="00246379"/>
    <w:rsid w:val="00246FA2"/>
    <w:rsid w:val="0024700B"/>
    <w:rsid w:val="00247096"/>
    <w:rsid w:val="00247F0F"/>
    <w:rsid w:val="00251C1F"/>
    <w:rsid w:val="00253216"/>
    <w:rsid w:val="00261FFE"/>
    <w:rsid w:val="002622FA"/>
    <w:rsid w:val="0026319E"/>
    <w:rsid w:val="00266AD9"/>
    <w:rsid w:val="002678BA"/>
    <w:rsid w:val="002702CC"/>
    <w:rsid w:val="00270B8D"/>
    <w:rsid w:val="00271438"/>
    <w:rsid w:val="00273AA7"/>
    <w:rsid w:val="00274EF6"/>
    <w:rsid w:val="00275B3B"/>
    <w:rsid w:val="002807C3"/>
    <w:rsid w:val="00282E87"/>
    <w:rsid w:val="00283686"/>
    <w:rsid w:val="00285228"/>
    <w:rsid w:val="002865B3"/>
    <w:rsid w:val="00286B81"/>
    <w:rsid w:val="0029227D"/>
    <w:rsid w:val="00292EA1"/>
    <w:rsid w:val="002955F5"/>
    <w:rsid w:val="00296DB1"/>
    <w:rsid w:val="002A0DBD"/>
    <w:rsid w:val="002A2DA8"/>
    <w:rsid w:val="002A74AD"/>
    <w:rsid w:val="002B0A25"/>
    <w:rsid w:val="002B1E26"/>
    <w:rsid w:val="002B2C8C"/>
    <w:rsid w:val="002B70AB"/>
    <w:rsid w:val="002B7108"/>
    <w:rsid w:val="002C2477"/>
    <w:rsid w:val="002C28C3"/>
    <w:rsid w:val="002C28E5"/>
    <w:rsid w:val="002C2C8C"/>
    <w:rsid w:val="002C42E7"/>
    <w:rsid w:val="002C5033"/>
    <w:rsid w:val="002D19CC"/>
    <w:rsid w:val="002D1F8A"/>
    <w:rsid w:val="002D2E45"/>
    <w:rsid w:val="002D3A4D"/>
    <w:rsid w:val="002D6F2E"/>
    <w:rsid w:val="002E16AA"/>
    <w:rsid w:val="002E279C"/>
    <w:rsid w:val="002E41BD"/>
    <w:rsid w:val="002F0013"/>
    <w:rsid w:val="002F4AC1"/>
    <w:rsid w:val="002F757D"/>
    <w:rsid w:val="00302CE0"/>
    <w:rsid w:val="00303633"/>
    <w:rsid w:val="00306756"/>
    <w:rsid w:val="00307284"/>
    <w:rsid w:val="00310A6F"/>
    <w:rsid w:val="0031203B"/>
    <w:rsid w:val="00312444"/>
    <w:rsid w:val="00315C57"/>
    <w:rsid w:val="0031707B"/>
    <w:rsid w:val="003178C8"/>
    <w:rsid w:val="00320D42"/>
    <w:rsid w:val="003217BE"/>
    <w:rsid w:val="00324476"/>
    <w:rsid w:val="00331ADC"/>
    <w:rsid w:val="00333448"/>
    <w:rsid w:val="00335483"/>
    <w:rsid w:val="00337CA5"/>
    <w:rsid w:val="00337FC6"/>
    <w:rsid w:val="003400CA"/>
    <w:rsid w:val="0034515A"/>
    <w:rsid w:val="003457F3"/>
    <w:rsid w:val="003467B1"/>
    <w:rsid w:val="00350E62"/>
    <w:rsid w:val="003544DB"/>
    <w:rsid w:val="00357A45"/>
    <w:rsid w:val="00360793"/>
    <w:rsid w:val="003714EC"/>
    <w:rsid w:val="00373824"/>
    <w:rsid w:val="003738C2"/>
    <w:rsid w:val="00373AC2"/>
    <w:rsid w:val="00376B9B"/>
    <w:rsid w:val="00380105"/>
    <w:rsid w:val="003848BD"/>
    <w:rsid w:val="00390237"/>
    <w:rsid w:val="00390C0C"/>
    <w:rsid w:val="00391D50"/>
    <w:rsid w:val="0039287A"/>
    <w:rsid w:val="003959D4"/>
    <w:rsid w:val="003A089E"/>
    <w:rsid w:val="003A2886"/>
    <w:rsid w:val="003A4F2F"/>
    <w:rsid w:val="003A6626"/>
    <w:rsid w:val="003B03DD"/>
    <w:rsid w:val="003B0434"/>
    <w:rsid w:val="003B2F49"/>
    <w:rsid w:val="003B46FF"/>
    <w:rsid w:val="003B6B60"/>
    <w:rsid w:val="003C074A"/>
    <w:rsid w:val="003C17BC"/>
    <w:rsid w:val="003C7103"/>
    <w:rsid w:val="003D1D68"/>
    <w:rsid w:val="003D46C6"/>
    <w:rsid w:val="003D5A37"/>
    <w:rsid w:val="003D6E2C"/>
    <w:rsid w:val="003D75F0"/>
    <w:rsid w:val="003E7F48"/>
    <w:rsid w:val="003F32E2"/>
    <w:rsid w:val="003F7F9F"/>
    <w:rsid w:val="00404114"/>
    <w:rsid w:val="00404B4A"/>
    <w:rsid w:val="00405014"/>
    <w:rsid w:val="004161B9"/>
    <w:rsid w:val="00416527"/>
    <w:rsid w:val="0041779D"/>
    <w:rsid w:val="00421C3B"/>
    <w:rsid w:val="0042662C"/>
    <w:rsid w:val="00426DE8"/>
    <w:rsid w:val="004271F2"/>
    <w:rsid w:val="004314DC"/>
    <w:rsid w:val="004376E6"/>
    <w:rsid w:val="004439F8"/>
    <w:rsid w:val="004508CE"/>
    <w:rsid w:val="0045119E"/>
    <w:rsid w:val="00451260"/>
    <w:rsid w:val="00452331"/>
    <w:rsid w:val="004605BF"/>
    <w:rsid w:val="0046194A"/>
    <w:rsid w:val="00464077"/>
    <w:rsid w:val="00471D21"/>
    <w:rsid w:val="00476223"/>
    <w:rsid w:val="0047655E"/>
    <w:rsid w:val="00477B4F"/>
    <w:rsid w:val="00480DA5"/>
    <w:rsid w:val="004870E4"/>
    <w:rsid w:val="00487517"/>
    <w:rsid w:val="004875F9"/>
    <w:rsid w:val="004911A2"/>
    <w:rsid w:val="0049230A"/>
    <w:rsid w:val="00492D07"/>
    <w:rsid w:val="004946EB"/>
    <w:rsid w:val="00494DF4"/>
    <w:rsid w:val="004A1520"/>
    <w:rsid w:val="004A7907"/>
    <w:rsid w:val="004B2CB5"/>
    <w:rsid w:val="004B3293"/>
    <w:rsid w:val="004B4D1D"/>
    <w:rsid w:val="004C1FE5"/>
    <w:rsid w:val="004D3ED5"/>
    <w:rsid w:val="004D5D1D"/>
    <w:rsid w:val="004E1C38"/>
    <w:rsid w:val="004E6953"/>
    <w:rsid w:val="004F17E5"/>
    <w:rsid w:val="004F2E68"/>
    <w:rsid w:val="004F3E16"/>
    <w:rsid w:val="004F4B3F"/>
    <w:rsid w:val="004F6F3D"/>
    <w:rsid w:val="004F79CA"/>
    <w:rsid w:val="0050044F"/>
    <w:rsid w:val="00501994"/>
    <w:rsid w:val="00503580"/>
    <w:rsid w:val="00505ABF"/>
    <w:rsid w:val="00506087"/>
    <w:rsid w:val="005075A5"/>
    <w:rsid w:val="0051227E"/>
    <w:rsid w:val="00512BA4"/>
    <w:rsid w:val="005158F6"/>
    <w:rsid w:val="005166E4"/>
    <w:rsid w:val="00517467"/>
    <w:rsid w:val="00517EAB"/>
    <w:rsid w:val="00522430"/>
    <w:rsid w:val="00525016"/>
    <w:rsid w:val="00533C40"/>
    <w:rsid w:val="005348F4"/>
    <w:rsid w:val="005353F8"/>
    <w:rsid w:val="005358E6"/>
    <w:rsid w:val="0053670F"/>
    <w:rsid w:val="00540A93"/>
    <w:rsid w:val="00541BB8"/>
    <w:rsid w:val="005432FB"/>
    <w:rsid w:val="005455DF"/>
    <w:rsid w:val="00550198"/>
    <w:rsid w:val="00550509"/>
    <w:rsid w:val="00551631"/>
    <w:rsid w:val="00553A75"/>
    <w:rsid w:val="00556DA9"/>
    <w:rsid w:val="00556F7A"/>
    <w:rsid w:val="005603C4"/>
    <w:rsid w:val="005610BA"/>
    <w:rsid w:val="00564E53"/>
    <w:rsid w:val="00565691"/>
    <w:rsid w:val="00565E9E"/>
    <w:rsid w:val="00572253"/>
    <w:rsid w:val="0057467B"/>
    <w:rsid w:val="00575304"/>
    <w:rsid w:val="00581F3A"/>
    <w:rsid w:val="005824BD"/>
    <w:rsid w:val="00584AE2"/>
    <w:rsid w:val="005851A1"/>
    <w:rsid w:val="005859A9"/>
    <w:rsid w:val="00587962"/>
    <w:rsid w:val="00591C87"/>
    <w:rsid w:val="00591D36"/>
    <w:rsid w:val="005934C0"/>
    <w:rsid w:val="005A02C5"/>
    <w:rsid w:val="005A1D96"/>
    <w:rsid w:val="005B3272"/>
    <w:rsid w:val="005C177D"/>
    <w:rsid w:val="005C3470"/>
    <w:rsid w:val="005C37FB"/>
    <w:rsid w:val="005C52B1"/>
    <w:rsid w:val="005D5E8E"/>
    <w:rsid w:val="005E573E"/>
    <w:rsid w:val="005E61E7"/>
    <w:rsid w:val="005E72F2"/>
    <w:rsid w:val="005F1EE3"/>
    <w:rsid w:val="005F34DF"/>
    <w:rsid w:val="005F4C51"/>
    <w:rsid w:val="005F50C9"/>
    <w:rsid w:val="005F703C"/>
    <w:rsid w:val="005F7FA0"/>
    <w:rsid w:val="00600FB3"/>
    <w:rsid w:val="006020DB"/>
    <w:rsid w:val="0060397C"/>
    <w:rsid w:val="0060506F"/>
    <w:rsid w:val="00610C09"/>
    <w:rsid w:val="00612219"/>
    <w:rsid w:val="00613B0B"/>
    <w:rsid w:val="006146AE"/>
    <w:rsid w:val="00617EB6"/>
    <w:rsid w:val="00620F4A"/>
    <w:rsid w:val="0062286A"/>
    <w:rsid w:val="00625155"/>
    <w:rsid w:val="00625AE6"/>
    <w:rsid w:val="00625E64"/>
    <w:rsid w:val="0062670F"/>
    <w:rsid w:val="006323A1"/>
    <w:rsid w:val="006348A2"/>
    <w:rsid w:val="0063724F"/>
    <w:rsid w:val="006408DF"/>
    <w:rsid w:val="0064371C"/>
    <w:rsid w:val="00646139"/>
    <w:rsid w:val="00650810"/>
    <w:rsid w:val="006519D0"/>
    <w:rsid w:val="00652C02"/>
    <w:rsid w:val="00654654"/>
    <w:rsid w:val="00654B17"/>
    <w:rsid w:val="00657B05"/>
    <w:rsid w:val="00660B51"/>
    <w:rsid w:val="00660D6C"/>
    <w:rsid w:val="0066129E"/>
    <w:rsid w:val="006642ED"/>
    <w:rsid w:val="00664393"/>
    <w:rsid w:val="00672CDD"/>
    <w:rsid w:val="0067365E"/>
    <w:rsid w:val="006749DD"/>
    <w:rsid w:val="006755D8"/>
    <w:rsid w:val="00675625"/>
    <w:rsid w:val="00681236"/>
    <w:rsid w:val="006814E4"/>
    <w:rsid w:val="00683710"/>
    <w:rsid w:val="0069188D"/>
    <w:rsid w:val="006930AD"/>
    <w:rsid w:val="00693697"/>
    <w:rsid w:val="0069425F"/>
    <w:rsid w:val="00695DC3"/>
    <w:rsid w:val="00696C6D"/>
    <w:rsid w:val="006971A3"/>
    <w:rsid w:val="006A13BD"/>
    <w:rsid w:val="006A247C"/>
    <w:rsid w:val="006A3D83"/>
    <w:rsid w:val="006A54D0"/>
    <w:rsid w:val="006A7843"/>
    <w:rsid w:val="006A7CAB"/>
    <w:rsid w:val="006B081D"/>
    <w:rsid w:val="006B18F1"/>
    <w:rsid w:val="006B36D2"/>
    <w:rsid w:val="006B7D2A"/>
    <w:rsid w:val="006B7D2E"/>
    <w:rsid w:val="006C0897"/>
    <w:rsid w:val="006C3141"/>
    <w:rsid w:val="006C49A5"/>
    <w:rsid w:val="006C5F34"/>
    <w:rsid w:val="006D291C"/>
    <w:rsid w:val="006D29EE"/>
    <w:rsid w:val="006D5641"/>
    <w:rsid w:val="006E1A9E"/>
    <w:rsid w:val="006E4971"/>
    <w:rsid w:val="006E51AF"/>
    <w:rsid w:val="006E6C3B"/>
    <w:rsid w:val="006F211A"/>
    <w:rsid w:val="006F3C62"/>
    <w:rsid w:val="00700A02"/>
    <w:rsid w:val="007066E0"/>
    <w:rsid w:val="00710642"/>
    <w:rsid w:val="007126B7"/>
    <w:rsid w:val="007134AC"/>
    <w:rsid w:val="00713AB0"/>
    <w:rsid w:val="00722AE4"/>
    <w:rsid w:val="00722E12"/>
    <w:rsid w:val="00723683"/>
    <w:rsid w:val="00723FF2"/>
    <w:rsid w:val="00724625"/>
    <w:rsid w:val="00725711"/>
    <w:rsid w:val="0072679B"/>
    <w:rsid w:val="007300AB"/>
    <w:rsid w:val="0073106E"/>
    <w:rsid w:val="00735B99"/>
    <w:rsid w:val="00740554"/>
    <w:rsid w:val="00740756"/>
    <w:rsid w:val="00761213"/>
    <w:rsid w:val="0076395F"/>
    <w:rsid w:val="00763ACE"/>
    <w:rsid w:val="00763D8C"/>
    <w:rsid w:val="0076534A"/>
    <w:rsid w:val="00766805"/>
    <w:rsid w:val="00766B29"/>
    <w:rsid w:val="007670A6"/>
    <w:rsid w:val="0077008B"/>
    <w:rsid w:val="007711AF"/>
    <w:rsid w:val="0077149B"/>
    <w:rsid w:val="00774C12"/>
    <w:rsid w:val="00776373"/>
    <w:rsid w:val="00777962"/>
    <w:rsid w:val="0078624C"/>
    <w:rsid w:val="00787C8E"/>
    <w:rsid w:val="0079385B"/>
    <w:rsid w:val="0079495D"/>
    <w:rsid w:val="007965CD"/>
    <w:rsid w:val="00797AEB"/>
    <w:rsid w:val="00797EE5"/>
    <w:rsid w:val="007A11DB"/>
    <w:rsid w:val="007B2437"/>
    <w:rsid w:val="007B43FA"/>
    <w:rsid w:val="007B668D"/>
    <w:rsid w:val="007C2038"/>
    <w:rsid w:val="007C6BA0"/>
    <w:rsid w:val="007C6EC7"/>
    <w:rsid w:val="007D1F88"/>
    <w:rsid w:val="007D2863"/>
    <w:rsid w:val="007D3392"/>
    <w:rsid w:val="007D3B9A"/>
    <w:rsid w:val="007D601D"/>
    <w:rsid w:val="007D64CC"/>
    <w:rsid w:val="007D6C47"/>
    <w:rsid w:val="007D6FE3"/>
    <w:rsid w:val="007E33EA"/>
    <w:rsid w:val="007E4E9D"/>
    <w:rsid w:val="007E79E7"/>
    <w:rsid w:val="007F1E77"/>
    <w:rsid w:val="007F2484"/>
    <w:rsid w:val="007F670F"/>
    <w:rsid w:val="008075FD"/>
    <w:rsid w:val="008162AC"/>
    <w:rsid w:val="008224C3"/>
    <w:rsid w:val="00822EA5"/>
    <w:rsid w:val="0082375C"/>
    <w:rsid w:val="00825C71"/>
    <w:rsid w:val="0083061E"/>
    <w:rsid w:val="008321E9"/>
    <w:rsid w:val="0084028C"/>
    <w:rsid w:val="0084163D"/>
    <w:rsid w:val="00845253"/>
    <w:rsid w:val="00847E47"/>
    <w:rsid w:val="008522F3"/>
    <w:rsid w:val="00855689"/>
    <w:rsid w:val="0085715D"/>
    <w:rsid w:val="0086048D"/>
    <w:rsid w:val="008613A3"/>
    <w:rsid w:val="00861D98"/>
    <w:rsid w:val="00862A5A"/>
    <w:rsid w:val="00865936"/>
    <w:rsid w:val="00866BCC"/>
    <w:rsid w:val="00870887"/>
    <w:rsid w:val="00870C41"/>
    <w:rsid w:val="00875088"/>
    <w:rsid w:val="00875451"/>
    <w:rsid w:val="00877E3E"/>
    <w:rsid w:val="00877EA3"/>
    <w:rsid w:val="00882A76"/>
    <w:rsid w:val="00884A16"/>
    <w:rsid w:val="00885E3D"/>
    <w:rsid w:val="00886BFE"/>
    <w:rsid w:val="00887840"/>
    <w:rsid w:val="00892B3E"/>
    <w:rsid w:val="0089307C"/>
    <w:rsid w:val="0089573B"/>
    <w:rsid w:val="008A177E"/>
    <w:rsid w:val="008A3988"/>
    <w:rsid w:val="008A5AE2"/>
    <w:rsid w:val="008A6295"/>
    <w:rsid w:val="008B0393"/>
    <w:rsid w:val="008B331F"/>
    <w:rsid w:val="008B678D"/>
    <w:rsid w:val="008C1BAC"/>
    <w:rsid w:val="008C67D8"/>
    <w:rsid w:val="008D1142"/>
    <w:rsid w:val="008D2554"/>
    <w:rsid w:val="008E3E83"/>
    <w:rsid w:val="008E47A9"/>
    <w:rsid w:val="008E5F05"/>
    <w:rsid w:val="008E65B3"/>
    <w:rsid w:val="008E7609"/>
    <w:rsid w:val="008F3136"/>
    <w:rsid w:val="008F3F71"/>
    <w:rsid w:val="008F62B6"/>
    <w:rsid w:val="00901236"/>
    <w:rsid w:val="00903886"/>
    <w:rsid w:val="00904416"/>
    <w:rsid w:val="00905B34"/>
    <w:rsid w:val="0090647D"/>
    <w:rsid w:val="00910475"/>
    <w:rsid w:val="00910BE6"/>
    <w:rsid w:val="009124DE"/>
    <w:rsid w:val="009154CD"/>
    <w:rsid w:val="00921DBF"/>
    <w:rsid w:val="009220DD"/>
    <w:rsid w:val="00922E00"/>
    <w:rsid w:val="00926FCE"/>
    <w:rsid w:val="00927824"/>
    <w:rsid w:val="00927E4B"/>
    <w:rsid w:val="009331A4"/>
    <w:rsid w:val="00933AC6"/>
    <w:rsid w:val="00933E7D"/>
    <w:rsid w:val="0093727A"/>
    <w:rsid w:val="0094141F"/>
    <w:rsid w:val="00941A57"/>
    <w:rsid w:val="00941FE7"/>
    <w:rsid w:val="009434A8"/>
    <w:rsid w:val="00943A15"/>
    <w:rsid w:val="00943E29"/>
    <w:rsid w:val="00943E8F"/>
    <w:rsid w:val="00945A91"/>
    <w:rsid w:val="00947ACF"/>
    <w:rsid w:val="00947F55"/>
    <w:rsid w:val="0095008B"/>
    <w:rsid w:val="00954C11"/>
    <w:rsid w:val="009563D5"/>
    <w:rsid w:val="0096032A"/>
    <w:rsid w:val="009624BB"/>
    <w:rsid w:val="00963626"/>
    <w:rsid w:val="00965BAA"/>
    <w:rsid w:val="00965FED"/>
    <w:rsid w:val="009676AA"/>
    <w:rsid w:val="0096794A"/>
    <w:rsid w:val="0097127F"/>
    <w:rsid w:val="00971EFA"/>
    <w:rsid w:val="00973A31"/>
    <w:rsid w:val="00977158"/>
    <w:rsid w:val="00983397"/>
    <w:rsid w:val="00991813"/>
    <w:rsid w:val="00993D09"/>
    <w:rsid w:val="00995783"/>
    <w:rsid w:val="009A0160"/>
    <w:rsid w:val="009A1B39"/>
    <w:rsid w:val="009A2D09"/>
    <w:rsid w:val="009B0975"/>
    <w:rsid w:val="009B17A1"/>
    <w:rsid w:val="009B5238"/>
    <w:rsid w:val="009B64B2"/>
    <w:rsid w:val="009B76E8"/>
    <w:rsid w:val="009C0023"/>
    <w:rsid w:val="009C0B6A"/>
    <w:rsid w:val="009C12CB"/>
    <w:rsid w:val="009C3880"/>
    <w:rsid w:val="009C3964"/>
    <w:rsid w:val="009C3B45"/>
    <w:rsid w:val="009C420F"/>
    <w:rsid w:val="009C6FA1"/>
    <w:rsid w:val="009D05BD"/>
    <w:rsid w:val="009D3934"/>
    <w:rsid w:val="009E1ABF"/>
    <w:rsid w:val="009E2AE9"/>
    <w:rsid w:val="009E5345"/>
    <w:rsid w:val="009E6911"/>
    <w:rsid w:val="009F2EF6"/>
    <w:rsid w:val="009F4405"/>
    <w:rsid w:val="009F7BFF"/>
    <w:rsid w:val="00A021CF"/>
    <w:rsid w:val="00A02C7C"/>
    <w:rsid w:val="00A056ED"/>
    <w:rsid w:val="00A066D2"/>
    <w:rsid w:val="00A1097F"/>
    <w:rsid w:val="00A10CAB"/>
    <w:rsid w:val="00A1209F"/>
    <w:rsid w:val="00A130B9"/>
    <w:rsid w:val="00A152BF"/>
    <w:rsid w:val="00A15FAB"/>
    <w:rsid w:val="00A16410"/>
    <w:rsid w:val="00A273AA"/>
    <w:rsid w:val="00A27E78"/>
    <w:rsid w:val="00A305E0"/>
    <w:rsid w:val="00A32CF2"/>
    <w:rsid w:val="00A350A0"/>
    <w:rsid w:val="00A35314"/>
    <w:rsid w:val="00A371BA"/>
    <w:rsid w:val="00A41C53"/>
    <w:rsid w:val="00A42B4A"/>
    <w:rsid w:val="00A46A29"/>
    <w:rsid w:val="00A5130A"/>
    <w:rsid w:val="00A570CC"/>
    <w:rsid w:val="00A6111A"/>
    <w:rsid w:val="00A61B18"/>
    <w:rsid w:val="00A63F4F"/>
    <w:rsid w:val="00A647B7"/>
    <w:rsid w:val="00A65127"/>
    <w:rsid w:val="00A7203E"/>
    <w:rsid w:val="00A733A0"/>
    <w:rsid w:val="00A754E4"/>
    <w:rsid w:val="00A81868"/>
    <w:rsid w:val="00A83A28"/>
    <w:rsid w:val="00A83AC4"/>
    <w:rsid w:val="00A85038"/>
    <w:rsid w:val="00A8511C"/>
    <w:rsid w:val="00A85C96"/>
    <w:rsid w:val="00A8605F"/>
    <w:rsid w:val="00A86088"/>
    <w:rsid w:val="00A9021C"/>
    <w:rsid w:val="00A95BB1"/>
    <w:rsid w:val="00A96C3F"/>
    <w:rsid w:val="00AA0D6C"/>
    <w:rsid w:val="00AA1E3A"/>
    <w:rsid w:val="00AA3FFF"/>
    <w:rsid w:val="00AA573A"/>
    <w:rsid w:val="00AA6A0C"/>
    <w:rsid w:val="00AC4353"/>
    <w:rsid w:val="00AD0768"/>
    <w:rsid w:val="00AD30EE"/>
    <w:rsid w:val="00AD4019"/>
    <w:rsid w:val="00AE15C5"/>
    <w:rsid w:val="00AF198B"/>
    <w:rsid w:val="00AF275D"/>
    <w:rsid w:val="00AF2A66"/>
    <w:rsid w:val="00AF358F"/>
    <w:rsid w:val="00AF3D14"/>
    <w:rsid w:val="00AF5F6F"/>
    <w:rsid w:val="00AF655B"/>
    <w:rsid w:val="00B0085D"/>
    <w:rsid w:val="00B0248A"/>
    <w:rsid w:val="00B03090"/>
    <w:rsid w:val="00B05F8D"/>
    <w:rsid w:val="00B22CEB"/>
    <w:rsid w:val="00B24D48"/>
    <w:rsid w:val="00B25D63"/>
    <w:rsid w:val="00B2760F"/>
    <w:rsid w:val="00B27ED7"/>
    <w:rsid w:val="00B27FD2"/>
    <w:rsid w:val="00B32755"/>
    <w:rsid w:val="00B332B8"/>
    <w:rsid w:val="00B3484B"/>
    <w:rsid w:val="00B403DA"/>
    <w:rsid w:val="00B43F98"/>
    <w:rsid w:val="00B4457D"/>
    <w:rsid w:val="00B50C07"/>
    <w:rsid w:val="00B526FD"/>
    <w:rsid w:val="00B55A3E"/>
    <w:rsid w:val="00B61A56"/>
    <w:rsid w:val="00B66099"/>
    <w:rsid w:val="00B672CD"/>
    <w:rsid w:val="00B67B20"/>
    <w:rsid w:val="00B71AA8"/>
    <w:rsid w:val="00B74A45"/>
    <w:rsid w:val="00B77F65"/>
    <w:rsid w:val="00B8245E"/>
    <w:rsid w:val="00B83515"/>
    <w:rsid w:val="00B84D2C"/>
    <w:rsid w:val="00B87C90"/>
    <w:rsid w:val="00B93379"/>
    <w:rsid w:val="00BA15D0"/>
    <w:rsid w:val="00BA204A"/>
    <w:rsid w:val="00BA3A60"/>
    <w:rsid w:val="00BA721A"/>
    <w:rsid w:val="00BB04BD"/>
    <w:rsid w:val="00BB68BA"/>
    <w:rsid w:val="00BB7579"/>
    <w:rsid w:val="00BC1A19"/>
    <w:rsid w:val="00BC6FFA"/>
    <w:rsid w:val="00BC7A11"/>
    <w:rsid w:val="00BD0C8D"/>
    <w:rsid w:val="00BD6EB7"/>
    <w:rsid w:val="00BE074A"/>
    <w:rsid w:val="00BE1EF7"/>
    <w:rsid w:val="00BE42B9"/>
    <w:rsid w:val="00BE5FFA"/>
    <w:rsid w:val="00BF211F"/>
    <w:rsid w:val="00BF601F"/>
    <w:rsid w:val="00BF6267"/>
    <w:rsid w:val="00C016A9"/>
    <w:rsid w:val="00C01C37"/>
    <w:rsid w:val="00C029A3"/>
    <w:rsid w:val="00C03717"/>
    <w:rsid w:val="00C04539"/>
    <w:rsid w:val="00C06511"/>
    <w:rsid w:val="00C123DC"/>
    <w:rsid w:val="00C1428C"/>
    <w:rsid w:val="00C14E48"/>
    <w:rsid w:val="00C20D8D"/>
    <w:rsid w:val="00C24AFA"/>
    <w:rsid w:val="00C24E34"/>
    <w:rsid w:val="00C27719"/>
    <w:rsid w:val="00C35682"/>
    <w:rsid w:val="00C36440"/>
    <w:rsid w:val="00C37A85"/>
    <w:rsid w:val="00C40079"/>
    <w:rsid w:val="00C41A85"/>
    <w:rsid w:val="00C53084"/>
    <w:rsid w:val="00C56F86"/>
    <w:rsid w:val="00C60905"/>
    <w:rsid w:val="00C622F4"/>
    <w:rsid w:val="00C631DF"/>
    <w:rsid w:val="00C63726"/>
    <w:rsid w:val="00C645A1"/>
    <w:rsid w:val="00C70191"/>
    <w:rsid w:val="00C70BF3"/>
    <w:rsid w:val="00C71FEB"/>
    <w:rsid w:val="00C72BAB"/>
    <w:rsid w:val="00C7302D"/>
    <w:rsid w:val="00C75A21"/>
    <w:rsid w:val="00C816D2"/>
    <w:rsid w:val="00C823EE"/>
    <w:rsid w:val="00C8442C"/>
    <w:rsid w:val="00C9039E"/>
    <w:rsid w:val="00C95C81"/>
    <w:rsid w:val="00C967E7"/>
    <w:rsid w:val="00C97F3A"/>
    <w:rsid w:val="00CA0300"/>
    <w:rsid w:val="00CA13B6"/>
    <w:rsid w:val="00CA3B0C"/>
    <w:rsid w:val="00CA5DF6"/>
    <w:rsid w:val="00CA6A45"/>
    <w:rsid w:val="00CB10A1"/>
    <w:rsid w:val="00CB2F2C"/>
    <w:rsid w:val="00CC317B"/>
    <w:rsid w:val="00CC4B0B"/>
    <w:rsid w:val="00CC5D1C"/>
    <w:rsid w:val="00CC6D32"/>
    <w:rsid w:val="00CC7F05"/>
    <w:rsid w:val="00CD0409"/>
    <w:rsid w:val="00CD2BC4"/>
    <w:rsid w:val="00CD5307"/>
    <w:rsid w:val="00CE0709"/>
    <w:rsid w:val="00CE0816"/>
    <w:rsid w:val="00CE08FF"/>
    <w:rsid w:val="00CE12DE"/>
    <w:rsid w:val="00CE297B"/>
    <w:rsid w:val="00CE3FB4"/>
    <w:rsid w:val="00CE50D2"/>
    <w:rsid w:val="00CF0274"/>
    <w:rsid w:val="00CF0386"/>
    <w:rsid w:val="00CF1081"/>
    <w:rsid w:val="00CF10D7"/>
    <w:rsid w:val="00CF2E31"/>
    <w:rsid w:val="00CF41BC"/>
    <w:rsid w:val="00CF5546"/>
    <w:rsid w:val="00CF5C15"/>
    <w:rsid w:val="00CF6DBB"/>
    <w:rsid w:val="00D00671"/>
    <w:rsid w:val="00D00706"/>
    <w:rsid w:val="00D0354F"/>
    <w:rsid w:val="00D0371E"/>
    <w:rsid w:val="00D0680A"/>
    <w:rsid w:val="00D06ABC"/>
    <w:rsid w:val="00D074F6"/>
    <w:rsid w:val="00D076B3"/>
    <w:rsid w:val="00D07B92"/>
    <w:rsid w:val="00D11C2A"/>
    <w:rsid w:val="00D1228F"/>
    <w:rsid w:val="00D1303C"/>
    <w:rsid w:val="00D13465"/>
    <w:rsid w:val="00D17E39"/>
    <w:rsid w:val="00D26E99"/>
    <w:rsid w:val="00D33590"/>
    <w:rsid w:val="00D34F1F"/>
    <w:rsid w:val="00D46667"/>
    <w:rsid w:val="00D47F3D"/>
    <w:rsid w:val="00D55C1E"/>
    <w:rsid w:val="00D60EFD"/>
    <w:rsid w:val="00D625D5"/>
    <w:rsid w:val="00D63B99"/>
    <w:rsid w:val="00D73100"/>
    <w:rsid w:val="00D7549E"/>
    <w:rsid w:val="00D81E84"/>
    <w:rsid w:val="00D821D4"/>
    <w:rsid w:val="00D82F54"/>
    <w:rsid w:val="00D87308"/>
    <w:rsid w:val="00D911E3"/>
    <w:rsid w:val="00D96B68"/>
    <w:rsid w:val="00D977DF"/>
    <w:rsid w:val="00D97C36"/>
    <w:rsid w:val="00DA11BB"/>
    <w:rsid w:val="00DA3B4C"/>
    <w:rsid w:val="00DB00FE"/>
    <w:rsid w:val="00DB0606"/>
    <w:rsid w:val="00DB1201"/>
    <w:rsid w:val="00DB1EDA"/>
    <w:rsid w:val="00DB5A07"/>
    <w:rsid w:val="00DB7752"/>
    <w:rsid w:val="00DC0C51"/>
    <w:rsid w:val="00DC3A7D"/>
    <w:rsid w:val="00DC4989"/>
    <w:rsid w:val="00DC548F"/>
    <w:rsid w:val="00DC7938"/>
    <w:rsid w:val="00DD3354"/>
    <w:rsid w:val="00DE051B"/>
    <w:rsid w:val="00DE1313"/>
    <w:rsid w:val="00DE173C"/>
    <w:rsid w:val="00DE1BE3"/>
    <w:rsid w:val="00DE40BC"/>
    <w:rsid w:val="00DF503A"/>
    <w:rsid w:val="00E03691"/>
    <w:rsid w:val="00E100F6"/>
    <w:rsid w:val="00E113A3"/>
    <w:rsid w:val="00E1291D"/>
    <w:rsid w:val="00E12B0C"/>
    <w:rsid w:val="00E1386C"/>
    <w:rsid w:val="00E168AA"/>
    <w:rsid w:val="00E24777"/>
    <w:rsid w:val="00E25E54"/>
    <w:rsid w:val="00E265A4"/>
    <w:rsid w:val="00E278E0"/>
    <w:rsid w:val="00E3605B"/>
    <w:rsid w:val="00E3731B"/>
    <w:rsid w:val="00E459E2"/>
    <w:rsid w:val="00E46AC6"/>
    <w:rsid w:val="00E477BD"/>
    <w:rsid w:val="00E50BAA"/>
    <w:rsid w:val="00E51004"/>
    <w:rsid w:val="00E5693A"/>
    <w:rsid w:val="00E70AB2"/>
    <w:rsid w:val="00E71A67"/>
    <w:rsid w:val="00E72FBB"/>
    <w:rsid w:val="00E738C7"/>
    <w:rsid w:val="00E7772C"/>
    <w:rsid w:val="00E80E4E"/>
    <w:rsid w:val="00E80F5A"/>
    <w:rsid w:val="00E81790"/>
    <w:rsid w:val="00E82BB3"/>
    <w:rsid w:val="00E83BF5"/>
    <w:rsid w:val="00E83C53"/>
    <w:rsid w:val="00E8564A"/>
    <w:rsid w:val="00E86CDD"/>
    <w:rsid w:val="00E86CF2"/>
    <w:rsid w:val="00E86EF8"/>
    <w:rsid w:val="00E87656"/>
    <w:rsid w:val="00E87C1C"/>
    <w:rsid w:val="00E92B67"/>
    <w:rsid w:val="00EA0AEA"/>
    <w:rsid w:val="00EA1EC2"/>
    <w:rsid w:val="00EA3B8E"/>
    <w:rsid w:val="00EA3D02"/>
    <w:rsid w:val="00EA6CF2"/>
    <w:rsid w:val="00EB2750"/>
    <w:rsid w:val="00EB3660"/>
    <w:rsid w:val="00EB36AF"/>
    <w:rsid w:val="00EB7F18"/>
    <w:rsid w:val="00EC23AD"/>
    <w:rsid w:val="00EC3F72"/>
    <w:rsid w:val="00EC478B"/>
    <w:rsid w:val="00EC4D24"/>
    <w:rsid w:val="00EC5A97"/>
    <w:rsid w:val="00EC6EF1"/>
    <w:rsid w:val="00EC7500"/>
    <w:rsid w:val="00ED0432"/>
    <w:rsid w:val="00ED0B7B"/>
    <w:rsid w:val="00ED29B2"/>
    <w:rsid w:val="00ED5298"/>
    <w:rsid w:val="00ED6C70"/>
    <w:rsid w:val="00EE433C"/>
    <w:rsid w:val="00EE6028"/>
    <w:rsid w:val="00EF1176"/>
    <w:rsid w:val="00EF367A"/>
    <w:rsid w:val="00EF6E3D"/>
    <w:rsid w:val="00EF7B9D"/>
    <w:rsid w:val="00F0045F"/>
    <w:rsid w:val="00F0575A"/>
    <w:rsid w:val="00F07085"/>
    <w:rsid w:val="00F105E0"/>
    <w:rsid w:val="00F112D0"/>
    <w:rsid w:val="00F1227B"/>
    <w:rsid w:val="00F1310A"/>
    <w:rsid w:val="00F13787"/>
    <w:rsid w:val="00F14DFF"/>
    <w:rsid w:val="00F17AE4"/>
    <w:rsid w:val="00F254B6"/>
    <w:rsid w:val="00F25615"/>
    <w:rsid w:val="00F36EE3"/>
    <w:rsid w:val="00F45F96"/>
    <w:rsid w:val="00F4656D"/>
    <w:rsid w:val="00F4733B"/>
    <w:rsid w:val="00F4737C"/>
    <w:rsid w:val="00F50C7F"/>
    <w:rsid w:val="00F617F4"/>
    <w:rsid w:val="00F66889"/>
    <w:rsid w:val="00F67212"/>
    <w:rsid w:val="00F67CD6"/>
    <w:rsid w:val="00F74532"/>
    <w:rsid w:val="00F753CE"/>
    <w:rsid w:val="00F77248"/>
    <w:rsid w:val="00F86264"/>
    <w:rsid w:val="00F87899"/>
    <w:rsid w:val="00F910E2"/>
    <w:rsid w:val="00F9120E"/>
    <w:rsid w:val="00F93A0E"/>
    <w:rsid w:val="00F93A8F"/>
    <w:rsid w:val="00F9475A"/>
    <w:rsid w:val="00F95FED"/>
    <w:rsid w:val="00F96FC9"/>
    <w:rsid w:val="00FA014B"/>
    <w:rsid w:val="00FA1290"/>
    <w:rsid w:val="00FA2C80"/>
    <w:rsid w:val="00FA4B86"/>
    <w:rsid w:val="00FA6603"/>
    <w:rsid w:val="00FB25A6"/>
    <w:rsid w:val="00FB43D6"/>
    <w:rsid w:val="00FB4532"/>
    <w:rsid w:val="00FB48EA"/>
    <w:rsid w:val="00FB4DDC"/>
    <w:rsid w:val="00FB5F22"/>
    <w:rsid w:val="00FB73B9"/>
    <w:rsid w:val="00FC0538"/>
    <w:rsid w:val="00FC195C"/>
    <w:rsid w:val="00FC3046"/>
    <w:rsid w:val="00FC66BC"/>
    <w:rsid w:val="00FD03DC"/>
    <w:rsid w:val="00FD191B"/>
    <w:rsid w:val="00FD556D"/>
    <w:rsid w:val="00FD5C53"/>
    <w:rsid w:val="00FD7665"/>
    <w:rsid w:val="00FE2155"/>
    <w:rsid w:val="00FE2713"/>
    <w:rsid w:val="00FE62F1"/>
    <w:rsid w:val="00FE7F92"/>
    <w:rsid w:val="00FF7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35441ED"/>
  <w15:docId w15:val="{0883EE20-8615-477B-A6E3-FA16C5E8F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680A"/>
    <w:pPr>
      <w:spacing w:line="480" w:lineRule="auto"/>
      <w:ind w:firstLine="360"/>
    </w:pPr>
    <w:rPr>
      <w:rFonts w:ascii="Arial" w:eastAsia="SimSun" w:hAnsi="Arial" w:cs="Arial"/>
      <w:sz w:val="24"/>
    </w:rPr>
  </w:style>
  <w:style w:type="paragraph" w:styleId="Heading1">
    <w:name w:val="heading 1"/>
    <w:basedOn w:val="Normal"/>
    <w:next w:val="Normal"/>
    <w:link w:val="Heading1Char"/>
    <w:uiPriority w:val="99"/>
    <w:qFormat/>
    <w:rsid w:val="00494DF4"/>
    <w:pPr>
      <w:keepNext/>
      <w:keepLines/>
      <w:numPr>
        <w:numId w:val="9"/>
      </w:numPr>
      <w:spacing w:after="240" w:line="240" w:lineRule="auto"/>
      <w:outlineLvl w:val="0"/>
    </w:pPr>
    <w:rPr>
      <w:rFonts w:eastAsia="MS Mincho" w:cs="Times New Roman"/>
      <w:b/>
      <w:sz w:val="28"/>
      <w:szCs w:val="20"/>
    </w:rPr>
  </w:style>
  <w:style w:type="paragraph" w:styleId="Heading2">
    <w:name w:val="heading 2"/>
    <w:basedOn w:val="Normal"/>
    <w:next w:val="Normal"/>
    <w:link w:val="Heading2Char"/>
    <w:uiPriority w:val="99"/>
    <w:qFormat/>
    <w:rsid w:val="00494DF4"/>
    <w:pPr>
      <w:keepNext/>
      <w:keepLines/>
      <w:numPr>
        <w:ilvl w:val="1"/>
        <w:numId w:val="9"/>
      </w:numPr>
      <w:spacing w:after="240" w:line="240" w:lineRule="auto"/>
      <w:outlineLvl w:val="1"/>
    </w:pPr>
    <w:rPr>
      <w:rFonts w:eastAsia="MS Mincho" w:cs="Times New Roman"/>
      <w:b/>
      <w:szCs w:val="20"/>
    </w:rPr>
  </w:style>
  <w:style w:type="paragraph" w:styleId="Heading3">
    <w:name w:val="heading 3"/>
    <w:basedOn w:val="Normal"/>
    <w:next w:val="Normal"/>
    <w:link w:val="Heading3Char"/>
    <w:uiPriority w:val="99"/>
    <w:qFormat/>
    <w:rsid w:val="00494DF4"/>
    <w:pPr>
      <w:keepNext/>
      <w:keepLines/>
      <w:numPr>
        <w:ilvl w:val="2"/>
        <w:numId w:val="9"/>
      </w:numPr>
      <w:spacing w:after="240" w:line="240" w:lineRule="auto"/>
      <w:outlineLvl w:val="2"/>
    </w:pPr>
    <w:rPr>
      <w:rFonts w:eastAsia="MS Mincho" w:cs="Times New Roman"/>
      <w:b/>
      <w:szCs w:val="20"/>
    </w:rPr>
  </w:style>
  <w:style w:type="paragraph" w:styleId="Heading4">
    <w:name w:val="heading 4"/>
    <w:basedOn w:val="Normal"/>
    <w:next w:val="Normal"/>
    <w:link w:val="Heading4Char"/>
    <w:uiPriority w:val="99"/>
    <w:qFormat/>
    <w:rsid w:val="00494DF4"/>
    <w:pPr>
      <w:keepNext/>
      <w:keepLines/>
      <w:numPr>
        <w:ilvl w:val="3"/>
        <w:numId w:val="9"/>
      </w:numPr>
      <w:spacing w:after="180" w:line="240" w:lineRule="auto"/>
      <w:outlineLvl w:val="3"/>
    </w:pPr>
    <w:rPr>
      <w:rFonts w:eastAsia="MS Mincho" w:cs="Times New Roman"/>
      <w:b/>
      <w:szCs w:val="20"/>
    </w:rPr>
  </w:style>
  <w:style w:type="paragraph" w:styleId="Heading5">
    <w:name w:val="heading 5"/>
    <w:basedOn w:val="Normal"/>
    <w:next w:val="Normal"/>
    <w:link w:val="Heading5Char"/>
    <w:uiPriority w:val="9"/>
    <w:qFormat/>
    <w:rsid w:val="00494DF4"/>
    <w:pPr>
      <w:keepNext/>
      <w:keepLines/>
      <w:numPr>
        <w:ilvl w:val="4"/>
        <w:numId w:val="9"/>
      </w:numPr>
      <w:spacing w:after="120" w:line="240" w:lineRule="auto"/>
      <w:outlineLvl w:val="4"/>
    </w:pPr>
    <w:rPr>
      <w:rFonts w:eastAsia="MS Mincho" w:cs="Times New Roman"/>
      <w:b/>
      <w:szCs w:val="20"/>
    </w:rPr>
  </w:style>
  <w:style w:type="paragraph" w:styleId="Heading6">
    <w:name w:val="heading 6"/>
    <w:basedOn w:val="Normal"/>
    <w:next w:val="Normal"/>
    <w:link w:val="Heading6Char"/>
    <w:uiPriority w:val="9"/>
    <w:qFormat/>
    <w:rsid w:val="00494DF4"/>
    <w:pPr>
      <w:keepNext/>
      <w:keepLines/>
      <w:numPr>
        <w:ilvl w:val="5"/>
        <w:numId w:val="9"/>
      </w:numPr>
      <w:spacing w:after="120" w:line="240" w:lineRule="auto"/>
      <w:outlineLvl w:val="5"/>
    </w:pPr>
    <w:rPr>
      <w:rFonts w:eastAsia="MS Mincho" w:cs="Times New Roman"/>
      <w:b/>
      <w:szCs w:val="20"/>
    </w:rPr>
  </w:style>
  <w:style w:type="paragraph" w:styleId="Heading7">
    <w:name w:val="heading 7"/>
    <w:basedOn w:val="Normal"/>
    <w:next w:val="Normal"/>
    <w:link w:val="Heading7Char"/>
    <w:uiPriority w:val="9"/>
    <w:qFormat/>
    <w:rsid w:val="00494DF4"/>
    <w:pPr>
      <w:keepNext/>
      <w:keepLines/>
      <w:numPr>
        <w:ilvl w:val="6"/>
        <w:numId w:val="9"/>
      </w:numPr>
      <w:spacing w:after="120" w:line="240" w:lineRule="auto"/>
      <w:outlineLvl w:val="6"/>
    </w:pPr>
    <w:rPr>
      <w:rFonts w:eastAsia="MS Mincho"/>
      <w:b/>
      <w:szCs w:val="20"/>
    </w:rPr>
  </w:style>
  <w:style w:type="paragraph" w:styleId="Heading8">
    <w:name w:val="heading 8"/>
    <w:basedOn w:val="Normal"/>
    <w:next w:val="Normal"/>
    <w:link w:val="Heading8Char"/>
    <w:uiPriority w:val="9"/>
    <w:qFormat/>
    <w:rsid w:val="00494DF4"/>
    <w:pPr>
      <w:keepNext/>
      <w:keepLines/>
      <w:numPr>
        <w:ilvl w:val="7"/>
        <w:numId w:val="9"/>
      </w:numPr>
      <w:spacing w:after="120" w:line="240" w:lineRule="auto"/>
      <w:outlineLvl w:val="7"/>
    </w:pPr>
    <w:rPr>
      <w:rFonts w:eastAsia="MS Mincho" w:cs="Times New Roman"/>
      <w:b/>
      <w:szCs w:val="20"/>
    </w:rPr>
  </w:style>
  <w:style w:type="paragraph" w:styleId="Heading9">
    <w:name w:val="heading 9"/>
    <w:basedOn w:val="Normal"/>
    <w:next w:val="Normal"/>
    <w:link w:val="Heading9Char"/>
    <w:uiPriority w:val="9"/>
    <w:qFormat/>
    <w:rsid w:val="00494DF4"/>
    <w:pPr>
      <w:keepNext/>
      <w:keepLines/>
      <w:numPr>
        <w:ilvl w:val="8"/>
        <w:numId w:val="9"/>
      </w:numPr>
      <w:spacing w:after="120" w:line="240" w:lineRule="auto"/>
      <w:outlineLvl w:val="8"/>
    </w:pPr>
    <w:rPr>
      <w:rFonts w:eastAsia="MS Mincho"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0680A"/>
    <w:pPr>
      <w:ind w:left="720"/>
      <w:contextualSpacing/>
    </w:pPr>
  </w:style>
  <w:style w:type="paragraph" w:styleId="NormalWeb">
    <w:name w:val="Normal (Web)"/>
    <w:basedOn w:val="Normal"/>
    <w:uiPriority w:val="99"/>
    <w:unhideWhenUsed/>
    <w:rsid w:val="0079495D"/>
    <w:pPr>
      <w:spacing w:before="100" w:beforeAutospacing="1" w:after="100" w:afterAutospacing="1" w:line="240" w:lineRule="auto"/>
      <w:ind w:firstLine="0"/>
    </w:pPr>
    <w:rPr>
      <w:rFonts w:ascii="Times New Roman" w:eastAsiaTheme="minorEastAsia" w:hAnsi="Times New Roman" w:cs="Times New Roman"/>
      <w:szCs w:val="24"/>
    </w:rPr>
  </w:style>
  <w:style w:type="character" w:styleId="CommentReference">
    <w:name w:val="annotation reference"/>
    <w:basedOn w:val="DefaultParagraphFont"/>
    <w:uiPriority w:val="99"/>
    <w:semiHidden/>
    <w:unhideWhenUsed/>
    <w:rsid w:val="00F77248"/>
    <w:rPr>
      <w:sz w:val="16"/>
      <w:szCs w:val="16"/>
    </w:rPr>
  </w:style>
  <w:style w:type="paragraph" w:styleId="CommentText">
    <w:name w:val="annotation text"/>
    <w:basedOn w:val="Normal"/>
    <w:link w:val="CommentTextChar"/>
    <w:uiPriority w:val="99"/>
    <w:unhideWhenUsed/>
    <w:rsid w:val="00F77248"/>
    <w:pPr>
      <w:spacing w:line="240" w:lineRule="auto"/>
    </w:pPr>
    <w:rPr>
      <w:sz w:val="20"/>
      <w:szCs w:val="20"/>
    </w:rPr>
  </w:style>
  <w:style w:type="character" w:customStyle="1" w:styleId="CommentTextChar">
    <w:name w:val="Comment Text Char"/>
    <w:basedOn w:val="DefaultParagraphFont"/>
    <w:link w:val="CommentText"/>
    <w:uiPriority w:val="99"/>
    <w:rsid w:val="00F77248"/>
    <w:rPr>
      <w:rFonts w:ascii="Arial" w:eastAsia="SimSun" w:hAnsi="Arial" w:cs="Arial"/>
      <w:sz w:val="20"/>
      <w:szCs w:val="20"/>
    </w:rPr>
  </w:style>
  <w:style w:type="paragraph" w:styleId="CommentSubject">
    <w:name w:val="annotation subject"/>
    <w:basedOn w:val="CommentText"/>
    <w:next w:val="CommentText"/>
    <w:link w:val="CommentSubjectChar"/>
    <w:uiPriority w:val="99"/>
    <w:semiHidden/>
    <w:unhideWhenUsed/>
    <w:rsid w:val="00F77248"/>
    <w:rPr>
      <w:b/>
      <w:bCs/>
    </w:rPr>
  </w:style>
  <w:style w:type="character" w:customStyle="1" w:styleId="CommentSubjectChar">
    <w:name w:val="Comment Subject Char"/>
    <w:basedOn w:val="CommentTextChar"/>
    <w:link w:val="CommentSubject"/>
    <w:uiPriority w:val="99"/>
    <w:semiHidden/>
    <w:rsid w:val="00F77248"/>
    <w:rPr>
      <w:rFonts w:ascii="Arial" w:eastAsia="SimSun" w:hAnsi="Arial" w:cs="Arial"/>
      <w:b/>
      <w:bCs/>
      <w:sz w:val="20"/>
      <w:szCs w:val="20"/>
    </w:rPr>
  </w:style>
  <w:style w:type="paragraph" w:styleId="BalloonText">
    <w:name w:val="Balloon Text"/>
    <w:basedOn w:val="Normal"/>
    <w:link w:val="BalloonTextChar"/>
    <w:uiPriority w:val="99"/>
    <w:semiHidden/>
    <w:unhideWhenUsed/>
    <w:rsid w:val="00F772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7248"/>
    <w:rPr>
      <w:rFonts w:ascii="Segoe UI" w:eastAsia="SimSun" w:hAnsi="Segoe UI" w:cs="Segoe UI"/>
      <w:sz w:val="18"/>
      <w:szCs w:val="18"/>
    </w:rPr>
  </w:style>
  <w:style w:type="table" w:styleId="TableGrid">
    <w:name w:val="Table Grid"/>
    <w:basedOn w:val="TableNormal"/>
    <w:uiPriority w:val="59"/>
    <w:rsid w:val="00884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5691"/>
    <w:pPr>
      <w:spacing w:after="0" w:line="240" w:lineRule="auto"/>
    </w:pPr>
    <w:rPr>
      <w:rFonts w:ascii="Arial" w:eastAsia="SimSun" w:hAnsi="Arial" w:cs="Arial"/>
      <w:sz w:val="24"/>
    </w:rPr>
  </w:style>
  <w:style w:type="paragraph" w:styleId="Caption">
    <w:name w:val="caption"/>
    <w:basedOn w:val="Normal"/>
    <w:next w:val="Normal"/>
    <w:link w:val="CaptionChar"/>
    <w:uiPriority w:val="35"/>
    <w:qFormat/>
    <w:rsid w:val="00EA1EC2"/>
    <w:pPr>
      <w:keepNext/>
      <w:keepLines/>
      <w:tabs>
        <w:tab w:val="left" w:pos="2160"/>
      </w:tabs>
      <w:spacing w:after="120" w:line="240" w:lineRule="auto"/>
      <w:ind w:left="2160" w:hanging="2160"/>
    </w:pPr>
    <w:rPr>
      <w:rFonts w:ascii="Times New Roman Bold" w:eastAsia="MS Mincho" w:hAnsi="Times New Roman Bold" w:cs="Times New Roman"/>
      <w:b/>
      <w:szCs w:val="20"/>
    </w:rPr>
  </w:style>
  <w:style w:type="paragraph" w:customStyle="1" w:styleId="TableText">
    <w:name w:val="Table Text"/>
    <w:basedOn w:val="Normal"/>
    <w:link w:val="TableTextChar"/>
    <w:uiPriority w:val="15"/>
    <w:qFormat/>
    <w:rsid w:val="00EA1EC2"/>
    <w:pPr>
      <w:spacing w:after="0" w:line="240" w:lineRule="auto"/>
      <w:ind w:firstLine="0"/>
      <w:jc w:val="center"/>
    </w:pPr>
    <w:rPr>
      <w:rFonts w:ascii="Times New Roman" w:eastAsia="MS Mincho" w:hAnsi="Times New Roman" w:cs="Times New Roman"/>
      <w:sz w:val="20"/>
      <w:szCs w:val="20"/>
    </w:rPr>
  </w:style>
  <w:style w:type="paragraph" w:customStyle="1" w:styleId="TableHeader">
    <w:name w:val="Table Header"/>
    <w:basedOn w:val="Normal"/>
    <w:link w:val="TableHeaderCharChar"/>
    <w:uiPriority w:val="15"/>
    <w:qFormat/>
    <w:rsid w:val="00EA1EC2"/>
    <w:pPr>
      <w:keepNext/>
      <w:keepLines/>
      <w:spacing w:after="0" w:line="240" w:lineRule="auto"/>
      <w:ind w:firstLine="0"/>
      <w:jc w:val="center"/>
    </w:pPr>
    <w:rPr>
      <w:rFonts w:ascii="Times New Roman Bold" w:eastAsia="MS Mincho" w:hAnsi="Times New Roman Bold" w:cs="Times New Roman"/>
      <w:b/>
      <w:sz w:val="20"/>
      <w:szCs w:val="20"/>
    </w:rPr>
  </w:style>
  <w:style w:type="character" w:customStyle="1" w:styleId="TableHeaderCharChar">
    <w:name w:val="Table Header Char Char"/>
    <w:link w:val="TableHeader"/>
    <w:uiPriority w:val="15"/>
    <w:rsid w:val="00EA1EC2"/>
    <w:rPr>
      <w:rFonts w:ascii="Times New Roman Bold" w:eastAsia="MS Mincho" w:hAnsi="Times New Roman Bold" w:cs="Times New Roman"/>
      <w:b/>
      <w:sz w:val="20"/>
      <w:szCs w:val="20"/>
    </w:rPr>
  </w:style>
  <w:style w:type="character" w:customStyle="1" w:styleId="TableTextChar">
    <w:name w:val="Table Text Char"/>
    <w:link w:val="TableText"/>
    <w:uiPriority w:val="15"/>
    <w:rsid w:val="00EA1EC2"/>
    <w:rPr>
      <w:rFonts w:ascii="Times New Roman" w:eastAsia="MS Mincho" w:hAnsi="Times New Roman" w:cs="Times New Roman"/>
      <w:sz w:val="20"/>
      <w:szCs w:val="20"/>
    </w:rPr>
  </w:style>
  <w:style w:type="character" w:customStyle="1" w:styleId="CaptionChar">
    <w:name w:val="Caption Char"/>
    <w:basedOn w:val="DefaultParagraphFont"/>
    <w:link w:val="Caption"/>
    <w:uiPriority w:val="35"/>
    <w:rsid w:val="00EA1EC2"/>
    <w:rPr>
      <w:rFonts w:ascii="Times New Roman Bold" w:eastAsia="MS Mincho" w:hAnsi="Times New Roman Bold" w:cs="Times New Roman"/>
      <w:b/>
      <w:sz w:val="24"/>
      <w:szCs w:val="20"/>
    </w:rPr>
  </w:style>
  <w:style w:type="character" w:customStyle="1" w:styleId="Heading1Char">
    <w:name w:val="Heading 1 Char"/>
    <w:basedOn w:val="DefaultParagraphFont"/>
    <w:link w:val="Heading1"/>
    <w:uiPriority w:val="99"/>
    <w:rsid w:val="00494DF4"/>
    <w:rPr>
      <w:rFonts w:ascii="Arial" w:eastAsia="MS Mincho" w:hAnsi="Arial" w:cs="Times New Roman"/>
      <w:b/>
      <w:sz w:val="28"/>
      <w:szCs w:val="20"/>
    </w:rPr>
  </w:style>
  <w:style w:type="character" w:customStyle="1" w:styleId="Heading2Char">
    <w:name w:val="Heading 2 Char"/>
    <w:basedOn w:val="DefaultParagraphFont"/>
    <w:link w:val="Heading2"/>
    <w:uiPriority w:val="99"/>
    <w:rsid w:val="00494DF4"/>
    <w:rPr>
      <w:rFonts w:ascii="Arial" w:eastAsia="MS Mincho" w:hAnsi="Arial" w:cs="Times New Roman"/>
      <w:b/>
      <w:sz w:val="24"/>
      <w:szCs w:val="20"/>
    </w:rPr>
  </w:style>
  <w:style w:type="character" w:customStyle="1" w:styleId="Heading3Char">
    <w:name w:val="Heading 3 Char"/>
    <w:basedOn w:val="DefaultParagraphFont"/>
    <w:link w:val="Heading3"/>
    <w:uiPriority w:val="99"/>
    <w:rsid w:val="00494DF4"/>
    <w:rPr>
      <w:rFonts w:ascii="Arial" w:eastAsia="MS Mincho" w:hAnsi="Arial" w:cs="Times New Roman"/>
      <w:b/>
      <w:sz w:val="24"/>
      <w:szCs w:val="20"/>
    </w:rPr>
  </w:style>
  <w:style w:type="character" w:customStyle="1" w:styleId="Heading4Char">
    <w:name w:val="Heading 4 Char"/>
    <w:basedOn w:val="DefaultParagraphFont"/>
    <w:link w:val="Heading4"/>
    <w:uiPriority w:val="99"/>
    <w:rsid w:val="00494DF4"/>
    <w:rPr>
      <w:rFonts w:ascii="Arial" w:eastAsia="MS Mincho" w:hAnsi="Arial" w:cs="Times New Roman"/>
      <w:b/>
      <w:sz w:val="24"/>
      <w:szCs w:val="20"/>
    </w:rPr>
  </w:style>
  <w:style w:type="character" w:customStyle="1" w:styleId="Heading5Char">
    <w:name w:val="Heading 5 Char"/>
    <w:basedOn w:val="DefaultParagraphFont"/>
    <w:link w:val="Heading5"/>
    <w:uiPriority w:val="9"/>
    <w:rsid w:val="00494DF4"/>
    <w:rPr>
      <w:rFonts w:ascii="Arial" w:eastAsia="MS Mincho" w:hAnsi="Arial" w:cs="Times New Roman"/>
      <w:b/>
      <w:sz w:val="24"/>
      <w:szCs w:val="20"/>
    </w:rPr>
  </w:style>
  <w:style w:type="character" w:customStyle="1" w:styleId="Heading6Char">
    <w:name w:val="Heading 6 Char"/>
    <w:basedOn w:val="DefaultParagraphFont"/>
    <w:link w:val="Heading6"/>
    <w:uiPriority w:val="9"/>
    <w:rsid w:val="00494DF4"/>
    <w:rPr>
      <w:rFonts w:ascii="Arial" w:eastAsia="MS Mincho" w:hAnsi="Arial" w:cs="Times New Roman"/>
      <w:b/>
      <w:sz w:val="24"/>
      <w:szCs w:val="20"/>
    </w:rPr>
  </w:style>
  <w:style w:type="character" w:customStyle="1" w:styleId="Heading7Char">
    <w:name w:val="Heading 7 Char"/>
    <w:basedOn w:val="DefaultParagraphFont"/>
    <w:link w:val="Heading7"/>
    <w:uiPriority w:val="9"/>
    <w:rsid w:val="00494DF4"/>
    <w:rPr>
      <w:rFonts w:ascii="Arial" w:eastAsia="MS Mincho" w:hAnsi="Arial" w:cs="Arial"/>
      <w:b/>
      <w:sz w:val="24"/>
      <w:szCs w:val="20"/>
    </w:rPr>
  </w:style>
  <w:style w:type="character" w:customStyle="1" w:styleId="Heading8Char">
    <w:name w:val="Heading 8 Char"/>
    <w:basedOn w:val="DefaultParagraphFont"/>
    <w:link w:val="Heading8"/>
    <w:uiPriority w:val="9"/>
    <w:rsid w:val="00494DF4"/>
    <w:rPr>
      <w:rFonts w:ascii="Arial" w:eastAsia="MS Mincho" w:hAnsi="Arial" w:cs="Times New Roman"/>
      <w:b/>
      <w:sz w:val="24"/>
      <w:szCs w:val="20"/>
    </w:rPr>
  </w:style>
  <w:style w:type="character" w:customStyle="1" w:styleId="Heading9Char">
    <w:name w:val="Heading 9 Char"/>
    <w:basedOn w:val="DefaultParagraphFont"/>
    <w:link w:val="Heading9"/>
    <w:uiPriority w:val="9"/>
    <w:rsid w:val="00494DF4"/>
    <w:rPr>
      <w:rFonts w:ascii="Arial" w:eastAsia="MS Mincho" w:hAnsi="Arial" w:cs="Times New Roman"/>
      <w:b/>
      <w:sz w:val="24"/>
      <w:szCs w:val="20"/>
    </w:rPr>
  </w:style>
  <w:style w:type="character" w:styleId="Hyperlink">
    <w:name w:val="Hyperlink"/>
    <w:uiPriority w:val="99"/>
    <w:qFormat/>
    <w:rsid w:val="00494DF4"/>
    <w:rPr>
      <w:color w:val="0000FF"/>
      <w:u w:val="none"/>
    </w:rPr>
  </w:style>
  <w:style w:type="paragraph" w:customStyle="1" w:styleId="Title1">
    <w:name w:val="Title1"/>
    <w:basedOn w:val="Normal"/>
    <w:rsid w:val="006749DD"/>
    <w:pPr>
      <w:spacing w:before="100" w:beforeAutospacing="1" w:after="100" w:afterAutospacing="1" w:line="240" w:lineRule="auto"/>
      <w:ind w:firstLine="0"/>
    </w:pPr>
    <w:rPr>
      <w:rFonts w:ascii="Times New Roman" w:eastAsia="Times New Roman" w:hAnsi="Times New Roman" w:cs="Times New Roman"/>
      <w:szCs w:val="24"/>
    </w:rPr>
  </w:style>
  <w:style w:type="paragraph" w:customStyle="1" w:styleId="desc">
    <w:name w:val="desc"/>
    <w:basedOn w:val="Normal"/>
    <w:rsid w:val="006749DD"/>
    <w:pPr>
      <w:spacing w:before="100" w:beforeAutospacing="1" w:after="100" w:afterAutospacing="1" w:line="240" w:lineRule="auto"/>
      <w:ind w:firstLine="0"/>
    </w:pPr>
    <w:rPr>
      <w:rFonts w:ascii="Times New Roman" w:eastAsia="Times New Roman" w:hAnsi="Times New Roman" w:cs="Times New Roman"/>
      <w:szCs w:val="24"/>
    </w:rPr>
  </w:style>
  <w:style w:type="character" w:customStyle="1" w:styleId="apple-converted-space">
    <w:name w:val="apple-converted-space"/>
    <w:basedOn w:val="DefaultParagraphFont"/>
    <w:rsid w:val="006749DD"/>
  </w:style>
  <w:style w:type="paragraph" w:customStyle="1" w:styleId="details">
    <w:name w:val="details"/>
    <w:basedOn w:val="Normal"/>
    <w:rsid w:val="006749DD"/>
    <w:pPr>
      <w:spacing w:before="100" w:beforeAutospacing="1" w:after="100" w:afterAutospacing="1" w:line="240" w:lineRule="auto"/>
      <w:ind w:firstLine="0"/>
    </w:pPr>
    <w:rPr>
      <w:rFonts w:ascii="Times New Roman" w:eastAsia="Times New Roman" w:hAnsi="Times New Roman" w:cs="Times New Roman"/>
      <w:szCs w:val="24"/>
    </w:rPr>
  </w:style>
  <w:style w:type="character" w:customStyle="1" w:styleId="jrnl">
    <w:name w:val="jrnl"/>
    <w:basedOn w:val="DefaultParagraphFont"/>
    <w:rsid w:val="006749DD"/>
  </w:style>
  <w:style w:type="paragraph" w:customStyle="1" w:styleId="EndNoteBibliographyTitle">
    <w:name w:val="EndNote Bibliography Title"/>
    <w:basedOn w:val="Normal"/>
    <w:link w:val="EndNoteBibliographyTitleChar"/>
    <w:rsid w:val="004376E6"/>
    <w:pPr>
      <w:spacing w:after="0"/>
      <w:jc w:val="center"/>
    </w:pPr>
    <w:rPr>
      <w:noProof/>
    </w:rPr>
  </w:style>
  <w:style w:type="character" w:customStyle="1" w:styleId="EndNoteBibliographyTitleChar">
    <w:name w:val="EndNote Bibliography Title Char"/>
    <w:basedOn w:val="DefaultParagraphFont"/>
    <w:link w:val="EndNoteBibliographyTitle"/>
    <w:rsid w:val="004376E6"/>
    <w:rPr>
      <w:rFonts w:ascii="Arial" w:eastAsia="SimSun" w:hAnsi="Arial" w:cs="Arial"/>
      <w:noProof/>
      <w:sz w:val="24"/>
    </w:rPr>
  </w:style>
  <w:style w:type="paragraph" w:customStyle="1" w:styleId="EndNoteBibliography">
    <w:name w:val="EndNote Bibliography"/>
    <w:basedOn w:val="Normal"/>
    <w:link w:val="EndNoteBibliographyChar"/>
    <w:rsid w:val="004376E6"/>
    <w:pPr>
      <w:spacing w:line="240" w:lineRule="auto"/>
    </w:pPr>
    <w:rPr>
      <w:noProof/>
    </w:rPr>
  </w:style>
  <w:style w:type="character" w:customStyle="1" w:styleId="EndNoteBibliographyChar">
    <w:name w:val="EndNote Bibliography Char"/>
    <w:basedOn w:val="DefaultParagraphFont"/>
    <w:link w:val="EndNoteBibliography"/>
    <w:rsid w:val="004376E6"/>
    <w:rPr>
      <w:rFonts w:ascii="Arial" w:eastAsia="SimSun" w:hAnsi="Arial" w:cs="Arial"/>
      <w:noProof/>
      <w:sz w:val="24"/>
    </w:rPr>
  </w:style>
  <w:style w:type="character" w:styleId="FollowedHyperlink">
    <w:name w:val="FollowedHyperlink"/>
    <w:basedOn w:val="DefaultParagraphFont"/>
    <w:uiPriority w:val="99"/>
    <w:semiHidden/>
    <w:unhideWhenUsed/>
    <w:rsid w:val="00173728"/>
    <w:rPr>
      <w:color w:val="954F72" w:themeColor="followedHyperlink"/>
      <w:u w:val="single"/>
    </w:rPr>
  </w:style>
  <w:style w:type="character" w:styleId="Strong">
    <w:name w:val="Strong"/>
    <w:basedOn w:val="DefaultParagraphFont"/>
    <w:uiPriority w:val="22"/>
    <w:qFormat/>
    <w:rsid w:val="004605BF"/>
    <w:rPr>
      <w:b/>
      <w:bCs/>
    </w:rPr>
  </w:style>
  <w:style w:type="character" w:customStyle="1" w:styleId="ListParagraphChar">
    <w:name w:val="List Paragraph Char"/>
    <w:basedOn w:val="DefaultParagraphFont"/>
    <w:link w:val="ListParagraph"/>
    <w:uiPriority w:val="34"/>
    <w:rsid w:val="00471D21"/>
    <w:rPr>
      <w:rFonts w:ascii="Arial" w:eastAsia="SimSun" w:hAnsi="Arial" w:cs="Arial"/>
      <w:sz w:val="24"/>
    </w:rPr>
  </w:style>
  <w:style w:type="paragraph" w:styleId="Header">
    <w:name w:val="header"/>
    <w:basedOn w:val="Normal"/>
    <w:link w:val="HeaderChar"/>
    <w:uiPriority w:val="99"/>
    <w:unhideWhenUsed/>
    <w:rsid w:val="00A65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127"/>
    <w:rPr>
      <w:rFonts w:ascii="Arial" w:eastAsia="SimSun" w:hAnsi="Arial" w:cs="Arial"/>
      <w:sz w:val="24"/>
    </w:rPr>
  </w:style>
  <w:style w:type="paragraph" w:styleId="Footer">
    <w:name w:val="footer"/>
    <w:basedOn w:val="Normal"/>
    <w:link w:val="FooterChar"/>
    <w:uiPriority w:val="99"/>
    <w:unhideWhenUsed/>
    <w:rsid w:val="00A65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127"/>
    <w:rPr>
      <w:rFonts w:ascii="Arial" w:eastAsia="SimSun"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61154">
      <w:bodyDiv w:val="1"/>
      <w:marLeft w:val="0"/>
      <w:marRight w:val="0"/>
      <w:marTop w:val="0"/>
      <w:marBottom w:val="0"/>
      <w:divBdr>
        <w:top w:val="none" w:sz="0" w:space="0" w:color="auto"/>
        <w:left w:val="none" w:sz="0" w:space="0" w:color="auto"/>
        <w:bottom w:val="none" w:sz="0" w:space="0" w:color="auto"/>
        <w:right w:val="none" w:sz="0" w:space="0" w:color="auto"/>
      </w:divBdr>
    </w:div>
    <w:div w:id="266430473">
      <w:bodyDiv w:val="1"/>
      <w:marLeft w:val="0"/>
      <w:marRight w:val="0"/>
      <w:marTop w:val="0"/>
      <w:marBottom w:val="0"/>
      <w:divBdr>
        <w:top w:val="none" w:sz="0" w:space="0" w:color="auto"/>
        <w:left w:val="none" w:sz="0" w:space="0" w:color="auto"/>
        <w:bottom w:val="none" w:sz="0" w:space="0" w:color="auto"/>
        <w:right w:val="none" w:sz="0" w:space="0" w:color="auto"/>
      </w:divBdr>
    </w:div>
    <w:div w:id="504630364">
      <w:bodyDiv w:val="1"/>
      <w:marLeft w:val="0"/>
      <w:marRight w:val="0"/>
      <w:marTop w:val="0"/>
      <w:marBottom w:val="0"/>
      <w:divBdr>
        <w:top w:val="none" w:sz="0" w:space="0" w:color="auto"/>
        <w:left w:val="none" w:sz="0" w:space="0" w:color="auto"/>
        <w:bottom w:val="none" w:sz="0" w:space="0" w:color="auto"/>
        <w:right w:val="none" w:sz="0" w:space="0" w:color="auto"/>
      </w:divBdr>
      <w:divsChild>
        <w:div w:id="1318658">
          <w:marLeft w:val="360"/>
          <w:marRight w:val="0"/>
          <w:marTop w:val="200"/>
          <w:marBottom w:val="0"/>
          <w:divBdr>
            <w:top w:val="none" w:sz="0" w:space="0" w:color="auto"/>
            <w:left w:val="none" w:sz="0" w:space="0" w:color="auto"/>
            <w:bottom w:val="none" w:sz="0" w:space="0" w:color="auto"/>
            <w:right w:val="none" w:sz="0" w:space="0" w:color="auto"/>
          </w:divBdr>
        </w:div>
        <w:div w:id="12193131">
          <w:marLeft w:val="360"/>
          <w:marRight w:val="0"/>
          <w:marTop w:val="200"/>
          <w:marBottom w:val="0"/>
          <w:divBdr>
            <w:top w:val="none" w:sz="0" w:space="0" w:color="auto"/>
            <w:left w:val="none" w:sz="0" w:space="0" w:color="auto"/>
            <w:bottom w:val="none" w:sz="0" w:space="0" w:color="auto"/>
            <w:right w:val="none" w:sz="0" w:space="0" w:color="auto"/>
          </w:divBdr>
        </w:div>
        <w:div w:id="506755635">
          <w:marLeft w:val="360"/>
          <w:marRight w:val="0"/>
          <w:marTop w:val="200"/>
          <w:marBottom w:val="0"/>
          <w:divBdr>
            <w:top w:val="none" w:sz="0" w:space="0" w:color="auto"/>
            <w:left w:val="none" w:sz="0" w:space="0" w:color="auto"/>
            <w:bottom w:val="none" w:sz="0" w:space="0" w:color="auto"/>
            <w:right w:val="none" w:sz="0" w:space="0" w:color="auto"/>
          </w:divBdr>
        </w:div>
        <w:div w:id="1012731612">
          <w:marLeft w:val="360"/>
          <w:marRight w:val="0"/>
          <w:marTop w:val="200"/>
          <w:marBottom w:val="0"/>
          <w:divBdr>
            <w:top w:val="none" w:sz="0" w:space="0" w:color="auto"/>
            <w:left w:val="none" w:sz="0" w:space="0" w:color="auto"/>
            <w:bottom w:val="none" w:sz="0" w:space="0" w:color="auto"/>
            <w:right w:val="none" w:sz="0" w:space="0" w:color="auto"/>
          </w:divBdr>
        </w:div>
        <w:div w:id="1570991718">
          <w:marLeft w:val="360"/>
          <w:marRight w:val="0"/>
          <w:marTop w:val="200"/>
          <w:marBottom w:val="0"/>
          <w:divBdr>
            <w:top w:val="none" w:sz="0" w:space="0" w:color="auto"/>
            <w:left w:val="none" w:sz="0" w:space="0" w:color="auto"/>
            <w:bottom w:val="none" w:sz="0" w:space="0" w:color="auto"/>
            <w:right w:val="none" w:sz="0" w:space="0" w:color="auto"/>
          </w:divBdr>
        </w:div>
        <w:div w:id="1868568376">
          <w:marLeft w:val="360"/>
          <w:marRight w:val="0"/>
          <w:marTop w:val="200"/>
          <w:marBottom w:val="0"/>
          <w:divBdr>
            <w:top w:val="none" w:sz="0" w:space="0" w:color="auto"/>
            <w:left w:val="none" w:sz="0" w:space="0" w:color="auto"/>
            <w:bottom w:val="none" w:sz="0" w:space="0" w:color="auto"/>
            <w:right w:val="none" w:sz="0" w:space="0" w:color="auto"/>
          </w:divBdr>
        </w:div>
        <w:div w:id="1889536122">
          <w:marLeft w:val="360"/>
          <w:marRight w:val="0"/>
          <w:marTop w:val="200"/>
          <w:marBottom w:val="0"/>
          <w:divBdr>
            <w:top w:val="none" w:sz="0" w:space="0" w:color="auto"/>
            <w:left w:val="none" w:sz="0" w:space="0" w:color="auto"/>
            <w:bottom w:val="none" w:sz="0" w:space="0" w:color="auto"/>
            <w:right w:val="none" w:sz="0" w:space="0" w:color="auto"/>
          </w:divBdr>
        </w:div>
      </w:divsChild>
    </w:div>
    <w:div w:id="524711573">
      <w:bodyDiv w:val="1"/>
      <w:marLeft w:val="0"/>
      <w:marRight w:val="0"/>
      <w:marTop w:val="0"/>
      <w:marBottom w:val="0"/>
      <w:divBdr>
        <w:top w:val="none" w:sz="0" w:space="0" w:color="auto"/>
        <w:left w:val="none" w:sz="0" w:space="0" w:color="auto"/>
        <w:bottom w:val="none" w:sz="0" w:space="0" w:color="auto"/>
        <w:right w:val="none" w:sz="0" w:space="0" w:color="auto"/>
      </w:divBdr>
    </w:div>
    <w:div w:id="645740186">
      <w:bodyDiv w:val="1"/>
      <w:marLeft w:val="0"/>
      <w:marRight w:val="0"/>
      <w:marTop w:val="0"/>
      <w:marBottom w:val="0"/>
      <w:divBdr>
        <w:top w:val="none" w:sz="0" w:space="0" w:color="auto"/>
        <w:left w:val="none" w:sz="0" w:space="0" w:color="auto"/>
        <w:bottom w:val="none" w:sz="0" w:space="0" w:color="auto"/>
        <w:right w:val="none" w:sz="0" w:space="0" w:color="auto"/>
      </w:divBdr>
    </w:div>
    <w:div w:id="851262924">
      <w:bodyDiv w:val="1"/>
      <w:marLeft w:val="0"/>
      <w:marRight w:val="0"/>
      <w:marTop w:val="0"/>
      <w:marBottom w:val="0"/>
      <w:divBdr>
        <w:top w:val="none" w:sz="0" w:space="0" w:color="auto"/>
        <w:left w:val="none" w:sz="0" w:space="0" w:color="auto"/>
        <w:bottom w:val="none" w:sz="0" w:space="0" w:color="auto"/>
        <w:right w:val="none" w:sz="0" w:space="0" w:color="auto"/>
      </w:divBdr>
    </w:div>
    <w:div w:id="877084708">
      <w:bodyDiv w:val="1"/>
      <w:marLeft w:val="0"/>
      <w:marRight w:val="0"/>
      <w:marTop w:val="0"/>
      <w:marBottom w:val="0"/>
      <w:divBdr>
        <w:top w:val="none" w:sz="0" w:space="0" w:color="auto"/>
        <w:left w:val="none" w:sz="0" w:space="0" w:color="auto"/>
        <w:bottom w:val="none" w:sz="0" w:space="0" w:color="auto"/>
        <w:right w:val="none" w:sz="0" w:space="0" w:color="auto"/>
      </w:divBdr>
    </w:div>
    <w:div w:id="946961111">
      <w:bodyDiv w:val="1"/>
      <w:marLeft w:val="0"/>
      <w:marRight w:val="0"/>
      <w:marTop w:val="0"/>
      <w:marBottom w:val="0"/>
      <w:divBdr>
        <w:top w:val="none" w:sz="0" w:space="0" w:color="auto"/>
        <w:left w:val="none" w:sz="0" w:space="0" w:color="auto"/>
        <w:bottom w:val="none" w:sz="0" w:space="0" w:color="auto"/>
        <w:right w:val="none" w:sz="0" w:space="0" w:color="auto"/>
      </w:divBdr>
    </w:div>
    <w:div w:id="1173448325">
      <w:bodyDiv w:val="1"/>
      <w:marLeft w:val="0"/>
      <w:marRight w:val="0"/>
      <w:marTop w:val="0"/>
      <w:marBottom w:val="0"/>
      <w:divBdr>
        <w:top w:val="none" w:sz="0" w:space="0" w:color="auto"/>
        <w:left w:val="none" w:sz="0" w:space="0" w:color="auto"/>
        <w:bottom w:val="none" w:sz="0" w:space="0" w:color="auto"/>
        <w:right w:val="none" w:sz="0" w:space="0" w:color="auto"/>
      </w:divBdr>
    </w:div>
    <w:div w:id="1285429780">
      <w:bodyDiv w:val="1"/>
      <w:marLeft w:val="0"/>
      <w:marRight w:val="0"/>
      <w:marTop w:val="0"/>
      <w:marBottom w:val="0"/>
      <w:divBdr>
        <w:top w:val="none" w:sz="0" w:space="0" w:color="auto"/>
        <w:left w:val="none" w:sz="0" w:space="0" w:color="auto"/>
        <w:bottom w:val="none" w:sz="0" w:space="0" w:color="auto"/>
        <w:right w:val="none" w:sz="0" w:space="0" w:color="auto"/>
      </w:divBdr>
    </w:div>
    <w:div w:id="1463964587">
      <w:bodyDiv w:val="1"/>
      <w:marLeft w:val="0"/>
      <w:marRight w:val="0"/>
      <w:marTop w:val="0"/>
      <w:marBottom w:val="0"/>
      <w:divBdr>
        <w:top w:val="none" w:sz="0" w:space="0" w:color="auto"/>
        <w:left w:val="none" w:sz="0" w:space="0" w:color="auto"/>
        <w:bottom w:val="none" w:sz="0" w:space="0" w:color="auto"/>
        <w:right w:val="none" w:sz="0" w:space="0" w:color="auto"/>
      </w:divBdr>
    </w:div>
    <w:div w:id="1568221287">
      <w:bodyDiv w:val="1"/>
      <w:marLeft w:val="0"/>
      <w:marRight w:val="0"/>
      <w:marTop w:val="0"/>
      <w:marBottom w:val="0"/>
      <w:divBdr>
        <w:top w:val="none" w:sz="0" w:space="0" w:color="auto"/>
        <w:left w:val="none" w:sz="0" w:space="0" w:color="auto"/>
        <w:bottom w:val="none" w:sz="0" w:space="0" w:color="auto"/>
        <w:right w:val="none" w:sz="0" w:space="0" w:color="auto"/>
      </w:divBdr>
      <w:divsChild>
        <w:div w:id="186530642">
          <w:marLeft w:val="0"/>
          <w:marRight w:val="0"/>
          <w:marTop w:val="34"/>
          <w:marBottom w:val="34"/>
          <w:divBdr>
            <w:top w:val="none" w:sz="0" w:space="0" w:color="auto"/>
            <w:left w:val="none" w:sz="0" w:space="0" w:color="auto"/>
            <w:bottom w:val="none" w:sz="0" w:space="0" w:color="auto"/>
            <w:right w:val="none" w:sz="0" w:space="0" w:color="auto"/>
          </w:divBdr>
        </w:div>
      </w:divsChild>
    </w:div>
    <w:div w:id="1581136561">
      <w:bodyDiv w:val="1"/>
      <w:marLeft w:val="0"/>
      <w:marRight w:val="0"/>
      <w:marTop w:val="0"/>
      <w:marBottom w:val="0"/>
      <w:divBdr>
        <w:top w:val="none" w:sz="0" w:space="0" w:color="auto"/>
        <w:left w:val="none" w:sz="0" w:space="0" w:color="auto"/>
        <w:bottom w:val="none" w:sz="0" w:space="0" w:color="auto"/>
        <w:right w:val="none" w:sz="0" w:space="0" w:color="auto"/>
      </w:divBdr>
    </w:div>
    <w:div w:id="1605504149">
      <w:bodyDiv w:val="1"/>
      <w:marLeft w:val="0"/>
      <w:marRight w:val="0"/>
      <w:marTop w:val="0"/>
      <w:marBottom w:val="0"/>
      <w:divBdr>
        <w:top w:val="none" w:sz="0" w:space="0" w:color="auto"/>
        <w:left w:val="none" w:sz="0" w:space="0" w:color="auto"/>
        <w:bottom w:val="none" w:sz="0" w:space="0" w:color="auto"/>
        <w:right w:val="none" w:sz="0" w:space="0" w:color="auto"/>
      </w:divBdr>
    </w:div>
    <w:div w:id="1671717144">
      <w:bodyDiv w:val="1"/>
      <w:marLeft w:val="0"/>
      <w:marRight w:val="0"/>
      <w:marTop w:val="0"/>
      <w:marBottom w:val="0"/>
      <w:divBdr>
        <w:top w:val="none" w:sz="0" w:space="0" w:color="auto"/>
        <w:left w:val="none" w:sz="0" w:space="0" w:color="auto"/>
        <w:bottom w:val="none" w:sz="0" w:space="0" w:color="auto"/>
        <w:right w:val="none" w:sz="0" w:space="0" w:color="auto"/>
      </w:divBdr>
    </w:div>
    <w:div w:id="1798912940">
      <w:bodyDiv w:val="1"/>
      <w:marLeft w:val="0"/>
      <w:marRight w:val="0"/>
      <w:marTop w:val="0"/>
      <w:marBottom w:val="0"/>
      <w:divBdr>
        <w:top w:val="none" w:sz="0" w:space="0" w:color="auto"/>
        <w:left w:val="none" w:sz="0" w:space="0" w:color="auto"/>
        <w:bottom w:val="none" w:sz="0" w:space="0" w:color="auto"/>
        <w:right w:val="none" w:sz="0" w:space="0" w:color="auto"/>
      </w:divBdr>
    </w:div>
    <w:div w:id="1808354654">
      <w:bodyDiv w:val="1"/>
      <w:marLeft w:val="0"/>
      <w:marRight w:val="0"/>
      <w:marTop w:val="0"/>
      <w:marBottom w:val="0"/>
      <w:divBdr>
        <w:top w:val="none" w:sz="0" w:space="0" w:color="auto"/>
        <w:left w:val="none" w:sz="0" w:space="0" w:color="auto"/>
        <w:bottom w:val="none" w:sz="0" w:space="0" w:color="auto"/>
        <w:right w:val="none" w:sz="0" w:space="0" w:color="auto"/>
      </w:divBdr>
    </w:div>
    <w:div w:id="1846700695">
      <w:bodyDiv w:val="1"/>
      <w:marLeft w:val="0"/>
      <w:marRight w:val="0"/>
      <w:marTop w:val="0"/>
      <w:marBottom w:val="0"/>
      <w:divBdr>
        <w:top w:val="none" w:sz="0" w:space="0" w:color="auto"/>
        <w:left w:val="none" w:sz="0" w:space="0" w:color="auto"/>
        <w:bottom w:val="none" w:sz="0" w:space="0" w:color="auto"/>
        <w:right w:val="none" w:sz="0" w:space="0" w:color="auto"/>
      </w:divBdr>
      <w:divsChild>
        <w:div w:id="476068807">
          <w:marLeft w:val="0"/>
          <w:marRight w:val="0"/>
          <w:marTop w:val="34"/>
          <w:marBottom w:val="34"/>
          <w:divBdr>
            <w:top w:val="none" w:sz="0" w:space="0" w:color="auto"/>
            <w:left w:val="none" w:sz="0" w:space="0" w:color="auto"/>
            <w:bottom w:val="none" w:sz="0" w:space="0" w:color="auto"/>
            <w:right w:val="none" w:sz="0" w:space="0" w:color="auto"/>
          </w:divBdr>
        </w:div>
      </w:divsChild>
    </w:div>
    <w:div w:id="1903983167">
      <w:bodyDiv w:val="1"/>
      <w:marLeft w:val="0"/>
      <w:marRight w:val="0"/>
      <w:marTop w:val="0"/>
      <w:marBottom w:val="0"/>
      <w:divBdr>
        <w:top w:val="none" w:sz="0" w:space="0" w:color="auto"/>
        <w:left w:val="none" w:sz="0" w:space="0" w:color="auto"/>
        <w:bottom w:val="none" w:sz="0" w:space="0" w:color="auto"/>
        <w:right w:val="none" w:sz="0" w:space="0" w:color="auto"/>
      </w:divBdr>
      <w:divsChild>
        <w:div w:id="1754744126">
          <w:marLeft w:val="0"/>
          <w:marRight w:val="0"/>
          <w:marTop w:val="34"/>
          <w:marBottom w:val="34"/>
          <w:divBdr>
            <w:top w:val="none" w:sz="0" w:space="0" w:color="auto"/>
            <w:left w:val="none" w:sz="0" w:space="0" w:color="auto"/>
            <w:bottom w:val="none" w:sz="0" w:space="0" w:color="auto"/>
            <w:right w:val="none" w:sz="0" w:space="0" w:color="auto"/>
          </w:divBdr>
        </w:div>
      </w:divsChild>
    </w:div>
    <w:div w:id="2051955575">
      <w:bodyDiv w:val="1"/>
      <w:marLeft w:val="0"/>
      <w:marRight w:val="0"/>
      <w:marTop w:val="0"/>
      <w:marBottom w:val="0"/>
      <w:divBdr>
        <w:top w:val="none" w:sz="0" w:space="0" w:color="auto"/>
        <w:left w:val="none" w:sz="0" w:space="0" w:color="auto"/>
        <w:bottom w:val="none" w:sz="0" w:space="0" w:color="auto"/>
        <w:right w:val="none" w:sz="0" w:space="0" w:color="auto"/>
      </w:divBdr>
    </w:div>
    <w:div w:id="211925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1.jp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2.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Congress xmlns="503fe73f-7f16-44a4-b1e0-1b98ea4939b8" xsi:nil="true"/>
    <Phase xmlns="503fe73f-7f16-44a4-b1e0-1b98ea4939b8" xsi:nil="true"/>
    <Compound xmlns="503fe73f-7f16-44a4-b1e0-1b98ea4939b8" xsi:nil="true"/>
    <Publication_x0020_type xmlns="503fe73f-7f16-44a4-b1e0-1b98ea4939b8" xsi:nil="true"/>
    <Year xmlns="503fe73f-7f16-44a4-b1e0-1b98ea4939b8" xsi:nil="true"/>
    <Indication xmlns="503fe73f-7f16-44a4-b1e0-1b98ea4939b8" xsi:nil="true"/>
    <Study_x0020__x0023_ xmlns="503fe73f-7f16-44a4-b1e0-1b98ea4939b8" xsi:nil="true"/>
    <Encore xmlns="503fe73f-7f16-44a4-b1e0-1b98ea4939b8" xsi:nil="true"/>
    <Author0 xmlns="503fe73f-7f16-44a4-b1e0-1b98ea4939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733129D98F20F41B8319903D9A54CF0" ma:contentTypeVersion="10" ma:contentTypeDescription="Create a new document." ma:contentTypeScope="" ma:versionID="1ced967f34e1df47f8d8235b34ad86d2">
  <xsd:schema xmlns:xsd="http://www.w3.org/2001/XMLSchema" xmlns:xs="http://www.w3.org/2001/XMLSchema" xmlns:p="http://schemas.microsoft.com/office/2006/metadata/properties" xmlns:ns2="4d58b81f-5402-4275-8310-54993034e2ee" xmlns:ns3="503fe73f-7f16-44a4-b1e0-1b98ea4939b8" targetNamespace="http://schemas.microsoft.com/office/2006/metadata/properties" ma:root="true" ma:fieldsID="9695983d5720f39c16e9968a48abc4f5" ns2:_="" ns3:_="">
    <xsd:import namespace="4d58b81f-5402-4275-8310-54993034e2ee"/>
    <xsd:import namespace="503fe73f-7f16-44a4-b1e0-1b98ea4939b8"/>
    <xsd:element name="properties">
      <xsd:complexType>
        <xsd:sequence>
          <xsd:element name="documentManagement">
            <xsd:complexType>
              <xsd:all>
                <xsd:element ref="ns2:_dlc_DocId" minOccurs="0"/>
                <xsd:element ref="ns2:_dlc_DocIdUrl" minOccurs="0"/>
                <xsd:element ref="ns2:_dlc_DocIdPersistId" minOccurs="0"/>
                <xsd:element ref="ns3:Indication" minOccurs="0"/>
                <xsd:element ref="ns3:Congress" minOccurs="0"/>
                <xsd:element ref="ns3:Author0" minOccurs="0"/>
                <xsd:element ref="ns3:Phase" minOccurs="0"/>
                <xsd:element ref="ns3:Study_x0020__x0023_" minOccurs="0"/>
                <xsd:element ref="ns3:Year" minOccurs="0"/>
                <xsd:element ref="ns3:Publication_x0020_type" minOccurs="0"/>
                <xsd:element ref="ns3:Encore" minOccurs="0"/>
                <xsd:element ref="ns3:Compo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58b81f-5402-4275-8310-54993034e2e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03fe73f-7f16-44a4-b1e0-1b98ea4939b8" elementFormDefault="qualified">
    <xsd:import namespace="http://schemas.microsoft.com/office/2006/documentManagement/types"/>
    <xsd:import namespace="http://schemas.microsoft.com/office/infopath/2007/PartnerControls"/>
    <xsd:element name="Indication" ma:index="11" nillable="true" ma:displayName="Indication" ma:internalName="Indication">
      <xsd:simpleType>
        <xsd:restriction base="dms:Text">
          <xsd:maxLength value="255"/>
        </xsd:restriction>
      </xsd:simpleType>
    </xsd:element>
    <xsd:element name="Congress" ma:index="12" nillable="true" ma:displayName="Target" ma:internalName="Congress">
      <xsd:simpleType>
        <xsd:restriction base="dms:Text">
          <xsd:maxLength value="255"/>
        </xsd:restriction>
      </xsd:simpleType>
    </xsd:element>
    <xsd:element name="Author0" ma:index="13" nillable="true" ma:displayName="Authors" ma:internalName="Author0">
      <xsd:simpleType>
        <xsd:restriction base="dms:Text">
          <xsd:maxLength value="255"/>
        </xsd:restriction>
      </xsd:simpleType>
    </xsd:element>
    <xsd:element name="Phase" ma:index="14" nillable="true" ma:displayName="Phase" ma:internalName="Phase">
      <xsd:simpleType>
        <xsd:restriction base="dms:Text">
          <xsd:maxLength value="255"/>
        </xsd:restriction>
      </xsd:simpleType>
    </xsd:element>
    <xsd:element name="Study_x0020__x0023_" ma:index="15" nillable="true" ma:displayName="Study #" ma:internalName="Study_x0020__x0023_">
      <xsd:simpleType>
        <xsd:restriction base="dms:Text">
          <xsd:maxLength value="255"/>
        </xsd:restriction>
      </xsd:simpleType>
    </xsd:element>
    <xsd:element name="Year" ma:index="16" nillable="true" ma:displayName="Year" ma:internalName="Year">
      <xsd:simpleType>
        <xsd:restriction base="dms:Text">
          <xsd:maxLength value="255"/>
        </xsd:restriction>
      </xsd:simpleType>
    </xsd:element>
    <xsd:element name="Publication_x0020_type" ma:index="17" nillable="true" ma:displayName="Publication type" ma:internalName="Publication_x0020_type">
      <xsd:simpleType>
        <xsd:restriction base="dms:Text">
          <xsd:maxLength value="255"/>
        </xsd:restriction>
      </xsd:simpleType>
    </xsd:element>
    <xsd:element name="Encore" ma:index="18" nillable="true" ma:displayName="Encore" ma:internalName="Encore">
      <xsd:simpleType>
        <xsd:restriction base="dms:Text">
          <xsd:maxLength value="255"/>
        </xsd:restriction>
      </xsd:simpleType>
    </xsd:element>
    <xsd:element name="Compound" ma:index="19" nillable="true" ma:displayName="Compound" ma:internalName="Compoun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0DA55-077F-499E-8390-BC0BA53C1DBC}">
  <ds:schemaRefs>
    <ds:schemaRef ds:uri="http://schemas.microsoft.com/sharepoint/events"/>
  </ds:schemaRefs>
</ds:datastoreItem>
</file>

<file path=customXml/itemProps2.xml><?xml version="1.0" encoding="utf-8"?>
<ds:datastoreItem xmlns:ds="http://schemas.openxmlformats.org/officeDocument/2006/customXml" ds:itemID="{48C259B0-73F1-457E-96A9-04BA5E236F85}">
  <ds:schemaRefs>
    <ds:schemaRef ds:uri="4d58b81f-5402-4275-8310-54993034e2ee"/>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 ds:uri="http://schemas.microsoft.com/office/2006/documentManagement/types"/>
    <ds:schemaRef ds:uri="503fe73f-7f16-44a4-b1e0-1b98ea4939b8"/>
    <ds:schemaRef ds:uri="http://purl.org/dc/terms/"/>
    <ds:schemaRef ds:uri="http://purl.org/dc/elements/1.1/"/>
    <ds:schemaRef ds:uri="http://purl.org/dc/dcmitype/"/>
  </ds:schemaRefs>
</ds:datastoreItem>
</file>

<file path=customXml/itemProps3.xml><?xml version="1.0" encoding="utf-8"?>
<ds:datastoreItem xmlns:ds="http://schemas.openxmlformats.org/officeDocument/2006/customXml" ds:itemID="{F3DC52CB-0991-46A6-B2CB-35A5D3834E31}">
  <ds:schemaRefs>
    <ds:schemaRef ds:uri="http://schemas.microsoft.com/sharepoint/v3/contenttype/forms"/>
  </ds:schemaRefs>
</ds:datastoreItem>
</file>

<file path=customXml/itemProps4.xml><?xml version="1.0" encoding="utf-8"?>
<ds:datastoreItem xmlns:ds="http://schemas.openxmlformats.org/officeDocument/2006/customXml" ds:itemID="{19127362-6DA9-4651-9AE0-81D7EA2090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58b81f-5402-4275-8310-54993034e2ee"/>
    <ds:schemaRef ds:uri="503fe73f-7f16-44a4-b1e0-1b98ea4939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60D9AC8-820E-4B41-B990-F0DFD8641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Infusion</dc:creator>
  <cp:lastModifiedBy>Dena McWain</cp:lastModifiedBy>
  <cp:revision>4</cp:revision>
  <dcterms:created xsi:type="dcterms:W3CDTF">2018-11-16T15:22:00Z</dcterms:created>
  <dcterms:modified xsi:type="dcterms:W3CDTF">2018-11-28T17:09:00Z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0x010100C733129D98F20F41B8319903D9A54CF0</vt:lpwstr>
  </property>
</Properties>
</file>