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7F5" w:rsidRPr="00CF7B3B" w:rsidRDefault="004407F5" w:rsidP="004407F5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480" w:lineRule="auto"/>
        <w:jc w:val="left"/>
        <w:rPr>
          <w:rFonts w:ascii="Times New Roman" w:eastAsia="ヒラギノ角ゴ Pro W3" w:hAnsi="Times New Roman"/>
          <w:kern w:val="0"/>
          <w:sz w:val="24"/>
          <w:szCs w:val="24"/>
        </w:rPr>
      </w:pPr>
      <w:r w:rsidRPr="004407F5">
        <w:rPr>
          <w:rFonts w:ascii="Times New Roman" w:eastAsia="ヒラギノ角ゴ Pro W3" w:hAnsi="Times New Roman"/>
          <w:noProof/>
          <w:kern w:val="0"/>
          <w:sz w:val="24"/>
          <w:szCs w:val="24"/>
        </w:rPr>
        <w:drawing>
          <wp:inline distT="0" distB="0" distL="0" distR="0">
            <wp:extent cx="5400040" cy="2500566"/>
            <wp:effectExtent l="0" t="0" r="0" b="0"/>
            <wp:docPr id="1" name="図 1" descr="C:\Users\Kentaro\Desktop\sekiguchi rivision2 for submission\Supplementary Fig.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ntaro\Desktop\sekiguchi rivision2 for submission\Supplementary Fig. 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0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7F5" w:rsidRPr="008D4D6A" w:rsidRDefault="004407F5" w:rsidP="004407F5">
      <w:pPr>
        <w:spacing w:line="480" w:lineRule="auto"/>
        <w:rPr>
          <w:rFonts w:ascii="Times New Roman" w:hAnsi="Times New Roman"/>
          <w:b/>
          <w:sz w:val="24"/>
        </w:rPr>
      </w:pPr>
      <w:r w:rsidRPr="008D4D6A">
        <w:rPr>
          <w:rFonts w:ascii="Times New Roman" w:hAnsi="Times New Roman"/>
          <w:b/>
          <w:sz w:val="24"/>
        </w:rPr>
        <w:t>Supplementary Fig. 1</w:t>
      </w:r>
      <w:r w:rsidRPr="008D4D6A">
        <w:rPr>
          <w:rFonts w:ascii="Times New Roman" w:hAnsi="Times New Roman"/>
          <w:sz w:val="24"/>
          <w:szCs w:val="24"/>
        </w:rPr>
        <w:t xml:space="preserve"> HPLC profile of </w:t>
      </w:r>
      <w:r w:rsidRPr="008D4D6A">
        <w:rPr>
          <w:rFonts w:ascii="Times New Roman" w:hAnsi="Times New Roman"/>
          <w:kern w:val="0"/>
          <w:sz w:val="24"/>
          <w:szCs w:val="24"/>
        </w:rPr>
        <w:t>H-</w:t>
      </w:r>
      <w:proofErr w:type="spellStart"/>
      <w:r w:rsidRPr="008D4D6A">
        <w:rPr>
          <w:rFonts w:ascii="Times New Roman" w:hAnsi="Times New Roman"/>
          <w:kern w:val="0"/>
          <w:sz w:val="24"/>
          <w:szCs w:val="24"/>
        </w:rPr>
        <w:t>Gly</w:t>
      </w:r>
      <w:proofErr w:type="spellEnd"/>
      <w:r w:rsidRPr="008D4D6A">
        <w:rPr>
          <w:rFonts w:ascii="Times New Roman" w:hAnsi="Times New Roman"/>
          <w:kern w:val="0"/>
          <w:sz w:val="24"/>
          <w:szCs w:val="24"/>
        </w:rPr>
        <w:t>-Pro-</w:t>
      </w:r>
      <w:proofErr w:type="spellStart"/>
      <w:r w:rsidRPr="008D4D6A">
        <w:rPr>
          <w:rFonts w:ascii="Times New Roman" w:hAnsi="Times New Roman"/>
          <w:kern w:val="0"/>
          <w:sz w:val="24"/>
          <w:szCs w:val="24"/>
        </w:rPr>
        <w:t>Arg</w:t>
      </w:r>
      <w:proofErr w:type="spellEnd"/>
      <w:r w:rsidRPr="008D4D6A">
        <w:rPr>
          <w:rFonts w:ascii="Times New Roman" w:hAnsi="Times New Roman"/>
          <w:kern w:val="0"/>
          <w:sz w:val="24"/>
          <w:szCs w:val="24"/>
        </w:rPr>
        <w:t>-</w:t>
      </w:r>
      <w:proofErr w:type="spellStart"/>
      <w:r w:rsidRPr="008D4D6A">
        <w:rPr>
          <w:rFonts w:ascii="Times New Roman" w:hAnsi="Times New Roman"/>
          <w:kern w:val="0"/>
          <w:sz w:val="24"/>
          <w:szCs w:val="24"/>
        </w:rPr>
        <w:t>Gly</w:t>
      </w:r>
      <w:proofErr w:type="spellEnd"/>
      <w:r w:rsidRPr="008D4D6A">
        <w:rPr>
          <w:rFonts w:ascii="Times New Roman" w:hAnsi="Times New Roman"/>
          <w:kern w:val="0"/>
          <w:sz w:val="24"/>
          <w:szCs w:val="24"/>
        </w:rPr>
        <w:t>-(Pro-</w:t>
      </w:r>
      <w:proofErr w:type="spellStart"/>
      <w:r w:rsidRPr="008D4D6A">
        <w:rPr>
          <w:rFonts w:ascii="Times New Roman" w:hAnsi="Times New Roman"/>
          <w:kern w:val="0"/>
          <w:sz w:val="24"/>
          <w:szCs w:val="24"/>
        </w:rPr>
        <w:t>Hyp</w:t>
      </w:r>
      <w:proofErr w:type="spellEnd"/>
      <w:r w:rsidRPr="008D4D6A">
        <w:rPr>
          <w:rFonts w:ascii="Times New Roman" w:hAnsi="Times New Roman"/>
          <w:kern w:val="0"/>
          <w:sz w:val="24"/>
          <w:szCs w:val="24"/>
        </w:rPr>
        <w:t>-</w:t>
      </w:r>
      <w:proofErr w:type="spellStart"/>
      <w:r w:rsidRPr="008D4D6A">
        <w:rPr>
          <w:rFonts w:ascii="Times New Roman" w:hAnsi="Times New Roman"/>
          <w:kern w:val="0"/>
          <w:sz w:val="24"/>
          <w:szCs w:val="24"/>
        </w:rPr>
        <w:t>Gly</w:t>
      </w:r>
      <w:proofErr w:type="spellEnd"/>
      <w:r w:rsidRPr="008D4D6A">
        <w:rPr>
          <w:rFonts w:ascii="Times New Roman" w:hAnsi="Times New Roman"/>
          <w:kern w:val="0"/>
          <w:sz w:val="24"/>
          <w:szCs w:val="24"/>
        </w:rPr>
        <w:t>)</w:t>
      </w:r>
      <w:r w:rsidRPr="008D4D6A">
        <w:rPr>
          <w:rFonts w:ascii="Times New Roman" w:hAnsi="Times New Roman"/>
          <w:kern w:val="0"/>
          <w:sz w:val="24"/>
          <w:szCs w:val="24"/>
          <w:vertAlign w:val="subscript"/>
        </w:rPr>
        <w:t>12</w:t>
      </w:r>
      <w:r w:rsidRPr="008D4D6A">
        <w:rPr>
          <w:rFonts w:ascii="Times New Roman" w:hAnsi="Times New Roman"/>
          <w:kern w:val="0"/>
          <w:sz w:val="24"/>
          <w:szCs w:val="24"/>
        </w:rPr>
        <w:t>-NH</w:t>
      </w:r>
      <w:r w:rsidRPr="008D4D6A">
        <w:rPr>
          <w:rFonts w:ascii="Times New Roman" w:hAnsi="Times New Roman"/>
          <w:kern w:val="0"/>
          <w:sz w:val="24"/>
          <w:szCs w:val="24"/>
          <w:vertAlign w:val="subscript"/>
        </w:rPr>
        <w:t>2</w:t>
      </w:r>
      <w:r w:rsidRPr="008D4D6A">
        <w:rPr>
          <w:rFonts w:ascii="Times New Roman" w:hAnsi="Times New Roman"/>
          <w:kern w:val="0"/>
          <w:sz w:val="24"/>
          <w:szCs w:val="24"/>
        </w:rPr>
        <w:t>.</w:t>
      </w:r>
    </w:p>
    <w:p w:rsidR="004407F5" w:rsidRPr="008D4D6A" w:rsidRDefault="004407F5" w:rsidP="004407F5">
      <w:pPr>
        <w:spacing w:line="480" w:lineRule="auto"/>
        <w:rPr>
          <w:rFonts w:ascii="Times New Roman" w:hAnsi="Times New Roman"/>
          <w:sz w:val="24"/>
          <w:szCs w:val="24"/>
        </w:rPr>
      </w:pPr>
      <w:r w:rsidRPr="008D4D6A">
        <w:rPr>
          <w:rFonts w:ascii="Times New Roman" w:hAnsi="Times New Roman"/>
          <w:kern w:val="0"/>
          <w:sz w:val="24"/>
          <w:szCs w:val="24"/>
        </w:rPr>
        <w:t>HPLC gradient: 10</w:t>
      </w:r>
      <w:r w:rsidRPr="008D4D6A">
        <w:rPr>
          <w:rFonts w:ascii="Times New Roman" w:hAnsi="Times New Roman"/>
          <w:sz w:val="24"/>
          <w:szCs w:val="24"/>
        </w:rPr>
        <w:sym w:font="Symbol" w:char="F02D"/>
      </w:r>
      <w:r w:rsidRPr="008D4D6A">
        <w:rPr>
          <w:rFonts w:ascii="Times New Roman" w:hAnsi="Times New Roman"/>
          <w:sz w:val="24"/>
          <w:szCs w:val="24"/>
        </w:rPr>
        <w:t>40% CH</w:t>
      </w:r>
      <w:r w:rsidRPr="008D4D6A">
        <w:rPr>
          <w:rFonts w:ascii="Times New Roman" w:hAnsi="Times New Roman"/>
          <w:sz w:val="24"/>
          <w:szCs w:val="24"/>
          <w:vertAlign w:val="subscript"/>
        </w:rPr>
        <w:t>3</w:t>
      </w:r>
      <w:r w:rsidRPr="008D4D6A">
        <w:rPr>
          <w:rFonts w:ascii="Times New Roman" w:hAnsi="Times New Roman"/>
          <w:sz w:val="24"/>
          <w:szCs w:val="24"/>
        </w:rPr>
        <w:t>CN in 0.05% TFA over 30 minutes at 60 °C.</w:t>
      </w:r>
      <w:bookmarkStart w:id="0" w:name="_GoBack"/>
      <w:bookmarkEnd w:id="0"/>
    </w:p>
    <w:p w:rsidR="004407F5" w:rsidRPr="008D4D6A" w:rsidRDefault="004407F5" w:rsidP="004407F5">
      <w:pPr>
        <w:spacing w:line="480" w:lineRule="auto"/>
        <w:rPr>
          <w:rFonts w:ascii="Times New Roman" w:hAnsi="Times New Roman"/>
          <w:b/>
          <w:sz w:val="24"/>
        </w:rPr>
      </w:pPr>
      <w:r w:rsidRPr="004407F5">
        <w:rPr>
          <w:rFonts w:ascii="Times New Roman" w:hAnsi="Times New Roman"/>
          <w:b/>
          <w:noProof/>
          <w:sz w:val="24"/>
        </w:rPr>
        <w:lastRenderedPageBreak/>
        <w:drawing>
          <wp:inline distT="0" distB="0" distL="0" distR="0">
            <wp:extent cx="4730364" cy="6799898"/>
            <wp:effectExtent l="0" t="0" r="0" b="1270"/>
            <wp:docPr id="2" name="図 2" descr="C:\Users\Kentaro\Desktop\sekiguchi rivision2 for submission\Supplementary Fig.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entaro\Desktop\sekiguchi rivision2 for submission\Supplementary Fig. 2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865" cy="6803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7F5" w:rsidRPr="008D4D6A" w:rsidRDefault="004407F5" w:rsidP="004407F5">
      <w:pPr>
        <w:spacing w:line="480" w:lineRule="auto"/>
        <w:rPr>
          <w:rFonts w:ascii="Times New Roman" w:hAnsi="Times New Roman"/>
          <w:b/>
          <w:sz w:val="24"/>
        </w:rPr>
      </w:pPr>
      <w:r w:rsidRPr="008D4D6A">
        <w:rPr>
          <w:rFonts w:ascii="Times New Roman" w:hAnsi="Times New Roman"/>
          <w:b/>
          <w:sz w:val="24"/>
        </w:rPr>
        <w:t xml:space="preserve">Supplementary Fig. 2 </w:t>
      </w:r>
      <w:r w:rsidRPr="008D4D6A">
        <w:rPr>
          <w:rFonts w:ascii="Times New Roman" w:hAnsi="Times New Roman"/>
          <w:b/>
          <w:bCs/>
          <w:sz w:val="24"/>
          <w:szCs w:val="24"/>
        </w:rPr>
        <w:t xml:space="preserve">CD profiles of </w:t>
      </w:r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H-</w:t>
      </w:r>
      <w:proofErr w:type="spellStart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Gly</w:t>
      </w:r>
      <w:proofErr w:type="spellEnd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-Pro-</w:t>
      </w:r>
      <w:proofErr w:type="spellStart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Arg</w:t>
      </w:r>
      <w:proofErr w:type="spellEnd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-</w:t>
      </w:r>
      <w:proofErr w:type="spellStart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Gly</w:t>
      </w:r>
      <w:proofErr w:type="spellEnd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-(Pro-</w:t>
      </w:r>
      <w:proofErr w:type="spellStart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Hyp</w:t>
      </w:r>
      <w:proofErr w:type="spellEnd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-</w:t>
      </w:r>
      <w:proofErr w:type="spellStart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Gly</w:t>
      </w:r>
      <w:proofErr w:type="spellEnd"/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)</w:t>
      </w:r>
      <w:r w:rsidRPr="008D4D6A">
        <w:rPr>
          <w:rFonts w:ascii="Times New Roman" w:hAnsi="Times New Roman"/>
          <w:b/>
          <w:bCs/>
          <w:kern w:val="0"/>
          <w:sz w:val="24"/>
          <w:szCs w:val="24"/>
          <w:vertAlign w:val="subscript"/>
        </w:rPr>
        <w:t>12</w:t>
      </w:r>
      <w:r w:rsidRPr="008D4D6A">
        <w:rPr>
          <w:rFonts w:ascii="Times New Roman" w:hAnsi="Times New Roman"/>
          <w:b/>
          <w:bCs/>
          <w:kern w:val="0"/>
          <w:sz w:val="24"/>
          <w:szCs w:val="24"/>
        </w:rPr>
        <w:t>-NH</w:t>
      </w:r>
      <w:r w:rsidRPr="008D4D6A">
        <w:rPr>
          <w:rFonts w:ascii="Times New Roman" w:hAnsi="Times New Roman"/>
          <w:b/>
          <w:bCs/>
          <w:kern w:val="0"/>
          <w:sz w:val="24"/>
          <w:szCs w:val="24"/>
          <w:vertAlign w:val="subscript"/>
        </w:rPr>
        <w:t>2</w:t>
      </w:r>
      <w:r w:rsidRPr="008D4D6A">
        <w:rPr>
          <w:rFonts w:ascii="Times New Roman" w:hAnsi="Times New Roman"/>
          <w:b/>
          <w:bCs/>
          <w:sz w:val="24"/>
          <w:szCs w:val="24"/>
        </w:rPr>
        <w:t xml:space="preserve"> in H</w:t>
      </w:r>
      <w:r w:rsidRPr="008D4D6A">
        <w:rPr>
          <w:rFonts w:ascii="Times New Roman" w:hAnsi="Times New Roman"/>
          <w:b/>
          <w:bCs/>
          <w:sz w:val="24"/>
          <w:szCs w:val="24"/>
          <w:vertAlign w:val="subscript"/>
        </w:rPr>
        <w:t>2</w:t>
      </w:r>
      <w:r w:rsidRPr="008D4D6A">
        <w:rPr>
          <w:rFonts w:ascii="Times New Roman" w:hAnsi="Times New Roman"/>
          <w:b/>
          <w:bCs/>
          <w:sz w:val="24"/>
          <w:szCs w:val="24"/>
        </w:rPr>
        <w:t>O.</w:t>
      </w:r>
    </w:p>
    <w:p w:rsidR="004407F5" w:rsidRPr="008D4D6A" w:rsidRDefault="004407F5" w:rsidP="004407F5">
      <w:pPr>
        <w:rPr>
          <w:rFonts w:ascii="Times New Roman" w:hAnsi="Times New Roman"/>
          <w:kern w:val="0"/>
          <w:sz w:val="24"/>
          <w:szCs w:val="24"/>
        </w:rPr>
      </w:pPr>
      <w:r w:rsidRPr="008D4D6A">
        <w:rPr>
          <w:rFonts w:ascii="Times New Roman" w:hAnsi="Times New Roman"/>
          <w:sz w:val="24"/>
          <w:szCs w:val="24"/>
        </w:rPr>
        <w:t>a) CD spectrum recorded at 4°C. b) Thermal melting curves of triple helices.</w:t>
      </w:r>
    </w:p>
    <w:p w:rsidR="00B35943" w:rsidRPr="004407F5" w:rsidRDefault="00B35943"/>
    <w:sectPr w:rsidR="00B35943" w:rsidRPr="004407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ヒラギノ角ゴ Pro W3">
    <w:altName w:val="HGPｺﾞｼｯｸE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7F5"/>
    <w:rsid w:val="004407F5"/>
    <w:rsid w:val="00B3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54A6B9D-3321-4AFB-B148-463895CB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4407F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Kentaro</dc:creator>
  <cp:keywords/>
  <dc:description/>
  <cp:lastModifiedBy>Kentaro</cp:lastModifiedBy>
  <cp:revision>1</cp:revision>
  <dcterms:created xsi:type="dcterms:W3CDTF">2017-12-01T00:52:00Z</dcterms:created>
  <dcterms:modified xsi:type="dcterms:W3CDTF">2017-12-01T00:53:00Z</dcterms:modified>
</cp:coreProperties>
</file>