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AB5" w:rsidRPr="004807F0" w:rsidRDefault="004807F0" w:rsidP="004807F0">
      <w:pPr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4807F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S1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Pr="004807F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Table: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801AB5" w:rsidRPr="004807F0">
        <w:rPr>
          <w:rFonts w:ascii="Times New Roman" w:eastAsia="Times New Roman" w:hAnsi="Times New Roman" w:cs="Times New Roman"/>
          <w:color w:val="333333"/>
          <w:sz w:val="24"/>
          <w:szCs w:val="24"/>
        </w:rPr>
        <w:t>CONSORT 2010 checklist of information to i</w:t>
      </w:r>
      <w:r w:rsidR="000A2EDA" w:rsidRPr="004807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nclude when reporting a cluster </w:t>
      </w:r>
      <w:r w:rsidR="00801AB5" w:rsidRPr="004807F0">
        <w:rPr>
          <w:rFonts w:ascii="Times New Roman" w:eastAsia="Times New Roman" w:hAnsi="Times New Roman" w:cs="Times New Roman"/>
          <w:color w:val="333333"/>
          <w:sz w:val="24"/>
          <w:szCs w:val="24"/>
        </w:rPr>
        <w:t>randomised trial</w:t>
      </w:r>
      <w:r w:rsidR="00801AB5" w:rsidRPr="004807F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</w:p>
    <w:tbl>
      <w:tblPr>
        <w:tblStyle w:val="SombreamentoMdio1-nfase5"/>
        <w:tblW w:w="5000" w:type="pct"/>
        <w:tblLook w:val="04A0" w:firstRow="1" w:lastRow="0" w:firstColumn="1" w:lastColumn="0" w:noHBand="0" w:noVBand="1"/>
      </w:tblPr>
      <w:tblGrid>
        <w:gridCol w:w="1704"/>
        <w:gridCol w:w="583"/>
        <w:gridCol w:w="2426"/>
        <w:gridCol w:w="2812"/>
        <w:gridCol w:w="1481"/>
      </w:tblGrid>
      <w:tr w:rsidR="000849CD" w:rsidRPr="009A5E9F" w:rsidTr="00E6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:rsidR="000849CD" w:rsidRPr="0020091A" w:rsidRDefault="00C606B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:rsidR="000849CD" w:rsidRPr="009A5E9F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Refdenotadefim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Refdenotadefim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:rsidR="000849CD" w:rsidRPr="0020091A" w:rsidRDefault="00C606BC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:rsidR="000849CD" w:rsidRPr="0020091A" w:rsidRDefault="00261164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Whether objectives pertain to the </w:t>
            </w:r>
            <w:proofErr w:type="spellStart"/>
            <w:r w:rsidRPr="0020091A">
              <w:rPr>
                <w:rFonts w:eastAsia="Times New Roman" w:cs="Arial"/>
                <w:sz w:val="19"/>
                <w:szCs w:val="19"/>
              </w:rPr>
              <w:t>the</w:t>
            </w:r>
            <w:proofErr w:type="spellEnd"/>
            <w:r w:rsidRPr="0020091A">
              <w:rPr>
                <w:rFonts w:eastAsia="Times New Roman" w:cs="Arial"/>
                <w:sz w:val="19"/>
                <w:szCs w:val="19"/>
              </w:rPr>
              <w:t xml:space="preserve">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:rsidR="000849CD" w:rsidRPr="0020091A" w:rsidRDefault="00C606B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:rsidR="000849CD" w:rsidRPr="00DC5400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:rsidR="000849CD" w:rsidRPr="00221E03" w:rsidRDefault="00C606BC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C852DA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:rsidR="000849CD" w:rsidRPr="0020091A" w:rsidRDefault="00C606B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6,7 e 8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C606BC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:rsidR="000849CD" w:rsidRPr="0020091A" w:rsidRDefault="00C852D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9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Outcomes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Completely defined pre-specified primary and secondary outcome measures, including how and when they were assessed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:rsidR="000849CD" w:rsidRPr="0020091A" w:rsidRDefault="00C852DA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C852D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cs="Arial"/>
                <w:sz w:val="19"/>
                <w:szCs w:val="19"/>
              </w:rPr>
              <w:t xml:space="preserve">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:rsidR="000849CD" w:rsidRPr="0020091A" w:rsidRDefault="00C852DA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7,8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C852D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C852D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:rsidR="000849CD" w:rsidRPr="0020091A" w:rsidRDefault="00C852DA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:rsidR="000849CD" w:rsidRPr="0020091A" w:rsidRDefault="00C852D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pStyle w:val="Textodecomentri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Who generated the random allocation sequence, who </w:t>
            </w: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>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:rsidR="000849CD" w:rsidRPr="0020091A" w:rsidRDefault="000849CD" w:rsidP="00E65AA6">
            <w:pPr>
              <w:pStyle w:val="Textodecomentri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20091A" w:rsidRDefault="00C852DA" w:rsidP="00E65AA6">
            <w:pPr>
              <w:pStyle w:val="Textodecomentri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6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pStyle w:val="Textodecomentri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:rsidR="000849CD" w:rsidRPr="0020091A" w:rsidRDefault="00C852DA" w:rsidP="00E65AA6">
            <w:pPr>
              <w:pStyle w:val="Textodecomentri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20091A" w:rsidRDefault="00C852DA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7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C852DA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C852DA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</w:p>
        </w:tc>
        <w:tc>
          <w:tcPr>
            <w:tcW w:w="811" w:type="pct"/>
          </w:tcPr>
          <w:p w:rsidR="000849CD" w:rsidRPr="0020091A" w:rsidRDefault="004E6912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12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4E6912" w:rsidRDefault="004E691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4E6912">
              <w:rPr>
                <w:rFonts w:eastAsia="Times New Roman" w:cs="Arial"/>
                <w:sz w:val="19"/>
                <w:szCs w:val="19"/>
              </w:rPr>
              <w:t>12,13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:rsidR="000849CD" w:rsidRPr="0020091A" w:rsidRDefault="004E691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Figure1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:rsidR="000849CD" w:rsidRPr="0020091A" w:rsidRDefault="004E6912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Figure1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Recruitment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4E6912" w:rsidRDefault="004E691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4E6912">
              <w:rPr>
                <w:rFonts w:eastAsia="Times New Roman" w:cs="Arial"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4E6912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 table showing baseline demographic and clinical characteristics for each group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Baseline characteristics for the individual and cluster levels as 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:rsidR="000849CD" w:rsidRPr="0020091A" w:rsidRDefault="004E691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Table 1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Numbers analysed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:rsidR="000849CD" w:rsidRPr="0020091A" w:rsidRDefault="00261164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12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 xml:space="preserve">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:rsidR="000849CD" w:rsidRPr="0020091A" w:rsidRDefault="00261164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E11C4F" w:rsidRDefault="00E11C4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11C4F">
              <w:rPr>
                <w:rFonts w:eastAsia="Times New Roman" w:cs="Arial"/>
                <w:sz w:val="19"/>
                <w:szCs w:val="19"/>
              </w:rPr>
              <w:t>13,14,15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:rsidR="000849CD" w:rsidRPr="00E11C4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E11C4F" w:rsidRDefault="00E11C4F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11C4F">
              <w:rPr>
                <w:rFonts w:eastAsia="Times New Roman" w:cs="Arial"/>
                <w:sz w:val="19"/>
                <w:szCs w:val="19"/>
              </w:rPr>
              <w:t>13,14,15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proofErr w:type="spellStart"/>
            <w:r w:rsidRPr="009A5E9F">
              <w:rPr>
                <w:rFonts w:eastAsia="Times New Roman" w:cs="Arial"/>
                <w:sz w:val="19"/>
                <w:szCs w:val="19"/>
              </w:rPr>
              <w:t>All important</w:t>
            </w:r>
            <w:proofErr w:type="spellEnd"/>
            <w:r w:rsidRPr="009A5E9F">
              <w:rPr>
                <w:rFonts w:eastAsia="Times New Roman" w:cs="Arial"/>
                <w:sz w:val="19"/>
                <w:szCs w:val="19"/>
              </w:rPr>
              <w:t xml:space="preserve"> harms or unintended effects in each group (for specific guidance see CONSORT for harms</w:t>
            </w:r>
            <w:r w:rsidRPr="009A5E9F">
              <w:rPr>
                <w:rStyle w:val="Refdenotadefim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E11C4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E11C4F" w:rsidRDefault="00E11C4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11C4F">
              <w:rPr>
                <w:rFonts w:eastAsia="Times New Roman" w:cs="Arial"/>
                <w:sz w:val="19"/>
                <w:szCs w:val="19"/>
              </w:rPr>
              <w:t>18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Calibri" w:cs="Arial"/>
                <w:sz w:val="19"/>
                <w:szCs w:val="19"/>
              </w:rPr>
              <w:t>Generalisability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:rsidR="000849CD" w:rsidRPr="0020091A" w:rsidRDefault="00E11C4F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9"/>
                <w:szCs w:val="19"/>
              </w:rPr>
            </w:pPr>
            <w:r>
              <w:rPr>
                <w:rFonts w:eastAsia="Calibri" w:cs="Arial"/>
                <w:sz w:val="19"/>
                <w:szCs w:val="19"/>
              </w:rPr>
              <w:t>15,16,17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Interpretation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E11C4F" w:rsidRDefault="00E11C4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E11C4F">
              <w:rPr>
                <w:rFonts w:eastAsia="Times New Roman" w:cs="Arial"/>
                <w:sz w:val="19"/>
                <w:szCs w:val="19"/>
              </w:rPr>
              <w:t>15,16,17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 number and name of trial registry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E11C4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Protocol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E11C4F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6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E11C4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18</w:t>
            </w:r>
          </w:p>
        </w:tc>
      </w:tr>
    </w:tbl>
    <w:p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>* Note: page numbers optional depending on journal requirements</w:t>
      </w:r>
    </w:p>
    <w:p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:rsidR="00801AB5" w:rsidRDefault="000F448E" w:rsidP="00801AB5">
      <w:pPr>
        <w:rPr>
          <w:rFonts w:ascii="Arial" w:hAnsi="Arial" w:cs="Arial"/>
          <w:b/>
          <w:bCs/>
          <w:color w:val="292526"/>
          <w:szCs w:val="15"/>
        </w:rPr>
      </w:pPr>
      <w:bookmarkStart w:id="2" w:name="_GoBack"/>
      <w:bookmarkEnd w:id="2"/>
      <w:r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62D" w:rsidRDefault="0071462D" w:rsidP="00F600A8">
      <w:pPr>
        <w:spacing w:after="0" w:line="240" w:lineRule="auto"/>
      </w:pPr>
      <w:r>
        <w:separator/>
      </w:r>
    </w:p>
  </w:endnote>
  <w:endnote w:type="continuationSeparator" w:id="0">
    <w:p w:rsidR="0071462D" w:rsidRDefault="0071462D" w:rsidP="00F600A8">
      <w:pPr>
        <w:spacing w:after="0" w:line="240" w:lineRule="auto"/>
      </w:pPr>
      <w:r>
        <w:continuationSeparator/>
      </w:r>
    </w:p>
  </w:endnote>
  <w:endnote w:id="1">
    <w:p w:rsidR="000F448E" w:rsidRPr="000F448E" w:rsidRDefault="000F448E" w:rsidP="000F448E">
      <w:pPr>
        <w:pStyle w:val="Textodenotadefim"/>
        <w:ind w:left="567" w:hanging="567"/>
        <w:rPr>
          <w:lang w:val="en-GB"/>
        </w:rPr>
      </w:pPr>
      <w:r>
        <w:rPr>
          <w:rStyle w:val="Refdenotadefim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Moher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</w:t>
      </w:r>
      <w:proofErr w:type="spellStart"/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randomised</w:t>
      </w:r>
      <w:proofErr w:type="spellEnd"/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:rsidR="000F448E" w:rsidRPr="000F448E" w:rsidRDefault="000F448E" w:rsidP="000F448E">
      <w:pPr>
        <w:pStyle w:val="Textodenotadefim"/>
        <w:spacing w:after="120"/>
        <w:ind w:left="567" w:hanging="567"/>
        <w:jc w:val="both"/>
        <w:rPr>
          <w:lang w:val="en-GB"/>
        </w:rPr>
      </w:pPr>
      <w:r>
        <w:rPr>
          <w:rStyle w:val="Refdenotadefim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>Hopewell S, Clarke M, Moher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al</w:t>
      </w:r>
      <w:proofErr w:type="spellEnd"/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proofErr w:type="spellStart"/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</w:t>
      </w:r>
      <w:proofErr w:type="spellEnd"/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 xml:space="preserve">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:rsidR="000849CD" w:rsidRPr="003C0223" w:rsidRDefault="000849CD" w:rsidP="000F448E">
      <w:pPr>
        <w:pStyle w:val="Textodenotadefim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Refdenotadefim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</w:t>
      </w:r>
      <w:proofErr w:type="spellStart"/>
      <w:r w:rsidRPr="003C0223">
        <w:rPr>
          <w:rFonts w:ascii="Arial" w:hAnsi="Arial" w:cs="Arial"/>
          <w:color w:val="000000" w:themeColor="text1"/>
          <w:sz w:val="22"/>
          <w:szCs w:val="22"/>
        </w:rPr>
        <w:t>Gotzsche</w:t>
      </w:r>
      <w:proofErr w:type="spellEnd"/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PC, O'Neill RT, Altman DG, Schulz K, Moher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62D" w:rsidRDefault="0071462D" w:rsidP="00F600A8">
      <w:pPr>
        <w:spacing w:after="0" w:line="240" w:lineRule="auto"/>
      </w:pPr>
      <w:r>
        <w:separator/>
      </w:r>
    </w:p>
  </w:footnote>
  <w:footnote w:type="continuationSeparator" w:id="0">
    <w:p w:rsidR="0071462D" w:rsidRDefault="0071462D" w:rsidP="00F60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0A8"/>
    <w:rsid w:val="000017A4"/>
    <w:rsid w:val="000046B4"/>
    <w:rsid w:val="00033FF8"/>
    <w:rsid w:val="00045282"/>
    <w:rsid w:val="0005550B"/>
    <w:rsid w:val="00063E25"/>
    <w:rsid w:val="000849CD"/>
    <w:rsid w:val="000A2EDA"/>
    <w:rsid w:val="000E28DE"/>
    <w:rsid w:val="000F448E"/>
    <w:rsid w:val="001536DD"/>
    <w:rsid w:val="00156604"/>
    <w:rsid w:val="001652C0"/>
    <w:rsid w:val="00181240"/>
    <w:rsid w:val="00191A54"/>
    <w:rsid w:val="001A31AE"/>
    <w:rsid w:val="00203836"/>
    <w:rsid w:val="00242EC6"/>
    <w:rsid w:val="00261164"/>
    <w:rsid w:val="00296F6E"/>
    <w:rsid w:val="002B3E34"/>
    <w:rsid w:val="002D2B9D"/>
    <w:rsid w:val="002F1591"/>
    <w:rsid w:val="003251C5"/>
    <w:rsid w:val="00336CFC"/>
    <w:rsid w:val="00374FAD"/>
    <w:rsid w:val="00380147"/>
    <w:rsid w:val="003A7001"/>
    <w:rsid w:val="003B745B"/>
    <w:rsid w:val="003C0223"/>
    <w:rsid w:val="004314F9"/>
    <w:rsid w:val="004320F7"/>
    <w:rsid w:val="004807F0"/>
    <w:rsid w:val="004B37B8"/>
    <w:rsid w:val="004C1E67"/>
    <w:rsid w:val="004E6912"/>
    <w:rsid w:val="00513C44"/>
    <w:rsid w:val="00530527"/>
    <w:rsid w:val="00582E1C"/>
    <w:rsid w:val="005849F6"/>
    <w:rsid w:val="00603557"/>
    <w:rsid w:val="006379D7"/>
    <w:rsid w:val="006D7B5A"/>
    <w:rsid w:val="006E59B7"/>
    <w:rsid w:val="0071462D"/>
    <w:rsid w:val="00737CE2"/>
    <w:rsid w:val="007920D7"/>
    <w:rsid w:val="007B6CDF"/>
    <w:rsid w:val="00801AB5"/>
    <w:rsid w:val="00844473"/>
    <w:rsid w:val="00844A6C"/>
    <w:rsid w:val="00856310"/>
    <w:rsid w:val="008627B3"/>
    <w:rsid w:val="008E331F"/>
    <w:rsid w:val="009058E6"/>
    <w:rsid w:val="009112A2"/>
    <w:rsid w:val="00936DEC"/>
    <w:rsid w:val="009A0910"/>
    <w:rsid w:val="009C726C"/>
    <w:rsid w:val="00A46F85"/>
    <w:rsid w:val="00A740FD"/>
    <w:rsid w:val="00A86249"/>
    <w:rsid w:val="00AB3A60"/>
    <w:rsid w:val="00AB7577"/>
    <w:rsid w:val="00AC5B17"/>
    <w:rsid w:val="00AF31AA"/>
    <w:rsid w:val="00B26428"/>
    <w:rsid w:val="00B44CAE"/>
    <w:rsid w:val="00B66F52"/>
    <w:rsid w:val="00BF43EB"/>
    <w:rsid w:val="00C55364"/>
    <w:rsid w:val="00C606BC"/>
    <w:rsid w:val="00C852DA"/>
    <w:rsid w:val="00CA19D9"/>
    <w:rsid w:val="00CA5763"/>
    <w:rsid w:val="00CB0BCE"/>
    <w:rsid w:val="00CB7EFB"/>
    <w:rsid w:val="00CF4AB4"/>
    <w:rsid w:val="00D14702"/>
    <w:rsid w:val="00D33F26"/>
    <w:rsid w:val="00D5205A"/>
    <w:rsid w:val="00DD586B"/>
    <w:rsid w:val="00DF0144"/>
    <w:rsid w:val="00E11C4F"/>
    <w:rsid w:val="00E5741A"/>
    <w:rsid w:val="00E664A2"/>
    <w:rsid w:val="00E879C1"/>
    <w:rsid w:val="00EA579C"/>
    <w:rsid w:val="00EE707C"/>
    <w:rsid w:val="00F0617B"/>
    <w:rsid w:val="00F6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161D5E-4809-4B64-BAE3-2F14A29D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Textodenotadefim">
    <w:name w:val="endnote text"/>
    <w:basedOn w:val="Normal"/>
    <w:link w:val="Textodenotadefim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Fontepargpadro"/>
    <w:uiPriority w:val="99"/>
    <w:unhideWhenUsed/>
    <w:rsid w:val="00F600A8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Fontepargpadro"/>
    <w:rsid w:val="00F600A8"/>
  </w:style>
  <w:style w:type="character" w:customStyle="1" w:styleId="cit-fpage">
    <w:name w:val="cit-fpage"/>
    <w:basedOn w:val="Fontepargpadro"/>
    <w:rsid w:val="00F600A8"/>
  </w:style>
  <w:style w:type="character" w:styleId="CitaoHTML">
    <w:name w:val="HTML Cite"/>
    <w:basedOn w:val="Fontepargpadro"/>
    <w:uiPriority w:val="99"/>
    <w:semiHidden/>
    <w:unhideWhenUsed/>
    <w:rsid w:val="00F600A8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F600A8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Rodap">
    <w:name w:val="footer"/>
    <w:basedOn w:val="Normal"/>
    <w:link w:val="Rodap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elacomgrade">
    <w:name w:val="Table Grid"/>
    <w:basedOn w:val="Tabela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Refdenotaderodap">
    <w:name w:val="footnote reference"/>
    <w:basedOn w:val="Fontepargpadro"/>
    <w:uiPriority w:val="99"/>
    <w:semiHidden/>
    <w:unhideWhenUsed/>
    <w:rsid w:val="00801AB5"/>
    <w:rPr>
      <w:vertAlign w:val="superscript"/>
    </w:rPr>
  </w:style>
  <w:style w:type="table" w:styleId="SombreamentoMdio1-nfase5">
    <w:name w:val="Medium Shading 1 Accent 5"/>
    <w:basedOn w:val="Tabela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A86249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624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7622E-958C-41DA-976D-AF6A3CD8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962</Words>
  <Characters>5488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Aberdeen</Company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Zila Sanchez</cp:lastModifiedBy>
  <cp:revision>3</cp:revision>
  <dcterms:created xsi:type="dcterms:W3CDTF">2018-11-20T11:24:00Z</dcterms:created>
  <dcterms:modified xsi:type="dcterms:W3CDTF">2018-11-23T00:38:00Z</dcterms:modified>
</cp:coreProperties>
</file>