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522CAD" w14:textId="56DFAB11" w:rsidR="009C54A4" w:rsidRDefault="009C3953" w:rsidP="00D92F70">
      <w:pPr>
        <w:jc w:val="center"/>
        <w:rPr>
          <w:lang w:val="en-US"/>
        </w:rPr>
      </w:pPr>
      <w:bookmarkStart w:id="0" w:name="_GoBack"/>
      <w:bookmarkEnd w:id="0"/>
      <w:r>
        <w:rPr>
          <w:lang w:val="en-US"/>
        </w:rPr>
        <w:t>H</w:t>
      </w:r>
      <w:r w:rsidR="009C54A4">
        <w:rPr>
          <w:lang w:val="en-US"/>
        </w:rPr>
        <w:t xml:space="preserve">air-based biomarkers in </w:t>
      </w:r>
      <w:r w:rsidR="00B76E66">
        <w:rPr>
          <w:lang w:val="en-US"/>
        </w:rPr>
        <w:t xml:space="preserve">women with </w:t>
      </w:r>
      <w:r w:rsidR="00B76E66" w:rsidRPr="005B4D76">
        <w:rPr>
          <w:lang w:val="en-US"/>
        </w:rPr>
        <w:t>major depressive disorder</w:t>
      </w:r>
      <w:r w:rsidR="009C54A4">
        <w:rPr>
          <w:lang w:val="en-US"/>
        </w:rPr>
        <w:t xml:space="preserve">: </w:t>
      </w:r>
      <w:r w:rsidR="009C54A4" w:rsidRPr="005B4D76">
        <w:rPr>
          <w:lang w:val="en-US"/>
        </w:rPr>
        <w:t xml:space="preserve">Glucocorticoids, endocannabinoids, </w:t>
      </w:r>
      <w:r w:rsidR="009C54A4" w:rsidRPr="005B4D76">
        <w:rPr>
          <w:rFonts w:cs="Times New Roman"/>
          <w:i/>
          <w:lang w:val="en-US"/>
        </w:rPr>
        <w:t>N</w:t>
      </w:r>
      <w:r w:rsidR="009C54A4" w:rsidRPr="005B4D76">
        <w:rPr>
          <w:rFonts w:cs="Times New Roman"/>
          <w:lang w:val="en-US"/>
        </w:rPr>
        <w:t>-acylethanolamines,</w:t>
      </w:r>
      <w:r w:rsidR="009C54A4" w:rsidRPr="005B4D76">
        <w:rPr>
          <w:lang w:val="en-US"/>
        </w:rPr>
        <w:t xml:space="preserve"> and testosterone</w:t>
      </w:r>
    </w:p>
    <w:p w14:paraId="549AFAD7" w14:textId="75F426B3" w:rsidR="00D170C0" w:rsidRPr="005B4D76" w:rsidRDefault="00D170C0" w:rsidP="00D170C0">
      <w:pPr>
        <w:jc w:val="center"/>
        <w:rPr>
          <w:lang w:val="en-US"/>
        </w:rPr>
      </w:pPr>
      <w:r>
        <w:t xml:space="preserve">— </w:t>
      </w:r>
      <w:r w:rsidRPr="005B4D76">
        <w:t>Supplementary Material</w:t>
      </w:r>
      <w:r>
        <w:t xml:space="preserve"> —</w:t>
      </w:r>
    </w:p>
    <w:p w14:paraId="2CD7767A" w14:textId="77777777" w:rsidR="005A18AC" w:rsidRPr="005B4D76" w:rsidRDefault="005A18AC" w:rsidP="000C6075">
      <w:pPr>
        <w:rPr>
          <w:lang w:val="en-US"/>
        </w:rPr>
      </w:pPr>
    </w:p>
    <w:p w14:paraId="60E8DF0A" w14:textId="4CDD6F84" w:rsidR="000C6075" w:rsidRPr="005B4D76" w:rsidRDefault="007F2017" w:rsidP="000C6075">
      <w:pPr>
        <w:rPr>
          <w:lang w:val="en-US"/>
        </w:rPr>
      </w:pPr>
      <w:r w:rsidRPr="005B4D76">
        <w:rPr>
          <w:lang w:val="en-US"/>
        </w:rPr>
        <w:t>Alexander Behnke</w:t>
      </w:r>
      <w:r w:rsidR="003460FC" w:rsidRPr="005B4D76">
        <w:rPr>
          <w:lang w:val="en-US"/>
        </w:rPr>
        <w:t>*</w:t>
      </w:r>
      <w:r w:rsidR="000C6075" w:rsidRPr="005B4D76">
        <w:rPr>
          <w:vertAlign w:val="superscript"/>
          <w:lang w:val="en-US"/>
        </w:rPr>
        <w:t>a</w:t>
      </w:r>
      <w:r w:rsidRPr="005B4D76">
        <w:rPr>
          <w:lang w:val="en-US"/>
        </w:rPr>
        <w:t xml:space="preserve">, Anja </w:t>
      </w:r>
      <w:r w:rsidR="0027407E" w:rsidRPr="005B4D76">
        <w:rPr>
          <w:lang w:val="en-US"/>
        </w:rPr>
        <w:t xml:space="preserve">M. </w:t>
      </w:r>
      <w:r w:rsidRPr="005B4D76">
        <w:rPr>
          <w:lang w:val="en-US"/>
        </w:rPr>
        <w:t>Gumpp</w:t>
      </w:r>
      <w:r w:rsidR="000C6075" w:rsidRPr="005B4D76">
        <w:rPr>
          <w:vertAlign w:val="superscript"/>
          <w:lang w:val="en-US"/>
        </w:rPr>
        <w:t>a</w:t>
      </w:r>
      <w:r w:rsidRPr="005B4D76">
        <w:rPr>
          <w:lang w:val="en-US"/>
        </w:rPr>
        <w:t>, Aniko Krum</w:t>
      </w:r>
      <w:r w:rsidR="007D3F42" w:rsidRPr="005B4D76">
        <w:rPr>
          <w:lang w:val="en-US"/>
        </w:rPr>
        <w:t>b</w:t>
      </w:r>
      <w:r w:rsidRPr="005B4D76">
        <w:rPr>
          <w:lang w:val="en-US"/>
        </w:rPr>
        <w:t>holz</w:t>
      </w:r>
      <w:r w:rsidR="000C6075" w:rsidRPr="005B4D76">
        <w:rPr>
          <w:vertAlign w:val="superscript"/>
          <w:lang w:val="en-US"/>
        </w:rPr>
        <w:t>b</w:t>
      </w:r>
      <w:r w:rsidRPr="005B4D76">
        <w:rPr>
          <w:lang w:val="en-US"/>
        </w:rPr>
        <w:t xml:space="preserve">, </w:t>
      </w:r>
      <w:r w:rsidR="001D57D4" w:rsidRPr="005B4D76">
        <w:rPr>
          <w:lang w:val="en-US"/>
        </w:rPr>
        <w:t>Alexandra M. Bach</w:t>
      </w:r>
      <w:r w:rsidR="000C6075" w:rsidRPr="005B4D76">
        <w:rPr>
          <w:vertAlign w:val="superscript"/>
          <w:lang w:val="en-US"/>
        </w:rPr>
        <w:t>a</w:t>
      </w:r>
      <w:r w:rsidR="003460FC" w:rsidRPr="005B4D76">
        <w:rPr>
          <w:lang w:val="en-US"/>
        </w:rPr>
        <w:t xml:space="preserve">, </w:t>
      </w:r>
      <w:r w:rsidR="0054634C" w:rsidRPr="005B4D76">
        <w:rPr>
          <w:lang w:val="en-US"/>
        </w:rPr>
        <w:t>Gustav Schelling</w:t>
      </w:r>
      <w:r w:rsidR="0054634C" w:rsidRPr="005B4D76">
        <w:rPr>
          <w:vertAlign w:val="superscript"/>
          <w:lang w:val="en-US"/>
        </w:rPr>
        <w:t>c</w:t>
      </w:r>
      <w:r w:rsidR="001D57D4" w:rsidRPr="005B4D76">
        <w:rPr>
          <w:lang w:val="en-US"/>
        </w:rPr>
        <w:t xml:space="preserve">, </w:t>
      </w:r>
      <w:r w:rsidR="00390917" w:rsidRPr="005B4D76">
        <w:rPr>
          <w:lang w:val="en-US"/>
        </w:rPr>
        <w:t>Iris-Tatjana Kolassa</w:t>
      </w:r>
      <w:r w:rsidR="000C6075" w:rsidRPr="005B4D76">
        <w:rPr>
          <w:vertAlign w:val="superscript"/>
          <w:lang w:val="en-US"/>
        </w:rPr>
        <w:t>a</w:t>
      </w:r>
      <w:r w:rsidR="00390917" w:rsidRPr="005B4D76">
        <w:rPr>
          <w:lang w:val="en-US"/>
        </w:rPr>
        <w:t>, Roberto Rojas</w:t>
      </w:r>
      <w:r w:rsidR="0054634C" w:rsidRPr="005B4D76">
        <w:rPr>
          <w:vertAlign w:val="superscript"/>
          <w:lang w:val="en-US"/>
        </w:rPr>
        <w:t>d</w:t>
      </w:r>
      <w:r w:rsidR="003460FC" w:rsidRPr="005B4D76">
        <w:rPr>
          <w:vertAlign w:val="superscript"/>
          <w:lang w:val="en-US"/>
        </w:rPr>
        <w:br/>
      </w:r>
    </w:p>
    <w:p w14:paraId="60C16FBA" w14:textId="1CAD5DE5" w:rsidR="0054634C" w:rsidRPr="005B4D76" w:rsidRDefault="000C6075" w:rsidP="000C6075">
      <w:pPr>
        <w:rPr>
          <w:lang w:val="en-US"/>
        </w:rPr>
      </w:pPr>
      <w:r w:rsidRPr="005B4D76">
        <w:rPr>
          <w:vertAlign w:val="superscript"/>
          <w:lang w:val="en-US"/>
        </w:rPr>
        <w:t>a</w:t>
      </w:r>
      <w:r w:rsidR="003460FC" w:rsidRPr="005B4D76">
        <w:rPr>
          <w:lang w:val="en-US"/>
        </w:rPr>
        <w:t xml:space="preserve"> </w:t>
      </w:r>
      <w:r w:rsidR="001C5A65" w:rsidRPr="005B4D76">
        <w:rPr>
          <w:rFonts w:cs="Times New Roman"/>
          <w:lang w:val="en-US"/>
        </w:rPr>
        <w:t>Clinical &amp; Biological Psychology, Institute of Psychology and Education, Ulm University, DE-89081 Ulm, Germany</w:t>
      </w:r>
      <w:r w:rsidR="00D170C0">
        <w:rPr>
          <w:rFonts w:cs="Times New Roman"/>
          <w:lang w:val="en-US"/>
        </w:rPr>
        <w:t>.</w:t>
      </w:r>
      <w:r w:rsidR="003460FC" w:rsidRPr="005B4D76">
        <w:rPr>
          <w:lang w:val="en-US"/>
        </w:rPr>
        <w:br/>
      </w:r>
      <w:r w:rsidR="0042550A" w:rsidRPr="005B4D76">
        <w:rPr>
          <w:vertAlign w:val="superscript"/>
          <w:lang w:val="en-US"/>
        </w:rPr>
        <w:t>b</w:t>
      </w:r>
      <w:r w:rsidR="003460FC" w:rsidRPr="005B4D76">
        <w:rPr>
          <w:lang w:val="en-US"/>
        </w:rPr>
        <w:t xml:space="preserve"> </w:t>
      </w:r>
      <w:r w:rsidR="001C5A65" w:rsidRPr="005B4D76">
        <w:rPr>
          <w:rFonts w:cs="Times New Roman"/>
          <w:lang w:val="en-US"/>
        </w:rPr>
        <w:t xml:space="preserve">Institute of Doping Analysis and Sports Biochemistry </w:t>
      </w:r>
      <w:r w:rsidR="00FB25CB">
        <w:rPr>
          <w:rFonts w:cs="Times New Roman"/>
          <w:lang w:val="en-US"/>
        </w:rPr>
        <w:t>(</w:t>
      </w:r>
      <w:r w:rsidR="00FB25CB">
        <w:rPr>
          <w:lang w:val="en-US"/>
        </w:rPr>
        <w:t xml:space="preserve">IDAS) </w:t>
      </w:r>
      <w:r w:rsidR="001C5A65" w:rsidRPr="005B4D76">
        <w:rPr>
          <w:rFonts w:cs="Times New Roman"/>
          <w:lang w:val="en-US"/>
        </w:rPr>
        <w:t>Dresden, DE-01731 Kreischa, Germany</w:t>
      </w:r>
      <w:r w:rsidR="00D170C0">
        <w:rPr>
          <w:rFonts w:cs="Times New Roman"/>
          <w:lang w:val="en-US"/>
        </w:rPr>
        <w:t>.</w:t>
      </w:r>
      <w:r w:rsidR="003460FC" w:rsidRPr="005B4D76">
        <w:rPr>
          <w:lang w:val="en-US"/>
        </w:rPr>
        <w:br/>
      </w:r>
      <w:r w:rsidR="0042550A" w:rsidRPr="005B4D76">
        <w:rPr>
          <w:vertAlign w:val="superscript"/>
          <w:lang w:val="en-US"/>
        </w:rPr>
        <w:t>c</w:t>
      </w:r>
      <w:r w:rsidR="003460FC" w:rsidRPr="005B4D76">
        <w:rPr>
          <w:lang w:val="en-US"/>
        </w:rPr>
        <w:t xml:space="preserve"> </w:t>
      </w:r>
      <w:r w:rsidR="0054634C" w:rsidRPr="005B4D76">
        <w:rPr>
          <w:lang w:val="en-US"/>
        </w:rPr>
        <w:t xml:space="preserve">Department of Anaesthesiology, Ludwig Maximilians University, DE-82131 Munich, Germany. </w:t>
      </w:r>
    </w:p>
    <w:p w14:paraId="3629FAB6" w14:textId="660BFDA2" w:rsidR="007C76A8" w:rsidRDefault="0054634C" w:rsidP="000C6075">
      <w:pPr>
        <w:rPr>
          <w:lang w:val="en-US"/>
        </w:rPr>
      </w:pPr>
      <w:r w:rsidRPr="005B4D76">
        <w:rPr>
          <w:vertAlign w:val="superscript"/>
          <w:lang w:val="en-US"/>
        </w:rPr>
        <w:t>d</w:t>
      </w:r>
      <w:r w:rsidRPr="005B4D76">
        <w:rPr>
          <w:lang w:val="en-US"/>
        </w:rPr>
        <w:t xml:space="preserve"> </w:t>
      </w:r>
      <w:r w:rsidR="001C5A65" w:rsidRPr="005B4D76">
        <w:rPr>
          <w:rFonts w:cs="Times New Roman"/>
          <w:lang w:val="en-US"/>
        </w:rPr>
        <w:t>University Psychotherapeutic Outpatient Clinic,</w:t>
      </w:r>
      <w:r w:rsidR="001C5A65" w:rsidRPr="005B4D76">
        <w:rPr>
          <w:rFonts w:cs="Times New Roman"/>
          <w:vertAlign w:val="superscript"/>
          <w:lang w:val="en-US"/>
        </w:rPr>
        <w:t xml:space="preserve"> </w:t>
      </w:r>
      <w:r w:rsidR="001C5A65" w:rsidRPr="005B4D76">
        <w:rPr>
          <w:rFonts w:cs="Times New Roman"/>
          <w:lang w:val="en-US"/>
        </w:rPr>
        <w:t>Institute of Psychology and Education, Ulm University, DE-89073 Ulm, Germany</w:t>
      </w:r>
      <w:r w:rsidR="0027407E" w:rsidRPr="005B4D76">
        <w:rPr>
          <w:rFonts w:cs="Times New Roman"/>
          <w:lang w:val="en-US"/>
        </w:rPr>
        <w:t xml:space="preserve">. </w:t>
      </w:r>
    </w:p>
    <w:p w14:paraId="63F53F14" w14:textId="78259390" w:rsidR="00FF7293" w:rsidRDefault="0027407E" w:rsidP="00D170C0">
      <w:r w:rsidRPr="005B4D76">
        <w:rPr>
          <w:lang w:val="en-US"/>
        </w:rPr>
        <w:t>* Corresponding author: Alexander Behnke, Clinical &amp; Biological Psychology, Institute of Psychology and Education, Ulm University, Albert-Einstein-Allee 47, 89081 Ulm, Germany, Email: alexander.behnke@uni-ulm.de, Phone: +49 731 5026595.</w:t>
      </w:r>
      <w:r w:rsidR="003460FC" w:rsidRPr="005B4D76">
        <w:rPr>
          <w:vertAlign w:val="superscript"/>
          <w:lang w:val="en-US"/>
        </w:rPr>
        <w:br/>
      </w:r>
    </w:p>
    <w:p w14:paraId="7944603B" w14:textId="77777777" w:rsidR="00D92F70" w:rsidRDefault="00D92F70">
      <w:pPr>
        <w:spacing w:after="200" w:line="276" w:lineRule="auto"/>
        <w:rPr>
          <w:b/>
          <w:i/>
          <w:lang w:val="en-US"/>
        </w:rPr>
      </w:pPr>
      <w:r>
        <w:rPr>
          <w:b/>
          <w:i/>
          <w:lang w:val="en-US"/>
        </w:rPr>
        <w:br w:type="page"/>
      </w:r>
    </w:p>
    <w:p w14:paraId="544908E5" w14:textId="0F68C8D1" w:rsidR="00D20D07" w:rsidRPr="005B4D76" w:rsidRDefault="00D20D07" w:rsidP="00D20D07">
      <w:pPr>
        <w:rPr>
          <w:lang w:val="en-US"/>
        </w:rPr>
      </w:pPr>
      <w:r>
        <w:rPr>
          <w:b/>
          <w:i/>
          <w:lang w:val="en-US"/>
        </w:rPr>
        <w:lastRenderedPageBreak/>
        <w:t xml:space="preserve">Supplementary </w:t>
      </w:r>
      <w:r w:rsidRPr="005B4D76">
        <w:rPr>
          <w:b/>
          <w:i/>
          <w:lang w:val="en-US"/>
        </w:rPr>
        <w:t xml:space="preserve">Table </w:t>
      </w:r>
      <w:r>
        <w:rPr>
          <w:b/>
          <w:i/>
          <w:lang w:val="en-US"/>
        </w:rPr>
        <w:t>1</w:t>
      </w:r>
      <w:r w:rsidRPr="005B4D76">
        <w:rPr>
          <w:lang w:val="en-US"/>
        </w:rPr>
        <w:t xml:space="preserve">. </w:t>
      </w:r>
      <w:r w:rsidR="00D92F70">
        <w:rPr>
          <w:lang w:val="en-US"/>
        </w:rPr>
        <w:br/>
      </w:r>
      <w:r w:rsidRPr="005B4D76">
        <w:rPr>
          <w:lang w:val="en-US"/>
        </w:rPr>
        <w:t>Results of correlation analyses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370"/>
        <w:gridCol w:w="1370"/>
        <w:gridCol w:w="1371"/>
        <w:gridCol w:w="936"/>
        <w:gridCol w:w="936"/>
        <w:gridCol w:w="936"/>
        <w:gridCol w:w="936"/>
      </w:tblGrid>
      <w:tr w:rsidR="00D20D07" w:rsidRPr="005B4D76" w14:paraId="0D09F7FB" w14:textId="77777777" w:rsidTr="001D504C">
        <w:trPr>
          <w:trHeight w:val="329"/>
        </w:trPr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0E72385" w14:textId="77777777" w:rsidR="00D20D07" w:rsidRPr="005B4D76" w:rsidRDefault="00D20D07" w:rsidP="00D92F70">
            <w:pPr>
              <w:spacing w:before="60" w:after="60" w:line="240" w:lineRule="auto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 </w:t>
            </w:r>
          </w:p>
        </w:tc>
        <w:tc>
          <w:tcPr>
            <w:tcW w:w="137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0E4A4F21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Cortisol</w:t>
            </w:r>
          </w:p>
        </w:tc>
        <w:tc>
          <w:tcPr>
            <w:tcW w:w="1370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3CA661A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Cortisone</w:t>
            </w:r>
          </w:p>
        </w:tc>
        <w:tc>
          <w:tcPr>
            <w:tcW w:w="1371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6BBC75E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Testosterone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3CDC2569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2-AG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6493F2D3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PEA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1AD78603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SEA</w:t>
            </w:r>
          </w:p>
        </w:tc>
        <w:tc>
          <w:tcPr>
            <w:tcW w:w="936" w:type="dxa"/>
            <w:tcBorders>
              <w:top w:val="single" w:sz="4" w:space="0" w:color="auto"/>
              <w:bottom w:val="single" w:sz="4" w:space="0" w:color="auto"/>
            </w:tcBorders>
            <w:hideMark/>
          </w:tcPr>
          <w:p w14:paraId="593CD025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OEA</w:t>
            </w:r>
          </w:p>
        </w:tc>
      </w:tr>
      <w:tr w:rsidR="00D20D07" w:rsidRPr="005B4D76" w14:paraId="76E503D6" w14:textId="77777777" w:rsidTr="001D504C">
        <w:trPr>
          <w:trHeight w:val="254"/>
        </w:trPr>
        <w:tc>
          <w:tcPr>
            <w:tcW w:w="1384" w:type="dxa"/>
            <w:tcBorders>
              <w:top w:val="single" w:sz="4" w:space="0" w:color="auto"/>
            </w:tcBorders>
            <w:hideMark/>
          </w:tcPr>
          <w:p w14:paraId="527B182C" w14:textId="77777777" w:rsidR="00D20D07" w:rsidRPr="005B4D76" w:rsidRDefault="00D20D07" w:rsidP="00D92F70">
            <w:pPr>
              <w:spacing w:before="60" w:after="60" w:line="240" w:lineRule="auto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Cortisol</w:t>
            </w:r>
          </w:p>
        </w:tc>
        <w:tc>
          <w:tcPr>
            <w:tcW w:w="1370" w:type="dxa"/>
            <w:tcBorders>
              <w:top w:val="single" w:sz="4" w:space="0" w:color="auto"/>
            </w:tcBorders>
            <w:noWrap/>
            <w:hideMark/>
          </w:tcPr>
          <w:p w14:paraId="575B2E78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—</w:t>
            </w:r>
          </w:p>
        </w:tc>
        <w:tc>
          <w:tcPr>
            <w:tcW w:w="1370" w:type="dxa"/>
            <w:tcBorders>
              <w:top w:val="single" w:sz="4" w:space="0" w:color="auto"/>
            </w:tcBorders>
            <w:noWrap/>
            <w:hideMark/>
          </w:tcPr>
          <w:p w14:paraId="60128D4E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371" w:type="dxa"/>
            <w:tcBorders>
              <w:top w:val="single" w:sz="4" w:space="0" w:color="auto"/>
            </w:tcBorders>
            <w:noWrap/>
            <w:hideMark/>
          </w:tcPr>
          <w:p w14:paraId="42C3CFC3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single" w:sz="4" w:space="0" w:color="auto"/>
            </w:tcBorders>
            <w:noWrap/>
            <w:hideMark/>
          </w:tcPr>
          <w:p w14:paraId="6D06514A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single" w:sz="4" w:space="0" w:color="auto"/>
            </w:tcBorders>
            <w:noWrap/>
            <w:hideMark/>
          </w:tcPr>
          <w:p w14:paraId="266981D7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single" w:sz="4" w:space="0" w:color="auto"/>
            </w:tcBorders>
            <w:noWrap/>
            <w:hideMark/>
          </w:tcPr>
          <w:p w14:paraId="38A6D59F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dxa"/>
            <w:tcBorders>
              <w:top w:val="single" w:sz="4" w:space="0" w:color="auto"/>
            </w:tcBorders>
            <w:noWrap/>
            <w:hideMark/>
          </w:tcPr>
          <w:p w14:paraId="735DF74C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D20D07" w:rsidRPr="005B4D76" w14:paraId="7B8EE7CF" w14:textId="77777777" w:rsidTr="001D504C">
        <w:trPr>
          <w:trHeight w:val="254"/>
        </w:trPr>
        <w:tc>
          <w:tcPr>
            <w:tcW w:w="1384" w:type="dxa"/>
            <w:hideMark/>
          </w:tcPr>
          <w:p w14:paraId="4AD111DE" w14:textId="77777777" w:rsidR="00D20D07" w:rsidRPr="005B4D76" w:rsidRDefault="00D20D07" w:rsidP="00D92F70">
            <w:pPr>
              <w:spacing w:before="60" w:after="60" w:line="240" w:lineRule="auto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Cortisone</w:t>
            </w:r>
          </w:p>
        </w:tc>
        <w:tc>
          <w:tcPr>
            <w:tcW w:w="1370" w:type="dxa"/>
            <w:noWrap/>
            <w:hideMark/>
          </w:tcPr>
          <w:p w14:paraId="51A7457E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.54</w:t>
            </w:r>
            <w:r w:rsidRPr="005B4D76">
              <w:rPr>
                <w:sz w:val="20"/>
                <w:szCs w:val="20"/>
                <w:vertAlign w:val="superscript"/>
              </w:rPr>
              <w:t>***</w:t>
            </w:r>
            <w:r w:rsidRPr="005B4D76">
              <w:rPr>
                <w:sz w:val="20"/>
                <w:szCs w:val="20"/>
              </w:rPr>
              <w:t xml:space="preserve"> (.61</w:t>
            </w:r>
            <w:r w:rsidRPr="005B4D76">
              <w:rPr>
                <w:sz w:val="20"/>
                <w:szCs w:val="20"/>
                <w:vertAlign w:val="superscript"/>
              </w:rPr>
              <w:t>***</w:t>
            </w:r>
            <w:r w:rsidRPr="005B4D76">
              <w:rPr>
                <w:sz w:val="20"/>
                <w:szCs w:val="20"/>
              </w:rPr>
              <w:t>)</w:t>
            </w:r>
          </w:p>
        </w:tc>
        <w:tc>
          <w:tcPr>
            <w:tcW w:w="1370" w:type="dxa"/>
            <w:noWrap/>
          </w:tcPr>
          <w:p w14:paraId="1921D66E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—</w:t>
            </w:r>
          </w:p>
        </w:tc>
        <w:tc>
          <w:tcPr>
            <w:tcW w:w="1371" w:type="dxa"/>
            <w:noWrap/>
            <w:hideMark/>
          </w:tcPr>
          <w:p w14:paraId="422C03C4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dxa"/>
            <w:noWrap/>
            <w:hideMark/>
          </w:tcPr>
          <w:p w14:paraId="2D994CD2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dxa"/>
            <w:noWrap/>
            <w:hideMark/>
          </w:tcPr>
          <w:p w14:paraId="6D24ED3A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dxa"/>
            <w:noWrap/>
            <w:hideMark/>
          </w:tcPr>
          <w:p w14:paraId="3CADBB36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dxa"/>
            <w:noWrap/>
            <w:hideMark/>
          </w:tcPr>
          <w:p w14:paraId="6FF3EB18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D20D07" w:rsidRPr="005B4D76" w14:paraId="37BC759F" w14:textId="77777777" w:rsidTr="001D504C">
        <w:trPr>
          <w:trHeight w:val="254"/>
        </w:trPr>
        <w:tc>
          <w:tcPr>
            <w:tcW w:w="1384" w:type="dxa"/>
            <w:hideMark/>
          </w:tcPr>
          <w:p w14:paraId="345FE636" w14:textId="77777777" w:rsidR="00D20D07" w:rsidRPr="005B4D76" w:rsidRDefault="00D20D07" w:rsidP="00D92F70">
            <w:pPr>
              <w:spacing w:before="60" w:after="60" w:line="240" w:lineRule="auto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Testosterone</w:t>
            </w:r>
          </w:p>
        </w:tc>
        <w:tc>
          <w:tcPr>
            <w:tcW w:w="1370" w:type="dxa"/>
            <w:noWrap/>
            <w:hideMark/>
          </w:tcPr>
          <w:p w14:paraId="5E0F82C0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.01 (.00)</w:t>
            </w:r>
          </w:p>
        </w:tc>
        <w:tc>
          <w:tcPr>
            <w:tcW w:w="1370" w:type="dxa"/>
            <w:noWrap/>
            <w:hideMark/>
          </w:tcPr>
          <w:p w14:paraId="1417F77D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-.24 (-.25</w:t>
            </w:r>
            <w:r w:rsidRPr="005B4D76">
              <w:rPr>
                <w:sz w:val="20"/>
                <w:szCs w:val="20"/>
                <w:vertAlign w:val="superscript"/>
              </w:rPr>
              <w:t>*</w:t>
            </w:r>
            <w:r w:rsidRPr="005B4D76">
              <w:rPr>
                <w:sz w:val="20"/>
                <w:szCs w:val="20"/>
              </w:rPr>
              <w:t>)</w:t>
            </w:r>
          </w:p>
        </w:tc>
        <w:tc>
          <w:tcPr>
            <w:tcW w:w="1371" w:type="dxa"/>
            <w:noWrap/>
          </w:tcPr>
          <w:p w14:paraId="767E33EC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—</w:t>
            </w:r>
          </w:p>
        </w:tc>
        <w:tc>
          <w:tcPr>
            <w:tcW w:w="936" w:type="dxa"/>
            <w:noWrap/>
          </w:tcPr>
          <w:p w14:paraId="629AE9CE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dxa"/>
            <w:noWrap/>
          </w:tcPr>
          <w:p w14:paraId="6C087473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dxa"/>
            <w:noWrap/>
          </w:tcPr>
          <w:p w14:paraId="1B686035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dxa"/>
            <w:noWrap/>
            <w:hideMark/>
          </w:tcPr>
          <w:p w14:paraId="0E3F9179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D20D07" w:rsidRPr="005B4D76" w14:paraId="071BA7DD" w14:textId="77777777" w:rsidTr="001D504C">
        <w:trPr>
          <w:trHeight w:val="254"/>
        </w:trPr>
        <w:tc>
          <w:tcPr>
            <w:tcW w:w="1384" w:type="dxa"/>
            <w:hideMark/>
          </w:tcPr>
          <w:p w14:paraId="53F9241C" w14:textId="77777777" w:rsidR="00D20D07" w:rsidRPr="005B4D76" w:rsidRDefault="00D20D07" w:rsidP="00D92F70">
            <w:pPr>
              <w:spacing w:before="60" w:after="60" w:line="240" w:lineRule="auto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2-AG</w:t>
            </w:r>
          </w:p>
        </w:tc>
        <w:tc>
          <w:tcPr>
            <w:tcW w:w="1370" w:type="dxa"/>
            <w:noWrap/>
            <w:hideMark/>
          </w:tcPr>
          <w:p w14:paraId="17EB2DBA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-.22 (-.35</w:t>
            </w:r>
            <w:r w:rsidRPr="005B4D76">
              <w:rPr>
                <w:sz w:val="20"/>
                <w:szCs w:val="20"/>
                <w:vertAlign w:val="superscript"/>
              </w:rPr>
              <w:t>*</w:t>
            </w:r>
            <w:r w:rsidRPr="005B4D76">
              <w:rPr>
                <w:sz w:val="20"/>
                <w:szCs w:val="20"/>
              </w:rPr>
              <w:t>)</w:t>
            </w:r>
          </w:p>
        </w:tc>
        <w:tc>
          <w:tcPr>
            <w:tcW w:w="1370" w:type="dxa"/>
            <w:noWrap/>
            <w:hideMark/>
          </w:tcPr>
          <w:p w14:paraId="3445ED19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.01</w:t>
            </w:r>
          </w:p>
        </w:tc>
        <w:tc>
          <w:tcPr>
            <w:tcW w:w="1371" w:type="dxa"/>
            <w:noWrap/>
            <w:hideMark/>
          </w:tcPr>
          <w:p w14:paraId="79A59838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.03 (.03)</w:t>
            </w:r>
          </w:p>
        </w:tc>
        <w:tc>
          <w:tcPr>
            <w:tcW w:w="936" w:type="dxa"/>
            <w:noWrap/>
            <w:hideMark/>
          </w:tcPr>
          <w:p w14:paraId="60CD88C3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—</w:t>
            </w:r>
          </w:p>
        </w:tc>
        <w:tc>
          <w:tcPr>
            <w:tcW w:w="936" w:type="dxa"/>
            <w:noWrap/>
            <w:hideMark/>
          </w:tcPr>
          <w:p w14:paraId="48049ABF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dxa"/>
            <w:noWrap/>
            <w:hideMark/>
          </w:tcPr>
          <w:p w14:paraId="73B17F87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dxa"/>
            <w:noWrap/>
            <w:hideMark/>
          </w:tcPr>
          <w:p w14:paraId="7B765EB1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D20D07" w:rsidRPr="005B4D76" w14:paraId="017A87FE" w14:textId="77777777" w:rsidTr="001D504C">
        <w:trPr>
          <w:trHeight w:val="254"/>
        </w:trPr>
        <w:tc>
          <w:tcPr>
            <w:tcW w:w="1384" w:type="dxa"/>
            <w:hideMark/>
          </w:tcPr>
          <w:p w14:paraId="4B036AA1" w14:textId="77777777" w:rsidR="00D20D07" w:rsidRPr="005B4D76" w:rsidRDefault="00D20D07" w:rsidP="00D92F70">
            <w:pPr>
              <w:spacing w:before="60" w:after="60" w:line="240" w:lineRule="auto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PEA</w:t>
            </w:r>
          </w:p>
        </w:tc>
        <w:tc>
          <w:tcPr>
            <w:tcW w:w="1370" w:type="dxa"/>
            <w:noWrap/>
            <w:hideMark/>
          </w:tcPr>
          <w:p w14:paraId="5D1E75CF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.11 (.08)</w:t>
            </w:r>
          </w:p>
        </w:tc>
        <w:tc>
          <w:tcPr>
            <w:tcW w:w="1370" w:type="dxa"/>
            <w:noWrap/>
            <w:hideMark/>
          </w:tcPr>
          <w:p w14:paraId="749A5F70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.07</w:t>
            </w:r>
          </w:p>
        </w:tc>
        <w:tc>
          <w:tcPr>
            <w:tcW w:w="1371" w:type="dxa"/>
            <w:noWrap/>
            <w:hideMark/>
          </w:tcPr>
          <w:p w14:paraId="614C3256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-.08 (-.08)</w:t>
            </w:r>
          </w:p>
        </w:tc>
        <w:tc>
          <w:tcPr>
            <w:tcW w:w="936" w:type="dxa"/>
            <w:noWrap/>
            <w:hideMark/>
          </w:tcPr>
          <w:p w14:paraId="4334079A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-.06</w:t>
            </w:r>
          </w:p>
        </w:tc>
        <w:tc>
          <w:tcPr>
            <w:tcW w:w="936" w:type="dxa"/>
            <w:noWrap/>
            <w:hideMark/>
          </w:tcPr>
          <w:p w14:paraId="3E146A2C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—</w:t>
            </w:r>
          </w:p>
        </w:tc>
        <w:tc>
          <w:tcPr>
            <w:tcW w:w="936" w:type="dxa"/>
            <w:noWrap/>
            <w:hideMark/>
          </w:tcPr>
          <w:p w14:paraId="303A01E9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936" w:type="dxa"/>
            <w:noWrap/>
            <w:hideMark/>
          </w:tcPr>
          <w:p w14:paraId="3C681F03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D20D07" w:rsidRPr="005B4D76" w14:paraId="028A1921" w14:textId="77777777" w:rsidTr="001D504C">
        <w:trPr>
          <w:trHeight w:val="254"/>
        </w:trPr>
        <w:tc>
          <w:tcPr>
            <w:tcW w:w="1384" w:type="dxa"/>
            <w:hideMark/>
          </w:tcPr>
          <w:p w14:paraId="54BFBCD7" w14:textId="77777777" w:rsidR="00D20D07" w:rsidRPr="005B4D76" w:rsidRDefault="00D20D07" w:rsidP="00D92F70">
            <w:pPr>
              <w:spacing w:before="60" w:after="60" w:line="240" w:lineRule="auto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SEA</w:t>
            </w:r>
          </w:p>
        </w:tc>
        <w:tc>
          <w:tcPr>
            <w:tcW w:w="1370" w:type="dxa"/>
            <w:noWrap/>
            <w:hideMark/>
          </w:tcPr>
          <w:p w14:paraId="5ABC6C55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.14 (.11)</w:t>
            </w:r>
          </w:p>
        </w:tc>
        <w:tc>
          <w:tcPr>
            <w:tcW w:w="1370" w:type="dxa"/>
            <w:noWrap/>
            <w:hideMark/>
          </w:tcPr>
          <w:p w14:paraId="0994D139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-.21</w:t>
            </w:r>
          </w:p>
        </w:tc>
        <w:tc>
          <w:tcPr>
            <w:tcW w:w="1371" w:type="dxa"/>
            <w:noWrap/>
            <w:hideMark/>
          </w:tcPr>
          <w:p w14:paraId="2D2B311B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-.20 (-.20)</w:t>
            </w:r>
          </w:p>
        </w:tc>
        <w:tc>
          <w:tcPr>
            <w:tcW w:w="936" w:type="dxa"/>
            <w:noWrap/>
            <w:hideMark/>
          </w:tcPr>
          <w:p w14:paraId="6D079187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-.20</w:t>
            </w:r>
          </w:p>
        </w:tc>
        <w:tc>
          <w:tcPr>
            <w:tcW w:w="936" w:type="dxa"/>
            <w:noWrap/>
            <w:hideMark/>
          </w:tcPr>
          <w:p w14:paraId="5666D523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.34</w:t>
            </w:r>
            <w:r w:rsidRPr="005B4D76">
              <w:rPr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936" w:type="dxa"/>
            <w:noWrap/>
            <w:hideMark/>
          </w:tcPr>
          <w:p w14:paraId="420B8B89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—</w:t>
            </w:r>
          </w:p>
        </w:tc>
        <w:tc>
          <w:tcPr>
            <w:tcW w:w="936" w:type="dxa"/>
            <w:noWrap/>
            <w:hideMark/>
          </w:tcPr>
          <w:p w14:paraId="4FF4EF38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</w:p>
        </w:tc>
      </w:tr>
      <w:tr w:rsidR="00D20D07" w:rsidRPr="005B4D76" w14:paraId="46407F19" w14:textId="77777777" w:rsidTr="001D504C">
        <w:trPr>
          <w:trHeight w:val="254"/>
        </w:trPr>
        <w:tc>
          <w:tcPr>
            <w:tcW w:w="1384" w:type="dxa"/>
            <w:tcBorders>
              <w:bottom w:val="single" w:sz="4" w:space="0" w:color="auto"/>
            </w:tcBorders>
            <w:hideMark/>
          </w:tcPr>
          <w:p w14:paraId="06F2BC0B" w14:textId="77777777" w:rsidR="00D20D07" w:rsidRPr="005B4D76" w:rsidRDefault="00D20D07" w:rsidP="00D92F70">
            <w:pPr>
              <w:spacing w:before="60" w:after="60" w:line="240" w:lineRule="auto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OEA</w:t>
            </w:r>
          </w:p>
        </w:tc>
        <w:tc>
          <w:tcPr>
            <w:tcW w:w="1370" w:type="dxa"/>
            <w:tcBorders>
              <w:bottom w:val="single" w:sz="4" w:space="0" w:color="auto"/>
            </w:tcBorders>
            <w:noWrap/>
            <w:hideMark/>
          </w:tcPr>
          <w:p w14:paraId="29249631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.02 (-.08)</w:t>
            </w:r>
          </w:p>
        </w:tc>
        <w:tc>
          <w:tcPr>
            <w:tcW w:w="1370" w:type="dxa"/>
            <w:tcBorders>
              <w:bottom w:val="single" w:sz="4" w:space="0" w:color="auto"/>
            </w:tcBorders>
            <w:noWrap/>
            <w:hideMark/>
          </w:tcPr>
          <w:p w14:paraId="7BA29600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-.13</w:t>
            </w:r>
          </w:p>
        </w:tc>
        <w:tc>
          <w:tcPr>
            <w:tcW w:w="1371" w:type="dxa"/>
            <w:tcBorders>
              <w:bottom w:val="single" w:sz="4" w:space="0" w:color="auto"/>
            </w:tcBorders>
            <w:noWrap/>
            <w:hideMark/>
          </w:tcPr>
          <w:p w14:paraId="27618882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.06 (.06)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noWrap/>
            <w:hideMark/>
          </w:tcPr>
          <w:p w14:paraId="63BEA0BE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-.00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noWrap/>
            <w:hideMark/>
          </w:tcPr>
          <w:p w14:paraId="232977BC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.87</w:t>
            </w:r>
            <w:r w:rsidRPr="005B4D76">
              <w:rPr>
                <w:sz w:val="20"/>
                <w:szCs w:val="20"/>
                <w:vertAlign w:val="superscript"/>
              </w:rPr>
              <w:t>***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noWrap/>
            <w:hideMark/>
          </w:tcPr>
          <w:p w14:paraId="08E3318E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.34</w:t>
            </w:r>
            <w:r w:rsidRPr="005B4D76">
              <w:rPr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noWrap/>
            <w:hideMark/>
          </w:tcPr>
          <w:p w14:paraId="0EF0C84A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—</w:t>
            </w:r>
          </w:p>
        </w:tc>
      </w:tr>
      <w:tr w:rsidR="00D20D07" w:rsidRPr="005B4D76" w14:paraId="3A66946B" w14:textId="77777777" w:rsidTr="001D504C">
        <w:trPr>
          <w:trHeight w:val="254"/>
        </w:trPr>
        <w:tc>
          <w:tcPr>
            <w:tcW w:w="1384" w:type="dxa"/>
            <w:tcBorders>
              <w:top w:val="single" w:sz="4" w:space="0" w:color="auto"/>
            </w:tcBorders>
            <w:shd w:val="clear" w:color="auto" w:fill="auto"/>
          </w:tcPr>
          <w:p w14:paraId="3358AF1C" w14:textId="77777777" w:rsidR="00D20D07" w:rsidRPr="005B4D76" w:rsidRDefault="00D20D07" w:rsidP="00D92F70">
            <w:pPr>
              <w:spacing w:before="60" w:after="60" w:line="240" w:lineRule="auto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BDI-II sum score</w:t>
            </w:r>
          </w:p>
        </w:tc>
        <w:tc>
          <w:tcPr>
            <w:tcW w:w="1370" w:type="dxa"/>
            <w:tcBorders>
              <w:top w:val="single" w:sz="4" w:space="0" w:color="auto"/>
            </w:tcBorders>
            <w:shd w:val="clear" w:color="auto" w:fill="auto"/>
            <w:noWrap/>
          </w:tcPr>
          <w:p w14:paraId="6C429485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-.23 (-.33</w:t>
            </w:r>
            <w:r w:rsidRPr="005B4D76">
              <w:rPr>
                <w:sz w:val="20"/>
                <w:szCs w:val="20"/>
                <w:vertAlign w:val="superscript"/>
              </w:rPr>
              <w:t>*</w:t>
            </w:r>
            <w:r w:rsidRPr="005B4D76">
              <w:rPr>
                <w:sz w:val="20"/>
                <w:szCs w:val="20"/>
              </w:rPr>
              <w:t>)</w:t>
            </w:r>
          </w:p>
        </w:tc>
        <w:tc>
          <w:tcPr>
            <w:tcW w:w="1370" w:type="dxa"/>
            <w:tcBorders>
              <w:top w:val="single" w:sz="4" w:space="0" w:color="auto"/>
            </w:tcBorders>
            <w:shd w:val="clear" w:color="auto" w:fill="auto"/>
            <w:noWrap/>
          </w:tcPr>
          <w:p w14:paraId="514899DE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-.39</w:t>
            </w:r>
            <w:r w:rsidRPr="005B4D76">
              <w:rPr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371" w:type="dxa"/>
            <w:tcBorders>
              <w:top w:val="single" w:sz="4" w:space="0" w:color="auto"/>
            </w:tcBorders>
            <w:shd w:val="clear" w:color="auto" w:fill="auto"/>
            <w:noWrap/>
          </w:tcPr>
          <w:p w14:paraId="6943B489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.16 (.16)</w:t>
            </w:r>
          </w:p>
        </w:tc>
        <w:tc>
          <w:tcPr>
            <w:tcW w:w="936" w:type="dxa"/>
            <w:tcBorders>
              <w:top w:val="single" w:sz="4" w:space="0" w:color="auto"/>
            </w:tcBorders>
            <w:shd w:val="clear" w:color="auto" w:fill="auto"/>
            <w:noWrap/>
          </w:tcPr>
          <w:p w14:paraId="6571D245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.06</w:t>
            </w:r>
          </w:p>
        </w:tc>
        <w:tc>
          <w:tcPr>
            <w:tcW w:w="936" w:type="dxa"/>
            <w:tcBorders>
              <w:top w:val="single" w:sz="4" w:space="0" w:color="auto"/>
            </w:tcBorders>
            <w:shd w:val="clear" w:color="auto" w:fill="auto"/>
            <w:noWrap/>
          </w:tcPr>
          <w:p w14:paraId="5A9C8D7D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.04</w:t>
            </w:r>
          </w:p>
        </w:tc>
        <w:tc>
          <w:tcPr>
            <w:tcW w:w="936" w:type="dxa"/>
            <w:tcBorders>
              <w:top w:val="single" w:sz="4" w:space="0" w:color="auto"/>
            </w:tcBorders>
            <w:shd w:val="clear" w:color="auto" w:fill="auto"/>
            <w:noWrap/>
          </w:tcPr>
          <w:p w14:paraId="42ECC7E1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.10</w:t>
            </w:r>
          </w:p>
        </w:tc>
        <w:tc>
          <w:tcPr>
            <w:tcW w:w="936" w:type="dxa"/>
            <w:tcBorders>
              <w:top w:val="single" w:sz="4" w:space="0" w:color="auto"/>
            </w:tcBorders>
            <w:shd w:val="clear" w:color="auto" w:fill="auto"/>
            <w:noWrap/>
          </w:tcPr>
          <w:p w14:paraId="10BCE9EB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.04</w:t>
            </w:r>
          </w:p>
        </w:tc>
      </w:tr>
      <w:tr w:rsidR="00D20D07" w:rsidRPr="005B4D76" w14:paraId="050E22A3" w14:textId="77777777" w:rsidTr="001D504C">
        <w:trPr>
          <w:trHeight w:val="254"/>
        </w:trPr>
        <w:tc>
          <w:tcPr>
            <w:tcW w:w="1384" w:type="dxa"/>
            <w:shd w:val="clear" w:color="auto" w:fill="auto"/>
          </w:tcPr>
          <w:p w14:paraId="0C58A19E" w14:textId="77777777" w:rsidR="00D20D07" w:rsidRPr="005B4D76" w:rsidRDefault="00D20D07" w:rsidP="00D92F70">
            <w:pPr>
              <w:spacing w:before="60" w:after="60" w:line="240" w:lineRule="auto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CTQ sum score</w:t>
            </w:r>
          </w:p>
        </w:tc>
        <w:tc>
          <w:tcPr>
            <w:tcW w:w="1370" w:type="dxa"/>
            <w:shd w:val="clear" w:color="auto" w:fill="auto"/>
            <w:noWrap/>
          </w:tcPr>
          <w:p w14:paraId="3F3CEE95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-.14 (-.28)</w:t>
            </w:r>
          </w:p>
        </w:tc>
        <w:tc>
          <w:tcPr>
            <w:tcW w:w="1370" w:type="dxa"/>
            <w:shd w:val="clear" w:color="auto" w:fill="auto"/>
            <w:noWrap/>
          </w:tcPr>
          <w:p w14:paraId="1F99AF36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-.33</w:t>
            </w:r>
            <w:r w:rsidRPr="005B4D76">
              <w:rPr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371" w:type="dxa"/>
            <w:shd w:val="clear" w:color="auto" w:fill="auto"/>
            <w:noWrap/>
          </w:tcPr>
          <w:p w14:paraId="65E35F5D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.39</w:t>
            </w:r>
            <w:r w:rsidRPr="005B4D76">
              <w:rPr>
                <w:sz w:val="20"/>
                <w:szCs w:val="20"/>
                <w:vertAlign w:val="superscript"/>
              </w:rPr>
              <w:t>**</w:t>
            </w:r>
            <w:r w:rsidRPr="005B4D76">
              <w:rPr>
                <w:sz w:val="20"/>
                <w:szCs w:val="20"/>
              </w:rPr>
              <w:t xml:space="preserve"> (.39</w:t>
            </w:r>
            <w:r w:rsidRPr="005B4D76">
              <w:rPr>
                <w:sz w:val="20"/>
                <w:szCs w:val="20"/>
                <w:vertAlign w:val="superscript"/>
              </w:rPr>
              <w:t>***</w:t>
            </w:r>
            <w:r w:rsidRPr="005B4D76">
              <w:rPr>
                <w:sz w:val="20"/>
                <w:szCs w:val="20"/>
              </w:rPr>
              <w:t>)</w:t>
            </w:r>
          </w:p>
        </w:tc>
        <w:tc>
          <w:tcPr>
            <w:tcW w:w="936" w:type="dxa"/>
            <w:shd w:val="clear" w:color="auto" w:fill="auto"/>
            <w:noWrap/>
          </w:tcPr>
          <w:p w14:paraId="5ECE6E31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.19</w:t>
            </w:r>
          </w:p>
        </w:tc>
        <w:tc>
          <w:tcPr>
            <w:tcW w:w="936" w:type="dxa"/>
            <w:shd w:val="clear" w:color="auto" w:fill="auto"/>
            <w:noWrap/>
          </w:tcPr>
          <w:p w14:paraId="30662DDC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.15</w:t>
            </w:r>
          </w:p>
        </w:tc>
        <w:tc>
          <w:tcPr>
            <w:tcW w:w="936" w:type="dxa"/>
            <w:shd w:val="clear" w:color="auto" w:fill="auto"/>
            <w:noWrap/>
          </w:tcPr>
          <w:p w14:paraId="5AFA2584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.14</w:t>
            </w:r>
          </w:p>
        </w:tc>
        <w:tc>
          <w:tcPr>
            <w:tcW w:w="936" w:type="dxa"/>
            <w:shd w:val="clear" w:color="auto" w:fill="auto"/>
            <w:noWrap/>
          </w:tcPr>
          <w:p w14:paraId="497E1590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.25</w:t>
            </w:r>
          </w:p>
        </w:tc>
      </w:tr>
      <w:tr w:rsidR="00D20D07" w:rsidRPr="005B4D76" w14:paraId="1D238E54" w14:textId="77777777" w:rsidTr="001D504C">
        <w:trPr>
          <w:trHeight w:val="254"/>
        </w:trPr>
        <w:tc>
          <w:tcPr>
            <w:tcW w:w="1384" w:type="dxa"/>
            <w:shd w:val="clear" w:color="auto" w:fill="auto"/>
          </w:tcPr>
          <w:p w14:paraId="0A537B38" w14:textId="77777777" w:rsidR="00D20D07" w:rsidRPr="005B4D76" w:rsidRDefault="00D20D07" w:rsidP="00D92F70">
            <w:pPr>
              <w:spacing w:before="60" w:after="60" w:line="240" w:lineRule="auto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PDS trauma load</w:t>
            </w:r>
          </w:p>
        </w:tc>
        <w:tc>
          <w:tcPr>
            <w:tcW w:w="1370" w:type="dxa"/>
            <w:shd w:val="clear" w:color="auto" w:fill="auto"/>
            <w:noWrap/>
          </w:tcPr>
          <w:p w14:paraId="3FAAC911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.09 (.04)</w:t>
            </w:r>
          </w:p>
        </w:tc>
        <w:tc>
          <w:tcPr>
            <w:tcW w:w="1370" w:type="dxa"/>
            <w:shd w:val="clear" w:color="auto" w:fill="auto"/>
            <w:noWrap/>
          </w:tcPr>
          <w:p w14:paraId="15F07416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-.13</w:t>
            </w:r>
          </w:p>
        </w:tc>
        <w:tc>
          <w:tcPr>
            <w:tcW w:w="1371" w:type="dxa"/>
            <w:shd w:val="clear" w:color="auto" w:fill="auto"/>
            <w:noWrap/>
          </w:tcPr>
          <w:p w14:paraId="44A21A7A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.21 (.21</w:t>
            </w:r>
            <w:r w:rsidRPr="005B4D76">
              <w:rPr>
                <w:sz w:val="20"/>
                <w:szCs w:val="20"/>
                <w:vertAlign w:val="superscript"/>
              </w:rPr>
              <w:t>*</w:t>
            </w:r>
            <w:r w:rsidRPr="005B4D76">
              <w:rPr>
                <w:sz w:val="20"/>
                <w:szCs w:val="20"/>
              </w:rPr>
              <w:t>)</w:t>
            </w:r>
          </w:p>
        </w:tc>
        <w:tc>
          <w:tcPr>
            <w:tcW w:w="936" w:type="dxa"/>
            <w:shd w:val="clear" w:color="auto" w:fill="auto"/>
            <w:noWrap/>
          </w:tcPr>
          <w:p w14:paraId="19DE93CA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-.09</w:t>
            </w:r>
          </w:p>
        </w:tc>
        <w:tc>
          <w:tcPr>
            <w:tcW w:w="936" w:type="dxa"/>
            <w:shd w:val="clear" w:color="auto" w:fill="auto"/>
            <w:noWrap/>
          </w:tcPr>
          <w:p w14:paraId="0AD85B37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-.03</w:t>
            </w:r>
          </w:p>
        </w:tc>
        <w:tc>
          <w:tcPr>
            <w:tcW w:w="936" w:type="dxa"/>
            <w:shd w:val="clear" w:color="auto" w:fill="auto"/>
            <w:noWrap/>
          </w:tcPr>
          <w:p w14:paraId="2930149D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-.14</w:t>
            </w:r>
          </w:p>
        </w:tc>
        <w:tc>
          <w:tcPr>
            <w:tcW w:w="936" w:type="dxa"/>
            <w:shd w:val="clear" w:color="auto" w:fill="auto"/>
            <w:noWrap/>
          </w:tcPr>
          <w:p w14:paraId="34939763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-.01</w:t>
            </w:r>
          </w:p>
        </w:tc>
      </w:tr>
      <w:tr w:rsidR="00D20D07" w:rsidRPr="005B4D76" w14:paraId="0AE445D0" w14:textId="77777777" w:rsidTr="001D504C">
        <w:trPr>
          <w:trHeight w:val="254"/>
        </w:trPr>
        <w:tc>
          <w:tcPr>
            <w:tcW w:w="1384" w:type="dxa"/>
            <w:shd w:val="clear" w:color="auto" w:fill="auto"/>
          </w:tcPr>
          <w:p w14:paraId="7817EC6D" w14:textId="77777777" w:rsidR="00D20D07" w:rsidRPr="005B4D76" w:rsidRDefault="00D20D07" w:rsidP="00D92F70">
            <w:pPr>
              <w:spacing w:before="60" w:after="60" w:line="240" w:lineRule="auto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PDS sum score</w:t>
            </w:r>
          </w:p>
        </w:tc>
        <w:tc>
          <w:tcPr>
            <w:tcW w:w="1370" w:type="dxa"/>
            <w:shd w:val="clear" w:color="auto" w:fill="auto"/>
            <w:noWrap/>
          </w:tcPr>
          <w:p w14:paraId="48D60F7A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-.03 (-.09)</w:t>
            </w:r>
          </w:p>
        </w:tc>
        <w:tc>
          <w:tcPr>
            <w:tcW w:w="1370" w:type="dxa"/>
            <w:shd w:val="clear" w:color="auto" w:fill="auto"/>
            <w:noWrap/>
          </w:tcPr>
          <w:p w14:paraId="571C9B27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-.30</w:t>
            </w:r>
            <w:r w:rsidRPr="005B4D76">
              <w:rPr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1371" w:type="dxa"/>
            <w:shd w:val="clear" w:color="auto" w:fill="auto"/>
            <w:noWrap/>
          </w:tcPr>
          <w:p w14:paraId="7F790D37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.35</w:t>
            </w:r>
            <w:r w:rsidRPr="005B4D76">
              <w:rPr>
                <w:sz w:val="20"/>
                <w:szCs w:val="20"/>
                <w:vertAlign w:val="superscript"/>
              </w:rPr>
              <w:t xml:space="preserve">* </w:t>
            </w:r>
            <w:r w:rsidRPr="005B4D76">
              <w:rPr>
                <w:sz w:val="20"/>
                <w:szCs w:val="20"/>
              </w:rPr>
              <w:t>(.35</w:t>
            </w:r>
            <w:r w:rsidRPr="005B4D76">
              <w:rPr>
                <w:sz w:val="20"/>
                <w:szCs w:val="20"/>
                <w:vertAlign w:val="superscript"/>
              </w:rPr>
              <w:t>***</w:t>
            </w:r>
            <w:r w:rsidRPr="005B4D76">
              <w:rPr>
                <w:sz w:val="20"/>
                <w:szCs w:val="20"/>
              </w:rPr>
              <w:t>)</w:t>
            </w:r>
          </w:p>
        </w:tc>
        <w:tc>
          <w:tcPr>
            <w:tcW w:w="936" w:type="dxa"/>
            <w:shd w:val="clear" w:color="auto" w:fill="auto"/>
            <w:noWrap/>
          </w:tcPr>
          <w:p w14:paraId="61FD0651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.24</w:t>
            </w:r>
          </w:p>
        </w:tc>
        <w:tc>
          <w:tcPr>
            <w:tcW w:w="936" w:type="dxa"/>
            <w:shd w:val="clear" w:color="auto" w:fill="auto"/>
            <w:noWrap/>
          </w:tcPr>
          <w:p w14:paraId="42E83DB3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-.02</w:t>
            </w:r>
          </w:p>
        </w:tc>
        <w:tc>
          <w:tcPr>
            <w:tcW w:w="936" w:type="dxa"/>
            <w:shd w:val="clear" w:color="auto" w:fill="auto"/>
            <w:noWrap/>
          </w:tcPr>
          <w:p w14:paraId="6293C18F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.06</w:t>
            </w:r>
          </w:p>
        </w:tc>
        <w:tc>
          <w:tcPr>
            <w:tcW w:w="936" w:type="dxa"/>
            <w:shd w:val="clear" w:color="auto" w:fill="auto"/>
            <w:noWrap/>
          </w:tcPr>
          <w:p w14:paraId="59757A5E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.01</w:t>
            </w:r>
          </w:p>
        </w:tc>
      </w:tr>
      <w:tr w:rsidR="00D20D07" w:rsidRPr="005B4D76" w14:paraId="30AFCC9C" w14:textId="77777777" w:rsidTr="001D504C">
        <w:trPr>
          <w:trHeight w:val="63"/>
        </w:trPr>
        <w:tc>
          <w:tcPr>
            <w:tcW w:w="1384" w:type="dxa"/>
            <w:tcBorders>
              <w:top w:val="single" w:sz="4" w:space="0" w:color="auto"/>
            </w:tcBorders>
            <w:shd w:val="clear" w:color="auto" w:fill="auto"/>
          </w:tcPr>
          <w:p w14:paraId="57583DEB" w14:textId="77777777" w:rsidR="00D20D07" w:rsidRPr="005B4D76" w:rsidRDefault="00D20D07" w:rsidP="00D92F70">
            <w:pPr>
              <w:spacing w:before="60" w:after="60" w:line="240" w:lineRule="auto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Age</w:t>
            </w:r>
          </w:p>
        </w:tc>
        <w:tc>
          <w:tcPr>
            <w:tcW w:w="1370" w:type="dxa"/>
            <w:tcBorders>
              <w:top w:val="single" w:sz="4" w:space="0" w:color="auto"/>
            </w:tcBorders>
            <w:shd w:val="clear" w:color="auto" w:fill="auto"/>
            <w:noWrap/>
          </w:tcPr>
          <w:p w14:paraId="6F4C4718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.20 (.07)</w:t>
            </w:r>
          </w:p>
        </w:tc>
        <w:tc>
          <w:tcPr>
            <w:tcW w:w="1370" w:type="dxa"/>
            <w:tcBorders>
              <w:top w:val="single" w:sz="4" w:space="0" w:color="auto"/>
            </w:tcBorders>
            <w:shd w:val="clear" w:color="auto" w:fill="auto"/>
            <w:noWrap/>
          </w:tcPr>
          <w:p w14:paraId="5C50650B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-.10</w:t>
            </w:r>
          </w:p>
        </w:tc>
        <w:tc>
          <w:tcPr>
            <w:tcW w:w="1371" w:type="dxa"/>
            <w:tcBorders>
              <w:top w:val="single" w:sz="4" w:space="0" w:color="auto"/>
            </w:tcBorders>
            <w:shd w:val="clear" w:color="auto" w:fill="auto"/>
            <w:noWrap/>
          </w:tcPr>
          <w:p w14:paraId="13414478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.37</w:t>
            </w:r>
            <w:r w:rsidRPr="005B4D76">
              <w:rPr>
                <w:sz w:val="20"/>
                <w:szCs w:val="20"/>
                <w:vertAlign w:val="superscript"/>
              </w:rPr>
              <w:t>*</w:t>
            </w:r>
          </w:p>
        </w:tc>
        <w:tc>
          <w:tcPr>
            <w:tcW w:w="936" w:type="dxa"/>
            <w:tcBorders>
              <w:top w:val="single" w:sz="4" w:space="0" w:color="auto"/>
            </w:tcBorders>
            <w:shd w:val="clear" w:color="auto" w:fill="auto"/>
            <w:noWrap/>
          </w:tcPr>
          <w:p w14:paraId="49EC7188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-.01</w:t>
            </w:r>
          </w:p>
        </w:tc>
        <w:tc>
          <w:tcPr>
            <w:tcW w:w="936" w:type="dxa"/>
            <w:tcBorders>
              <w:top w:val="single" w:sz="4" w:space="0" w:color="auto"/>
            </w:tcBorders>
            <w:shd w:val="clear" w:color="auto" w:fill="auto"/>
            <w:noWrap/>
          </w:tcPr>
          <w:p w14:paraId="0ECC4241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.03</w:t>
            </w:r>
          </w:p>
        </w:tc>
        <w:tc>
          <w:tcPr>
            <w:tcW w:w="936" w:type="dxa"/>
            <w:tcBorders>
              <w:top w:val="single" w:sz="4" w:space="0" w:color="auto"/>
            </w:tcBorders>
            <w:shd w:val="clear" w:color="auto" w:fill="auto"/>
            <w:noWrap/>
          </w:tcPr>
          <w:p w14:paraId="4D1674E7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-.01</w:t>
            </w:r>
          </w:p>
        </w:tc>
        <w:tc>
          <w:tcPr>
            <w:tcW w:w="936" w:type="dxa"/>
            <w:tcBorders>
              <w:top w:val="single" w:sz="4" w:space="0" w:color="auto"/>
            </w:tcBorders>
            <w:shd w:val="clear" w:color="auto" w:fill="auto"/>
            <w:noWrap/>
          </w:tcPr>
          <w:p w14:paraId="718FB215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-.01</w:t>
            </w:r>
          </w:p>
        </w:tc>
      </w:tr>
      <w:tr w:rsidR="00D20D07" w:rsidRPr="005B4D76" w14:paraId="0C58EF3E" w14:textId="77777777" w:rsidTr="001D504C">
        <w:trPr>
          <w:trHeight w:val="254"/>
        </w:trPr>
        <w:tc>
          <w:tcPr>
            <w:tcW w:w="1384" w:type="dxa"/>
            <w:shd w:val="clear" w:color="auto" w:fill="auto"/>
          </w:tcPr>
          <w:p w14:paraId="6349559C" w14:textId="77777777" w:rsidR="00D20D07" w:rsidRPr="005B4D76" w:rsidRDefault="00D20D07" w:rsidP="00D92F70">
            <w:pPr>
              <w:spacing w:before="60" w:after="60" w:line="240" w:lineRule="auto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BMI</w:t>
            </w:r>
          </w:p>
        </w:tc>
        <w:tc>
          <w:tcPr>
            <w:tcW w:w="1370" w:type="dxa"/>
            <w:shd w:val="clear" w:color="auto" w:fill="auto"/>
            <w:noWrap/>
          </w:tcPr>
          <w:p w14:paraId="0F6632D1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.11 (-.01)</w:t>
            </w:r>
          </w:p>
        </w:tc>
        <w:tc>
          <w:tcPr>
            <w:tcW w:w="1370" w:type="dxa"/>
            <w:shd w:val="clear" w:color="auto" w:fill="auto"/>
            <w:noWrap/>
          </w:tcPr>
          <w:p w14:paraId="5EB83A0A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-.13</w:t>
            </w:r>
          </w:p>
        </w:tc>
        <w:tc>
          <w:tcPr>
            <w:tcW w:w="1371" w:type="dxa"/>
            <w:shd w:val="clear" w:color="auto" w:fill="auto"/>
            <w:noWrap/>
          </w:tcPr>
          <w:p w14:paraId="5C9781B9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.20 (.16)</w:t>
            </w:r>
          </w:p>
        </w:tc>
        <w:tc>
          <w:tcPr>
            <w:tcW w:w="936" w:type="dxa"/>
            <w:shd w:val="clear" w:color="auto" w:fill="auto"/>
            <w:noWrap/>
          </w:tcPr>
          <w:p w14:paraId="3B588C38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.07</w:t>
            </w:r>
          </w:p>
        </w:tc>
        <w:tc>
          <w:tcPr>
            <w:tcW w:w="936" w:type="dxa"/>
            <w:shd w:val="clear" w:color="auto" w:fill="auto"/>
            <w:noWrap/>
          </w:tcPr>
          <w:p w14:paraId="4F081D67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.08</w:t>
            </w:r>
          </w:p>
        </w:tc>
        <w:tc>
          <w:tcPr>
            <w:tcW w:w="936" w:type="dxa"/>
            <w:shd w:val="clear" w:color="auto" w:fill="auto"/>
            <w:noWrap/>
          </w:tcPr>
          <w:p w14:paraId="055CE930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.06</w:t>
            </w:r>
          </w:p>
        </w:tc>
        <w:tc>
          <w:tcPr>
            <w:tcW w:w="936" w:type="dxa"/>
            <w:shd w:val="clear" w:color="auto" w:fill="auto"/>
            <w:noWrap/>
          </w:tcPr>
          <w:p w14:paraId="586A9813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.05</w:t>
            </w:r>
          </w:p>
        </w:tc>
      </w:tr>
      <w:tr w:rsidR="00D20D07" w:rsidRPr="005B4D76" w14:paraId="5B17AFF9" w14:textId="77777777" w:rsidTr="001D504C">
        <w:trPr>
          <w:trHeight w:val="254"/>
        </w:trPr>
        <w:tc>
          <w:tcPr>
            <w:tcW w:w="1384" w:type="dxa"/>
            <w:tcBorders>
              <w:bottom w:val="single" w:sz="4" w:space="0" w:color="auto"/>
            </w:tcBorders>
            <w:shd w:val="clear" w:color="auto" w:fill="auto"/>
          </w:tcPr>
          <w:p w14:paraId="4ADEC4EF" w14:textId="77777777" w:rsidR="00D20D07" w:rsidRPr="005B4D76" w:rsidRDefault="00D20D07" w:rsidP="00D92F70">
            <w:pPr>
              <w:spacing w:before="60" w:after="60" w:line="240" w:lineRule="auto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Hair washing</w:t>
            </w:r>
          </w:p>
        </w:tc>
        <w:tc>
          <w:tcPr>
            <w:tcW w:w="1370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5F35F37E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-.48</w:t>
            </w:r>
            <w:r w:rsidRPr="005B4D76">
              <w:rPr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1370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33CB0D7A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-.01</w:t>
            </w:r>
          </w:p>
        </w:tc>
        <w:tc>
          <w:tcPr>
            <w:tcW w:w="1371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0FD0DFF5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-.37</w:t>
            </w:r>
            <w:r w:rsidRPr="005B4D76">
              <w:rPr>
                <w:sz w:val="20"/>
                <w:szCs w:val="20"/>
                <w:vertAlign w:val="superscript"/>
              </w:rPr>
              <w:t>**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5B2C7D4A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-.23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54CF5E11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.03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32589861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-.02</w:t>
            </w:r>
          </w:p>
        </w:tc>
        <w:tc>
          <w:tcPr>
            <w:tcW w:w="936" w:type="dxa"/>
            <w:tcBorders>
              <w:bottom w:val="single" w:sz="4" w:space="0" w:color="auto"/>
            </w:tcBorders>
            <w:shd w:val="clear" w:color="auto" w:fill="auto"/>
            <w:noWrap/>
          </w:tcPr>
          <w:p w14:paraId="0BDA91CA" w14:textId="77777777" w:rsidR="00D20D07" w:rsidRPr="005B4D76" w:rsidRDefault="00D20D07" w:rsidP="00D92F70">
            <w:pPr>
              <w:spacing w:before="60" w:after="60" w:line="240" w:lineRule="auto"/>
              <w:jc w:val="center"/>
              <w:rPr>
                <w:sz w:val="20"/>
                <w:szCs w:val="20"/>
              </w:rPr>
            </w:pPr>
            <w:r w:rsidRPr="005B4D76">
              <w:rPr>
                <w:sz w:val="20"/>
                <w:szCs w:val="20"/>
              </w:rPr>
              <w:t>-.06</w:t>
            </w:r>
          </w:p>
        </w:tc>
      </w:tr>
    </w:tbl>
    <w:p w14:paraId="0270CFAD" w14:textId="5569E9CE" w:rsidR="00D92F70" w:rsidRPr="00D92F70" w:rsidRDefault="00D20D07" w:rsidP="00D92F70">
      <w:pPr>
        <w:rPr>
          <w:lang w:val="en-US"/>
        </w:rPr>
      </w:pPr>
      <w:r w:rsidRPr="005B4D76">
        <w:rPr>
          <w:i/>
          <w:lang w:val="en-US"/>
        </w:rPr>
        <w:t>Note</w:t>
      </w:r>
      <w:r w:rsidRPr="005B4D76">
        <w:rPr>
          <w:lang w:val="en-US"/>
        </w:rPr>
        <w:t xml:space="preserve">: </w:t>
      </w:r>
      <w:r w:rsidRPr="005B4D76">
        <w:rPr>
          <w:vertAlign w:val="superscript"/>
          <w:lang w:val="en-US"/>
        </w:rPr>
        <w:t>*</w:t>
      </w:r>
      <w:r w:rsidRPr="005B4D76">
        <w:rPr>
          <w:lang w:val="en-US"/>
        </w:rPr>
        <w:t xml:space="preserve"> </w:t>
      </w:r>
      <w:r w:rsidRPr="005B4D76">
        <w:rPr>
          <w:i/>
          <w:lang w:val="en-US"/>
        </w:rPr>
        <w:t>p</w:t>
      </w:r>
      <w:r w:rsidRPr="005B4D76">
        <w:rPr>
          <w:lang w:val="en-US"/>
        </w:rPr>
        <w:t xml:space="preserve"> &lt; .050, </w:t>
      </w:r>
      <w:r w:rsidRPr="005B4D76">
        <w:rPr>
          <w:vertAlign w:val="superscript"/>
          <w:lang w:val="en-US"/>
        </w:rPr>
        <w:t>**</w:t>
      </w:r>
      <w:r w:rsidRPr="005B4D76">
        <w:rPr>
          <w:lang w:val="en-US"/>
        </w:rPr>
        <w:t xml:space="preserve"> </w:t>
      </w:r>
      <w:r w:rsidRPr="005B4D76">
        <w:rPr>
          <w:i/>
          <w:lang w:val="en-US"/>
        </w:rPr>
        <w:t>p</w:t>
      </w:r>
      <w:r w:rsidRPr="005B4D76">
        <w:rPr>
          <w:lang w:val="en-US"/>
        </w:rPr>
        <w:t xml:space="preserve"> &lt; .010, </w:t>
      </w:r>
      <w:r w:rsidRPr="005B4D76">
        <w:rPr>
          <w:vertAlign w:val="superscript"/>
          <w:lang w:val="en-US"/>
        </w:rPr>
        <w:t>***</w:t>
      </w:r>
      <w:r w:rsidRPr="005B4D76">
        <w:rPr>
          <w:lang w:val="en-US"/>
        </w:rPr>
        <w:t xml:space="preserve"> </w:t>
      </w:r>
      <w:r w:rsidRPr="005B4D76">
        <w:rPr>
          <w:i/>
          <w:lang w:val="en-US"/>
        </w:rPr>
        <w:t>p</w:t>
      </w:r>
      <w:r w:rsidRPr="005B4D76">
        <w:rPr>
          <w:lang w:val="en-US"/>
        </w:rPr>
        <w:t xml:space="preserve"> &lt; .001, two-tailed, </w:t>
      </w:r>
      <w:r w:rsidRPr="005B4D76">
        <w:rPr>
          <w:i/>
          <w:lang w:val="en-US"/>
        </w:rPr>
        <w:t>N</w:t>
      </w:r>
      <w:r w:rsidRPr="005B4D76">
        <w:rPr>
          <w:lang w:val="en-US"/>
        </w:rPr>
        <w:t xml:space="preserve"> = 38</w:t>
      </w:r>
      <w:r w:rsidRPr="005B4D76">
        <w:rPr>
          <w:lang w:val="en-US"/>
        </w:rPr>
        <w:sym w:font="Symbol" w:char="F02D"/>
      </w:r>
      <w:r w:rsidRPr="005B4D76">
        <w:rPr>
          <w:lang w:val="en-US"/>
        </w:rPr>
        <w:t>48. Values in brackets indicate partial Spearman rank correlations adjusted (i) for frequent hair washing in case of cortisol and (ii) for age and frequent hair washing in case of testosterone.</w:t>
      </w:r>
      <w:r w:rsidR="00D92F70">
        <w:rPr>
          <w:b/>
          <w:i/>
          <w:lang w:val="en-US"/>
        </w:rPr>
        <w:br w:type="page"/>
      </w:r>
    </w:p>
    <w:p w14:paraId="5281CC97" w14:textId="5B3B5CED" w:rsidR="000D5B62" w:rsidRPr="005B4D76" w:rsidRDefault="000D5B62" w:rsidP="00F7675E">
      <w:pPr>
        <w:keepNext/>
        <w:rPr>
          <w:lang w:val="en-US"/>
        </w:rPr>
      </w:pPr>
      <w:r w:rsidRPr="005B4D76">
        <w:rPr>
          <w:b/>
          <w:i/>
          <w:lang w:val="en-US"/>
        </w:rPr>
        <w:lastRenderedPageBreak/>
        <w:t xml:space="preserve">Supplementary Table </w:t>
      </w:r>
      <w:r w:rsidR="00D20D07">
        <w:rPr>
          <w:b/>
          <w:i/>
          <w:lang w:val="en-US"/>
        </w:rPr>
        <w:t>2</w:t>
      </w:r>
      <w:r w:rsidRPr="005B4D76">
        <w:rPr>
          <w:lang w:val="en-US"/>
        </w:rPr>
        <w:t xml:space="preserve">. </w:t>
      </w:r>
      <w:r w:rsidR="00D92F70">
        <w:rPr>
          <w:lang w:val="en-US"/>
        </w:rPr>
        <w:br/>
      </w:r>
      <w:r w:rsidRPr="005B4D76">
        <w:rPr>
          <w:lang w:val="en-US"/>
        </w:rPr>
        <w:t>Results of robust MM-estimator-based 10,000 times bootstrapped ANCOVAs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0"/>
        <w:gridCol w:w="1818"/>
        <w:gridCol w:w="1471"/>
        <w:gridCol w:w="1471"/>
        <w:gridCol w:w="1471"/>
        <w:gridCol w:w="1471"/>
      </w:tblGrid>
      <w:tr w:rsidR="000D5B62" w:rsidRPr="005B4D76" w14:paraId="77E2D589" w14:textId="77777777" w:rsidTr="00D92F70">
        <w:trPr>
          <w:trHeight w:val="314"/>
        </w:trPr>
        <w:tc>
          <w:tcPr>
            <w:tcW w:w="154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928D07" w14:textId="77777777" w:rsidR="000D5B62" w:rsidRPr="005B4D76" w:rsidRDefault="000D5B62" w:rsidP="00D92F70">
            <w:pPr>
              <w:spacing w:before="60" w:after="60" w:line="240" w:lineRule="auto"/>
            </w:pPr>
            <w:r w:rsidRPr="005B4D76">
              <w:t>Outcome</w:t>
            </w:r>
          </w:p>
        </w:tc>
        <w:tc>
          <w:tcPr>
            <w:tcW w:w="18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392D06" w14:textId="77777777" w:rsidR="000D5B62" w:rsidRPr="005B4D76" w:rsidRDefault="000D5B62" w:rsidP="00D92F70">
            <w:pPr>
              <w:spacing w:before="60" w:after="60" w:line="240" w:lineRule="auto"/>
            </w:pPr>
            <w:r w:rsidRPr="005B4D76">
              <w:t>Predictors</w:t>
            </w: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180ECBC" w14:textId="77777777" w:rsidR="000D5B62" w:rsidRPr="005B4D76" w:rsidRDefault="000D5B62" w:rsidP="00D92F70">
            <w:pPr>
              <w:spacing w:before="60" w:after="60" w:line="240" w:lineRule="auto"/>
              <w:jc w:val="center"/>
            </w:pPr>
            <w:r w:rsidRPr="005B4D76">
              <w:rPr>
                <w:i/>
              </w:rPr>
              <w:t>b</w:t>
            </w: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06D2EB" w14:textId="77777777" w:rsidR="000D5B62" w:rsidRPr="005B4D76" w:rsidRDefault="000D5B62" w:rsidP="00D92F70">
            <w:pPr>
              <w:spacing w:before="60" w:after="60" w:line="240" w:lineRule="auto"/>
              <w:jc w:val="center"/>
            </w:pPr>
            <w:r w:rsidRPr="005B4D76">
              <w:rPr>
                <w:i/>
              </w:rPr>
              <w:t>SE</w:t>
            </w:r>
            <w:r w:rsidRPr="005B4D76">
              <w:rPr>
                <w:vertAlign w:val="subscript"/>
              </w:rPr>
              <w:t>boot</w:t>
            </w: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D66D7D" w14:textId="77777777" w:rsidR="000D5B62" w:rsidRPr="005B4D76" w:rsidRDefault="000D5B62" w:rsidP="00D92F70">
            <w:pPr>
              <w:spacing w:before="60" w:after="60" w:line="240" w:lineRule="auto"/>
              <w:jc w:val="center"/>
              <w:rPr>
                <w:i/>
              </w:rPr>
            </w:pPr>
            <w:r w:rsidRPr="005B4D76">
              <w:t>95%CI</w:t>
            </w:r>
            <w:r w:rsidRPr="005B4D76">
              <w:rPr>
                <w:vertAlign w:val="subscript"/>
              </w:rPr>
              <w:t>boot</w:t>
            </w:r>
            <w:r w:rsidRPr="005B4D76">
              <w:t>(</w:t>
            </w:r>
            <w:r w:rsidRPr="005B4D76">
              <w:rPr>
                <w:i/>
              </w:rPr>
              <w:t>b</w:t>
            </w:r>
            <w:r w:rsidRPr="005B4D76">
              <w:t>)</w:t>
            </w:r>
          </w:p>
        </w:tc>
        <w:tc>
          <w:tcPr>
            <w:tcW w:w="147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3358CF" w14:textId="77777777" w:rsidR="000D5B62" w:rsidRPr="005B4D76" w:rsidRDefault="000D5B62" w:rsidP="00D92F70">
            <w:pPr>
              <w:spacing w:before="60" w:after="60" w:line="240" w:lineRule="auto"/>
              <w:jc w:val="center"/>
              <w:rPr>
                <w:i/>
              </w:rPr>
            </w:pPr>
            <w:r w:rsidRPr="005B4D76">
              <w:rPr>
                <w:i/>
              </w:rPr>
              <w:t>p</w:t>
            </w:r>
            <w:r w:rsidRPr="005B4D76">
              <w:rPr>
                <w:vertAlign w:val="subscript"/>
              </w:rPr>
              <w:t>Boot</w:t>
            </w:r>
          </w:p>
        </w:tc>
      </w:tr>
      <w:tr w:rsidR="000D5B62" w:rsidRPr="005B4D76" w14:paraId="09194ABB" w14:textId="77777777" w:rsidTr="00D92F70">
        <w:trPr>
          <w:trHeight w:val="255"/>
        </w:trPr>
        <w:tc>
          <w:tcPr>
            <w:tcW w:w="1540" w:type="dxa"/>
            <w:vMerge w:val="restart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426EEE4" w14:textId="77777777" w:rsidR="000D5B62" w:rsidRPr="005B4D76" w:rsidRDefault="000D5B62" w:rsidP="00D92F70">
            <w:pPr>
              <w:spacing w:before="60" w:after="60" w:line="240" w:lineRule="auto"/>
            </w:pPr>
            <w:r w:rsidRPr="005B4D76">
              <w:t xml:space="preserve">Cortisol </w:t>
            </w:r>
            <w:r w:rsidRPr="005B4D76">
              <w:rPr>
                <w:vertAlign w:val="superscript"/>
              </w:rPr>
              <w:t>a</w:t>
            </w:r>
          </w:p>
        </w:tc>
        <w:tc>
          <w:tcPr>
            <w:tcW w:w="18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74A7800F" w14:textId="77777777" w:rsidR="000D5B62" w:rsidRPr="005B4D76" w:rsidRDefault="000D5B62" w:rsidP="00D92F70">
            <w:pPr>
              <w:spacing w:before="60" w:after="60" w:line="240" w:lineRule="auto"/>
            </w:pPr>
            <w:r w:rsidRPr="005B4D76">
              <w:t>Intercept</w:t>
            </w:r>
          </w:p>
        </w:tc>
        <w:tc>
          <w:tcPr>
            <w:tcW w:w="147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58E8BA7B" w14:textId="77777777" w:rsidR="000D5B62" w:rsidRPr="005B4D76" w:rsidRDefault="000D5B62" w:rsidP="00D92F70">
            <w:pPr>
              <w:spacing w:before="60" w:after="60" w:line="240" w:lineRule="auto"/>
              <w:jc w:val="center"/>
            </w:pPr>
            <w:r w:rsidRPr="005B4D76">
              <w:t>2.61</w:t>
            </w:r>
          </w:p>
        </w:tc>
        <w:tc>
          <w:tcPr>
            <w:tcW w:w="1471" w:type="dxa"/>
            <w:tcBorders>
              <w:top w:val="single" w:sz="4" w:space="0" w:color="auto"/>
            </w:tcBorders>
            <w:vAlign w:val="center"/>
          </w:tcPr>
          <w:p w14:paraId="7346E469" w14:textId="77777777" w:rsidR="000D5B62" w:rsidRPr="005B4D76" w:rsidRDefault="000D5B62" w:rsidP="00D92F70">
            <w:pPr>
              <w:spacing w:before="60" w:after="60" w:line="240" w:lineRule="auto"/>
              <w:jc w:val="center"/>
            </w:pPr>
            <w:r w:rsidRPr="005B4D76">
              <w:t>0.12</w:t>
            </w:r>
          </w:p>
        </w:tc>
        <w:tc>
          <w:tcPr>
            <w:tcW w:w="147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01B58749" w14:textId="77777777" w:rsidR="000D5B62" w:rsidRPr="005B4D76" w:rsidRDefault="000D5B62" w:rsidP="00D92F70">
            <w:pPr>
              <w:spacing w:before="60" w:after="60" w:line="240" w:lineRule="auto"/>
              <w:jc w:val="center"/>
            </w:pPr>
            <w:r w:rsidRPr="005B4D76">
              <w:t>[2.35, 2.81]</w:t>
            </w:r>
          </w:p>
        </w:tc>
        <w:tc>
          <w:tcPr>
            <w:tcW w:w="147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2C13A7CE" w14:textId="08CD3C9A" w:rsidR="000D5B62" w:rsidRPr="005B4D76" w:rsidRDefault="000D5B62" w:rsidP="00D92F70">
            <w:pPr>
              <w:spacing w:before="60" w:after="60" w:line="240" w:lineRule="auto"/>
              <w:jc w:val="center"/>
            </w:pPr>
            <w:r w:rsidRPr="005B4D76">
              <w:t>&lt;.001</w:t>
            </w:r>
          </w:p>
        </w:tc>
      </w:tr>
      <w:tr w:rsidR="000D5B62" w:rsidRPr="005B4D76" w14:paraId="70C63D9F" w14:textId="77777777" w:rsidTr="00D92F70">
        <w:trPr>
          <w:trHeight w:val="255"/>
        </w:trPr>
        <w:tc>
          <w:tcPr>
            <w:tcW w:w="1540" w:type="dxa"/>
            <w:vMerge/>
            <w:shd w:val="clear" w:color="auto" w:fill="auto"/>
            <w:vAlign w:val="center"/>
          </w:tcPr>
          <w:p w14:paraId="2A549797" w14:textId="77777777" w:rsidR="000D5B62" w:rsidRPr="005B4D76" w:rsidRDefault="000D5B62" w:rsidP="00D92F70">
            <w:pPr>
              <w:spacing w:before="60" w:after="60" w:line="240" w:lineRule="auto"/>
            </w:pPr>
          </w:p>
        </w:tc>
        <w:tc>
          <w:tcPr>
            <w:tcW w:w="1818" w:type="dxa"/>
            <w:shd w:val="clear" w:color="auto" w:fill="auto"/>
            <w:vAlign w:val="center"/>
          </w:tcPr>
          <w:p w14:paraId="0A48436A" w14:textId="77777777" w:rsidR="000D5B62" w:rsidRPr="005B4D76" w:rsidRDefault="000D5B62" w:rsidP="00D92F70">
            <w:pPr>
              <w:spacing w:before="60" w:after="60" w:line="240" w:lineRule="auto"/>
            </w:pPr>
            <w:r w:rsidRPr="005B4D76">
              <w:t>Group</w:t>
            </w:r>
          </w:p>
        </w:tc>
        <w:tc>
          <w:tcPr>
            <w:tcW w:w="1471" w:type="dxa"/>
            <w:shd w:val="clear" w:color="auto" w:fill="auto"/>
            <w:vAlign w:val="center"/>
          </w:tcPr>
          <w:p w14:paraId="114EFEE5" w14:textId="77777777" w:rsidR="000D5B62" w:rsidRPr="005B4D76" w:rsidRDefault="000D5B62" w:rsidP="00D92F70">
            <w:pPr>
              <w:spacing w:before="60" w:after="60" w:line="240" w:lineRule="auto"/>
              <w:jc w:val="center"/>
            </w:pPr>
            <w:r w:rsidRPr="005B4D76">
              <w:t>-0.20</w:t>
            </w:r>
          </w:p>
        </w:tc>
        <w:tc>
          <w:tcPr>
            <w:tcW w:w="1471" w:type="dxa"/>
            <w:vAlign w:val="center"/>
          </w:tcPr>
          <w:p w14:paraId="1E955250" w14:textId="77777777" w:rsidR="000D5B62" w:rsidRPr="005B4D76" w:rsidRDefault="000D5B62" w:rsidP="00D92F70">
            <w:pPr>
              <w:spacing w:before="60" w:after="60" w:line="240" w:lineRule="auto"/>
              <w:jc w:val="center"/>
            </w:pPr>
            <w:r w:rsidRPr="005B4D76">
              <w:t>0.08</w:t>
            </w:r>
          </w:p>
        </w:tc>
        <w:tc>
          <w:tcPr>
            <w:tcW w:w="1471" w:type="dxa"/>
            <w:shd w:val="clear" w:color="auto" w:fill="auto"/>
            <w:vAlign w:val="center"/>
          </w:tcPr>
          <w:p w14:paraId="6183869A" w14:textId="77777777" w:rsidR="000D5B62" w:rsidRPr="005B4D76" w:rsidRDefault="000D5B62" w:rsidP="00D92F70">
            <w:pPr>
              <w:spacing w:before="60" w:after="60" w:line="240" w:lineRule="auto"/>
              <w:jc w:val="center"/>
            </w:pPr>
            <w:r w:rsidRPr="005B4D76">
              <w:t>[-0.36, -0.03]</w:t>
            </w:r>
          </w:p>
        </w:tc>
        <w:tc>
          <w:tcPr>
            <w:tcW w:w="1471" w:type="dxa"/>
            <w:shd w:val="clear" w:color="auto" w:fill="auto"/>
            <w:vAlign w:val="center"/>
          </w:tcPr>
          <w:p w14:paraId="0DCF9CFD" w14:textId="77777777" w:rsidR="000D5B62" w:rsidRPr="005B4D76" w:rsidRDefault="000D5B62" w:rsidP="00D92F70">
            <w:pPr>
              <w:spacing w:before="60" w:after="60" w:line="240" w:lineRule="auto"/>
              <w:jc w:val="center"/>
            </w:pPr>
            <w:r w:rsidRPr="005B4D76">
              <w:t>.012</w:t>
            </w:r>
          </w:p>
        </w:tc>
      </w:tr>
      <w:tr w:rsidR="000D5B62" w:rsidRPr="005B4D76" w14:paraId="1064DC2F" w14:textId="77777777" w:rsidTr="00D92F70">
        <w:trPr>
          <w:trHeight w:val="314"/>
        </w:trPr>
        <w:tc>
          <w:tcPr>
            <w:tcW w:w="1540" w:type="dxa"/>
            <w:vMerge/>
            <w:shd w:val="clear" w:color="auto" w:fill="auto"/>
            <w:vAlign w:val="center"/>
          </w:tcPr>
          <w:p w14:paraId="0036E0F2" w14:textId="77777777" w:rsidR="000D5B62" w:rsidRPr="005B4D76" w:rsidRDefault="000D5B62" w:rsidP="00D92F70">
            <w:pPr>
              <w:spacing w:before="60" w:after="60" w:line="240" w:lineRule="auto"/>
            </w:pPr>
          </w:p>
        </w:tc>
        <w:tc>
          <w:tcPr>
            <w:tcW w:w="1818" w:type="dxa"/>
            <w:shd w:val="clear" w:color="auto" w:fill="auto"/>
            <w:vAlign w:val="center"/>
          </w:tcPr>
          <w:p w14:paraId="546051D8" w14:textId="77777777" w:rsidR="000D5B62" w:rsidRPr="005B4D76" w:rsidRDefault="000D5B62" w:rsidP="00D92F70">
            <w:pPr>
              <w:spacing w:before="60" w:after="60" w:line="240" w:lineRule="auto"/>
            </w:pPr>
            <w:r w:rsidRPr="005B4D76">
              <w:t>Hair washing</w:t>
            </w:r>
          </w:p>
        </w:tc>
        <w:tc>
          <w:tcPr>
            <w:tcW w:w="1471" w:type="dxa"/>
            <w:shd w:val="clear" w:color="auto" w:fill="auto"/>
            <w:vAlign w:val="center"/>
          </w:tcPr>
          <w:p w14:paraId="0E30B293" w14:textId="77777777" w:rsidR="000D5B62" w:rsidRPr="005B4D76" w:rsidRDefault="000D5B62" w:rsidP="00D92F70">
            <w:pPr>
              <w:spacing w:before="60" w:after="60" w:line="240" w:lineRule="auto"/>
              <w:jc w:val="center"/>
            </w:pPr>
            <w:r w:rsidRPr="005B4D76">
              <w:t>-0.10</w:t>
            </w:r>
          </w:p>
        </w:tc>
        <w:tc>
          <w:tcPr>
            <w:tcW w:w="1471" w:type="dxa"/>
            <w:vAlign w:val="center"/>
          </w:tcPr>
          <w:p w14:paraId="7D3F70DD" w14:textId="77777777" w:rsidR="000D5B62" w:rsidRPr="005B4D76" w:rsidRDefault="000D5B62" w:rsidP="00D92F70">
            <w:pPr>
              <w:spacing w:before="60" w:after="60" w:line="240" w:lineRule="auto"/>
              <w:jc w:val="center"/>
            </w:pPr>
            <w:r w:rsidRPr="005B4D76">
              <w:t>0.03</w:t>
            </w:r>
          </w:p>
        </w:tc>
        <w:tc>
          <w:tcPr>
            <w:tcW w:w="1471" w:type="dxa"/>
            <w:shd w:val="clear" w:color="auto" w:fill="auto"/>
            <w:vAlign w:val="center"/>
          </w:tcPr>
          <w:p w14:paraId="05D9C8B9" w14:textId="77777777" w:rsidR="000D5B62" w:rsidRPr="005B4D76" w:rsidRDefault="000D5B62" w:rsidP="00D92F70">
            <w:pPr>
              <w:spacing w:before="60" w:after="60" w:line="240" w:lineRule="auto"/>
              <w:jc w:val="center"/>
            </w:pPr>
            <w:r w:rsidRPr="005B4D76">
              <w:t>[-0.16, -0.04]</w:t>
            </w:r>
          </w:p>
        </w:tc>
        <w:tc>
          <w:tcPr>
            <w:tcW w:w="1471" w:type="dxa"/>
            <w:shd w:val="clear" w:color="auto" w:fill="auto"/>
            <w:vAlign w:val="center"/>
          </w:tcPr>
          <w:p w14:paraId="0EF60D31" w14:textId="77777777" w:rsidR="000D5B62" w:rsidRPr="005B4D76" w:rsidRDefault="000D5B62" w:rsidP="00D92F70">
            <w:pPr>
              <w:spacing w:before="60" w:after="60" w:line="240" w:lineRule="auto"/>
              <w:jc w:val="center"/>
            </w:pPr>
            <w:r w:rsidRPr="005B4D76">
              <w:t>.002</w:t>
            </w:r>
          </w:p>
        </w:tc>
      </w:tr>
      <w:tr w:rsidR="000D5B62" w:rsidRPr="00A13AA5" w14:paraId="181979AC" w14:textId="77777777" w:rsidTr="00D92F70">
        <w:trPr>
          <w:trHeight w:val="314"/>
        </w:trPr>
        <w:tc>
          <w:tcPr>
            <w:tcW w:w="1540" w:type="dxa"/>
            <w:vMerge/>
            <w:shd w:val="clear" w:color="auto" w:fill="auto"/>
            <w:vAlign w:val="center"/>
          </w:tcPr>
          <w:p w14:paraId="085FA037" w14:textId="77777777" w:rsidR="000D5B62" w:rsidRPr="005B4D76" w:rsidRDefault="000D5B62" w:rsidP="00D92F70">
            <w:pPr>
              <w:spacing w:before="60" w:after="60" w:line="240" w:lineRule="auto"/>
            </w:pPr>
          </w:p>
        </w:tc>
        <w:tc>
          <w:tcPr>
            <w:tcW w:w="7702" w:type="dxa"/>
            <w:gridSpan w:val="5"/>
            <w:vAlign w:val="center"/>
          </w:tcPr>
          <w:p w14:paraId="579206BE" w14:textId="77777777" w:rsidR="000D5B62" w:rsidRPr="005B4D76" w:rsidRDefault="000D5B62" w:rsidP="00D92F70">
            <w:pPr>
              <w:spacing w:before="60" w:after="60" w:line="240" w:lineRule="auto"/>
            </w:pPr>
            <w:r w:rsidRPr="005B4D76">
              <w:rPr>
                <w:i/>
              </w:rPr>
              <w:t>Overall model statistics</w:t>
            </w:r>
            <w:r w:rsidRPr="005B4D76">
              <w:t xml:space="preserve">: </w:t>
            </w:r>
            <w:r w:rsidRPr="005B4D76">
              <w:rPr>
                <w:i/>
              </w:rPr>
              <w:t>F</w:t>
            </w:r>
            <w:r w:rsidRPr="005B4D76">
              <w:t xml:space="preserve">(2, 35) = 7.94, </w:t>
            </w:r>
            <w:r w:rsidRPr="005B4D76">
              <w:rPr>
                <w:i/>
              </w:rPr>
              <w:t>p</w:t>
            </w:r>
            <w:r w:rsidRPr="005B4D76">
              <w:t xml:space="preserve"> = .00143, R² = .203, </w:t>
            </w:r>
            <w:r w:rsidRPr="005B4D76">
              <w:rPr>
                <w:i/>
              </w:rPr>
              <w:t>N</w:t>
            </w:r>
            <w:r w:rsidRPr="005B4D76">
              <w:t xml:space="preserve"> = 38</w:t>
            </w:r>
          </w:p>
        </w:tc>
      </w:tr>
      <w:tr w:rsidR="000D5B62" w:rsidRPr="005B4D76" w14:paraId="606B19FD" w14:textId="77777777" w:rsidTr="00D92F70">
        <w:trPr>
          <w:trHeight w:val="314"/>
        </w:trPr>
        <w:tc>
          <w:tcPr>
            <w:tcW w:w="1540" w:type="dxa"/>
            <w:vMerge w:val="restart"/>
            <w:shd w:val="clear" w:color="auto" w:fill="auto"/>
            <w:vAlign w:val="center"/>
          </w:tcPr>
          <w:p w14:paraId="245D7C60" w14:textId="77777777" w:rsidR="000D5B62" w:rsidRPr="005B4D76" w:rsidRDefault="000D5B62" w:rsidP="00D92F70">
            <w:pPr>
              <w:spacing w:before="60" w:after="60" w:line="240" w:lineRule="auto"/>
            </w:pPr>
            <w:r w:rsidRPr="005B4D76">
              <w:t>Testosterone</w:t>
            </w:r>
          </w:p>
        </w:tc>
        <w:tc>
          <w:tcPr>
            <w:tcW w:w="1818" w:type="dxa"/>
            <w:shd w:val="clear" w:color="auto" w:fill="auto"/>
            <w:vAlign w:val="center"/>
          </w:tcPr>
          <w:p w14:paraId="31792DE4" w14:textId="77777777" w:rsidR="000D5B62" w:rsidRPr="005B4D76" w:rsidRDefault="000D5B62" w:rsidP="00D92F70">
            <w:pPr>
              <w:spacing w:before="60" w:after="60" w:line="240" w:lineRule="auto"/>
            </w:pPr>
            <w:r w:rsidRPr="005B4D76">
              <w:t>Intercept</w:t>
            </w:r>
          </w:p>
        </w:tc>
        <w:tc>
          <w:tcPr>
            <w:tcW w:w="1471" w:type="dxa"/>
            <w:shd w:val="clear" w:color="auto" w:fill="auto"/>
            <w:vAlign w:val="center"/>
          </w:tcPr>
          <w:p w14:paraId="10E25474" w14:textId="77777777" w:rsidR="000D5B62" w:rsidRPr="005B4D76" w:rsidRDefault="000D5B62" w:rsidP="00D92F70">
            <w:pPr>
              <w:spacing w:before="60" w:after="60" w:line="240" w:lineRule="auto"/>
              <w:jc w:val="center"/>
            </w:pPr>
            <w:r w:rsidRPr="005B4D76">
              <w:t>6.23</w:t>
            </w:r>
          </w:p>
        </w:tc>
        <w:tc>
          <w:tcPr>
            <w:tcW w:w="1471" w:type="dxa"/>
            <w:vAlign w:val="center"/>
          </w:tcPr>
          <w:p w14:paraId="55CEAAB3" w14:textId="77777777" w:rsidR="000D5B62" w:rsidRPr="005B4D76" w:rsidRDefault="000D5B62" w:rsidP="00D92F70">
            <w:pPr>
              <w:spacing w:before="60" w:after="60" w:line="240" w:lineRule="auto"/>
              <w:jc w:val="center"/>
            </w:pPr>
            <w:r w:rsidRPr="005B4D76">
              <w:t>1.15</w:t>
            </w:r>
          </w:p>
        </w:tc>
        <w:tc>
          <w:tcPr>
            <w:tcW w:w="1471" w:type="dxa"/>
            <w:shd w:val="clear" w:color="auto" w:fill="auto"/>
            <w:vAlign w:val="center"/>
          </w:tcPr>
          <w:p w14:paraId="74777695" w14:textId="77777777" w:rsidR="000D5B62" w:rsidRPr="005B4D76" w:rsidRDefault="000D5B62" w:rsidP="00D92F70">
            <w:pPr>
              <w:spacing w:before="60" w:after="60" w:line="240" w:lineRule="auto"/>
              <w:jc w:val="center"/>
            </w:pPr>
            <w:r w:rsidRPr="005B4D76">
              <w:t>[3.80, 8.31]</w:t>
            </w:r>
          </w:p>
        </w:tc>
        <w:tc>
          <w:tcPr>
            <w:tcW w:w="1471" w:type="dxa"/>
            <w:shd w:val="clear" w:color="auto" w:fill="auto"/>
            <w:vAlign w:val="center"/>
          </w:tcPr>
          <w:p w14:paraId="260D1F00" w14:textId="77777777" w:rsidR="000D5B62" w:rsidRPr="005B4D76" w:rsidRDefault="000D5B62" w:rsidP="00D92F70">
            <w:pPr>
              <w:spacing w:before="60" w:after="60" w:line="240" w:lineRule="auto"/>
              <w:jc w:val="center"/>
            </w:pPr>
            <w:r w:rsidRPr="005B4D76">
              <w:t>&lt;.001</w:t>
            </w:r>
          </w:p>
        </w:tc>
      </w:tr>
      <w:tr w:rsidR="000D5B62" w:rsidRPr="005B4D76" w14:paraId="0D64D960" w14:textId="77777777" w:rsidTr="00D92F70">
        <w:trPr>
          <w:trHeight w:val="314"/>
        </w:trPr>
        <w:tc>
          <w:tcPr>
            <w:tcW w:w="1540" w:type="dxa"/>
            <w:vMerge/>
            <w:shd w:val="clear" w:color="auto" w:fill="auto"/>
            <w:vAlign w:val="center"/>
          </w:tcPr>
          <w:p w14:paraId="07D0FAB2" w14:textId="77777777" w:rsidR="000D5B62" w:rsidRPr="005B4D76" w:rsidRDefault="000D5B62" w:rsidP="00D92F70">
            <w:pPr>
              <w:spacing w:before="60" w:after="60" w:line="240" w:lineRule="auto"/>
              <w:jc w:val="center"/>
            </w:pPr>
          </w:p>
        </w:tc>
        <w:tc>
          <w:tcPr>
            <w:tcW w:w="1818" w:type="dxa"/>
            <w:shd w:val="clear" w:color="auto" w:fill="auto"/>
            <w:vAlign w:val="center"/>
          </w:tcPr>
          <w:p w14:paraId="772E34D6" w14:textId="77777777" w:rsidR="000D5B62" w:rsidRPr="005B4D76" w:rsidRDefault="000D5B62" w:rsidP="00D92F70">
            <w:pPr>
              <w:spacing w:before="60" w:after="60" w:line="240" w:lineRule="auto"/>
            </w:pPr>
            <w:r w:rsidRPr="005B4D76">
              <w:t>Group</w:t>
            </w:r>
          </w:p>
        </w:tc>
        <w:tc>
          <w:tcPr>
            <w:tcW w:w="1471" w:type="dxa"/>
            <w:shd w:val="clear" w:color="auto" w:fill="auto"/>
            <w:vAlign w:val="center"/>
          </w:tcPr>
          <w:p w14:paraId="42ADDC18" w14:textId="77777777" w:rsidR="000D5B62" w:rsidRPr="005B4D76" w:rsidRDefault="000D5B62" w:rsidP="00D92F70">
            <w:pPr>
              <w:spacing w:before="60" w:after="60" w:line="240" w:lineRule="auto"/>
              <w:jc w:val="center"/>
            </w:pPr>
            <w:r w:rsidRPr="005B4D76">
              <w:t>0.95</w:t>
            </w:r>
          </w:p>
        </w:tc>
        <w:tc>
          <w:tcPr>
            <w:tcW w:w="1471" w:type="dxa"/>
            <w:vAlign w:val="center"/>
          </w:tcPr>
          <w:p w14:paraId="22E1635B" w14:textId="77777777" w:rsidR="000D5B62" w:rsidRPr="005B4D76" w:rsidRDefault="000D5B62" w:rsidP="00D92F70">
            <w:pPr>
              <w:spacing w:before="60" w:after="60" w:line="240" w:lineRule="auto"/>
              <w:jc w:val="center"/>
            </w:pPr>
            <w:r w:rsidRPr="005B4D76">
              <w:t>0.59</w:t>
            </w:r>
          </w:p>
        </w:tc>
        <w:tc>
          <w:tcPr>
            <w:tcW w:w="1471" w:type="dxa"/>
            <w:shd w:val="clear" w:color="auto" w:fill="auto"/>
            <w:vAlign w:val="center"/>
          </w:tcPr>
          <w:p w14:paraId="3BAD5D58" w14:textId="77777777" w:rsidR="000D5B62" w:rsidRPr="005B4D76" w:rsidRDefault="000D5B62" w:rsidP="00D92F70">
            <w:pPr>
              <w:spacing w:before="60" w:after="60" w:line="240" w:lineRule="auto"/>
              <w:jc w:val="center"/>
            </w:pPr>
            <w:r w:rsidRPr="005B4D76">
              <w:t>[-0.18, 2.13]</w:t>
            </w:r>
          </w:p>
        </w:tc>
        <w:tc>
          <w:tcPr>
            <w:tcW w:w="1471" w:type="dxa"/>
            <w:shd w:val="clear" w:color="auto" w:fill="auto"/>
            <w:vAlign w:val="center"/>
          </w:tcPr>
          <w:p w14:paraId="04E2D728" w14:textId="77777777" w:rsidR="000D5B62" w:rsidRPr="005B4D76" w:rsidRDefault="000D5B62" w:rsidP="00D92F70">
            <w:pPr>
              <w:spacing w:before="60" w:after="60" w:line="240" w:lineRule="auto"/>
              <w:jc w:val="center"/>
            </w:pPr>
            <w:r w:rsidRPr="005B4D76">
              <w:t>.050</w:t>
            </w:r>
          </w:p>
        </w:tc>
      </w:tr>
      <w:tr w:rsidR="000D5B62" w:rsidRPr="005B4D76" w14:paraId="4FD4BF9F" w14:textId="77777777" w:rsidTr="00D92F70">
        <w:trPr>
          <w:trHeight w:val="314"/>
        </w:trPr>
        <w:tc>
          <w:tcPr>
            <w:tcW w:w="1540" w:type="dxa"/>
            <w:vMerge/>
            <w:shd w:val="clear" w:color="auto" w:fill="auto"/>
            <w:vAlign w:val="center"/>
          </w:tcPr>
          <w:p w14:paraId="70F3E20F" w14:textId="77777777" w:rsidR="000D5B62" w:rsidRPr="005B4D76" w:rsidRDefault="000D5B62" w:rsidP="00D92F70">
            <w:pPr>
              <w:spacing w:before="60" w:after="60" w:line="240" w:lineRule="auto"/>
              <w:jc w:val="center"/>
            </w:pPr>
          </w:p>
        </w:tc>
        <w:tc>
          <w:tcPr>
            <w:tcW w:w="1818" w:type="dxa"/>
            <w:shd w:val="clear" w:color="auto" w:fill="auto"/>
            <w:vAlign w:val="center"/>
          </w:tcPr>
          <w:p w14:paraId="57343D67" w14:textId="77777777" w:rsidR="000D5B62" w:rsidRPr="005B4D76" w:rsidRDefault="000D5B62" w:rsidP="00D92F70">
            <w:pPr>
              <w:spacing w:before="60" w:after="60" w:line="240" w:lineRule="auto"/>
            </w:pPr>
            <w:r w:rsidRPr="005B4D76">
              <w:t>Hair washing</w:t>
            </w:r>
          </w:p>
        </w:tc>
        <w:tc>
          <w:tcPr>
            <w:tcW w:w="1471" w:type="dxa"/>
            <w:shd w:val="clear" w:color="auto" w:fill="auto"/>
            <w:vAlign w:val="center"/>
          </w:tcPr>
          <w:p w14:paraId="0A247E40" w14:textId="77777777" w:rsidR="000D5B62" w:rsidRPr="005B4D76" w:rsidRDefault="000D5B62" w:rsidP="00D92F70">
            <w:pPr>
              <w:spacing w:before="60" w:after="60" w:line="240" w:lineRule="auto"/>
              <w:jc w:val="center"/>
            </w:pPr>
            <w:r w:rsidRPr="005B4D76">
              <w:t>-0.33</w:t>
            </w:r>
          </w:p>
        </w:tc>
        <w:tc>
          <w:tcPr>
            <w:tcW w:w="1471" w:type="dxa"/>
            <w:vAlign w:val="center"/>
          </w:tcPr>
          <w:p w14:paraId="350C0AF5" w14:textId="77777777" w:rsidR="000D5B62" w:rsidRPr="005B4D76" w:rsidRDefault="000D5B62" w:rsidP="00D92F70">
            <w:pPr>
              <w:spacing w:before="60" w:after="60" w:line="240" w:lineRule="auto"/>
              <w:jc w:val="center"/>
            </w:pPr>
            <w:r w:rsidRPr="005B4D76">
              <w:t>0.18</w:t>
            </w:r>
          </w:p>
        </w:tc>
        <w:tc>
          <w:tcPr>
            <w:tcW w:w="1471" w:type="dxa"/>
            <w:shd w:val="clear" w:color="auto" w:fill="auto"/>
            <w:vAlign w:val="center"/>
          </w:tcPr>
          <w:p w14:paraId="2A0D2B34" w14:textId="77777777" w:rsidR="000D5B62" w:rsidRPr="005B4D76" w:rsidRDefault="000D5B62" w:rsidP="00D92F70">
            <w:pPr>
              <w:spacing w:before="60" w:after="60" w:line="240" w:lineRule="auto"/>
              <w:jc w:val="center"/>
            </w:pPr>
            <w:r w:rsidRPr="005B4D76">
              <w:t>[-0.66, 0.04]</w:t>
            </w:r>
          </w:p>
        </w:tc>
        <w:tc>
          <w:tcPr>
            <w:tcW w:w="1471" w:type="dxa"/>
            <w:shd w:val="clear" w:color="auto" w:fill="auto"/>
            <w:vAlign w:val="center"/>
          </w:tcPr>
          <w:p w14:paraId="563F2755" w14:textId="77777777" w:rsidR="000D5B62" w:rsidRPr="005B4D76" w:rsidRDefault="000D5B62" w:rsidP="00D92F70">
            <w:pPr>
              <w:spacing w:before="60" w:after="60" w:line="240" w:lineRule="auto"/>
              <w:jc w:val="center"/>
            </w:pPr>
            <w:r w:rsidRPr="005B4D76">
              <w:t>.035</w:t>
            </w:r>
          </w:p>
        </w:tc>
      </w:tr>
      <w:tr w:rsidR="000D5B62" w:rsidRPr="005B4D76" w14:paraId="2C74FE1E" w14:textId="77777777" w:rsidTr="00D92F70">
        <w:trPr>
          <w:trHeight w:val="314"/>
        </w:trPr>
        <w:tc>
          <w:tcPr>
            <w:tcW w:w="1540" w:type="dxa"/>
            <w:vMerge/>
            <w:shd w:val="clear" w:color="auto" w:fill="auto"/>
            <w:vAlign w:val="center"/>
          </w:tcPr>
          <w:p w14:paraId="2FC80523" w14:textId="77777777" w:rsidR="000D5B62" w:rsidRPr="005B4D76" w:rsidRDefault="000D5B62" w:rsidP="00D92F70">
            <w:pPr>
              <w:spacing w:before="60" w:after="60" w:line="240" w:lineRule="auto"/>
              <w:jc w:val="center"/>
            </w:pPr>
          </w:p>
        </w:tc>
        <w:tc>
          <w:tcPr>
            <w:tcW w:w="1818" w:type="dxa"/>
            <w:shd w:val="clear" w:color="auto" w:fill="auto"/>
            <w:vAlign w:val="center"/>
          </w:tcPr>
          <w:p w14:paraId="2779E968" w14:textId="77777777" w:rsidR="000D5B62" w:rsidRPr="005B4D76" w:rsidRDefault="000D5B62" w:rsidP="00D92F70">
            <w:pPr>
              <w:spacing w:before="60" w:after="60" w:line="240" w:lineRule="auto"/>
            </w:pPr>
            <w:r w:rsidRPr="005B4D76">
              <w:t>Age [years]</w:t>
            </w:r>
          </w:p>
        </w:tc>
        <w:tc>
          <w:tcPr>
            <w:tcW w:w="1471" w:type="dxa"/>
            <w:shd w:val="clear" w:color="auto" w:fill="auto"/>
            <w:vAlign w:val="center"/>
          </w:tcPr>
          <w:p w14:paraId="0AFBFE85" w14:textId="77777777" w:rsidR="000D5B62" w:rsidRPr="005B4D76" w:rsidRDefault="000D5B62" w:rsidP="00D92F70">
            <w:pPr>
              <w:spacing w:before="60" w:after="60" w:line="240" w:lineRule="auto"/>
              <w:jc w:val="center"/>
            </w:pPr>
            <w:r w:rsidRPr="005B4D76">
              <w:t>0.04</w:t>
            </w:r>
          </w:p>
        </w:tc>
        <w:tc>
          <w:tcPr>
            <w:tcW w:w="1471" w:type="dxa"/>
            <w:vAlign w:val="center"/>
          </w:tcPr>
          <w:p w14:paraId="005FEF97" w14:textId="77777777" w:rsidR="000D5B62" w:rsidRPr="005B4D76" w:rsidRDefault="000D5B62" w:rsidP="00D92F70">
            <w:pPr>
              <w:spacing w:before="60" w:after="60" w:line="240" w:lineRule="auto"/>
              <w:jc w:val="center"/>
            </w:pPr>
            <w:r w:rsidRPr="005B4D76">
              <w:t>0.02</w:t>
            </w:r>
          </w:p>
        </w:tc>
        <w:tc>
          <w:tcPr>
            <w:tcW w:w="1471" w:type="dxa"/>
            <w:shd w:val="clear" w:color="auto" w:fill="auto"/>
            <w:vAlign w:val="center"/>
          </w:tcPr>
          <w:p w14:paraId="7B771AF7" w14:textId="77777777" w:rsidR="000D5B62" w:rsidRPr="005B4D76" w:rsidRDefault="000D5B62" w:rsidP="00D92F70">
            <w:pPr>
              <w:spacing w:before="60" w:after="60" w:line="240" w:lineRule="auto"/>
              <w:jc w:val="center"/>
            </w:pPr>
            <w:r w:rsidRPr="005B4D76">
              <w:t>[-0.01, 0.08]</w:t>
            </w:r>
          </w:p>
        </w:tc>
        <w:tc>
          <w:tcPr>
            <w:tcW w:w="1471" w:type="dxa"/>
            <w:shd w:val="clear" w:color="auto" w:fill="auto"/>
            <w:vAlign w:val="center"/>
          </w:tcPr>
          <w:p w14:paraId="23526EE5" w14:textId="77777777" w:rsidR="000D5B62" w:rsidRPr="005B4D76" w:rsidRDefault="000D5B62" w:rsidP="00D92F70">
            <w:pPr>
              <w:spacing w:before="60" w:after="60" w:line="240" w:lineRule="auto"/>
              <w:jc w:val="center"/>
            </w:pPr>
            <w:r w:rsidRPr="005B4D76">
              <w:t>.054</w:t>
            </w:r>
          </w:p>
        </w:tc>
      </w:tr>
      <w:tr w:rsidR="000D5B62" w:rsidRPr="00A13AA5" w14:paraId="4EF32244" w14:textId="77777777" w:rsidTr="00D92F70">
        <w:trPr>
          <w:trHeight w:val="314"/>
        </w:trPr>
        <w:tc>
          <w:tcPr>
            <w:tcW w:w="1540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F457DD9" w14:textId="77777777" w:rsidR="000D5B62" w:rsidRPr="005B4D76" w:rsidRDefault="000D5B62" w:rsidP="00D92F70">
            <w:pPr>
              <w:spacing w:before="60" w:after="60" w:line="240" w:lineRule="auto"/>
              <w:jc w:val="center"/>
            </w:pPr>
          </w:p>
        </w:tc>
        <w:tc>
          <w:tcPr>
            <w:tcW w:w="7702" w:type="dxa"/>
            <w:gridSpan w:val="5"/>
            <w:tcBorders>
              <w:bottom w:val="single" w:sz="4" w:space="0" w:color="auto"/>
            </w:tcBorders>
            <w:vAlign w:val="center"/>
          </w:tcPr>
          <w:p w14:paraId="47F9A31B" w14:textId="77777777" w:rsidR="000D5B62" w:rsidRPr="005B4D76" w:rsidRDefault="000D5B62" w:rsidP="00D92F70">
            <w:pPr>
              <w:spacing w:before="60" w:after="60" w:line="240" w:lineRule="auto"/>
            </w:pPr>
            <w:r w:rsidRPr="005B4D76">
              <w:rPr>
                <w:i/>
              </w:rPr>
              <w:t>Overall model statistics</w:t>
            </w:r>
            <w:r w:rsidRPr="005B4D76">
              <w:t xml:space="preserve">: </w:t>
            </w:r>
            <w:r w:rsidRPr="005B4D76">
              <w:rPr>
                <w:i/>
              </w:rPr>
              <w:t>F</w:t>
            </w:r>
            <w:r w:rsidRPr="005B4D76">
              <w:t xml:space="preserve">(3, 44) = 3.05, </w:t>
            </w:r>
            <w:r w:rsidRPr="005B4D76">
              <w:rPr>
                <w:i/>
              </w:rPr>
              <w:t>p</w:t>
            </w:r>
            <w:r w:rsidRPr="005B4D76">
              <w:t xml:space="preserve"> = .038, R² = .185, </w:t>
            </w:r>
            <w:r w:rsidRPr="005B4D76">
              <w:rPr>
                <w:i/>
              </w:rPr>
              <w:t>N</w:t>
            </w:r>
            <w:r w:rsidRPr="005B4D76">
              <w:t xml:space="preserve"> = 48</w:t>
            </w:r>
          </w:p>
        </w:tc>
      </w:tr>
    </w:tbl>
    <w:p w14:paraId="3B579F03" w14:textId="3CDBC038" w:rsidR="000D5B62" w:rsidRPr="005B4D76" w:rsidRDefault="000D5B62" w:rsidP="00F7675E">
      <w:pPr>
        <w:rPr>
          <w:lang w:val="en-US"/>
        </w:rPr>
      </w:pPr>
      <w:r w:rsidRPr="005B4D76">
        <w:rPr>
          <w:i/>
          <w:lang w:val="en-US"/>
        </w:rPr>
        <w:t>Note</w:t>
      </w:r>
      <w:r w:rsidRPr="005B4D76">
        <w:rPr>
          <w:lang w:val="en-US"/>
        </w:rPr>
        <w:t xml:space="preserve">: </w:t>
      </w:r>
      <w:r w:rsidRPr="005B4D76">
        <w:rPr>
          <w:vertAlign w:val="superscript"/>
          <w:lang w:val="en-US"/>
        </w:rPr>
        <w:t>a</w:t>
      </w:r>
      <w:r w:rsidRPr="005B4D76">
        <w:rPr>
          <w:lang w:val="en-US"/>
        </w:rPr>
        <w:t xml:space="preserve"> The outcome variable’s natural logarithm was used to lower the influence of distant data points.</w:t>
      </w:r>
    </w:p>
    <w:sectPr w:rsidR="000D5B62" w:rsidRPr="005B4D76" w:rsidSect="00DB3D60">
      <w:headerReference w:type="default" r:id="rId8"/>
      <w:headerReference w:type="first" r:id="rId9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3E50A1C" w16cex:dateUtc="2021-02-27T17:12:00Z"/>
  <w16cex:commentExtensible w16cex:durableId="23E50AD2" w16cex:dateUtc="2021-02-27T17:15:00Z"/>
  <w16cex:commentExtensible w16cex:durableId="23E511F5" w16cex:dateUtc="2021-02-27T17:46:00Z"/>
  <w16cex:commentExtensible w16cex:durableId="23E514B2" w16cex:dateUtc="2021-02-27T17:57:00Z"/>
  <w16cex:commentExtensible w16cex:durableId="23E51A29" w16cex:dateUtc="2021-02-27T18:21:00Z"/>
  <w16cex:commentExtensible w16cex:durableId="23E51ABD" w16cex:dateUtc="2021-02-27T18:23:00Z"/>
  <w16cex:commentExtensible w16cex:durableId="23E51BAA" w16cex:dateUtc="2021-02-27T18:27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566337A9" w16cid:durableId="23B1BFD5"/>
  <w16cid:commentId w16cid:paraId="375B2A1C" w16cid:durableId="23B1BFD6"/>
  <w16cid:commentId w16cid:paraId="3F6B343C" w16cid:durableId="23B1BFD7"/>
  <w16cid:commentId w16cid:paraId="14F6E238" w16cid:durableId="23E50A1C"/>
  <w16cid:commentId w16cid:paraId="31101DC9" w16cid:durableId="23D4D75A"/>
  <w16cid:commentId w16cid:paraId="2D87EF99" w16cid:durableId="23E50AD2"/>
  <w16cid:commentId w16cid:paraId="6E4BB9D7" w16cid:durableId="23B1BFD9"/>
  <w16cid:commentId w16cid:paraId="65EC100D" w16cid:durableId="23C15B3B"/>
  <w16cid:commentId w16cid:paraId="18B6F5A7" w16cid:durableId="23E511F5"/>
  <w16cid:commentId w16cid:paraId="5D18967F" w16cid:durableId="23C16A6F"/>
  <w16cid:commentId w16cid:paraId="6A2553E8" w16cid:durableId="23B1BFDA"/>
  <w16cid:commentId w16cid:paraId="7B97F8B8" w16cid:durableId="23C16AD3"/>
  <w16cid:commentId w16cid:paraId="0A512289" w16cid:durableId="23C16AE9"/>
  <w16cid:commentId w16cid:paraId="0045200F" w16cid:durableId="23C16C26"/>
  <w16cid:commentId w16cid:paraId="07E33854" w16cid:durableId="23D4D762"/>
  <w16cid:commentId w16cid:paraId="2CBAD6BD" w16cid:durableId="23C16BE6"/>
  <w16cid:commentId w16cid:paraId="755B3C55" w16cid:durableId="23D4D764"/>
  <w16cid:commentId w16cid:paraId="744B635F" w16cid:durableId="23E514B2"/>
  <w16cid:commentId w16cid:paraId="19EEA65A" w16cid:durableId="23C16EF4"/>
  <w16cid:commentId w16cid:paraId="4429D7BF" w16cid:durableId="23D4D766"/>
  <w16cid:commentId w16cid:paraId="3510CD37" w16cid:durableId="23B1BFDB"/>
  <w16cid:commentId w16cid:paraId="7D56AE65" w16cid:durableId="23C18607"/>
  <w16cid:commentId w16cid:paraId="3677E4C6" w16cid:durableId="23D4D769"/>
  <w16cid:commentId w16cid:paraId="09697D8B" w16cid:durableId="23C94906"/>
  <w16cid:commentId w16cid:paraId="2F0F6194" w16cid:durableId="23E51A29"/>
  <w16cid:commentId w16cid:paraId="7DBBF772" w16cid:durableId="23E51ABD"/>
  <w16cid:commentId w16cid:paraId="047B88F5" w16cid:durableId="23B1BFDE"/>
  <w16cid:commentId w16cid:paraId="28FDB421" w16cid:durableId="23E51BAA"/>
  <w16cid:commentId w16cid:paraId="1241DDA6" w16cid:durableId="23B1BFDF"/>
  <w16cid:commentId w16cid:paraId="3A780F86" w16cid:durableId="23C94AA1"/>
  <w16cid:commentId w16cid:paraId="03E0D717" w16cid:durableId="23B1BFE0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ED15A5D" w14:textId="77777777" w:rsidR="00552DB5" w:rsidRDefault="00552DB5" w:rsidP="0078294A">
      <w:pPr>
        <w:spacing w:line="240" w:lineRule="auto"/>
      </w:pPr>
      <w:r>
        <w:separator/>
      </w:r>
    </w:p>
  </w:endnote>
  <w:endnote w:type="continuationSeparator" w:id="0">
    <w:p w14:paraId="4062F607" w14:textId="77777777" w:rsidR="00552DB5" w:rsidRDefault="00552DB5" w:rsidP="0078294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6303349" w14:textId="77777777" w:rsidR="00552DB5" w:rsidRDefault="00552DB5" w:rsidP="0078294A">
      <w:pPr>
        <w:spacing w:line="240" w:lineRule="auto"/>
      </w:pPr>
      <w:r>
        <w:separator/>
      </w:r>
    </w:p>
  </w:footnote>
  <w:footnote w:type="continuationSeparator" w:id="0">
    <w:p w14:paraId="28C9ED24" w14:textId="77777777" w:rsidR="00552DB5" w:rsidRDefault="00552DB5" w:rsidP="0078294A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FF027B7" w14:textId="77777777" w:rsidR="00824889" w:rsidRPr="001D1466" w:rsidRDefault="00824889" w:rsidP="005A18AC">
    <w:pPr>
      <w:pStyle w:val="Header"/>
      <w:rPr>
        <w:lang w:val="en-GB"/>
      </w:rPr>
    </w:pPr>
    <w:r>
      <w:rPr>
        <w:lang w:val="en-GB"/>
      </w:rPr>
      <w:t>Behnke et al.</w:t>
    </w:r>
    <w:r>
      <w:rPr>
        <w:lang w:val="en-GB"/>
      </w:rPr>
      <w:tab/>
    </w:r>
    <w:r>
      <w:rPr>
        <w:lang w:val="en-GB"/>
      </w:rPr>
      <w:tab/>
    </w:r>
    <w:r>
      <w:rPr>
        <w:lang w:val="en-GB"/>
      </w:rPr>
      <w:fldChar w:fldCharType="begin"/>
    </w:r>
    <w:r>
      <w:rPr>
        <w:lang w:val="en-GB"/>
      </w:rPr>
      <w:instrText xml:space="preserve"> PAGE  \* Arabic  \* MERGEFORMAT </w:instrText>
    </w:r>
    <w:r>
      <w:rPr>
        <w:lang w:val="en-GB"/>
      </w:rPr>
      <w:fldChar w:fldCharType="separate"/>
    </w:r>
    <w:r w:rsidR="00B52C22">
      <w:rPr>
        <w:noProof/>
        <w:lang w:val="en-GB"/>
      </w:rPr>
      <w:t>1</w:t>
    </w:r>
    <w:r>
      <w:rPr>
        <w:lang w:val="en-GB"/>
      </w:rP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9BAC804" w14:textId="77777777" w:rsidR="00824889" w:rsidRPr="001D1466" w:rsidRDefault="00824889" w:rsidP="001D1466">
    <w:pPr>
      <w:pStyle w:val="Header"/>
      <w:rPr>
        <w:lang w:val="en-GB"/>
      </w:rPr>
    </w:pPr>
    <w:r w:rsidRPr="001D1466">
      <w:rPr>
        <w:i/>
        <w:lang w:val="en-GB"/>
      </w:rPr>
      <w:t>Running head</w:t>
    </w:r>
    <w:r w:rsidRPr="001D1466">
      <w:rPr>
        <w:lang w:val="en-GB"/>
      </w:rPr>
      <w:t xml:space="preserve">: Glucocorticoids, endocannabinoids, </w:t>
    </w:r>
    <w:r w:rsidRPr="00427A8E">
      <w:rPr>
        <w:rFonts w:cs="Times New Roman"/>
        <w:i/>
        <w:lang w:val="en-GB"/>
      </w:rPr>
      <w:t>N</w:t>
    </w:r>
    <w:r w:rsidRPr="00427A8E">
      <w:rPr>
        <w:rFonts w:cs="Times New Roman"/>
        <w:lang w:val="en-GB"/>
      </w:rPr>
      <w:t>-acylethanolami</w:t>
    </w:r>
    <w:r>
      <w:rPr>
        <w:rFonts w:cs="Times New Roman"/>
        <w:lang w:val="en-GB"/>
      </w:rPr>
      <w:t>n</w:t>
    </w:r>
    <w:r w:rsidRPr="00427A8E">
      <w:rPr>
        <w:rFonts w:cs="Times New Roman"/>
        <w:lang w:val="en-GB"/>
      </w:rPr>
      <w:t>es</w:t>
    </w:r>
    <w:r>
      <w:rPr>
        <w:rFonts w:cs="Times New Roman"/>
        <w:lang w:val="en-GB"/>
      </w:rPr>
      <w:t>,</w:t>
    </w:r>
    <w:r w:rsidRPr="001D1466">
      <w:rPr>
        <w:lang w:val="en-GB"/>
      </w:rPr>
      <w:t xml:space="preserve"> and </w:t>
    </w:r>
    <w:r>
      <w:rPr>
        <w:lang w:val="en-GB"/>
      </w:rPr>
      <w:t>testosterone</w:t>
    </w:r>
    <w:r w:rsidRPr="001D1466">
      <w:rPr>
        <w:lang w:val="en-GB"/>
      </w:rPr>
      <w:t xml:space="preserve"> in depression</w:t>
    </w:r>
  </w:p>
  <w:p w14:paraId="3D9822EF" w14:textId="77777777" w:rsidR="00824889" w:rsidRPr="001D1466" w:rsidRDefault="00824889">
    <w:pPr>
      <w:pStyle w:val="Header"/>
      <w:rPr>
        <w:lang w:val="en-GB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3A5CAF"/>
    <w:multiLevelType w:val="hybridMultilevel"/>
    <w:tmpl w:val="70609D9C"/>
    <w:lvl w:ilvl="0" w:tplc="10B2C71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B14587"/>
    <w:multiLevelType w:val="hybridMultilevel"/>
    <w:tmpl w:val="491E53C4"/>
    <w:lvl w:ilvl="0" w:tplc="10B2C71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6D4FFF"/>
    <w:multiLevelType w:val="hybridMultilevel"/>
    <w:tmpl w:val="5D66A244"/>
    <w:lvl w:ilvl="0" w:tplc="807CA14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802B03"/>
    <w:multiLevelType w:val="hybridMultilevel"/>
    <w:tmpl w:val="978677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307989"/>
    <w:multiLevelType w:val="hybridMultilevel"/>
    <w:tmpl w:val="FE1E4E06"/>
    <w:lvl w:ilvl="0" w:tplc="A4DE829C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1B62086"/>
    <w:multiLevelType w:val="multilevel"/>
    <w:tmpl w:val="446A2D8A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544B0B97"/>
    <w:multiLevelType w:val="hybridMultilevel"/>
    <w:tmpl w:val="C996318E"/>
    <w:lvl w:ilvl="0" w:tplc="20A489A4">
      <w:start w:val="7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7C0C73"/>
    <w:multiLevelType w:val="multilevel"/>
    <w:tmpl w:val="0407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8" w15:restartNumberingAfterBreak="0">
    <w:nsid w:val="6FC65F82"/>
    <w:multiLevelType w:val="hybridMultilevel"/>
    <w:tmpl w:val="528AC892"/>
    <w:lvl w:ilvl="0" w:tplc="6094A264">
      <w:start w:val="19"/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64917AF"/>
    <w:multiLevelType w:val="hybridMultilevel"/>
    <w:tmpl w:val="E314395C"/>
    <w:lvl w:ilvl="0" w:tplc="9BA6A740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C5805F5"/>
    <w:multiLevelType w:val="hybridMultilevel"/>
    <w:tmpl w:val="F124B198"/>
    <w:lvl w:ilvl="0" w:tplc="C1B25F28">
      <w:numFmt w:val="bullet"/>
      <w:lvlText w:val="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2"/>
  </w:num>
  <w:num w:numId="5">
    <w:abstractNumId w:val="8"/>
  </w:num>
  <w:num w:numId="6">
    <w:abstractNumId w:val="10"/>
  </w:num>
  <w:num w:numId="7">
    <w:abstractNumId w:val="6"/>
  </w:num>
  <w:num w:numId="8">
    <w:abstractNumId w:val="9"/>
  </w:num>
  <w:num w:numId="9">
    <w:abstractNumId w:val="7"/>
  </w:num>
  <w:num w:numId="10">
    <w:abstractNumId w:val="5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I0NTE0N7IwsTAwMjVV0lEKTi0uzszPAykwqQUAndcyHSwAAAA="/>
  </w:docVars>
  <w:rsids>
    <w:rsidRoot w:val="00731D46"/>
    <w:rsid w:val="00002191"/>
    <w:rsid w:val="000061E9"/>
    <w:rsid w:val="00010526"/>
    <w:rsid w:val="00013A83"/>
    <w:rsid w:val="00023915"/>
    <w:rsid w:val="00036B92"/>
    <w:rsid w:val="000429E1"/>
    <w:rsid w:val="00043433"/>
    <w:rsid w:val="000511BF"/>
    <w:rsid w:val="00056AAB"/>
    <w:rsid w:val="00056B8F"/>
    <w:rsid w:val="00057B04"/>
    <w:rsid w:val="00057BC3"/>
    <w:rsid w:val="000600CB"/>
    <w:rsid w:val="000602BA"/>
    <w:rsid w:val="00061B9A"/>
    <w:rsid w:val="000640BF"/>
    <w:rsid w:val="00077358"/>
    <w:rsid w:val="00081754"/>
    <w:rsid w:val="00083D24"/>
    <w:rsid w:val="000850A1"/>
    <w:rsid w:val="00086D09"/>
    <w:rsid w:val="0008750E"/>
    <w:rsid w:val="0008774F"/>
    <w:rsid w:val="000A398E"/>
    <w:rsid w:val="000B0FB2"/>
    <w:rsid w:val="000B1C8C"/>
    <w:rsid w:val="000B61E4"/>
    <w:rsid w:val="000C3E55"/>
    <w:rsid w:val="000C6075"/>
    <w:rsid w:val="000D5B62"/>
    <w:rsid w:val="000E23CF"/>
    <w:rsid w:val="000E5CD2"/>
    <w:rsid w:val="000F030F"/>
    <w:rsid w:val="000F33B4"/>
    <w:rsid w:val="000F6C36"/>
    <w:rsid w:val="000F6EF2"/>
    <w:rsid w:val="001036FA"/>
    <w:rsid w:val="001049BA"/>
    <w:rsid w:val="00106586"/>
    <w:rsid w:val="00106A0B"/>
    <w:rsid w:val="00111640"/>
    <w:rsid w:val="001277BA"/>
    <w:rsid w:val="001515A8"/>
    <w:rsid w:val="00155B2F"/>
    <w:rsid w:val="00162CAC"/>
    <w:rsid w:val="00170F1F"/>
    <w:rsid w:val="0017300C"/>
    <w:rsid w:val="0017634D"/>
    <w:rsid w:val="00177CF1"/>
    <w:rsid w:val="00177FA5"/>
    <w:rsid w:val="00181725"/>
    <w:rsid w:val="00184878"/>
    <w:rsid w:val="0018718D"/>
    <w:rsid w:val="00196013"/>
    <w:rsid w:val="001A0F72"/>
    <w:rsid w:val="001A3A00"/>
    <w:rsid w:val="001A6BFE"/>
    <w:rsid w:val="001B22DC"/>
    <w:rsid w:val="001B29B1"/>
    <w:rsid w:val="001C1869"/>
    <w:rsid w:val="001C5A65"/>
    <w:rsid w:val="001C6E87"/>
    <w:rsid w:val="001D1466"/>
    <w:rsid w:val="001D51EA"/>
    <w:rsid w:val="001D57D4"/>
    <w:rsid w:val="001E3B72"/>
    <w:rsid w:val="001E448E"/>
    <w:rsid w:val="001F0FC2"/>
    <w:rsid w:val="001F66A0"/>
    <w:rsid w:val="0020235B"/>
    <w:rsid w:val="00206E80"/>
    <w:rsid w:val="00207F36"/>
    <w:rsid w:val="00223632"/>
    <w:rsid w:val="002368A1"/>
    <w:rsid w:val="00237423"/>
    <w:rsid w:val="002425D1"/>
    <w:rsid w:val="0025203F"/>
    <w:rsid w:val="002535B7"/>
    <w:rsid w:val="002571DC"/>
    <w:rsid w:val="0026066F"/>
    <w:rsid w:val="00271250"/>
    <w:rsid w:val="0027407E"/>
    <w:rsid w:val="00274294"/>
    <w:rsid w:val="0028512B"/>
    <w:rsid w:val="00287FE7"/>
    <w:rsid w:val="002925A4"/>
    <w:rsid w:val="00296D63"/>
    <w:rsid w:val="002A0BB7"/>
    <w:rsid w:val="002A3A63"/>
    <w:rsid w:val="002B2808"/>
    <w:rsid w:val="002B3AC4"/>
    <w:rsid w:val="002B4B68"/>
    <w:rsid w:val="002C3718"/>
    <w:rsid w:val="002C4DED"/>
    <w:rsid w:val="002D0076"/>
    <w:rsid w:val="002D0083"/>
    <w:rsid w:val="002D3834"/>
    <w:rsid w:val="002D3ABF"/>
    <w:rsid w:val="002D4535"/>
    <w:rsid w:val="002D6E47"/>
    <w:rsid w:val="002D7F79"/>
    <w:rsid w:val="002E1991"/>
    <w:rsid w:val="002E3C63"/>
    <w:rsid w:val="002E4153"/>
    <w:rsid w:val="002E75D8"/>
    <w:rsid w:val="002F2ACD"/>
    <w:rsid w:val="0030089C"/>
    <w:rsid w:val="00302A7C"/>
    <w:rsid w:val="00305E9D"/>
    <w:rsid w:val="00311AD4"/>
    <w:rsid w:val="00314DC7"/>
    <w:rsid w:val="003325DE"/>
    <w:rsid w:val="00334B4E"/>
    <w:rsid w:val="00334ED4"/>
    <w:rsid w:val="003354E7"/>
    <w:rsid w:val="00337600"/>
    <w:rsid w:val="00342945"/>
    <w:rsid w:val="003460FC"/>
    <w:rsid w:val="0035403C"/>
    <w:rsid w:val="003558CA"/>
    <w:rsid w:val="00357724"/>
    <w:rsid w:val="00363995"/>
    <w:rsid w:val="00363D20"/>
    <w:rsid w:val="003640F5"/>
    <w:rsid w:val="00364475"/>
    <w:rsid w:val="0036749D"/>
    <w:rsid w:val="00367616"/>
    <w:rsid w:val="003708A2"/>
    <w:rsid w:val="00371EDA"/>
    <w:rsid w:val="003724D0"/>
    <w:rsid w:val="00372B36"/>
    <w:rsid w:val="00372F67"/>
    <w:rsid w:val="003807DE"/>
    <w:rsid w:val="00381FCD"/>
    <w:rsid w:val="00383886"/>
    <w:rsid w:val="00387F4A"/>
    <w:rsid w:val="00390917"/>
    <w:rsid w:val="003928AA"/>
    <w:rsid w:val="003959B3"/>
    <w:rsid w:val="003A37C2"/>
    <w:rsid w:val="003A4815"/>
    <w:rsid w:val="003B3964"/>
    <w:rsid w:val="003B6C32"/>
    <w:rsid w:val="003B6D30"/>
    <w:rsid w:val="003C7415"/>
    <w:rsid w:val="003C7775"/>
    <w:rsid w:val="003D2430"/>
    <w:rsid w:val="003D5545"/>
    <w:rsid w:val="003E1CE9"/>
    <w:rsid w:val="003E361A"/>
    <w:rsid w:val="003F700D"/>
    <w:rsid w:val="003F7BFC"/>
    <w:rsid w:val="004014F5"/>
    <w:rsid w:val="004070B0"/>
    <w:rsid w:val="0042550A"/>
    <w:rsid w:val="00426187"/>
    <w:rsid w:val="00427A8E"/>
    <w:rsid w:val="00434E1F"/>
    <w:rsid w:val="00441C71"/>
    <w:rsid w:val="00444976"/>
    <w:rsid w:val="00452F09"/>
    <w:rsid w:val="00454774"/>
    <w:rsid w:val="00457209"/>
    <w:rsid w:val="004605C9"/>
    <w:rsid w:val="00461A77"/>
    <w:rsid w:val="00462027"/>
    <w:rsid w:val="00462FC4"/>
    <w:rsid w:val="004631EC"/>
    <w:rsid w:val="00465497"/>
    <w:rsid w:val="004713C7"/>
    <w:rsid w:val="00474576"/>
    <w:rsid w:val="004835BD"/>
    <w:rsid w:val="00483D76"/>
    <w:rsid w:val="004910B3"/>
    <w:rsid w:val="00495021"/>
    <w:rsid w:val="0049615B"/>
    <w:rsid w:val="00497B8B"/>
    <w:rsid w:val="004A21E6"/>
    <w:rsid w:val="004A3035"/>
    <w:rsid w:val="004A7986"/>
    <w:rsid w:val="004B475F"/>
    <w:rsid w:val="004B738D"/>
    <w:rsid w:val="004C0971"/>
    <w:rsid w:val="004C5ED3"/>
    <w:rsid w:val="004D68A0"/>
    <w:rsid w:val="004D757E"/>
    <w:rsid w:val="004E1C6B"/>
    <w:rsid w:val="004E2E59"/>
    <w:rsid w:val="004E7C88"/>
    <w:rsid w:val="004F2828"/>
    <w:rsid w:val="00506206"/>
    <w:rsid w:val="0050668C"/>
    <w:rsid w:val="00506FEA"/>
    <w:rsid w:val="0051047A"/>
    <w:rsid w:val="00512C24"/>
    <w:rsid w:val="00515316"/>
    <w:rsid w:val="005219A2"/>
    <w:rsid w:val="00523026"/>
    <w:rsid w:val="00544F93"/>
    <w:rsid w:val="0054634C"/>
    <w:rsid w:val="0054660E"/>
    <w:rsid w:val="00547846"/>
    <w:rsid w:val="005524D9"/>
    <w:rsid w:val="005526A1"/>
    <w:rsid w:val="00552DB5"/>
    <w:rsid w:val="0055542C"/>
    <w:rsid w:val="005568CE"/>
    <w:rsid w:val="00564F8A"/>
    <w:rsid w:val="00565B1F"/>
    <w:rsid w:val="00576B9C"/>
    <w:rsid w:val="005815D5"/>
    <w:rsid w:val="005848B7"/>
    <w:rsid w:val="005915D8"/>
    <w:rsid w:val="00592679"/>
    <w:rsid w:val="005944FB"/>
    <w:rsid w:val="00596A2D"/>
    <w:rsid w:val="005972BA"/>
    <w:rsid w:val="005A18AC"/>
    <w:rsid w:val="005A200B"/>
    <w:rsid w:val="005B320C"/>
    <w:rsid w:val="005B4C24"/>
    <w:rsid w:val="005B4D76"/>
    <w:rsid w:val="005B5E8C"/>
    <w:rsid w:val="005B63EF"/>
    <w:rsid w:val="005C32FB"/>
    <w:rsid w:val="005C3508"/>
    <w:rsid w:val="005D24C3"/>
    <w:rsid w:val="005E525A"/>
    <w:rsid w:val="005F1A5B"/>
    <w:rsid w:val="005F2B26"/>
    <w:rsid w:val="005F6BAF"/>
    <w:rsid w:val="005F7CEF"/>
    <w:rsid w:val="0060025C"/>
    <w:rsid w:val="00603E44"/>
    <w:rsid w:val="006153EF"/>
    <w:rsid w:val="006207FF"/>
    <w:rsid w:val="0063078A"/>
    <w:rsid w:val="006346ED"/>
    <w:rsid w:val="006425AB"/>
    <w:rsid w:val="00642BC5"/>
    <w:rsid w:val="0065014A"/>
    <w:rsid w:val="0066675D"/>
    <w:rsid w:val="006707E1"/>
    <w:rsid w:val="0068051B"/>
    <w:rsid w:val="00685EB9"/>
    <w:rsid w:val="00685FF4"/>
    <w:rsid w:val="00687577"/>
    <w:rsid w:val="006927EF"/>
    <w:rsid w:val="00692B33"/>
    <w:rsid w:val="006A3762"/>
    <w:rsid w:val="006B00B9"/>
    <w:rsid w:val="006C02C2"/>
    <w:rsid w:val="006C0EA5"/>
    <w:rsid w:val="006C2724"/>
    <w:rsid w:val="006C7026"/>
    <w:rsid w:val="006D0D15"/>
    <w:rsid w:val="006D2C63"/>
    <w:rsid w:val="006D67DA"/>
    <w:rsid w:val="006E0B9C"/>
    <w:rsid w:val="006E48B3"/>
    <w:rsid w:val="006E4F28"/>
    <w:rsid w:val="006F4E5B"/>
    <w:rsid w:val="0070147E"/>
    <w:rsid w:val="00703606"/>
    <w:rsid w:val="00704A60"/>
    <w:rsid w:val="0070779D"/>
    <w:rsid w:val="007152ED"/>
    <w:rsid w:val="00715588"/>
    <w:rsid w:val="007318DE"/>
    <w:rsid w:val="00731D46"/>
    <w:rsid w:val="00731FD4"/>
    <w:rsid w:val="00734CB8"/>
    <w:rsid w:val="0073784C"/>
    <w:rsid w:val="00740463"/>
    <w:rsid w:val="007412D9"/>
    <w:rsid w:val="00742B6D"/>
    <w:rsid w:val="0075189B"/>
    <w:rsid w:val="00763381"/>
    <w:rsid w:val="00763466"/>
    <w:rsid w:val="0077125F"/>
    <w:rsid w:val="00773088"/>
    <w:rsid w:val="00773883"/>
    <w:rsid w:val="007817DA"/>
    <w:rsid w:val="0078294A"/>
    <w:rsid w:val="007963E7"/>
    <w:rsid w:val="00797CC6"/>
    <w:rsid w:val="007A1763"/>
    <w:rsid w:val="007A6B7C"/>
    <w:rsid w:val="007B119A"/>
    <w:rsid w:val="007B3A10"/>
    <w:rsid w:val="007B599D"/>
    <w:rsid w:val="007C06A3"/>
    <w:rsid w:val="007C23CA"/>
    <w:rsid w:val="007C5CB3"/>
    <w:rsid w:val="007C5F92"/>
    <w:rsid w:val="007C76A8"/>
    <w:rsid w:val="007D3F42"/>
    <w:rsid w:val="007D3F8E"/>
    <w:rsid w:val="007D4850"/>
    <w:rsid w:val="007D6445"/>
    <w:rsid w:val="007D722A"/>
    <w:rsid w:val="007E0EDE"/>
    <w:rsid w:val="007E4A20"/>
    <w:rsid w:val="007F2017"/>
    <w:rsid w:val="007F5202"/>
    <w:rsid w:val="007F5847"/>
    <w:rsid w:val="007F606E"/>
    <w:rsid w:val="008015E5"/>
    <w:rsid w:val="00803591"/>
    <w:rsid w:val="00807602"/>
    <w:rsid w:val="00812C9F"/>
    <w:rsid w:val="008143AB"/>
    <w:rsid w:val="00817290"/>
    <w:rsid w:val="008233AF"/>
    <w:rsid w:val="00824889"/>
    <w:rsid w:val="00826586"/>
    <w:rsid w:val="00827631"/>
    <w:rsid w:val="00827B56"/>
    <w:rsid w:val="008419F0"/>
    <w:rsid w:val="00846711"/>
    <w:rsid w:val="00846E05"/>
    <w:rsid w:val="008520D0"/>
    <w:rsid w:val="0085651B"/>
    <w:rsid w:val="008651DD"/>
    <w:rsid w:val="0087556A"/>
    <w:rsid w:val="00876189"/>
    <w:rsid w:val="00882311"/>
    <w:rsid w:val="00884E20"/>
    <w:rsid w:val="008B18AF"/>
    <w:rsid w:val="008C0F1D"/>
    <w:rsid w:val="008E2F9D"/>
    <w:rsid w:val="008F47F0"/>
    <w:rsid w:val="008F6F74"/>
    <w:rsid w:val="00902EC8"/>
    <w:rsid w:val="0091316A"/>
    <w:rsid w:val="009166A0"/>
    <w:rsid w:val="00917F5A"/>
    <w:rsid w:val="00936DAF"/>
    <w:rsid w:val="00940527"/>
    <w:rsid w:val="0094195A"/>
    <w:rsid w:val="0094716A"/>
    <w:rsid w:val="00952389"/>
    <w:rsid w:val="009621E4"/>
    <w:rsid w:val="0096797D"/>
    <w:rsid w:val="009709D1"/>
    <w:rsid w:val="00970A89"/>
    <w:rsid w:val="00970E03"/>
    <w:rsid w:val="009752F0"/>
    <w:rsid w:val="009800B7"/>
    <w:rsid w:val="00983EF1"/>
    <w:rsid w:val="0099116D"/>
    <w:rsid w:val="00994BDD"/>
    <w:rsid w:val="00995411"/>
    <w:rsid w:val="009A4717"/>
    <w:rsid w:val="009A6084"/>
    <w:rsid w:val="009A66E1"/>
    <w:rsid w:val="009B532C"/>
    <w:rsid w:val="009C306D"/>
    <w:rsid w:val="009C3953"/>
    <w:rsid w:val="009C54A4"/>
    <w:rsid w:val="009D4FBD"/>
    <w:rsid w:val="009E1BD2"/>
    <w:rsid w:val="009E481C"/>
    <w:rsid w:val="009E6BC2"/>
    <w:rsid w:val="009F27A0"/>
    <w:rsid w:val="009F51DA"/>
    <w:rsid w:val="00A11FCF"/>
    <w:rsid w:val="00A13AA5"/>
    <w:rsid w:val="00A15FDE"/>
    <w:rsid w:val="00A26609"/>
    <w:rsid w:val="00A278F1"/>
    <w:rsid w:val="00A33735"/>
    <w:rsid w:val="00A36F52"/>
    <w:rsid w:val="00A441E1"/>
    <w:rsid w:val="00A46800"/>
    <w:rsid w:val="00A46979"/>
    <w:rsid w:val="00A576B7"/>
    <w:rsid w:val="00A602D3"/>
    <w:rsid w:val="00A612BD"/>
    <w:rsid w:val="00A62353"/>
    <w:rsid w:val="00A65752"/>
    <w:rsid w:val="00A65795"/>
    <w:rsid w:val="00A6626A"/>
    <w:rsid w:val="00A72797"/>
    <w:rsid w:val="00A73857"/>
    <w:rsid w:val="00A95B76"/>
    <w:rsid w:val="00A96F64"/>
    <w:rsid w:val="00AA4695"/>
    <w:rsid w:val="00AA59DC"/>
    <w:rsid w:val="00AA645F"/>
    <w:rsid w:val="00AA7316"/>
    <w:rsid w:val="00AB4D10"/>
    <w:rsid w:val="00AB7AEC"/>
    <w:rsid w:val="00AD178E"/>
    <w:rsid w:val="00AD329E"/>
    <w:rsid w:val="00AD40DA"/>
    <w:rsid w:val="00AD4845"/>
    <w:rsid w:val="00AD4CE3"/>
    <w:rsid w:val="00AE3365"/>
    <w:rsid w:val="00AF4643"/>
    <w:rsid w:val="00AF4669"/>
    <w:rsid w:val="00AF4B2C"/>
    <w:rsid w:val="00AF4D85"/>
    <w:rsid w:val="00AF5289"/>
    <w:rsid w:val="00B0235C"/>
    <w:rsid w:val="00B05A61"/>
    <w:rsid w:val="00B07DEF"/>
    <w:rsid w:val="00B13645"/>
    <w:rsid w:val="00B13BF3"/>
    <w:rsid w:val="00B14C77"/>
    <w:rsid w:val="00B220E0"/>
    <w:rsid w:val="00B23473"/>
    <w:rsid w:val="00B23D34"/>
    <w:rsid w:val="00B31F57"/>
    <w:rsid w:val="00B364EE"/>
    <w:rsid w:val="00B44C82"/>
    <w:rsid w:val="00B52C22"/>
    <w:rsid w:val="00B53CBE"/>
    <w:rsid w:val="00B56056"/>
    <w:rsid w:val="00B64DF2"/>
    <w:rsid w:val="00B651A4"/>
    <w:rsid w:val="00B76E66"/>
    <w:rsid w:val="00B776A5"/>
    <w:rsid w:val="00B80875"/>
    <w:rsid w:val="00B814AF"/>
    <w:rsid w:val="00B83833"/>
    <w:rsid w:val="00B85E6B"/>
    <w:rsid w:val="00B918DC"/>
    <w:rsid w:val="00B92362"/>
    <w:rsid w:val="00B9503E"/>
    <w:rsid w:val="00B97096"/>
    <w:rsid w:val="00BA1483"/>
    <w:rsid w:val="00BB2F75"/>
    <w:rsid w:val="00BB6F5B"/>
    <w:rsid w:val="00BB7897"/>
    <w:rsid w:val="00BB7D70"/>
    <w:rsid w:val="00BC028E"/>
    <w:rsid w:val="00BC3B13"/>
    <w:rsid w:val="00BC5353"/>
    <w:rsid w:val="00BF2E36"/>
    <w:rsid w:val="00BF6BC6"/>
    <w:rsid w:val="00C04EB6"/>
    <w:rsid w:val="00C11C71"/>
    <w:rsid w:val="00C12016"/>
    <w:rsid w:val="00C131D7"/>
    <w:rsid w:val="00C14252"/>
    <w:rsid w:val="00C27994"/>
    <w:rsid w:val="00C34419"/>
    <w:rsid w:val="00C350CF"/>
    <w:rsid w:val="00C43189"/>
    <w:rsid w:val="00C50039"/>
    <w:rsid w:val="00C513DF"/>
    <w:rsid w:val="00C5345A"/>
    <w:rsid w:val="00C5388E"/>
    <w:rsid w:val="00C654DB"/>
    <w:rsid w:val="00C667BB"/>
    <w:rsid w:val="00C71F94"/>
    <w:rsid w:val="00C72F7C"/>
    <w:rsid w:val="00C84282"/>
    <w:rsid w:val="00C85568"/>
    <w:rsid w:val="00CB593D"/>
    <w:rsid w:val="00CB5B24"/>
    <w:rsid w:val="00CB6E09"/>
    <w:rsid w:val="00CC5B35"/>
    <w:rsid w:val="00CC5F30"/>
    <w:rsid w:val="00CD0F80"/>
    <w:rsid w:val="00CD7EBC"/>
    <w:rsid w:val="00CE452B"/>
    <w:rsid w:val="00CE67CD"/>
    <w:rsid w:val="00CE6D51"/>
    <w:rsid w:val="00CE7DAF"/>
    <w:rsid w:val="00CF1FD9"/>
    <w:rsid w:val="00CF55FD"/>
    <w:rsid w:val="00CF6C36"/>
    <w:rsid w:val="00CF6F9F"/>
    <w:rsid w:val="00D0441B"/>
    <w:rsid w:val="00D06E63"/>
    <w:rsid w:val="00D10AE1"/>
    <w:rsid w:val="00D170C0"/>
    <w:rsid w:val="00D20D07"/>
    <w:rsid w:val="00D20D6B"/>
    <w:rsid w:val="00D277A4"/>
    <w:rsid w:val="00D30882"/>
    <w:rsid w:val="00D31A12"/>
    <w:rsid w:val="00D327DC"/>
    <w:rsid w:val="00D36597"/>
    <w:rsid w:val="00D43307"/>
    <w:rsid w:val="00D52E87"/>
    <w:rsid w:val="00D56EA7"/>
    <w:rsid w:val="00D61C94"/>
    <w:rsid w:val="00D6334E"/>
    <w:rsid w:val="00D66A46"/>
    <w:rsid w:val="00D67741"/>
    <w:rsid w:val="00D7006D"/>
    <w:rsid w:val="00D71C75"/>
    <w:rsid w:val="00D75D87"/>
    <w:rsid w:val="00D75FA6"/>
    <w:rsid w:val="00D80A8D"/>
    <w:rsid w:val="00D8397F"/>
    <w:rsid w:val="00D84CE9"/>
    <w:rsid w:val="00D850EC"/>
    <w:rsid w:val="00D86D3C"/>
    <w:rsid w:val="00D87107"/>
    <w:rsid w:val="00D92F70"/>
    <w:rsid w:val="00D93EB4"/>
    <w:rsid w:val="00DA35BF"/>
    <w:rsid w:val="00DB3D60"/>
    <w:rsid w:val="00DB69BE"/>
    <w:rsid w:val="00DD112E"/>
    <w:rsid w:val="00DD5C5B"/>
    <w:rsid w:val="00DE2C5D"/>
    <w:rsid w:val="00DE3E03"/>
    <w:rsid w:val="00DF1804"/>
    <w:rsid w:val="00DF6BF2"/>
    <w:rsid w:val="00DF7F24"/>
    <w:rsid w:val="00E05361"/>
    <w:rsid w:val="00E05EF3"/>
    <w:rsid w:val="00E060D1"/>
    <w:rsid w:val="00E14A96"/>
    <w:rsid w:val="00E14F11"/>
    <w:rsid w:val="00E20E31"/>
    <w:rsid w:val="00E308A1"/>
    <w:rsid w:val="00E344BA"/>
    <w:rsid w:val="00E37059"/>
    <w:rsid w:val="00E3714B"/>
    <w:rsid w:val="00E4318D"/>
    <w:rsid w:val="00E45E62"/>
    <w:rsid w:val="00E46CEC"/>
    <w:rsid w:val="00E46FA2"/>
    <w:rsid w:val="00E50EAA"/>
    <w:rsid w:val="00E51063"/>
    <w:rsid w:val="00E51F90"/>
    <w:rsid w:val="00E567B1"/>
    <w:rsid w:val="00E62C9B"/>
    <w:rsid w:val="00E63F4B"/>
    <w:rsid w:val="00E64FB0"/>
    <w:rsid w:val="00E7219D"/>
    <w:rsid w:val="00E802BE"/>
    <w:rsid w:val="00E804CC"/>
    <w:rsid w:val="00E866AB"/>
    <w:rsid w:val="00E87162"/>
    <w:rsid w:val="00E941E8"/>
    <w:rsid w:val="00E946D8"/>
    <w:rsid w:val="00E96AE9"/>
    <w:rsid w:val="00E96E14"/>
    <w:rsid w:val="00EA1C8B"/>
    <w:rsid w:val="00EA37B2"/>
    <w:rsid w:val="00EB1E80"/>
    <w:rsid w:val="00EB3BD6"/>
    <w:rsid w:val="00EC28C6"/>
    <w:rsid w:val="00EC41A4"/>
    <w:rsid w:val="00EC4D60"/>
    <w:rsid w:val="00EC6D1E"/>
    <w:rsid w:val="00ED07DC"/>
    <w:rsid w:val="00ED1821"/>
    <w:rsid w:val="00ED557E"/>
    <w:rsid w:val="00EE477F"/>
    <w:rsid w:val="00EE50E3"/>
    <w:rsid w:val="00EF0E49"/>
    <w:rsid w:val="00F01794"/>
    <w:rsid w:val="00F116BE"/>
    <w:rsid w:val="00F11DC8"/>
    <w:rsid w:val="00F13D49"/>
    <w:rsid w:val="00F2018C"/>
    <w:rsid w:val="00F27E46"/>
    <w:rsid w:val="00F3445C"/>
    <w:rsid w:val="00F3576C"/>
    <w:rsid w:val="00F430EB"/>
    <w:rsid w:val="00F477AD"/>
    <w:rsid w:val="00F50637"/>
    <w:rsid w:val="00F5161A"/>
    <w:rsid w:val="00F52B41"/>
    <w:rsid w:val="00F53374"/>
    <w:rsid w:val="00F56C32"/>
    <w:rsid w:val="00F61AEB"/>
    <w:rsid w:val="00F61F10"/>
    <w:rsid w:val="00F63E0A"/>
    <w:rsid w:val="00F64FA0"/>
    <w:rsid w:val="00F67FCB"/>
    <w:rsid w:val="00F72116"/>
    <w:rsid w:val="00F7245B"/>
    <w:rsid w:val="00F735BB"/>
    <w:rsid w:val="00F7675E"/>
    <w:rsid w:val="00F76C63"/>
    <w:rsid w:val="00F90765"/>
    <w:rsid w:val="00F93530"/>
    <w:rsid w:val="00FA2343"/>
    <w:rsid w:val="00FA2590"/>
    <w:rsid w:val="00FA5C82"/>
    <w:rsid w:val="00FB062C"/>
    <w:rsid w:val="00FB1089"/>
    <w:rsid w:val="00FB1CE8"/>
    <w:rsid w:val="00FB25CB"/>
    <w:rsid w:val="00FB39E3"/>
    <w:rsid w:val="00FC0BD5"/>
    <w:rsid w:val="00FC73A7"/>
    <w:rsid w:val="00FD1582"/>
    <w:rsid w:val="00FD2D4B"/>
    <w:rsid w:val="00FE0EDE"/>
    <w:rsid w:val="00FE4E39"/>
    <w:rsid w:val="00FE598B"/>
    <w:rsid w:val="00FF2668"/>
    <w:rsid w:val="00FF7293"/>
    <w:rsid w:val="00FF76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739391"/>
  <w15:docId w15:val="{033F90FE-6928-46F7-8E76-8F459473A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C6075"/>
    <w:pPr>
      <w:spacing w:after="0" w:line="48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296D63"/>
    <w:pPr>
      <w:keepNext/>
      <w:keepLines/>
      <w:numPr>
        <w:numId w:val="10"/>
      </w:numPr>
      <w:spacing w:before="240"/>
      <w:ind w:left="431" w:hanging="431"/>
      <w:outlineLvl w:val="0"/>
    </w:pPr>
    <w:rPr>
      <w:rFonts w:eastAsiaTheme="majorEastAsia" w:cstheme="majorBidi"/>
      <w:b/>
      <w:bCs/>
      <w:lang w:val="en-US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296D63"/>
    <w:pPr>
      <w:keepNext/>
      <w:keepLines/>
      <w:numPr>
        <w:ilvl w:val="1"/>
        <w:numId w:val="10"/>
      </w:numPr>
      <w:spacing w:before="120"/>
      <w:ind w:left="578" w:hanging="578"/>
      <w:outlineLvl w:val="1"/>
    </w:pPr>
    <w:rPr>
      <w:rFonts w:eastAsiaTheme="majorEastAsia" w:cstheme="majorBidi"/>
      <w:b/>
      <w:bCs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C6075"/>
    <w:pPr>
      <w:keepNext/>
      <w:keepLines/>
      <w:numPr>
        <w:ilvl w:val="2"/>
        <w:numId w:val="10"/>
      </w:numPr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C6075"/>
    <w:pPr>
      <w:keepNext/>
      <w:keepLines/>
      <w:numPr>
        <w:ilvl w:val="3"/>
        <w:numId w:val="10"/>
      </w:num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C6075"/>
    <w:pPr>
      <w:keepNext/>
      <w:keepLines/>
      <w:numPr>
        <w:ilvl w:val="4"/>
        <w:numId w:val="10"/>
      </w:numPr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C6075"/>
    <w:pPr>
      <w:keepNext/>
      <w:keepLines/>
      <w:numPr>
        <w:ilvl w:val="5"/>
        <w:numId w:val="10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C6075"/>
    <w:pPr>
      <w:keepNext/>
      <w:keepLines/>
      <w:numPr>
        <w:ilvl w:val="6"/>
        <w:numId w:val="10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C6075"/>
    <w:pPr>
      <w:keepNext/>
      <w:keepLines/>
      <w:numPr>
        <w:ilvl w:val="7"/>
        <w:numId w:val="10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C6075"/>
    <w:pPr>
      <w:keepNext/>
      <w:keepLines/>
      <w:numPr>
        <w:ilvl w:val="8"/>
        <w:numId w:val="10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4E2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E481C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F64FA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F64FA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64FA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4FA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64FA0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64FA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64FA0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296D63"/>
    <w:rPr>
      <w:rFonts w:eastAsiaTheme="majorEastAsia" w:cstheme="majorBidi"/>
      <w:b/>
      <w:bCs/>
      <w:lang w:val="en-US"/>
    </w:rPr>
  </w:style>
  <w:style w:type="paragraph" w:styleId="Header">
    <w:name w:val="header"/>
    <w:basedOn w:val="Normal"/>
    <w:link w:val="HeaderChar"/>
    <w:uiPriority w:val="99"/>
    <w:unhideWhenUsed/>
    <w:rsid w:val="0078294A"/>
    <w:pPr>
      <w:tabs>
        <w:tab w:val="center" w:pos="4536"/>
        <w:tab w:val="right" w:pos="9072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8294A"/>
  </w:style>
  <w:style w:type="paragraph" w:styleId="Footer">
    <w:name w:val="footer"/>
    <w:basedOn w:val="Normal"/>
    <w:link w:val="FooterChar"/>
    <w:uiPriority w:val="99"/>
    <w:unhideWhenUsed/>
    <w:rsid w:val="0078294A"/>
    <w:pPr>
      <w:tabs>
        <w:tab w:val="center" w:pos="4536"/>
        <w:tab w:val="right" w:pos="9072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8294A"/>
  </w:style>
  <w:style w:type="table" w:styleId="TableGrid">
    <w:name w:val="Table Grid"/>
    <w:basedOn w:val="TableNormal"/>
    <w:uiPriority w:val="59"/>
    <w:rsid w:val="0078294A"/>
    <w:pPr>
      <w:spacing w:after="0" w:line="240" w:lineRule="auto"/>
    </w:pPr>
    <w:rPr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337600"/>
    <w:rPr>
      <w:color w:val="800080" w:themeColor="followedHyperlink"/>
      <w:u w:val="single"/>
    </w:rPr>
  </w:style>
  <w:style w:type="paragraph" w:styleId="Bibliography">
    <w:name w:val="Bibliography"/>
    <w:basedOn w:val="Normal"/>
    <w:next w:val="Normal"/>
    <w:uiPriority w:val="37"/>
    <w:unhideWhenUsed/>
    <w:rsid w:val="00FF7293"/>
    <w:pPr>
      <w:spacing w:line="240" w:lineRule="auto"/>
      <w:ind w:left="720" w:hanging="720"/>
    </w:pPr>
  </w:style>
  <w:style w:type="character" w:customStyle="1" w:styleId="ej-keyword">
    <w:name w:val="ej-keyword"/>
    <w:basedOn w:val="DefaultParagraphFont"/>
    <w:rsid w:val="00441C71"/>
  </w:style>
  <w:style w:type="character" w:customStyle="1" w:styleId="NichtaufgelsteErwhnung1">
    <w:name w:val="Nicht aufgelöste Erwähnung1"/>
    <w:basedOn w:val="DefaultParagraphFont"/>
    <w:uiPriority w:val="99"/>
    <w:semiHidden/>
    <w:unhideWhenUsed/>
    <w:rsid w:val="00F76C6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6675D"/>
    <w:pPr>
      <w:spacing w:after="0" w:line="240" w:lineRule="auto"/>
    </w:pPr>
  </w:style>
  <w:style w:type="character" w:styleId="LineNumber">
    <w:name w:val="line number"/>
    <w:basedOn w:val="DefaultParagraphFont"/>
    <w:uiPriority w:val="99"/>
    <w:semiHidden/>
    <w:unhideWhenUsed/>
    <w:rsid w:val="00363D20"/>
  </w:style>
  <w:style w:type="character" w:customStyle="1" w:styleId="Heading2Char">
    <w:name w:val="Heading 2 Char"/>
    <w:basedOn w:val="DefaultParagraphFont"/>
    <w:link w:val="Heading2"/>
    <w:uiPriority w:val="9"/>
    <w:rsid w:val="00296D63"/>
    <w:rPr>
      <w:rFonts w:eastAsiaTheme="majorEastAsia" w:cstheme="majorBidi"/>
      <w:b/>
      <w:bCs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C607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C607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C607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C607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C607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C6075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C607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lrzxr">
    <w:name w:val="lrzxr"/>
    <w:basedOn w:val="DefaultParagraphFont"/>
    <w:rsid w:val="008F47F0"/>
  </w:style>
  <w:style w:type="character" w:customStyle="1" w:styleId="hgkelc">
    <w:name w:val="hgkelc"/>
    <w:basedOn w:val="DefaultParagraphFont"/>
    <w:rsid w:val="00BC028E"/>
  </w:style>
  <w:style w:type="character" w:customStyle="1" w:styleId="jlqj4b">
    <w:name w:val="jlqj4b"/>
    <w:basedOn w:val="DefaultParagraphFont"/>
    <w:rsid w:val="005478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6828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12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18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328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85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04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013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04053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984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8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7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38942A-322D-4DCA-A887-DD27BCB1AC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404</Words>
  <Characters>2308</Characters>
  <Application>Microsoft Office Word</Application>
  <DocSecurity>0</DocSecurity>
  <Lines>19</Lines>
  <Paragraphs>5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</dc:creator>
  <cp:lastModifiedBy>Kiruthika V</cp:lastModifiedBy>
  <cp:revision>8</cp:revision>
  <dcterms:created xsi:type="dcterms:W3CDTF">2021-03-15T07:32:00Z</dcterms:created>
  <dcterms:modified xsi:type="dcterms:W3CDTF">2021-06-21T00:52:00Z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zotero-version="5.0.96"&gt;&lt;session id="OZTmnSxL"/&gt;&lt;style id="http://www.zotero.org/styles/psychoneuroendocrinology" hasBibliography="1" bibliographyStyleHasBeenSet="1"/&gt;&lt;prefs&gt;&lt;pref name="fieldType" value="Field"/&gt;&lt;pref name="automati</vt:lpwstr>
  </property>
  <property fmtid="{D5CDD505-2E9C-101B-9397-08002B2CF9AE}" pid="3" name="ZOTERO_PREF_2">
    <vt:lpwstr>cJournalAbbreviations" value="true"/&gt;&lt;/prefs&gt;&lt;/data&gt;</vt:lpwstr>
  </property>
</Properties>
</file>