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08" w:rsidRDefault="00E35408" w:rsidP="00E35408">
      <w:pPr>
        <w:jc w:val="both"/>
      </w:pPr>
      <w:r>
        <w:rPr>
          <w:b/>
        </w:rPr>
        <w:t>S</w:t>
      </w:r>
      <w:r w:rsidRPr="00B12130">
        <w:rPr>
          <w:b/>
        </w:rPr>
        <w:t>2</w:t>
      </w:r>
      <w:r w:rsidR="00FF106E">
        <w:rPr>
          <w:b/>
        </w:rPr>
        <w:t xml:space="preserve"> Table</w:t>
      </w:r>
      <w:r w:rsidRPr="00B12130">
        <w:rPr>
          <w:b/>
        </w:rPr>
        <w:t>.</w:t>
      </w:r>
      <w:r w:rsidRPr="00B12130">
        <w:t xml:space="preserve"> Multiple linear regression analysis with backward elimination for CSF leptin as dependent variable, and age (A), BMI (W), gender (G), incidence of diabetes (D) and CSF 2-AG (2AG) as independent variables. B in the table refers to the unstandardized coefficients, and these are only shown for CSF 2-AG, gender and the constant; the other variables did not reach significance in any case (P</w:t>
      </w:r>
      <w:r w:rsidR="00641DB9">
        <w:t xml:space="preserve"> </w:t>
      </w:r>
      <w:r w:rsidRPr="00B12130">
        <w:t>&gt;</w:t>
      </w:r>
      <w:r w:rsidR="00641DB9">
        <w:t xml:space="preserve"> </w:t>
      </w:r>
      <w:r w:rsidRPr="00B12130">
        <w:t xml:space="preserve">0.3).  </w:t>
      </w:r>
    </w:p>
    <w:p w:rsidR="00E35408" w:rsidRPr="00B12130" w:rsidRDefault="00E35408" w:rsidP="00E35408">
      <w:pPr>
        <w:jc w:val="both"/>
      </w:pPr>
    </w:p>
    <w:p w:rsidR="00E35408" w:rsidRDefault="00E35408" w:rsidP="00E354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50"/>
        <w:gridCol w:w="651"/>
        <w:gridCol w:w="2273"/>
        <w:gridCol w:w="3164"/>
        <w:gridCol w:w="1144"/>
      </w:tblGrid>
      <w:tr w:rsidR="00E35408" w:rsidTr="00E96F7B">
        <w:tc>
          <w:tcPr>
            <w:tcW w:w="2050" w:type="dxa"/>
          </w:tcPr>
          <w:p w:rsidR="00E35408" w:rsidRPr="00E96F7B" w:rsidRDefault="00E35408" w:rsidP="00E96F7B">
            <w:pPr>
              <w:jc w:val="center"/>
              <w:rPr>
                <w:b/>
              </w:rPr>
            </w:pPr>
            <w:r w:rsidRPr="00E96F7B">
              <w:rPr>
                <w:b/>
              </w:rPr>
              <w:t>Model</w:t>
            </w:r>
          </w:p>
        </w:tc>
        <w:tc>
          <w:tcPr>
            <w:tcW w:w="651" w:type="dxa"/>
          </w:tcPr>
          <w:p w:rsidR="00E35408" w:rsidRPr="00E96F7B" w:rsidRDefault="00E35408" w:rsidP="00E96F7B">
            <w:pPr>
              <w:jc w:val="center"/>
              <w:rPr>
                <w:b/>
              </w:rPr>
            </w:pPr>
            <w:r w:rsidRPr="00E96F7B">
              <w:rPr>
                <w:b/>
              </w:rPr>
              <w:t>r</w:t>
            </w:r>
            <w:r w:rsidRPr="00E96F7B">
              <w:rPr>
                <w:b/>
                <w:vertAlign w:val="superscript"/>
              </w:rPr>
              <w:t>2</w:t>
            </w:r>
          </w:p>
        </w:tc>
        <w:tc>
          <w:tcPr>
            <w:tcW w:w="2273" w:type="dxa"/>
          </w:tcPr>
          <w:p w:rsidR="00E35408" w:rsidRPr="00E96F7B" w:rsidRDefault="00E35408" w:rsidP="00E96F7B">
            <w:pPr>
              <w:jc w:val="center"/>
              <w:rPr>
                <w:b/>
              </w:rPr>
            </w:pPr>
            <w:r w:rsidRPr="00E96F7B">
              <w:rPr>
                <w:b/>
              </w:rPr>
              <w:t>ANOVA</w:t>
            </w:r>
          </w:p>
        </w:tc>
        <w:tc>
          <w:tcPr>
            <w:tcW w:w="3164" w:type="dxa"/>
          </w:tcPr>
          <w:p w:rsidR="00E35408" w:rsidRPr="00E96F7B" w:rsidRDefault="00E35408" w:rsidP="00E96F7B">
            <w:pPr>
              <w:jc w:val="center"/>
              <w:rPr>
                <w:b/>
              </w:rPr>
            </w:pPr>
            <w:r w:rsidRPr="00E96F7B">
              <w:rPr>
                <w:b/>
              </w:rPr>
              <w:t>Unstandardized B (±SE)</w:t>
            </w:r>
          </w:p>
        </w:tc>
        <w:tc>
          <w:tcPr>
            <w:tcW w:w="1144" w:type="dxa"/>
          </w:tcPr>
          <w:p w:rsidR="00E35408" w:rsidRPr="00E96F7B" w:rsidRDefault="00E35408" w:rsidP="00E96F7B">
            <w:pPr>
              <w:jc w:val="center"/>
              <w:rPr>
                <w:b/>
              </w:rPr>
            </w:pPr>
            <w:r w:rsidRPr="00E96F7B">
              <w:rPr>
                <w:b/>
              </w:rPr>
              <w:t>P value</w:t>
            </w:r>
          </w:p>
        </w:tc>
      </w:tr>
      <w:tr w:rsidR="00E35408" w:rsidTr="00E96F7B">
        <w:tc>
          <w:tcPr>
            <w:tcW w:w="2050" w:type="dxa"/>
          </w:tcPr>
          <w:p w:rsidR="00E35408" w:rsidRPr="00756CC7" w:rsidRDefault="00E35408" w:rsidP="00E96F7B">
            <w:pPr>
              <w:jc w:val="center"/>
              <w:rPr>
                <w:b/>
              </w:rPr>
            </w:pPr>
            <w:r w:rsidRPr="00756CC7">
              <w:t>1 (A,W,G,D,2AG)</w:t>
            </w:r>
          </w:p>
        </w:tc>
        <w:tc>
          <w:tcPr>
            <w:tcW w:w="651" w:type="dxa"/>
          </w:tcPr>
          <w:p w:rsidR="00E35408" w:rsidRDefault="00E35408" w:rsidP="00E96F7B">
            <w:pPr>
              <w:jc w:val="center"/>
            </w:pPr>
            <w:r>
              <w:t>0.67</w:t>
            </w:r>
          </w:p>
        </w:tc>
        <w:tc>
          <w:tcPr>
            <w:tcW w:w="2273" w:type="dxa"/>
          </w:tcPr>
          <w:p w:rsidR="00E35408" w:rsidRDefault="00E35408" w:rsidP="00E96F7B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5,24</w:t>
            </w:r>
            <w:r>
              <w:t>=9.68, P&lt;0.0001</w:t>
            </w:r>
          </w:p>
        </w:tc>
        <w:tc>
          <w:tcPr>
            <w:tcW w:w="3164" w:type="dxa"/>
          </w:tcPr>
          <w:p w:rsidR="00E35408" w:rsidRDefault="00E35408" w:rsidP="00BD285B">
            <w:pPr>
              <w:tabs>
                <w:tab w:val="left" w:pos="1026"/>
              </w:tabs>
              <w:jc w:val="center"/>
            </w:pPr>
            <w:r>
              <w:t>(constant)          225±162</w:t>
            </w:r>
          </w:p>
        </w:tc>
        <w:tc>
          <w:tcPr>
            <w:tcW w:w="1144" w:type="dxa"/>
          </w:tcPr>
          <w:p w:rsidR="00E35408" w:rsidRDefault="00E35408" w:rsidP="00BD285B">
            <w:pPr>
              <w:jc w:val="center"/>
            </w:pPr>
            <w:r>
              <w:t>0.18</w:t>
            </w:r>
            <w:bookmarkStart w:id="0" w:name="_GoBack"/>
            <w:bookmarkEnd w:id="0"/>
          </w:p>
        </w:tc>
      </w:tr>
      <w:tr w:rsidR="00E35408" w:rsidTr="00E96F7B">
        <w:tc>
          <w:tcPr>
            <w:tcW w:w="2050" w:type="dxa"/>
          </w:tcPr>
          <w:p w:rsidR="00E35408" w:rsidRPr="00756CC7" w:rsidRDefault="00E35408" w:rsidP="00E96F7B">
            <w:pPr>
              <w:jc w:val="center"/>
              <w:rPr>
                <w:b/>
              </w:rPr>
            </w:pPr>
          </w:p>
        </w:tc>
        <w:tc>
          <w:tcPr>
            <w:tcW w:w="651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2273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3164" w:type="dxa"/>
          </w:tcPr>
          <w:p w:rsidR="00E35408" w:rsidRDefault="00BD285B" w:rsidP="00BD285B">
            <w:pPr>
              <w:jc w:val="center"/>
            </w:pPr>
            <w:r>
              <w:t>gender              -130±28</w:t>
            </w:r>
          </w:p>
        </w:tc>
        <w:tc>
          <w:tcPr>
            <w:tcW w:w="1144" w:type="dxa"/>
          </w:tcPr>
          <w:p w:rsidR="00E35408" w:rsidRDefault="00BD285B" w:rsidP="00BD285B">
            <w:pPr>
              <w:jc w:val="center"/>
            </w:pPr>
            <w:r>
              <w:t>&lt;0.0001</w:t>
            </w:r>
          </w:p>
        </w:tc>
      </w:tr>
      <w:tr w:rsidR="00E35408" w:rsidTr="00E96F7B">
        <w:tc>
          <w:tcPr>
            <w:tcW w:w="2050" w:type="dxa"/>
          </w:tcPr>
          <w:p w:rsidR="00E35408" w:rsidRPr="00756CC7" w:rsidRDefault="00E35408" w:rsidP="00E96F7B">
            <w:pPr>
              <w:jc w:val="center"/>
              <w:rPr>
                <w:b/>
              </w:rPr>
            </w:pPr>
          </w:p>
        </w:tc>
        <w:tc>
          <w:tcPr>
            <w:tcW w:w="651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2273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3164" w:type="dxa"/>
          </w:tcPr>
          <w:p w:rsidR="00E35408" w:rsidRDefault="00BD285B" w:rsidP="006A1210">
            <w:pPr>
              <w:jc w:val="center"/>
            </w:pPr>
            <w:r>
              <w:t>CSF 2-AG       -0.55±0.23</w:t>
            </w:r>
          </w:p>
        </w:tc>
        <w:tc>
          <w:tcPr>
            <w:tcW w:w="1144" w:type="dxa"/>
          </w:tcPr>
          <w:p w:rsidR="00E35408" w:rsidRDefault="00BD285B" w:rsidP="00E96F7B">
            <w:pPr>
              <w:jc w:val="center"/>
            </w:pPr>
            <w:r>
              <w:t>0.026</w:t>
            </w:r>
          </w:p>
        </w:tc>
      </w:tr>
      <w:tr w:rsidR="00E35408" w:rsidTr="00E96F7B">
        <w:tc>
          <w:tcPr>
            <w:tcW w:w="2050" w:type="dxa"/>
          </w:tcPr>
          <w:p w:rsidR="00E35408" w:rsidRPr="00756CC7" w:rsidRDefault="00E35408" w:rsidP="00E96F7B">
            <w:pPr>
              <w:jc w:val="center"/>
              <w:rPr>
                <w:b/>
              </w:rPr>
            </w:pPr>
          </w:p>
        </w:tc>
        <w:tc>
          <w:tcPr>
            <w:tcW w:w="651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2273" w:type="dxa"/>
          </w:tcPr>
          <w:p w:rsidR="00E35408" w:rsidRDefault="00E35408" w:rsidP="00E96F7B">
            <w:pPr>
              <w:jc w:val="center"/>
            </w:pPr>
          </w:p>
        </w:tc>
        <w:tc>
          <w:tcPr>
            <w:tcW w:w="3164" w:type="dxa"/>
          </w:tcPr>
          <w:p w:rsidR="00E35408" w:rsidRDefault="00E35408" w:rsidP="00B84AFE">
            <w:pPr>
              <w:jc w:val="center"/>
            </w:pPr>
          </w:p>
        </w:tc>
        <w:tc>
          <w:tcPr>
            <w:tcW w:w="1144" w:type="dxa"/>
          </w:tcPr>
          <w:p w:rsidR="00E35408" w:rsidRDefault="00E35408" w:rsidP="00B84AFE">
            <w:pPr>
              <w:jc w:val="center"/>
            </w:pP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6C663E">
            <w:pPr>
              <w:jc w:val="center"/>
              <w:rPr>
                <w:b/>
              </w:rPr>
            </w:pPr>
            <w:r w:rsidRPr="00756CC7">
              <w:t>2 (A,W,G,2AG)</w:t>
            </w:r>
          </w:p>
        </w:tc>
        <w:tc>
          <w:tcPr>
            <w:tcW w:w="651" w:type="dxa"/>
          </w:tcPr>
          <w:p w:rsidR="001F6CF5" w:rsidRDefault="001F6CF5" w:rsidP="006C663E">
            <w:pPr>
              <w:jc w:val="center"/>
            </w:pPr>
            <w:r>
              <w:t>0.67</w:t>
            </w:r>
          </w:p>
        </w:tc>
        <w:tc>
          <w:tcPr>
            <w:tcW w:w="2273" w:type="dxa"/>
          </w:tcPr>
          <w:p w:rsidR="001F6CF5" w:rsidRDefault="001F6CF5" w:rsidP="006C663E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4,25</w:t>
            </w:r>
            <w:r>
              <w:t>=12.6, P&lt;0.0001</w:t>
            </w:r>
          </w:p>
        </w:tc>
        <w:tc>
          <w:tcPr>
            <w:tcW w:w="3164" w:type="dxa"/>
          </w:tcPr>
          <w:p w:rsidR="001F6CF5" w:rsidRDefault="001F6CF5" w:rsidP="001F6CF5">
            <w:pPr>
              <w:tabs>
                <w:tab w:val="left" w:pos="1026"/>
              </w:tabs>
              <w:jc w:val="center"/>
            </w:pPr>
            <w:r>
              <w:t>(constant)          229±154</w:t>
            </w:r>
          </w:p>
        </w:tc>
        <w:tc>
          <w:tcPr>
            <w:tcW w:w="1144" w:type="dxa"/>
          </w:tcPr>
          <w:p w:rsidR="001F6CF5" w:rsidRDefault="001F6CF5" w:rsidP="001F6CF5">
            <w:pPr>
              <w:jc w:val="center"/>
            </w:pPr>
            <w:r>
              <w:t>0.15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1F6CF5">
            <w:pPr>
              <w:jc w:val="center"/>
            </w:pPr>
            <w:r>
              <w:t>gender              -131±27</w:t>
            </w:r>
          </w:p>
        </w:tc>
        <w:tc>
          <w:tcPr>
            <w:tcW w:w="1144" w:type="dxa"/>
          </w:tcPr>
          <w:p w:rsidR="001F6CF5" w:rsidRDefault="001F6CF5" w:rsidP="001F6CF5">
            <w:pPr>
              <w:jc w:val="center"/>
            </w:pPr>
            <w:r>
              <w:t>&lt;0.0001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E96F7B">
            <w:pPr>
              <w:tabs>
                <w:tab w:val="left" w:pos="1026"/>
              </w:tabs>
              <w:jc w:val="center"/>
            </w:pPr>
            <w:r>
              <w:t>CSF 2-AG       -0.55±0.23</w:t>
            </w: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  <w:r>
              <w:t>0.023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E96F7B">
            <w:pPr>
              <w:tabs>
                <w:tab w:val="left" w:pos="1026"/>
              </w:tabs>
              <w:jc w:val="center"/>
            </w:pP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6C663E">
            <w:pPr>
              <w:jc w:val="center"/>
              <w:rPr>
                <w:b/>
              </w:rPr>
            </w:pPr>
            <w:r w:rsidRPr="00756CC7">
              <w:t>3 (W,G,2AG)</w:t>
            </w:r>
          </w:p>
        </w:tc>
        <w:tc>
          <w:tcPr>
            <w:tcW w:w="651" w:type="dxa"/>
          </w:tcPr>
          <w:p w:rsidR="001F6CF5" w:rsidRDefault="001F6CF5" w:rsidP="006C663E">
            <w:pPr>
              <w:jc w:val="center"/>
            </w:pPr>
            <w:r>
              <w:t>0.67</w:t>
            </w:r>
          </w:p>
        </w:tc>
        <w:tc>
          <w:tcPr>
            <w:tcW w:w="2273" w:type="dxa"/>
          </w:tcPr>
          <w:p w:rsidR="001F6CF5" w:rsidRDefault="001F6CF5" w:rsidP="006C663E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3,26</w:t>
            </w:r>
            <w:r>
              <w:t>=17.4, P&lt;0.0001</w:t>
            </w:r>
          </w:p>
        </w:tc>
        <w:tc>
          <w:tcPr>
            <w:tcW w:w="3164" w:type="dxa"/>
          </w:tcPr>
          <w:p w:rsidR="001F6CF5" w:rsidRDefault="001F6CF5" w:rsidP="006A1210">
            <w:pPr>
              <w:tabs>
                <w:tab w:val="left" w:pos="1026"/>
              </w:tabs>
              <w:jc w:val="center"/>
            </w:pPr>
            <w:r>
              <w:t>(constant)          266±93</w:t>
            </w:r>
          </w:p>
        </w:tc>
        <w:tc>
          <w:tcPr>
            <w:tcW w:w="1144" w:type="dxa"/>
          </w:tcPr>
          <w:p w:rsidR="001F6CF5" w:rsidRDefault="001F6CF5" w:rsidP="006A1210">
            <w:pPr>
              <w:jc w:val="center"/>
            </w:pPr>
            <w:r>
              <w:t>0.0082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6A1210">
            <w:pPr>
              <w:jc w:val="center"/>
            </w:pPr>
            <w:r>
              <w:t>gender              -130±26</w:t>
            </w: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  <w:r>
              <w:t>&lt;0.0001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E96F7B">
            <w:pPr>
              <w:tabs>
                <w:tab w:val="left" w:pos="1026"/>
              </w:tabs>
              <w:jc w:val="center"/>
            </w:pPr>
            <w:r>
              <w:t>CSF 2-AG       -0.57±0.22</w:t>
            </w: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  <w:r>
              <w:t>0.015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E96F7B">
            <w:pPr>
              <w:tabs>
                <w:tab w:val="left" w:pos="1026"/>
              </w:tabs>
              <w:jc w:val="center"/>
            </w:pP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6C663E">
            <w:pPr>
              <w:jc w:val="center"/>
              <w:rPr>
                <w:b/>
              </w:rPr>
            </w:pPr>
            <w:r w:rsidRPr="00756CC7">
              <w:t>4 (G,2AG)</w:t>
            </w:r>
          </w:p>
        </w:tc>
        <w:tc>
          <w:tcPr>
            <w:tcW w:w="651" w:type="dxa"/>
          </w:tcPr>
          <w:p w:rsidR="001F6CF5" w:rsidRDefault="001F6CF5" w:rsidP="006C663E">
            <w:pPr>
              <w:jc w:val="center"/>
            </w:pPr>
            <w:r>
              <w:t>0.66</w:t>
            </w:r>
          </w:p>
        </w:tc>
        <w:tc>
          <w:tcPr>
            <w:tcW w:w="2273" w:type="dxa"/>
          </w:tcPr>
          <w:p w:rsidR="001F6CF5" w:rsidRDefault="001F6CF5" w:rsidP="006C663E">
            <w:pPr>
              <w:jc w:val="center"/>
            </w:pPr>
            <w:r>
              <w:t>F</w:t>
            </w:r>
            <w:r w:rsidRPr="002C2B19">
              <w:rPr>
                <w:vertAlign w:val="subscript"/>
              </w:rPr>
              <w:t>2,27</w:t>
            </w:r>
            <w:r>
              <w:t>=25.8, P&lt;0.0001</w:t>
            </w:r>
          </w:p>
        </w:tc>
        <w:tc>
          <w:tcPr>
            <w:tcW w:w="3164" w:type="dxa"/>
          </w:tcPr>
          <w:p w:rsidR="001F6CF5" w:rsidRDefault="001F6CF5" w:rsidP="00B84AFE">
            <w:pPr>
              <w:tabs>
                <w:tab w:val="left" w:pos="1026"/>
              </w:tabs>
              <w:jc w:val="center"/>
            </w:pPr>
            <w:r>
              <w:t>(constant)          347±24</w:t>
            </w:r>
          </w:p>
        </w:tc>
        <w:tc>
          <w:tcPr>
            <w:tcW w:w="1144" w:type="dxa"/>
          </w:tcPr>
          <w:p w:rsidR="001F6CF5" w:rsidRDefault="001F6CF5" w:rsidP="00B84AFE">
            <w:pPr>
              <w:jc w:val="center"/>
            </w:pPr>
            <w:r>
              <w:t>&lt;0.0001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B84AFE">
            <w:pPr>
              <w:jc w:val="center"/>
            </w:pPr>
            <w:r>
              <w:t>gender              -140±23</w:t>
            </w:r>
          </w:p>
        </w:tc>
        <w:tc>
          <w:tcPr>
            <w:tcW w:w="1144" w:type="dxa"/>
          </w:tcPr>
          <w:p w:rsidR="001F6CF5" w:rsidRDefault="001F6CF5" w:rsidP="00B84AFE">
            <w:pPr>
              <w:jc w:val="center"/>
            </w:pPr>
            <w:r>
              <w:t>&lt;0.0001</w:t>
            </w:r>
          </w:p>
        </w:tc>
      </w:tr>
      <w:tr w:rsidR="001F6CF5" w:rsidTr="00E96F7B">
        <w:tc>
          <w:tcPr>
            <w:tcW w:w="2050" w:type="dxa"/>
          </w:tcPr>
          <w:p w:rsidR="001F6CF5" w:rsidRPr="00756CC7" w:rsidRDefault="001F6CF5" w:rsidP="00E96F7B">
            <w:pPr>
              <w:jc w:val="center"/>
            </w:pPr>
          </w:p>
        </w:tc>
        <w:tc>
          <w:tcPr>
            <w:tcW w:w="651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2273" w:type="dxa"/>
          </w:tcPr>
          <w:p w:rsidR="001F6CF5" w:rsidRDefault="001F6CF5" w:rsidP="00E96F7B">
            <w:pPr>
              <w:jc w:val="center"/>
            </w:pPr>
          </w:p>
        </w:tc>
        <w:tc>
          <w:tcPr>
            <w:tcW w:w="3164" w:type="dxa"/>
          </w:tcPr>
          <w:p w:rsidR="001F6CF5" w:rsidRDefault="001F6CF5" w:rsidP="00E96F7B">
            <w:pPr>
              <w:tabs>
                <w:tab w:val="left" w:pos="1026"/>
              </w:tabs>
              <w:jc w:val="center"/>
            </w:pPr>
            <w:r>
              <w:t>CSF 2-AG       -0.57±0.22</w:t>
            </w:r>
          </w:p>
        </w:tc>
        <w:tc>
          <w:tcPr>
            <w:tcW w:w="1144" w:type="dxa"/>
          </w:tcPr>
          <w:p w:rsidR="001F6CF5" w:rsidRDefault="001F6CF5" w:rsidP="00E96F7B">
            <w:pPr>
              <w:jc w:val="center"/>
            </w:pPr>
            <w:r>
              <w:t>0.014</w:t>
            </w:r>
          </w:p>
        </w:tc>
      </w:tr>
    </w:tbl>
    <w:p w:rsidR="00E35408" w:rsidRDefault="00E35408" w:rsidP="00E35408"/>
    <w:p w:rsidR="00E35408" w:rsidRDefault="00E35408" w:rsidP="00E35408"/>
    <w:p w:rsidR="00E35408" w:rsidRDefault="00E35408" w:rsidP="00E35408">
      <w:pPr>
        <w:jc w:val="both"/>
      </w:pPr>
      <w:r>
        <w:t xml:space="preserve">For coding of dummy variables, see Legend to Table </w:t>
      </w:r>
      <w:r w:rsidR="00641DB9">
        <w:t>S</w:t>
      </w:r>
      <w:r>
        <w:t>1. The adjusted r</w:t>
      </w:r>
      <w:r w:rsidRPr="00C80C8A">
        <w:rPr>
          <w:vertAlign w:val="superscript"/>
        </w:rPr>
        <w:t>2</w:t>
      </w:r>
      <w:r>
        <w:t xml:space="preserve"> values for models 1-4 were 0.60, 0.62, 0.63 and 0.63, respectively. In all cases, the VIF values were &lt;1.8. Model 4 was further investigated, and visual inspection of the standardized predicted value </w:t>
      </w:r>
      <w:r w:rsidRPr="00CE5970">
        <w:rPr>
          <w:i/>
        </w:rPr>
        <w:t>vs.</w:t>
      </w:r>
      <w:r>
        <w:t xml:space="preserve"> standardized residual suggested no overt h</w:t>
      </w:r>
      <w:r w:rsidRPr="001455B1">
        <w:t>eteros</w:t>
      </w:r>
      <w:r>
        <w:t>c</w:t>
      </w:r>
      <w:r w:rsidRPr="001455B1">
        <w:t>edasticity</w:t>
      </w:r>
      <w:r>
        <w:t xml:space="preserve"> or the presence of outliers. The </w:t>
      </w:r>
      <w:r w:rsidRPr="009D31B2">
        <w:t xml:space="preserve">Breusch-Pagan test </w:t>
      </w:r>
      <w:r>
        <w:t>(where the null hypothesis is homoscedasticity) gave a P value of 0.32.</w:t>
      </w:r>
    </w:p>
    <w:p w:rsidR="00E35408" w:rsidRDefault="00E35408" w:rsidP="00E35408"/>
    <w:p w:rsidR="00E35408" w:rsidRDefault="00E35408" w:rsidP="00E35408"/>
    <w:p w:rsidR="00E56F8F" w:rsidRDefault="00E56F8F"/>
    <w:sectPr w:rsidR="00E56F8F" w:rsidSect="009D385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7F4" w:rsidRDefault="00FF37F4">
      <w:r>
        <w:separator/>
      </w:r>
    </w:p>
  </w:endnote>
  <w:endnote w:type="continuationSeparator" w:id="0">
    <w:p w:rsidR="00FF37F4" w:rsidRDefault="00FF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D3D" w:rsidRDefault="00E3540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285B">
      <w:rPr>
        <w:noProof/>
      </w:rPr>
      <w:t>1</w:t>
    </w:r>
    <w:r>
      <w:rPr>
        <w:noProof/>
      </w:rPr>
      <w:fldChar w:fldCharType="end"/>
    </w:r>
  </w:p>
  <w:p w:rsidR="00B95D3D" w:rsidRDefault="00FF37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7F4" w:rsidRDefault="00FF37F4">
      <w:r>
        <w:separator/>
      </w:r>
    </w:p>
  </w:footnote>
  <w:footnote w:type="continuationSeparator" w:id="0">
    <w:p w:rsidR="00FF37F4" w:rsidRDefault="00FF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08"/>
    <w:rsid w:val="001F6CF5"/>
    <w:rsid w:val="002128EE"/>
    <w:rsid w:val="002365E9"/>
    <w:rsid w:val="005B635B"/>
    <w:rsid w:val="00641DB9"/>
    <w:rsid w:val="006A1210"/>
    <w:rsid w:val="00B84AFE"/>
    <w:rsid w:val="00B936DE"/>
    <w:rsid w:val="00BD285B"/>
    <w:rsid w:val="00C64736"/>
    <w:rsid w:val="00E35408"/>
    <w:rsid w:val="00E56F8F"/>
    <w:rsid w:val="00E96F7B"/>
    <w:rsid w:val="00FF106E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40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354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408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E35408"/>
    <w:rPr>
      <w:rFonts w:ascii="Times New Roman" w:eastAsiaTheme="minorEastAsia" w:hAnsi="Times New Roman"/>
      <w:color w:val="000000" w:themeColor="text1" w:themeShade="BF"/>
      <w:sz w:val="24"/>
      <w:szCs w:val="24"/>
      <w:lang w:val="sv-SE"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6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40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354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408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E35408"/>
    <w:rPr>
      <w:rFonts w:ascii="Times New Roman" w:eastAsiaTheme="minorEastAsia" w:hAnsi="Times New Roman"/>
      <w:color w:val="000000" w:themeColor="text1" w:themeShade="BF"/>
      <w:sz w:val="24"/>
      <w:szCs w:val="24"/>
      <w:lang w:val="sv-SE"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64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MK</cp:lastModifiedBy>
  <cp:revision>9</cp:revision>
  <dcterms:created xsi:type="dcterms:W3CDTF">2015-01-28T16:43:00Z</dcterms:created>
  <dcterms:modified xsi:type="dcterms:W3CDTF">2015-03-08T14:29:00Z</dcterms:modified>
</cp:coreProperties>
</file>