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A20D7" w14:textId="77777777" w:rsidR="0023066C" w:rsidRPr="006040F7" w:rsidRDefault="0023066C" w:rsidP="0023066C">
      <w:pPr>
        <w:suppressLineNumbers/>
        <w:jc w:val="center"/>
        <w:rPr>
          <w:rFonts w:ascii="Times New Roman" w:hAnsi="Times New Roman" w:cs="Times New Roman"/>
          <w:sz w:val="36"/>
          <w:szCs w:val="36"/>
        </w:rPr>
      </w:pPr>
      <w:r w:rsidRPr="006040F7">
        <w:rPr>
          <w:rFonts w:ascii="Times New Roman" w:hAnsi="Times New Roman" w:cs="Times New Roman"/>
          <w:b/>
          <w:bCs/>
          <w:sz w:val="48"/>
          <w:szCs w:val="48"/>
        </w:rPr>
        <w:t xml:space="preserve">Accumulation of somatic mutations leads to genetic </w:t>
      </w:r>
      <w:bookmarkStart w:id="0" w:name="_Hlk63413191"/>
      <w:r w:rsidRPr="006040F7">
        <w:rPr>
          <w:rFonts w:ascii="Times New Roman" w:hAnsi="Times New Roman" w:cs="Times New Roman"/>
          <w:b/>
          <w:bCs/>
          <w:sz w:val="48"/>
          <w:szCs w:val="48"/>
        </w:rPr>
        <w:t xml:space="preserve">mosaicism </w:t>
      </w:r>
      <w:bookmarkEnd w:id="0"/>
      <w:r w:rsidRPr="006040F7">
        <w:rPr>
          <w:rFonts w:ascii="Times New Roman" w:hAnsi="Times New Roman" w:cs="Times New Roman"/>
          <w:b/>
          <w:bCs/>
          <w:sz w:val="48"/>
          <w:szCs w:val="48"/>
        </w:rPr>
        <w:t>in Cannabis</w:t>
      </w:r>
    </w:p>
    <w:p w14:paraId="052A963A" w14:textId="77777777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4DD1D270" w14:textId="77777777" w:rsidR="0023066C" w:rsidRPr="006040F7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  <w:r w:rsidRPr="00D61C86">
        <w:rPr>
          <w:rFonts w:ascii="Times New Roman" w:hAnsi="Times New Roman" w:cs="Times New Roman"/>
          <w:sz w:val="24"/>
          <w:szCs w:val="24"/>
        </w:rPr>
        <w:t>Kristian Adamek</w:t>
      </w:r>
      <w:r w:rsidRPr="006040F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040F7">
        <w:rPr>
          <w:rFonts w:ascii="Times New Roman" w:hAnsi="Times New Roman" w:cs="Times New Roman"/>
          <w:sz w:val="24"/>
          <w:szCs w:val="24"/>
        </w:rPr>
        <w:t>Andrew Maxwell Phineas Jones</w:t>
      </w:r>
      <w:r w:rsidRPr="006040F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40F7">
        <w:rPr>
          <w:rFonts w:ascii="Times New Roman" w:hAnsi="Times New Roman" w:cs="Times New Roman"/>
          <w:sz w:val="24"/>
          <w:szCs w:val="24"/>
        </w:rPr>
        <w:t>Davoud</w:t>
      </w:r>
      <w:proofErr w:type="spellEnd"/>
      <w:r w:rsidRPr="006040F7">
        <w:rPr>
          <w:rFonts w:ascii="Times New Roman" w:hAnsi="Times New Roman" w:cs="Times New Roman"/>
          <w:sz w:val="24"/>
          <w:szCs w:val="24"/>
        </w:rPr>
        <w:t xml:space="preserve"> Torkamaneh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2F955" w14:textId="77777777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  <w:r w:rsidRPr="006040F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040F7">
        <w:rPr>
          <w:rFonts w:ascii="Times New Roman" w:hAnsi="Times New Roman" w:cs="Times New Roman"/>
          <w:sz w:val="24"/>
          <w:szCs w:val="24"/>
        </w:rPr>
        <w:t xml:space="preserve"> Department of Plant Agriculture, University of Guelph, Guelph, N1G 2W1, ON, Canada</w:t>
      </w:r>
    </w:p>
    <w:p w14:paraId="0CA3F697" w14:textId="77777777" w:rsidR="0023066C" w:rsidRPr="006040F7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proofErr w:type="spellStart"/>
      <w:r w:rsidRPr="005E05B9">
        <w:rPr>
          <w:rFonts w:ascii="Times New Roman" w:hAnsi="Times New Roman" w:cs="Times New Roman"/>
          <w:sz w:val="24"/>
          <w:szCs w:val="24"/>
        </w:rPr>
        <w:t>Département</w:t>
      </w:r>
      <w:proofErr w:type="spellEnd"/>
      <w:r w:rsidRPr="005E05B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E05B9">
        <w:rPr>
          <w:rFonts w:ascii="Times New Roman" w:hAnsi="Times New Roman" w:cs="Times New Roman"/>
          <w:sz w:val="24"/>
          <w:szCs w:val="24"/>
        </w:rPr>
        <w:t>Phytologie</w:t>
      </w:r>
      <w:proofErr w:type="spellEnd"/>
      <w:r w:rsidRPr="005E05B9">
        <w:rPr>
          <w:rFonts w:ascii="Times New Roman" w:hAnsi="Times New Roman" w:cs="Times New Roman"/>
          <w:sz w:val="24"/>
          <w:szCs w:val="24"/>
        </w:rPr>
        <w:t>, Université Laval, Québec, G1V 0A6, QC, Canada</w:t>
      </w:r>
    </w:p>
    <w:p w14:paraId="0937C7FD" w14:textId="77777777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  <w:r w:rsidRPr="006040F7">
        <w:rPr>
          <w:rFonts w:ascii="Times New Roman" w:hAnsi="Times New Roman" w:cs="Times New Roman"/>
          <w:sz w:val="24"/>
          <w:szCs w:val="24"/>
        </w:rPr>
        <w:t xml:space="preserve">* Correspondence: </w:t>
      </w:r>
      <w:r w:rsidRPr="005E05B9">
        <w:rPr>
          <w:rFonts w:ascii="Times New Roman" w:hAnsi="Times New Roman" w:cs="Times New Roman"/>
          <w:sz w:val="24"/>
          <w:szCs w:val="24"/>
        </w:rPr>
        <w:t>davoud.torkamaneh.1@ulaval.ca</w:t>
      </w:r>
    </w:p>
    <w:p w14:paraId="3BFFF32D" w14:textId="328078F0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05AC66C8" w14:textId="0733754D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5C27B049" w14:textId="1C259E2D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6A31EF93" w14:textId="375D7CD1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188A1F57" w14:textId="3486078E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14DC949A" w14:textId="21344F60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6ED5D38A" w14:textId="2B3DA115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765975A5" w14:textId="5E910FFA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7E1ED7D0" w14:textId="7F13D134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364DB9BE" w14:textId="1EF8149D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2E3B9A89" w14:textId="57A7F0A6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60C8075D" w14:textId="7AEA53AE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0A993CAA" w14:textId="2A533283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54C58FB3" w14:textId="0DCBA6A6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58C4D8B7" w14:textId="51B455EC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0E511F52" w14:textId="46F2C0B8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69D83B11" w14:textId="4BC7F9F3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51CCB96A" w14:textId="01D26968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00227CCC" w14:textId="254CAD1E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7DDADCF3" w14:textId="77777777" w:rsidR="0023066C" w:rsidRDefault="0023066C" w:rsidP="0023066C">
      <w:pPr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3372CBCF" w14:textId="72A3BDD7" w:rsidR="001A2FB8" w:rsidRDefault="001A2FB8" w:rsidP="002306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F92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</w:t>
      </w:r>
      <w:r w:rsidR="00643FDD">
        <w:rPr>
          <w:rFonts w:ascii="Times New Roman" w:hAnsi="Times New Roman" w:cs="Times New Roman"/>
          <w:b/>
          <w:bCs/>
          <w:sz w:val="28"/>
          <w:szCs w:val="28"/>
        </w:rPr>
        <w:t>lemental Materials</w:t>
      </w:r>
    </w:p>
    <w:p w14:paraId="324F9D09" w14:textId="193DC2F0" w:rsidR="00941CFF" w:rsidRDefault="00941CFF" w:rsidP="001A2FB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6C2A6E" w14:textId="73AC3A10" w:rsidR="00941CFF" w:rsidRDefault="00941CFF" w:rsidP="001A2FB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3C5FD0" w14:textId="5E92BE36" w:rsidR="00941CFF" w:rsidRDefault="00941CFF" w:rsidP="001A2FB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A92E839" wp14:editId="05D9711A">
            <wp:extent cx="4026799" cy="2647950"/>
            <wp:effectExtent l="0" t="0" r="0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002" cy="2669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80DDC" w14:textId="6D6B9389" w:rsidR="00941CFF" w:rsidRPr="0028217D" w:rsidRDefault="00AB5C5D" w:rsidP="001A2F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S1</w:t>
      </w:r>
      <w:r w:rsidR="00941C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8217D">
        <w:rPr>
          <w:rFonts w:ascii="Times New Roman" w:hAnsi="Times New Roman" w:cs="Times New Roman"/>
          <w:sz w:val="24"/>
          <w:szCs w:val="24"/>
        </w:rPr>
        <w:t xml:space="preserve">Comparison of nucleotide variants called from the first and second runs of WGS on the </w:t>
      </w:r>
      <w:r w:rsidR="000C0797">
        <w:rPr>
          <w:rFonts w:ascii="Times New Roman" w:hAnsi="Times New Roman" w:cs="Times New Roman"/>
          <w:sz w:val="24"/>
          <w:szCs w:val="24"/>
        </w:rPr>
        <w:t xml:space="preserve">original </w:t>
      </w:r>
      <w:r w:rsidR="0028217D">
        <w:rPr>
          <w:rFonts w:ascii="Times New Roman" w:hAnsi="Times New Roman" w:cs="Times New Roman"/>
          <w:sz w:val="24"/>
          <w:szCs w:val="24"/>
        </w:rPr>
        <w:t>top tissue</w:t>
      </w:r>
      <w:r w:rsidR="000C0797">
        <w:rPr>
          <w:rFonts w:ascii="Times New Roman" w:hAnsi="Times New Roman" w:cs="Times New Roman"/>
          <w:sz w:val="24"/>
          <w:szCs w:val="24"/>
        </w:rPr>
        <w:t xml:space="preserve"> with</w:t>
      </w:r>
      <w:r w:rsidR="0028217D">
        <w:rPr>
          <w:rFonts w:ascii="Times New Roman" w:hAnsi="Times New Roman" w:cs="Times New Roman"/>
          <w:sz w:val="24"/>
          <w:szCs w:val="24"/>
        </w:rPr>
        <w:t xml:space="preserve"> </w:t>
      </w:r>
      <w:r w:rsidR="000C0797">
        <w:rPr>
          <w:rFonts w:ascii="Times New Roman" w:hAnsi="Times New Roman" w:cs="Times New Roman"/>
          <w:sz w:val="24"/>
          <w:szCs w:val="24"/>
        </w:rPr>
        <w:t>a</w:t>
      </w:r>
      <w:r w:rsidR="0028217D">
        <w:rPr>
          <w:rFonts w:ascii="Times New Roman" w:hAnsi="Times New Roman" w:cs="Times New Roman"/>
          <w:sz w:val="24"/>
          <w:szCs w:val="24"/>
        </w:rPr>
        <w:t xml:space="preserve"> </w:t>
      </w:r>
      <w:r w:rsidR="00FB14DC">
        <w:rPr>
          <w:rFonts w:ascii="Times New Roman" w:hAnsi="Times New Roman" w:cs="Times New Roman"/>
          <w:sz w:val="24"/>
          <w:szCs w:val="24"/>
        </w:rPr>
        <w:t>near identical</w:t>
      </w:r>
      <w:r w:rsidR="0028217D">
        <w:rPr>
          <w:rFonts w:ascii="Times New Roman" w:hAnsi="Times New Roman" w:cs="Times New Roman"/>
          <w:sz w:val="24"/>
          <w:szCs w:val="24"/>
        </w:rPr>
        <w:t xml:space="preserve"> </w:t>
      </w:r>
      <w:r w:rsidR="000C0797">
        <w:rPr>
          <w:rFonts w:ascii="Times New Roman" w:hAnsi="Times New Roman" w:cs="Times New Roman"/>
          <w:sz w:val="24"/>
          <w:szCs w:val="24"/>
        </w:rPr>
        <w:t xml:space="preserve">agreement in variant calling. </w:t>
      </w:r>
    </w:p>
    <w:p w14:paraId="5601A23C" w14:textId="0A9604CD" w:rsidR="001A2FB8" w:rsidRDefault="009024C5" w:rsidP="001A2F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4F81ADE" wp14:editId="6D2BAF21">
            <wp:extent cx="3286125" cy="2905201"/>
            <wp:effectExtent l="0" t="0" r="0" b="9525"/>
            <wp:docPr id="2" name="Picture 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709" cy="291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9B011" w14:textId="53406C21" w:rsidR="001A2FB8" w:rsidRDefault="00AB5C5D" w:rsidP="001A2F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="001A2FB8" w:rsidRPr="00D63F92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1A2FB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C079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A2FB8" w:rsidRPr="00D63F9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A2FB8" w:rsidRPr="00D63F92">
        <w:rPr>
          <w:rFonts w:ascii="Times New Roman" w:hAnsi="Times New Roman" w:cs="Times New Roman"/>
          <w:sz w:val="24"/>
          <w:szCs w:val="24"/>
        </w:rPr>
        <w:t xml:space="preserve"> LD decay graph that shows a rapid decay to half in merely a few kb.  </w:t>
      </w:r>
    </w:p>
    <w:p w14:paraId="49A42E9A" w14:textId="77777777" w:rsidR="001A2FB8" w:rsidRDefault="001A2FB8" w:rsidP="001A2F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9CAD27" w14:textId="77777777" w:rsidR="001A2FB8" w:rsidRPr="00D63F92" w:rsidRDefault="001A2FB8" w:rsidP="001A2F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AB7787" w14:textId="77777777" w:rsidR="001A2FB8" w:rsidRDefault="001A2FB8" w:rsidP="001A2F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153F05" w14:textId="77777777" w:rsidR="001A2FB8" w:rsidRDefault="001A2FB8" w:rsidP="001A2F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9D6A15" wp14:editId="39FB7FE5">
            <wp:extent cx="5943600" cy="6419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ropped with chr - igv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F9FDF" w14:textId="2B65C02C" w:rsidR="001A2FB8" w:rsidRPr="00BF69B7" w:rsidRDefault="00AB5C5D" w:rsidP="001A2F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="001A2FB8" w:rsidRPr="00BF69B7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1A2FB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C079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A2FB8" w:rsidRPr="00BF69B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A2FB8" w:rsidRPr="00BF69B7">
        <w:rPr>
          <w:rFonts w:ascii="Times New Roman" w:hAnsi="Times New Roman" w:cs="Times New Roman"/>
          <w:sz w:val="24"/>
          <w:szCs w:val="24"/>
        </w:rPr>
        <w:t xml:space="preserve">A visual representing the distribution of nucleotide diversity through the full genome from the bottom, middle and top samples. Chromosomes 1, 5, 8 and X are under a heavier burden of nucleotide variants. </w:t>
      </w:r>
    </w:p>
    <w:p w14:paraId="72450DFE" w14:textId="77777777" w:rsidR="001A2FB8" w:rsidRPr="00DA0022" w:rsidRDefault="001A2FB8" w:rsidP="001A2FB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9712236" w14:textId="77777777" w:rsidR="003952C8" w:rsidRDefault="003952C8"/>
    <w:sectPr w:rsidR="003952C8" w:rsidSect="00643FDD"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75B6B" w14:textId="77777777" w:rsidR="003B13B2" w:rsidRDefault="003B13B2" w:rsidP="001A2FB8">
      <w:pPr>
        <w:spacing w:after="0" w:line="240" w:lineRule="auto"/>
      </w:pPr>
      <w:r>
        <w:separator/>
      </w:r>
    </w:p>
  </w:endnote>
  <w:endnote w:type="continuationSeparator" w:id="0">
    <w:p w14:paraId="4041AAE2" w14:textId="77777777" w:rsidR="003B13B2" w:rsidRDefault="003B13B2" w:rsidP="001A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4271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949CEA" w14:textId="799D9EE8" w:rsidR="001A2FB8" w:rsidRDefault="001A2F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54F8FF" w14:textId="77777777" w:rsidR="001A2FB8" w:rsidRDefault="001A2FB8" w:rsidP="001A2FB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ED71B" w14:textId="77777777" w:rsidR="003B13B2" w:rsidRDefault="003B13B2" w:rsidP="001A2FB8">
      <w:pPr>
        <w:spacing w:after="0" w:line="240" w:lineRule="auto"/>
      </w:pPr>
      <w:r>
        <w:separator/>
      </w:r>
    </w:p>
  </w:footnote>
  <w:footnote w:type="continuationSeparator" w:id="0">
    <w:p w14:paraId="293AE9F6" w14:textId="77777777" w:rsidR="003B13B2" w:rsidRDefault="003B13B2" w:rsidP="001A2F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MwMDU3NDIztTQxsTBV0lEKTi0uzszPAykwrAUAkdDFNywAAAA="/>
  </w:docVars>
  <w:rsids>
    <w:rsidRoot w:val="001A2FB8"/>
    <w:rsid w:val="00013563"/>
    <w:rsid w:val="000C0797"/>
    <w:rsid w:val="00196449"/>
    <w:rsid w:val="001A2FB8"/>
    <w:rsid w:val="0023066C"/>
    <w:rsid w:val="0028217D"/>
    <w:rsid w:val="00367D51"/>
    <w:rsid w:val="003952C8"/>
    <w:rsid w:val="003B13B2"/>
    <w:rsid w:val="0051129E"/>
    <w:rsid w:val="00573292"/>
    <w:rsid w:val="00643FDD"/>
    <w:rsid w:val="00857963"/>
    <w:rsid w:val="00872418"/>
    <w:rsid w:val="009024C5"/>
    <w:rsid w:val="00941CFF"/>
    <w:rsid w:val="00AB5C5D"/>
    <w:rsid w:val="00C64129"/>
    <w:rsid w:val="00DA4C05"/>
    <w:rsid w:val="00FB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F6B7B"/>
  <w15:chartTrackingRefBased/>
  <w15:docId w15:val="{6511A49B-8F49-4F3B-8699-95195F3F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A2FB8"/>
  </w:style>
  <w:style w:type="paragraph" w:styleId="Header">
    <w:name w:val="header"/>
    <w:basedOn w:val="Normal"/>
    <w:link w:val="HeaderChar"/>
    <w:uiPriority w:val="99"/>
    <w:unhideWhenUsed/>
    <w:rsid w:val="001A2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FB8"/>
  </w:style>
  <w:style w:type="paragraph" w:styleId="Footer">
    <w:name w:val="footer"/>
    <w:basedOn w:val="Normal"/>
    <w:link w:val="FooterChar"/>
    <w:uiPriority w:val="99"/>
    <w:unhideWhenUsed/>
    <w:rsid w:val="001A2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Adamek</dc:creator>
  <cp:keywords/>
  <dc:description/>
  <cp:lastModifiedBy>KRIS Adamek</cp:lastModifiedBy>
  <cp:revision>3</cp:revision>
  <dcterms:created xsi:type="dcterms:W3CDTF">2021-09-22T19:38:00Z</dcterms:created>
  <dcterms:modified xsi:type="dcterms:W3CDTF">2021-09-22T19:41:00Z</dcterms:modified>
</cp:coreProperties>
</file>