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6AC16" w14:textId="0307DC08" w:rsidR="001360D6" w:rsidRPr="00EB1EB7" w:rsidRDefault="00691367" w:rsidP="001360D6">
      <w:pPr>
        <w:spacing w:after="160"/>
        <w:outlineLvl w:val="0"/>
        <w:rPr>
          <w:rFonts w:ascii="Calibri" w:hAnsi="Calibri" w:cs="Times New Roman"/>
          <w:bCs/>
          <w:color w:val="000000"/>
          <w:lang w:eastAsia="de-DE"/>
        </w:rPr>
      </w:pPr>
      <w:r>
        <w:rPr>
          <w:rFonts w:ascii="Calibri" w:hAnsi="Calibri" w:cs="Times New Roman"/>
          <w:b/>
          <w:color w:val="000000"/>
          <w:lang w:eastAsia="de-DE"/>
        </w:rPr>
        <w:t>Additional File</w:t>
      </w:r>
      <w:r w:rsidR="001360D6" w:rsidRPr="00EB1EB7">
        <w:rPr>
          <w:rFonts w:ascii="Calibri" w:hAnsi="Calibri" w:cs="Times New Roman"/>
          <w:b/>
          <w:color w:val="000000"/>
          <w:lang w:eastAsia="de-DE"/>
        </w:rPr>
        <w:t xml:space="preserve"> 3</w:t>
      </w:r>
      <w:r w:rsidR="00EB1EB7" w:rsidRPr="00EB1EB7">
        <w:rPr>
          <w:rFonts w:ascii="Calibri" w:hAnsi="Calibri" w:cs="Times New Roman"/>
          <w:b/>
          <w:color w:val="000000"/>
          <w:lang w:eastAsia="de-DE"/>
        </w:rPr>
        <w:t>.</w:t>
      </w:r>
      <w:r w:rsidR="001360D6" w:rsidRPr="00EB1EB7">
        <w:rPr>
          <w:rFonts w:ascii="Calibri" w:hAnsi="Calibri" w:cs="Times New Roman"/>
          <w:bCs/>
          <w:color w:val="000000"/>
          <w:lang w:eastAsia="de-DE"/>
        </w:rPr>
        <w:t xml:space="preserve"> Results of bivariate analysis</w:t>
      </w:r>
    </w:p>
    <w:p w14:paraId="7455811F" w14:textId="36C5B20F" w:rsidR="001360D6" w:rsidRPr="00EB1EB7" w:rsidRDefault="001360D6" w:rsidP="001360D6">
      <w:pPr>
        <w:spacing w:after="160"/>
        <w:rPr>
          <w:noProof/>
        </w:rPr>
      </w:pPr>
      <w:r w:rsidRPr="00EB1EB7">
        <w:rPr>
          <w:noProof/>
        </w:rPr>
        <w:t>This figure visualises the Spearman correlation coefficients for pairs of all study variables</w:t>
      </w:r>
      <w:r w:rsidR="002C7FB7">
        <w:rPr>
          <w:noProof/>
        </w:rPr>
        <w:t xml:space="preserve"> (see Additional File 1 for a description of studied variables)</w:t>
      </w:r>
      <w:r w:rsidRPr="00EB1EB7">
        <w:rPr>
          <w:noProof/>
        </w:rPr>
        <w:t xml:space="preserve">. The depth of colour indicates the strength of the association, whereas blank spaces correspond to insignificant associations (p &gt; 0.05) </w:t>
      </w:r>
      <w:r w:rsidRPr="00EB1EB7">
        <w:rPr>
          <w:rFonts w:ascii="Calibri" w:hAnsi="Calibri" w:cs="Times New Roman"/>
          <w:color w:val="000000"/>
          <w:lang w:eastAsia="de-DE"/>
        </w:rPr>
        <w:t>(</w:t>
      </w:r>
      <w:proofErr w:type="spellStart"/>
      <w:r w:rsidRPr="00EB1EB7">
        <w:rPr>
          <w:rFonts w:ascii="Calibri" w:hAnsi="Calibri" w:cs="Times New Roman"/>
          <w:color w:val="000000"/>
          <w:lang w:eastAsia="de-DE"/>
        </w:rPr>
        <w:t>Kassambara</w:t>
      </w:r>
      <w:proofErr w:type="spellEnd"/>
      <w:r w:rsidRPr="00EB1EB7">
        <w:rPr>
          <w:rFonts w:ascii="Calibri" w:hAnsi="Calibri" w:cs="Times New Roman"/>
          <w:color w:val="000000"/>
          <w:lang w:eastAsia="de-DE"/>
        </w:rPr>
        <w:t xml:space="preserve">, A. 2019. </w:t>
      </w:r>
      <w:proofErr w:type="spellStart"/>
      <w:r w:rsidRPr="00EB1EB7">
        <w:rPr>
          <w:rFonts w:ascii="Calibri" w:hAnsi="Calibri" w:cs="Times New Roman"/>
          <w:color w:val="000000"/>
          <w:lang w:eastAsia="de-DE"/>
        </w:rPr>
        <w:t>Ggcorrplot</w:t>
      </w:r>
      <w:proofErr w:type="spellEnd"/>
      <w:r w:rsidRPr="00EB1EB7">
        <w:rPr>
          <w:rFonts w:ascii="Calibri" w:hAnsi="Calibri" w:cs="Times New Roman"/>
          <w:color w:val="000000"/>
          <w:lang w:eastAsia="de-DE"/>
        </w:rPr>
        <w:t xml:space="preserve">: Visualization of a Correlation Matrix using ‘ggplot2’. </w:t>
      </w:r>
      <w:r w:rsidRPr="00EB1EB7">
        <w:rPr>
          <w:rFonts w:ascii="Calibri" w:hAnsi="Calibri" w:cs="Times New Roman"/>
          <w:color w:val="000000"/>
          <w:lang w:val="en-GB" w:eastAsia="de-DE"/>
        </w:rPr>
        <w:t>http://www.sthda.com/english/wiki/ggcorrplot [accessed 11</w:t>
      </w:r>
      <w:r w:rsidRPr="00EB1EB7">
        <w:rPr>
          <w:rFonts w:ascii="Calibri" w:hAnsi="Calibri" w:cs="Times New Roman"/>
          <w:color w:val="000000"/>
          <w:vertAlign w:val="superscript"/>
          <w:lang w:val="en-GB" w:eastAsia="de-DE"/>
        </w:rPr>
        <w:t>th</w:t>
      </w:r>
      <w:r w:rsidRPr="00EB1EB7">
        <w:rPr>
          <w:rFonts w:ascii="Calibri" w:hAnsi="Calibri" w:cs="Times New Roman"/>
          <w:color w:val="000000"/>
          <w:lang w:val="en-GB" w:eastAsia="de-DE"/>
        </w:rPr>
        <w:t> June 2019]).</w:t>
      </w:r>
    </w:p>
    <w:p w14:paraId="0F47780D" w14:textId="77777777" w:rsidR="001360D6" w:rsidRDefault="001360D6" w:rsidP="001360D6">
      <w:pPr>
        <w:spacing w:after="160"/>
        <w:rPr>
          <w:noProof/>
        </w:rPr>
      </w:pPr>
    </w:p>
    <w:p w14:paraId="43D552E1" w14:textId="77777777" w:rsidR="001360D6" w:rsidRDefault="001360D6" w:rsidP="001360D6">
      <w:pPr>
        <w:keepNext/>
        <w:spacing w:after="160"/>
      </w:pPr>
      <w:r>
        <w:rPr>
          <w:noProof/>
          <w:lang w:val="de-DE" w:eastAsia="de-DE"/>
        </w:rPr>
        <w:drawing>
          <wp:inline distT="0" distB="0" distL="0" distR="0" wp14:anchorId="7872D570" wp14:editId="687332A7">
            <wp:extent cx="5486051" cy="4609783"/>
            <wp:effectExtent l="0" t="0" r="635" b="635"/>
            <wp:docPr id="1" name="Grafik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8" b="9114"/>
                    <a:stretch/>
                  </pic:blipFill>
                  <pic:spPr bwMode="auto">
                    <a:xfrm>
                      <a:off x="0" y="0"/>
                      <a:ext cx="5486400" cy="4610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533BD" w14:textId="77777777" w:rsidR="001360D6" w:rsidRDefault="001360D6"/>
    <w:sectPr w:rsidR="001360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D6"/>
    <w:rsid w:val="001360D6"/>
    <w:rsid w:val="002C7FB7"/>
    <w:rsid w:val="00691367"/>
    <w:rsid w:val="00EB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782A18"/>
  <w15:chartTrackingRefBased/>
  <w15:docId w15:val="{18F32EDD-E89C-4740-8518-0C3B502E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0D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360D6"/>
    <w:pPr>
      <w:spacing w:after="200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1EB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EB7"/>
    <w:rPr>
      <w:rFonts w:ascii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Kalbus</dc:creator>
  <cp:keywords/>
  <dc:description/>
  <cp:lastModifiedBy>Alexandra Kalbus</cp:lastModifiedBy>
  <cp:revision>4</cp:revision>
  <dcterms:created xsi:type="dcterms:W3CDTF">2020-06-30T07:38:00Z</dcterms:created>
  <dcterms:modified xsi:type="dcterms:W3CDTF">2020-12-08T13:49:00Z</dcterms:modified>
</cp:coreProperties>
</file>