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DE52" w14:textId="37760814" w:rsidR="00FA1F2E" w:rsidRDefault="00FA1F2E" w:rsidP="00FA1F2E">
      <w:pPr>
        <w:spacing w:line="480" w:lineRule="auto"/>
        <w:rPr>
          <w:rFonts w:ascii="Calibri" w:hAnsi="Calibri" w:cs="Calibri"/>
          <w:b/>
          <w:bCs/>
        </w:rPr>
      </w:pPr>
      <w:r w:rsidRPr="00FA1F2E">
        <w:rPr>
          <w:rFonts w:ascii="Calibri" w:hAnsi="Calibri" w:cs="Calibri"/>
          <w:b/>
          <w:bCs/>
        </w:rPr>
        <w:t xml:space="preserve">Supplementary File </w:t>
      </w:r>
      <w:r w:rsidRPr="00FA1F2E">
        <w:rPr>
          <w:rFonts w:ascii="Calibri" w:hAnsi="Calibri" w:cs="Calibri"/>
          <w:b/>
          <w:bCs/>
        </w:rPr>
        <w:t>2: Main issues raised around health and social support during community engagement exercise in Sparkbrook in 2021</w:t>
      </w:r>
    </w:p>
    <w:p w14:paraId="3F3FB698" w14:textId="77777777" w:rsidR="00FA1F2E" w:rsidRPr="00FA1F2E" w:rsidRDefault="00FA1F2E" w:rsidP="00FA1F2E">
      <w:pPr>
        <w:spacing w:line="480" w:lineRule="auto"/>
        <w:rPr>
          <w:rFonts w:ascii="Calibri" w:hAnsi="Calibri" w:cs="Calibri"/>
          <w:b/>
          <w:bCs/>
        </w:rPr>
      </w:pPr>
    </w:p>
    <w:p w14:paraId="1132B5DA" w14:textId="77777777" w:rsidR="00FA1F2E" w:rsidRDefault="00FA1F2E" w:rsidP="00FA1F2E">
      <w:pPr>
        <w:spacing w:line="480" w:lineRule="auto"/>
        <w:rPr>
          <w:rFonts w:ascii="Calibri" w:hAnsi="Calibri" w:cs="Calibri"/>
        </w:rPr>
      </w:pPr>
      <w:r w:rsidRPr="00525AD1">
        <w:rPr>
          <w:noProof/>
          <w:lang w:eastAsia="en-GB"/>
        </w:rPr>
        <w:drawing>
          <wp:inline distT="0" distB="0" distL="0" distR="0" wp14:anchorId="60AC98B9" wp14:editId="77D2622D">
            <wp:extent cx="7188200" cy="3994150"/>
            <wp:effectExtent l="0" t="0" r="12700" b="6350"/>
            <wp:docPr id="2019575837" name="Chart 2019575837">
              <a:extLst xmlns:a="http://schemas.openxmlformats.org/drawingml/2006/main">
                <a:ext uri="{FF2B5EF4-FFF2-40B4-BE49-F238E27FC236}">
                  <a16:creationId xmlns:a16="http://schemas.microsoft.com/office/drawing/2014/main" id="{FEE63D49-6907-4D92-B71F-5BB279033A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192876B" w14:textId="7B47F2EB" w:rsidR="00FA1F2E" w:rsidRPr="00FA1F2E" w:rsidRDefault="00FA1F2E" w:rsidP="00FA1F2E">
      <w:pPr>
        <w:spacing w:line="480" w:lineRule="auto"/>
        <w:rPr>
          <w:rFonts w:ascii="Calibri" w:hAnsi="Calibri" w:cs="Calibri"/>
          <w:b/>
          <w:bCs/>
        </w:rPr>
      </w:pPr>
      <w:r w:rsidRPr="00FA1F2E">
        <w:rPr>
          <w:rFonts w:ascii="Calibri" w:hAnsi="Calibri" w:cs="Calibri"/>
          <w:b/>
          <w:bCs/>
        </w:rPr>
        <w:t>Figure A Medical support needs</w:t>
      </w:r>
      <w:r>
        <w:rPr>
          <w:rFonts w:ascii="Calibri" w:hAnsi="Calibri" w:cs="Calibri"/>
          <w:b/>
          <w:bCs/>
        </w:rPr>
        <w:t xml:space="preserve"> of local community</w:t>
      </w:r>
    </w:p>
    <w:p w14:paraId="6177194D" w14:textId="77777777" w:rsidR="00FA1F2E" w:rsidRPr="00525AD1" w:rsidRDefault="00FA1F2E" w:rsidP="00FA1F2E">
      <w:pPr>
        <w:spacing w:line="480" w:lineRule="auto"/>
        <w:rPr>
          <w:rFonts w:ascii="Calibri" w:hAnsi="Calibri" w:cs="Calibri"/>
        </w:rPr>
      </w:pPr>
    </w:p>
    <w:p w14:paraId="31128626" w14:textId="77777777" w:rsidR="00FA1F2E" w:rsidRPr="00525AD1" w:rsidRDefault="00FA1F2E" w:rsidP="00FA1F2E">
      <w:pPr>
        <w:spacing w:line="480" w:lineRule="auto"/>
        <w:rPr>
          <w:rFonts w:ascii="Calibri" w:hAnsi="Calibri" w:cs="Calibri"/>
        </w:rPr>
      </w:pPr>
    </w:p>
    <w:p w14:paraId="2EB13E37" w14:textId="77777777" w:rsidR="00FA1F2E" w:rsidRDefault="00FA1F2E" w:rsidP="00FA1F2E">
      <w:pPr>
        <w:spacing w:line="480" w:lineRule="auto"/>
        <w:rPr>
          <w:rFonts w:ascii="Calibri" w:hAnsi="Calibri" w:cs="Calibri"/>
        </w:rPr>
      </w:pPr>
      <w:r w:rsidRPr="00525AD1">
        <w:rPr>
          <w:noProof/>
          <w:lang w:eastAsia="en-GB"/>
        </w:rPr>
        <w:drawing>
          <wp:inline distT="0" distB="0" distL="0" distR="0" wp14:anchorId="3CDA6031" wp14:editId="06FBDB07">
            <wp:extent cx="6934200" cy="4679950"/>
            <wp:effectExtent l="0" t="0" r="0" b="635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E8BB0072-0B86-4A73-9FA4-18ABF16E566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7B0E8B3" w14:textId="08B29AC9" w:rsidR="00FA1F2E" w:rsidRPr="00FA1F2E" w:rsidRDefault="00FA1F2E" w:rsidP="00FA1F2E">
      <w:pPr>
        <w:spacing w:line="480" w:lineRule="auto"/>
        <w:rPr>
          <w:rFonts w:ascii="Calibri" w:hAnsi="Calibri" w:cs="Calibri"/>
          <w:b/>
          <w:bCs/>
        </w:rPr>
      </w:pPr>
      <w:r w:rsidRPr="00FA1F2E">
        <w:rPr>
          <w:rFonts w:ascii="Calibri" w:hAnsi="Calibri" w:cs="Calibri"/>
          <w:b/>
          <w:bCs/>
        </w:rPr>
        <w:t>Figure B Non-clinical support needs of local community</w:t>
      </w:r>
    </w:p>
    <w:p w14:paraId="5895B005" w14:textId="77777777" w:rsidR="00CF7037" w:rsidRDefault="00CF7037"/>
    <w:sectPr w:rsidR="00CF7037" w:rsidSect="00FA1F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F2E"/>
    <w:rsid w:val="002B2990"/>
    <w:rsid w:val="005D58EA"/>
    <w:rsid w:val="00CF7037"/>
    <w:rsid w:val="00F93781"/>
    <w:rsid w:val="00FA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FD895"/>
  <w15:chartTrackingRefBased/>
  <w15:docId w15:val="{FA1F2CA5-D17B-4AA7-8FB2-EFBC494D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F2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F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F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F2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F2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F2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F2E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F2E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F2E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F2E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F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F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F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F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F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F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F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F2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F2E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FA1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F2E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FA1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F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toragefs\Public_NIF\Marg_W\ADMIN\~PROJECTS%20-%20VARIOUS\Early%20Help%20-%20Sparkbrook%20Pilot\Combined%20Results\What%20support%20would%20you%20like%20this%20Centre%20to%20offer%20-%20combined%20result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toragefs\Public_NIF\Marg_W\ADMIN\~PROJECTS%20-%20VARIOUS\Early%20Help%20-%20Sparkbrook%20Pilot\Combined%20Results\What%20support%20would%20you%20like%20this%20Centre%20to%20offer%20-%20combined%20result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Medical Support Needs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rgbClr val="FF99CC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Sheet1!$B$5:$B$21</c:f>
              <c:strCache>
                <c:ptCount val="17"/>
                <c:pt idx="0">
                  <c:v>Get medicine / prescription</c:v>
                </c:pt>
                <c:pt idx="1">
                  <c:v>Depression / anxiety</c:v>
                </c:pt>
                <c:pt idx="2">
                  <c:v>Asthma / breathing</c:v>
                </c:pt>
                <c:pt idx="3">
                  <c:v>Ecsema / skin problem</c:v>
                </c:pt>
                <c:pt idx="4">
                  <c:v>Baby check</c:v>
                </c:pt>
                <c:pt idx="5">
                  <c:v>Coughs</c:v>
                </c:pt>
                <c:pt idx="6">
                  <c:v>Get medical advice</c:v>
                </c:pt>
                <c:pt idx="7">
                  <c:v>Stomach ache</c:v>
                </c:pt>
                <c:pt idx="8">
                  <c:v>Tooth ache</c:v>
                </c:pt>
                <c:pt idx="9">
                  <c:v>High temperature</c:v>
                </c:pt>
                <c:pt idx="10">
                  <c:v>Tooth ache</c:v>
                </c:pt>
                <c:pt idx="11">
                  <c:v>Vacination / Immunisation</c:v>
                </c:pt>
                <c:pt idx="12">
                  <c:v>Weight management</c:v>
                </c:pt>
                <c:pt idx="13">
                  <c:v>Weight Management</c:v>
                </c:pt>
                <c:pt idx="14">
                  <c:v>Constipation</c:v>
                </c:pt>
                <c:pt idx="15">
                  <c:v>Drugs and alcohol</c:v>
                </c:pt>
                <c:pt idx="16">
                  <c:v>Minor injuries</c:v>
                </c:pt>
              </c:strCache>
            </c:strRef>
          </c:cat>
          <c:val>
            <c:numRef>
              <c:f>Sheet1!$C$5:$C$21</c:f>
              <c:numCache>
                <c:formatCode>General</c:formatCode>
                <c:ptCount val="17"/>
                <c:pt idx="0">
                  <c:v>11</c:v>
                </c:pt>
                <c:pt idx="1">
                  <c:v>10</c:v>
                </c:pt>
                <c:pt idx="2">
                  <c:v>7</c:v>
                </c:pt>
                <c:pt idx="3">
                  <c:v>7</c:v>
                </c:pt>
                <c:pt idx="4">
                  <c:v>4</c:v>
                </c:pt>
                <c:pt idx="5">
                  <c:v>4</c:v>
                </c:pt>
                <c:pt idx="6">
                  <c:v>4</c:v>
                </c:pt>
                <c:pt idx="7">
                  <c:v>4</c:v>
                </c:pt>
                <c:pt idx="8">
                  <c:v>4</c:v>
                </c:pt>
                <c:pt idx="9">
                  <c:v>3</c:v>
                </c:pt>
                <c:pt idx="10">
                  <c:v>3</c:v>
                </c:pt>
                <c:pt idx="11">
                  <c:v>3</c:v>
                </c:pt>
                <c:pt idx="12">
                  <c:v>2</c:v>
                </c:pt>
                <c:pt idx="13">
                  <c:v>2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93-4B62-A732-CDC0798829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233340608"/>
        <c:axId val="-233337856"/>
        <c:axId val="0"/>
      </c:bar3DChart>
      <c:catAx>
        <c:axId val="-23334060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33337856"/>
        <c:crosses val="autoZero"/>
        <c:auto val="1"/>
        <c:lblAlgn val="ctr"/>
        <c:lblOffset val="100"/>
        <c:noMultiLvlLbl val="0"/>
      </c:catAx>
      <c:valAx>
        <c:axId val="-23333785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33340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Other Support Needs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Sheet1!$B$22:$B$38</c:f>
              <c:strCache>
                <c:ptCount val="17"/>
                <c:pt idx="0">
                  <c:v>Mental Health</c:v>
                </c:pt>
                <c:pt idx="1">
                  <c:v>Skills &amp; training</c:v>
                </c:pt>
                <c:pt idx="2">
                  <c:v>Housing</c:v>
                </c:pt>
                <c:pt idx="3">
                  <c:v>Education</c:v>
                </c:pt>
                <c:pt idx="4">
                  <c:v>Data &amp; IT</c:v>
                </c:pt>
                <c:pt idx="5">
                  <c:v>Domestic Abuse</c:v>
                </c:pt>
                <c:pt idx="6">
                  <c:v>Parenting</c:v>
                </c:pt>
                <c:pt idx="7">
                  <c:v>Food &amp; Energy</c:v>
                </c:pt>
                <c:pt idx="8">
                  <c:v>Sexual Health</c:v>
                </c:pt>
                <c:pt idx="9">
                  <c:v>Under 5's Support</c:v>
                </c:pt>
                <c:pt idx="10">
                  <c:v>Uniform &amp; Clothes</c:v>
                </c:pt>
                <c:pt idx="11">
                  <c:v>Employment support</c:v>
                </c:pt>
                <c:pt idx="12">
                  <c:v>Youth Support</c:v>
                </c:pt>
                <c:pt idx="13">
                  <c:v>Play</c:v>
                </c:pt>
                <c:pt idx="14">
                  <c:v>Special Needs</c:v>
                </c:pt>
                <c:pt idx="15">
                  <c:v>Money &amp; debt advice</c:v>
                </c:pt>
                <c:pt idx="16">
                  <c:v>Volunteering</c:v>
                </c:pt>
              </c:strCache>
            </c:strRef>
          </c:cat>
          <c:val>
            <c:numRef>
              <c:f>Sheet1!$C$22:$C$38</c:f>
              <c:numCache>
                <c:formatCode>General</c:formatCode>
                <c:ptCount val="17"/>
                <c:pt idx="0">
                  <c:v>11</c:v>
                </c:pt>
                <c:pt idx="1">
                  <c:v>10</c:v>
                </c:pt>
                <c:pt idx="2">
                  <c:v>8</c:v>
                </c:pt>
                <c:pt idx="3">
                  <c:v>7</c:v>
                </c:pt>
                <c:pt idx="4">
                  <c:v>6</c:v>
                </c:pt>
                <c:pt idx="5">
                  <c:v>6</c:v>
                </c:pt>
                <c:pt idx="6">
                  <c:v>6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5</c:v>
                </c:pt>
                <c:pt idx="11">
                  <c:v>4</c:v>
                </c:pt>
                <c:pt idx="12">
                  <c:v>4</c:v>
                </c:pt>
                <c:pt idx="13">
                  <c:v>3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A6-4591-B843-C1BA071A98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-233304624"/>
        <c:axId val="-233301872"/>
        <c:axId val="0"/>
      </c:bar3DChart>
      <c:catAx>
        <c:axId val="-23330462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33301872"/>
        <c:crosses val="autoZero"/>
        <c:auto val="1"/>
        <c:lblAlgn val="ctr"/>
        <c:lblOffset val="100"/>
        <c:noMultiLvlLbl val="0"/>
      </c:catAx>
      <c:valAx>
        <c:axId val="-233301872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33304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Litchfield (Applied Health Sciences)</dc:creator>
  <cp:keywords/>
  <dc:description/>
  <cp:lastModifiedBy>Ian Litchfield (Applied Health Sciences)</cp:lastModifiedBy>
  <cp:revision>1</cp:revision>
  <dcterms:created xsi:type="dcterms:W3CDTF">2025-07-28T19:38:00Z</dcterms:created>
  <dcterms:modified xsi:type="dcterms:W3CDTF">2025-07-28T19:42:00Z</dcterms:modified>
</cp:coreProperties>
</file>