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A88FE9" w14:textId="00474943" w:rsidR="00933DDB" w:rsidRDefault="00933DDB" w:rsidP="00933DDB">
      <w:pPr>
        <w:keepNext/>
        <w:keepLines/>
        <w:spacing w:before="40" w:after="0" w:line="360" w:lineRule="auto"/>
        <w:outlineLvl w:val="1"/>
        <w:rPr>
          <w:rFonts w:ascii="Times New Roman" w:eastAsiaTheme="majorEastAsia" w:hAnsi="Times New Roman" w:cs="Times New Roman"/>
          <w:bCs/>
          <w:kern w:val="0"/>
          <w:sz w:val="24"/>
          <w:szCs w:val="24"/>
          <w14:ligatures w14:val="none"/>
        </w:rPr>
      </w:pPr>
      <w:r w:rsidRPr="00933DDB">
        <w:rPr>
          <w:rFonts w:ascii="Times New Roman" w:eastAsiaTheme="majorEastAsia" w:hAnsi="Times New Roman" w:cs="Times New Roman"/>
          <w:bCs/>
          <w:kern w:val="0"/>
          <w:sz w:val="24"/>
          <w:szCs w:val="24"/>
          <w14:ligatures w14:val="none"/>
        </w:rPr>
        <w:t>Supplemental Materials</w:t>
      </w:r>
    </w:p>
    <w:p w14:paraId="5779DF53" w14:textId="29450222" w:rsidR="00933DDB" w:rsidRPr="00933DDB" w:rsidRDefault="00933DDB" w:rsidP="00933DDB">
      <w:pPr>
        <w:keepNext/>
        <w:keepLines/>
        <w:spacing w:before="40" w:after="0" w:line="360" w:lineRule="auto"/>
        <w:outlineLvl w:val="1"/>
        <w:rPr>
          <w:rFonts w:ascii="Times New Roman" w:eastAsiaTheme="majorEastAsia" w:hAnsi="Times New Roman" w:cs="Times New Roman"/>
          <w:bCs/>
          <w:i/>
          <w:iCs/>
          <w:kern w:val="0"/>
          <w:sz w:val="24"/>
          <w:szCs w:val="24"/>
          <w14:ligatures w14:val="none"/>
        </w:rPr>
      </w:pPr>
      <w:r>
        <w:rPr>
          <w:rFonts w:ascii="Times New Roman" w:eastAsiaTheme="majorEastAsia" w:hAnsi="Times New Roman" w:cs="Times New Roman"/>
          <w:bCs/>
          <w:i/>
          <w:iCs/>
          <w:kern w:val="0"/>
          <w:sz w:val="24"/>
          <w:szCs w:val="24"/>
          <w14:ligatures w14:val="none"/>
        </w:rPr>
        <w:t>Scaling, missing data and dummy coding</w:t>
      </w:r>
    </w:p>
    <w:p w14:paraId="1B71A2E1" w14:textId="77777777" w:rsidR="00933DDB" w:rsidRPr="00933DDB" w:rsidRDefault="00933DDB" w:rsidP="00933DDB">
      <w:pPr>
        <w:spacing w:line="360" w:lineRule="auto"/>
        <w:ind w:firstLine="720"/>
        <w:jc w:val="both"/>
        <w:rPr>
          <w:rFonts w:ascii="Times New Roman" w:hAnsi="Times New Roman" w:cs="Times New Roman"/>
          <w:sz w:val="24"/>
          <w:szCs w:val="24"/>
        </w:rPr>
      </w:pPr>
      <w:r w:rsidRPr="00933DDB">
        <w:rPr>
          <w:rFonts w:ascii="Times New Roman" w:hAnsi="Times New Roman" w:cs="Times New Roman"/>
          <w:sz w:val="24"/>
          <w:szCs w:val="24"/>
        </w:rPr>
        <w:t xml:space="preserve">Since PCA is sensitive to the magnitude and the unit of measurement variables </w:t>
      </w:r>
      <w:r w:rsidRPr="00933DDB">
        <w:rPr>
          <w:rFonts w:ascii="Times New Roman" w:hAnsi="Times New Roman" w:cs="Times New Roman"/>
          <w:sz w:val="24"/>
          <w:szCs w:val="24"/>
        </w:rPr>
        <w:fldChar w:fldCharType="begin"/>
      </w:r>
      <w:r w:rsidRPr="00933DDB">
        <w:rPr>
          <w:rFonts w:ascii="Times New Roman" w:hAnsi="Times New Roman" w:cs="Times New Roman"/>
          <w:sz w:val="24"/>
          <w:szCs w:val="24"/>
        </w:rPr>
        <w:instrText xml:space="preserve"> ADDIN EN.CITE &lt;EndNote&gt;&lt;Cite&gt;&lt;Author&gt;Pearson&lt;/Author&gt;&lt;Year&gt;1901&lt;/Year&gt;&lt;RecNum&gt;1421&lt;/RecNum&gt;&lt;DisplayText&gt;[35]&lt;/DisplayText&gt;&lt;record&gt;&lt;rec-number&gt;1421&lt;/rec-number&gt;&lt;foreign-keys&gt;&lt;key app="EN" db-id="sxaawx5ed5xd0rev9x1vstp6v9s2xtz5prpd" timestamp="1722615601"&gt;1421&lt;/key&gt;&lt;/foreign-keys&gt;&lt;ref-type name="Journal Article"&gt;17&lt;/ref-type&gt;&lt;contributors&gt;&lt;authors&gt;&lt;author&gt;Pearson, Karl&lt;/author&gt;&lt;/authors&gt;&lt;/contributors&gt;&lt;titles&gt;&lt;title&gt;LIII. On lines and planes of closest fit to systems of points in space&lt;/title&gt;&lt;secondary-title&gt;The London, Edinburgh, and Dublin philosophical magazine and journal of science&lt;/secondary-title&gt;&lt;/titles&gt;&lt;periodical&gt;&lt;full-title&gt;The London, Edinburgh, and Dublin philosophical magazine and journal of science&lt;/full-title&gt;&lt;/periodical&gt;&lt;pages&gt;559-572&lt;/pages&gt;&lt;volume&gt;2&lt;/volume&gt;&lt;number&gt;11&lt;/number&gt;&lt;dates&gt;&lt;year&gt;1901&lt;/year&gt;&lt;/dates&gt;&lt;isbn&gt;1941-5982&lt;/isbn&gt;&lt;urls&gt;&lt;/urls&gt;&lt;electronic-resource-num&gt;10.1080/1478644010946272&lt;/electronic-resource-num&gt;&lt;/record&gt;&lt;/Cite&gt;&lt;/EndNote&gt;</w:instrText>
      </w:r>
      <w:r w:rsidRPr="00933DDB">
        <w:rPr>
          <w:rFonts w:ascii="Times New Roman" w:hAnsi="Times New Roman" w:cs="Times New Roman"/>
          <w:sz w:val="24"/>
          <w:szCs w:val="24"/>
        </w:rPr>
        <w:fldChar w:fldCharType="separate"/>
      </w:r>
      <w:r w:rsidRPr="00933DDB">
        <w:rPr>
          <w:rFonts w:ascii="Times New Roman" w:hAnsi="Times New Roman" w:cs="Times New Roman"/>
          <w:noProof/>
          <w:sz w:val="24"/>
          <w:szCs w:val="24"/>
        </w:rPr>
        <w:t>[35]</w:t>
      </w:r>
      <w:r w:rsidRPr="00933DDB">
        <w:rPr>
          <w:rFonts w:ascii="Times New Roman" w:hAnsi="Times New Roman" w:cs="Times New Roman"/>
          <w:sz w:val="24"/>
          <w:szCs w:val="24"/>
        </w:rPr>
        <w:fldChar w:fldCharType="end"/>
      </w:r>
      <w:r w:rsidRPr="00933DDB">
        <w:rPr>
          <w:rFonts w:ascii="Times New Roman" w:hAnsi="Times New Roman" w:cs="Times New Roman"/>
          <w:sz w:val="24"/>
          <w:szCs w:val="24"/>
        </w:rPr>
        <w:t xml:space="preserve">, each measure was scaled to have a mean of zero and standard deviation of one (i.e., standardized) prior to computing the PCA. </w:t>
      </w:r>
    </w:p>
    <w:p w14:paraId="71824A75" w14:textId="77777777" w:rsidR="00933DDB" w:rsidRPr="00933DDB" w:rsidRDefault="00933DDB" w:rsidP="00933DDB">
      <w:pPr>
        <w:spacing w:line="360" w:lineRule="auto"/>
        <w:ind w:firstLine="720"/>
        <w:jc w:val="both"/>
        <w:rPr>
          <w:rFonts w:ascii="Times New Roman" w:hAnsi="Times New Roman" w:cs="Times New Roman"/>
          <w:sz w:val="24"/>
          <w:szCs w:val="24"/>
        </w:rPr>
      </w:pPr>
      <w:r w:rsidRPr="00933DDB">
        <w:rPr>
          <w:rFonts w:ascii="Times New Roman" w:hAnsi="Times New Roman" w:cs="Times New Roman"/>
          <w:sz w:val="24"/>
          <w:szCs w:val="24"/>
        </w:rPr>
        <w:t xml:space="preserve">As missing data is often not missing at random, data imputation was performed to maximize data inclusion and to avoid dropping participants with incomplete data. The maximum number of missing data points for an individual measure was 811, out of the total sample of 11872, or 6.8%, and the average rate of missing data across all measures was &lt;3%. Missing data points for each measure were imputed randomly from the set of all valid observations for that measure. This conservative method, known as non-parametric single-column imputation, a form of hot-deck imputation, produces low bias in missing data simulations, where the typical effect is a slight reduction in the correlation between variables </w:t>
      </w:r>
      <w:r w:rsidRPr="00933DDB">
        <w:rPr>
          <w:rFonts w:ascii="Times New Roman" w:hAnsi="Times New Roman" w:cs="Times New Roman"/>
          <w:sz w:val="24"/>
          <w:szCs w:val="24"/>
        </w:rPr>
        <w:fldChar w:fldCharType="begin"/>
      </w:r>
      <w:r w:rsidRPr="00933DDB">
        <w:rPr>
          <w:rFonts w:ascii="Times New Roman" w:hAnsi="Times New Roman" w:cs="Times New Roman"/>
          <w:sz w:val="24"/>
          <w:szCs w:val="24"/>
        </w:rPr>
        <w:instrText xml:space="preserve"> ADDIN EN.CITE &lt;EndNote&gt;&lt;Cite&gt;&lt;Author&gt;Roth&lt;/Author&gt;&lt;Year&gt;1999&lt;/Year&gt;&lt;RecNum&gt;1362&lt;/RecNum&gt;&lt;DisplayText&gt;[36]&lt;/DisplayText&gt;&lt;record&gt;&lt;rec-number&gt;1362&lt;/rec-number&gt;&lt;foreign-keys&gt;&lt;key app="EN" db-id="sxaawx5ed5xd0rev9x1vstp6v9s2xtz5prpd" timestamp="1678729661"&gt;1362&lt;/key&gt;&lt;/foreign-keys&gt;&lt;ref-type name="Journal Article"&gt;17&lt;/ref-type&gt;&lt;contributors&gt;&lt;authors&gt;&lt;author&gt;Roth, Philip L&lt;/author&gt;&lt;author&gt;Switzer III, Fred S&lt;/author&gt;&lt;author&gt;Switzer, Deborah M&lt;/author&gt;&lt;/authors&gt;&lt;/contributors&gt;&lt;titles&gt;&lt;title&gt;Missing data in multiple item scales: A Monte Carlo analysis of missing data techniques&lt;/title&gt;&lt;secondary-title&gt;Organizational research methods&lt;/secondary-title&gt;&lt;/titles&gt;&lt;periodical&gt;&lt;full-title&gt;Organizational research methods&lt;/full-title&gt;&lt;/periodical&gt;&lt;pages&gt;211-232&lt;/pages&gt;&lt;volume&gt;2&lt;/volume&gt;&lt;number&gt;3&lt;/number&gt;&lt;dates&gt;&lt;year&gt;1999&lt;/year&gt;&lt;/dates&gt;&lt;isbn&gt;1094-4281&lt;/isbn&gt;&lt;urls&gt;&lt;/urls&gt;&lt;electronic-resource-num&gt;doi.org/10.1177/109442819923001&lt;/electronic-resource-num&gt;&lt;/record&gt;&lt;/Cite&gt;&lt;/EndNote&gt;</w:instrText>
      </w:r>
      <w:r w:rsidRPr="00933DDB">
        <w:rPr>
          <w:rFonts w:ascii="Times New Roman" w:hAnsi="Times New Roman" w:cs="Times New Roman"/>
          <w:sz w:val="24"/>
          <w:szCs w:val="24"/>
        </w:rPr>
        <w:fldChar w:fldCharType="separate"/>
      </w:r>
      <w:r w:rsidRPr="00933DDB">
        <w:rPr>
          <w:rFonts w:ascii="Times New Roman" w:hAnsi="Times New Roman" w:cs="Times New Roman"/>
          <w:noProof/>
          <w:sz w:val="24"/>
          <w:szCs w:val="24"/>
        </w:rPr>
        <w:t>[36]</w:t>
      </w:r>
      <w:r w:rsidRPr="00933DDB">
        <w:rPr>
          <w:rFonts w:ascii="Times New Roman" w:hAnsi="Times New Roman" w:cs="Times New Roman"/>
          <w:sz w:val="24"/>
          <w:szCs w:val="24"/>
        </w:rPr>
        <w:fldChar w:fldCharType="end"/>
      </w:r>
      <w:r w:rsidRPr="00933DDB">
        <w:rPr>
          <w:rFonts w:ascii="Times New Roman" w:hAnsi="Times New Roman" w:cs="Times New Roman"/>
          <w:sz w:val="24"/>
          <w:szCs w:val="24"/>
        </w:rPr>
        <w:t xml:space="preserve">. </w:t>
      </w:r>
    </w:p>
    <w:p w14:paraId="1EE67F10" w14:textId="3FBB7B37" w:rsidR="00933DDB" w:rsidRDefault="00933DDB" w:rsidP="00933DDB">
      <w:pPr>
        <w:spacing w:line="360" w:lineRule="auto"/>
        <w:ind w:firstLine="720"/>
        <w:jc w:val="both"/>
        <w:rPr>
          <w:rFonts w:ascii="Times New Roman" w:hAnsi="Times New Roman" w:cs="Times New Roman"/>
          <w:sz w:val="24"/>
          <w:szCs w:val="24"/>
        </w:rPr>
      </w:pPr>
      <w:r w:rsidRPr="00933DDB">
        <w:rPr>
          <w:rFonts w:ascii="Times New Roman" w:hAnsi="Times New Roman" w:cs="Times New Roman"/>
          <w:sz w:val="24"/>
          <w:szCs w:val="24"/>
        </w:rPr>
        <w:t xml:space="preserve">Associations between the identified PCs and the above variables were tested using linear regressions with the PCs as the dependent variable. Dummy-coded variables included site (reference group: site 1 - Children’s Hospital of Los Angeles), caregiver marriage status (reference group: “Refused to answer”), and binary variables (e.g., sex at birth, initiation of alcohol or cannabis). Caregiver education level and household income were ordinally coded. T-tests were performed to detect which regression coefficients were significantly different from zero. Significance levels in regression coefficient t-tests were controlled using the </w:t>
      </w:r>
      <w:proofErr w:type="spellStart"/>
      <w:r w:rsidRPr="00933DDB">
        <w:rPr>
          <w:rFonts w:ascii="Times New Roman" w:hAnsi="Times New Roman" w:cs="Times New Roman"/>
          <w:sz w:val="24"/>
          <w:szCs w:val="24"/>
        </w:rPr>
        <w:t>Benjamini-Yekutieli</w:t>
      </w:r>
      <w:proofErr w:type="spellEnd"/>
      <w:r w:rsidRPr="00933DDB">
        <w:rPr>
          <w:rFonts w:ascii="Times New Roman" w:hAnsi="Times New Roman" w:cs="Times New Roman"/>
          <w:sz w:val="24"/>
          <w:szCs w:val="24"/>
        </w:rPr>
        <w:t xml:space="preserve"> procedure with FDR set at q=.05.</w:t>
      </w:r>
      <w:r w:rsidR="007776AD">
        <w:rPr>
          <w:rFonts w:ascii="Times New Roman" w:hAnsi="Times New Roman" w:cs="Times New Roman"/>
          <w:sz w:val="24"/>
          <w:szCs w:val="24"/>
        </w:rPr>
        <w:t xml:space="preserve"> Demographic information about the sample is listed in Table S1.</w:t>
      </w:r>
    </w:p>
    <w:p w14:paraId="6CB567D5" w14:textId="07C949D7" w:rsidR="00234785" w:rsidRDefault="00234785" w:rsidP="00933DD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Figures</w:t>
      </w:r>
      <w:r w:rsidR="00D671ED">
        <w:rPr>
          <w:rFonts w:ascii="Times New Roman" w:hAnsi="Times New Roman" w:cs="Times New Roman"/>
          <w:sz w:val="24"/>
          <w:szCs w:val="24"/>
        </w:rPr>
        <w:t>,</w:t>
      </w:r>
      <w:r>
        <w:rPr>
          <w:rFonts w:ascii="Times New Roman" w:hAnsi="Times New Roman" w:cs="Times New Roman"/>
          <w:sz w:val="24"/>
          <w:szCs w:val="24"/>
        </w:rPr>
        <w:t xml:space="preserve"> tables</w:t>
      </w:r>
      <w:r w:rsidR="00D671ED">
        <w:rPr>
          <w:rFonts w:ascii="Times New Roman" w:hAnsi="Times New Roman" w:cs="Times New Roman"/>
          <w:sz w:val="24"/>
          <w:szCs w:val="24"/>
        </w:rPr>
        <w:t>, and discussion</w:t>
      </w:r>
      <w:r>
        <w:rPr>
          <w:rFonts w:ascii="Times New Roman" w:hAnsi="Times New Roman" w:cs="Times New Roman"/>
          <w:sz w:val="24"/>
          <w:szCs w:val="24"/>
        </w:rPr>
        <w:t xml:space="preserve"> related solely to PC1-PC3 are in the main manuscript. Here we provide the data and discussion for the remaining PCs. </w:t>
      </w:r>
      <w:r w:rsidR="00875D80">
        <w:rPr>
          <w:rFonts w:ascii="Times New Roman" w:hAnsi="Times New Roman" w:cs="Times New Roman"/>
          <w:sz w:val="24"/>
          <w:szCs w:val="24"/>
        </w:rPr>
        <w:t>Table S</w:t>
      </w:r>
      <w:r w:rsidR="007776AD">
        <w:rPr>
          <w:rFonts w:ascii="Times New Roman" w:hAnsi="Times New Roman" w:cs="Times New Roman"/>
          <w:sz w:val="24"/>
          <w:szCs w:val="24"/>
        </w:rPr>
        <w:t>2</w:t>
      </w:r>
      <w:r w:rsidR="00875D80">
        <w:rPr>
          <w:rFonts w:ascii="Times New Roman" w:hAnsi="Times New Roman" w:cs="Times New Roman"/>
          <w:sz w:val="24"/>
          <w:szCs w:val="24"/>
        </w:rPr>
        <w:t xml:space="preserve"> contains the loading coefficients for all variables and all PCs; Table S</w:t>
      </w:r>
      <w:r w:rsidR="007776AD">
        <w:rPr>
          <w:rFonts w:ascii="Times New Roman" w:hAnsi="Times New Roman" w:cs="Times New Roman"/>
          <w:sz w:val="24"/>
          <w:szCs w:val="24"/>
        </w:rPr>
        <w:t>3</w:t>
      </w:r>
      <w:r w:rsidR="00875D80">
        <w:rPr>
          <w:rFonts w:ascii="Times New Roman" w:hAnsi="Times New Roman" w:cs="Times New Roman"/>
          <w:sz w:val="24"/>
          <w:szCs w:val="24"/>
        </w:rPr>
        <w:t xml:space="preserve"> contains the regression coefficients for all </w:t>
      </w:r>
      <w:r w:rsidR="00495DB1">
        <w:rPr>
          <w:rFonts w:ascii="Times New Roman" w:hAnsi="Times New Roman" w:cs="Times New Roman"/>
          <w:sz w:val="24"/>
          <w:szCs w:val="24"/>
        </w:rPr>
        <w:t>substance use and demographic variables</w:t>
      </w:r>
      <w:r>
        <w:rPr>
          <w:rFonts w:ascii="Times New Roman" w:hAnsi="Times New Roman" w:cs="Times New Roman"/>
          <w:sz w:val="24"/>
          <w:szCs w:val="24"/>
        </w:rPr>
        <w:t xml:space="preserve"> </w:t>
      </w:r>
      <w:r w:rsidR="00495DB1">
        <w:rPr>
          <w:rFonts w:ascii="Times New Roman" w:hAnsi="Times New Roman" w:cs="Times New Roman"/>
          <w:sz w:val="24"/>
          <w:szCs w:val="24"/>
        </w:rPr>
        <w:t xml:space="preserve">where the dependent variable is the relevant PC value. </w:t>
      </w:r>
    </w:p>
    <w:p w14:paraId="6D5F6B35" w14:textId="77777777" w:rsidR="00933DDB" w:rsidRDefault="00933DDB" w:rsidP="00933DDB">
      <w:pPr>
        <w:spacing w:line="360" w:lineRule="auto"/>
        <w:jc w:val="both"/>
        <w:rPr>
          <w:rFonts w:ascii="Times New Roman" w:hAnsi="Times New Roman" w:cs="Times New Roman"/>
          <w:sz w:val="24"/>
          <w:szCs w:val="24"/>
        </w:rPr>
      </w:pPr>
    </w:p>
    <w:p w14:paraId="28707AA7" w14:textId="1A3AD71A" w:rsidR="00933DDB" w:rsidRPr="00933DDB" w:rsidRDefault="00933DDB" w:rsidP="00933DDB">
      <w:p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Description of primary findings related to PCs 4-8</w:t>
      </w:r>
    </w:p>
    <w:p w14:paraId="301E5932" w14:textId="1EC58783" w:rsidR="00193724" w:rsidRDefault="00193724" w:rsidP="00933DDB">
      <w:pPr>
        <w:spacing w:line="360" w:lineRule="auto"/>
        <w:ind w:firstLine="720"/>
        <w:jc w:val="both"/>
        <w:rPr>
          <w:rFonts w:ascii="Times New Roman" w:eastAsiaTheme="majorEastAsia" w:hAnsi="Times New Roman" w:cs="Times New Roman"/>
          <w:bCs/>
          <w:kern w:val="0"/>
          <w:sz w:val="24"/>
          <w:szCs w:val="24"/>
          <w14:ligatures w14:val="none"/>
        </w:rPr>
      </w:pPr>
      <w:r>
        <w:rPr>
          <w:rFonts w:ascii="Times New Roman" w:eastAsiaTheme="majorEastAsia" w:hAnsi="Times New Roman" w:cs="Times New Roman"/>
          <w:bCs/>
          <w:kern w:val="0"/>
          <w:sz w:val="24"/>
          <w:szCs w:val="24"/>
          <w14:ligatures w14:val="none"/>
        </w:rPr>
        <w:t xml:space="preserve">All eight PCs </w:t>
      </w:r>
      <w:r w:rsidR="003C7853">
        <w:rPr>
          <w:rFonts w:ascii="Times New Roman" w:eastAsiaTheme="majorEastAsia" w:hAnsi="Times New Roman" w:cs="Times New Roman"/>
          <w:bCs/>
          <w:kern w:val="0"/>
          <w:sz w:val="24"/>
          <w:szCs w:val="24"/>
          <w14:ligatures w14:val="none"/>
        </w:rPr>
        <w:t>are</w:t>
      </w:r>
      <w:r>
        <w:rPr>
          <w:rFonts w:ascii="Times New Roman" w:eastAsiaTheme="majorEastAsia" w:hAnsi="Times New Roman" w:cs="Times New Roman"/>
          <w:bCs/>
          <w:kern w:val="0"/>
          <w:sz w:val="24"/>
          <w:szCs w:val="24"/>
          <w14:ligatures w14:val="none"/>
        </w:rPr>
        <w:t xml:space="preserve"> significantly related to alcohol-use initiation</w:t>
      </w:r>
      <w:r w:rsidR="002A0899">
        <w:rPr>
          <w:rFonts w:ascii="Times New Roman" w:eastAsiaTheme="majorEastAsia" w:hAnsi="Times New Roman" w:cs="Times New Roman"/>
          <w:bCs/>
          <w:kern w:val="0"/>
          <w:sz w:val="24"/>
          <w:szCs w:val="24"/>
          <w14:ligatures w14:val="none"/>
        </w:rPr>
        <w:t xml:space="preserve">, while only two (viz. PC1 and PC3) </w:t>
      </w:r>
      <w:r w:rsidR="003C7853">
        <w:rPr>
          <w:rFonts w:ascii="Times New Roman" w:eastAsiaTheme="majorEastAsia" w:hAnsi="Times New Roman" w:cs="Times New Roman"/>
          <w:bCs/>
          <w:kern w:val="0"/>
          <w:sz w:val="24"/>
          <w:szCs w:val="24"/>
          <w14:ligatures w14:val="none"/>
        </w:rPr>
        <w:t>are</w:t>
      </w:r>
      <w:r w:rsidR="002A0899">
        <w:rPr>
          <w:rFonts w:ascii="Times New Roman" w:eastAsiaTheme="majorEastAsia" w:hAnsi="Times New Roman" w:cs="Times New Roman"/>
          <w:bCs/>
          <w:kern w:val="0"/>
          <w:sz w:val="24"/>
          <w:szCs w:val="24"/>
          <w14:ligatures w14:val="none"/>
        </w:rPr>
        <w:t xml:space="preserve"> related to cannabis use</w:t>
      </w:r>
      <w:r>
        <w:rPr>
          <w:rFonts w:ascii="Times New Roman" w:eastAsiaTheme="majorEastAsia" w:hAnsi="Times New Roman" w:cs="Times New Roman"/>
          <w:bCs/>
          <w:kern w:val="0"/>
          <w:sz w:val="24"/>
          <w:szCs w:val="24"/>
          <w14:ligatures w14:val="none"/>
        </w:rPr>
        <w:t xml:space="preserve">. Among the remainder of demographic and substance use </w:t>
      </w:r>
      <w:r>
        <w:rPr>
          <w:rFonts w:ascii="Times New Roman" w:eastAsiaTheme="majorEastAsia" w:hAnsi="Times New Roman" w:cs="Times New Roman"/>
          <w:bCs/>
          <w:kern w:val="0"/>
          <w:sz w:val="24"/>
          <w:szCs w:val="24"/>
          <w14:ligatures w14:val="none"/>
        </w:rPr>
        <w:lastRenderedPageBreak/>
        <w:t xml:space="preserve">variables, the most common independent variables related to PCs </w:t>
      </w:r>
      <w:r w:rsidR="003C7853">
        <w:rPr>
          <w:rFonts w:ascii="Times New Roman" w:eastAsiaTheme="majorEastAsia" w:hAnsi="Times New Roman" w:cs="Times New Roman"/>
          <w:bCs/>
          <w:kern w:val="0"/>
          <w:sz w:val="24"/>
          <w:szCs w:val="24"/>
          <w14:ligatures w14:val="none"/>
        </w:rPr>
        <w:t>are</w:t>
      </w:r>
      <w:r>
        <w:rPr>
          <w:rFonts w:ascii="Times New Roman" w:eastAsiaTheme="majorEastAsia" w:hAnsi="Times New Roman" w:cs="Times New Roman"/>
          <w:bCs/>
          <w:kern w:val="0"/>
          <w:sz w:val="24"/>
          <w:szCs w:val="24"/>
          <w14:ligatures w14:val="none"/>
        </w:rPr>
        <w:t xml:space="preserve"> </w:t>
      </w:r>
      <w:r w:rsidR="002A0899">
        <w:rPr>
          <w:rFonts w:ascii="Times New Roman" w:eastAsiaTheme="majorEastAsia" w:hAnsi="Times New Roman" w:cs="Times New Roman"/>
          <w:bCs/>
          <w:kern w:val="0"/>
          <w:sz w:val="24"/>
          <w:szCs w:val="24"/>
          <w14:ligatures w14:val="none"/>
        </w:rPr>
        <w:t xml:space="preserve">age (related to seven PCs), and </w:t>
      </w:r>
      <w:r>
        <w:rPr>
          <w:rFonts w:ascii="Times New Roman" w:eastAsiaTheme="majorEastAsia" w:hAnsi="Times New Roman" w:cs="Times New Roman"/>
          <w:bCs/>
          <w:kern w:val="0"/>
          <w:sz w:val="24"/>
          <w:szCs w:val="24"/>
          <w14:ligatures w14:val="none"/>
        </w:rPr>
        <w:t>sex at birth</w:t>
      </w:r>
      <w:r w:rsidR="002A0899">
        <w:rPr>
          <w:rFonts w:ascii="Times New Roman" w:eastAsiaTheme="majorEastAsia" w:hAnsi="Times New Roman" w:cs="Times New Roman"/>
          <w:bCs/>
          <w:kern w:val="0"/>
          <w:sz w:val="24"/>
          <w:szCs w:val="24"/>
          <w14:ligatures w14:val="none"/>
        </w:rPr>
        <w:t xml:space="preserve"> (</w:t>
      </w:r>
      <w:r>
        <w:rPr>
          <w:rFonts w:ascii="Times New Roman" w:eastAsiaTheme="majorEastAsia" w:hAnsi="Times New Roman" w:cs="Times New Roman"/>
          <w:bCs/>
          <w:kern w:val="0"/>
          <w:sz w:val="24"/>
          <w:szCs w:val="24"/>
          <w14:ligatures w14:val="none"/>
        </w:rPr>
        <w:t>related to six</w:t>
      </w:r>
      <w:r w:rsidR="002A0899">
        <w:rPr>
          <w:rFonts w:ascii="Times New Roman" w:eastAsiaTheme="majorEastAsia" w:hAnsi="Times New Roman" w:cs="Times New Roman"/>
          <w:bCs/>
          <w:kern w:val="0"/>
          <w:sz w:val="24"/>
          <w:szCs w:val="24"/>
          <w14:ligatures w14:val="none"/>
        </w:rPr>
        <w:t xml:space="preserve"> PCs). Data collected at specific sites </w:t>
      </w:r>
      <w:r w:rsidR="003C7853">
        <w:rPr>
          <w:rFonts w:ascii="Times New Roman" w:eastAsiaTheme="majorEastAsia" w:hAnsi="Times New Roman" w:cs="Times New Roman"/>
          <w:bCs/>
          <w:kern w:val="0"/>
          <w:sz w:val="24"/>
          <w:szCs w:val="24"/>
          <w14:ligatures w14:val="none"/>
        </w:rPr>
        <w:t>is</w:t>
      </w:r>
      <w:r w:rsidR="002A0899">
        <w:rPr>
          <w:rFonts w:ascii="Times New Roman" w:eastAsiaTheme="majorEastAsia" w:hAnsi="Times New Roman" w:cs="Times New Roman"/>
          <w:bCs/>
          <w:kern w:val="0"/>
          <w:sz w:val="24"/>
          <w:szCs w:val="24"/>
          <w14:ligatures w14:val="none"/>
        </w:rPr>
        <w:t xml:space="preserve"> also significantly related to many PCs</w:t>
      </w:r>
      <w:r w:rsidR="003C7853">
        <w:rPr>
          <w:rFonts w:ascii="Times New Roman" w:eastAsiaTheme="majorEastAsia" w:hAnsi="Times New Roman" w:cs="Times New Roman"/>
          <w:bCs/>
          <w:kern w:val="0"/>
          <w:sz w:val="24"/>
          <w:szCs w:val="24"/>
          <w14:ligatures w14:val="none"/>
        </w:rPr>
        <w:t>: d</w:t>
      </w:r>
      <w:r w:rsidR="002A0899">
        <w:rPr>
          <w:rFonts w:ascii="Times New Roman" w:eastAsiaTheme="majorEastAsia" w:hAnsi="Times New Roman" w:cs="Times New Roman"/>
          <w:bCs/>
          <w:kern w:val="0"/>
          <w:sz w:val="24"/>
          <w:szCs w:val="24"/>
          <w14:ligatures w14:val="none"/>
        </w:rPr>
        <w:t xml:space="preserve">ata from Medical University of South Carolina </w:t>
      </w:r>
      <w:r w:rsidR="003C7853">
        <w:rPr>
          <w:rFonts w:ascii="Times New Roman" w:eastAsiaTheme="majorEastAsia" w:hAnsi="Times New Roman" w:cs="Times New Roman"/>
          <w:bCs/>
          <w:kern w:val="0"/>
          <w:sz w:val="24"/>
          <w:szCs w:val="24"/>
          <w14:ligatures w14:val="none"/>
        </w:rPr>
        <w:t>is</w:t>
      </w:r>
      <w:r w:rsidR="002A0899">
        <w:rPr>
          <w:rFonts w:ascii="Times New Roman" w:eastAsiaTheme="majorEastAsia" w:hAnsi="Times New Roman" w:cs="Times New Roman"/>
          <w:bCs/>
          <w:kern w:val="0"/>
          <w:sz w:val="24"/>
          <w:szCs w:val="24"/>
          <w14:ligatures w14:val="none"/>
        </w:rPr>
        <w:t xml:space="preserve"> related to six PCs, while data collected at Yale, SRI International, and Florida International </w:t>
      </w:r>
      <w:r w:rsidR="003C7853">
        <w:rPr>
          <w:rFonts w:ascii="Times New Roman" w:eastAsiaTheme="majorEastAsia" w:hAnsi="Times New Roman" w:cs="Times New Roman"/>
          <w:bCs/>
          <w:kern w:val="0"/>
          <w:sz w:val="24"/>
          <w:szCs w:val="24"/>
          <w14:ligatures w14:val="none"/>
        </w:rPr>
        <w:t>are</w:t>
      </w:r>
      <w:r w:rsidR="002A0899">
        <w:rPr>
          <w:rFonts w:ascii="Times New Roman" w:eastAsiaTheme="majorEastAsia" w:hAnsi="Times New Roman" w:cs="Times New Roman"/>
          <w:bCs/>
          <w:kern w:val="0"/>
          <w:sz w:val="24"/>
          <w:szCs w:val="24"/>
          <w14:ligatures w14:val="none"/>
        </w:rPr>
        <w:t xml:space="preserve"> each significantly related to five PCs.   </w:t>
      </w:r>
      <w:r>
        <w:rPr>
          <w:rFonts w:ascii="Times New Roman" w:eastAsiaTheme="majorEastAsia" w:hAnsi="Times New Roman" w:cs="Times New Roman"/>
          <w:bCs/>
          <w:kern w:val="0"/>
          <w:sz w:val="24"/>
          <w:szCs w:val="24"/>
          <w14:ligatures w14:val="none"/>
        </w:rPr>
        <w:t xml:space="preserve">  </w:t>
      </w:r>
    </w:p>
    <w:p w14:paraId="44BB1C77" w14:textId="323038E7" w:rsidR="002D51F9" w:rsidRPr="00933DDB" w:rsidRDefault="002D51F9" w:rsidP="00933DDB">
      <w:pPr>
        <w:spacing w:line="360" w:lineRule="auto"/>
        <w:ind w:firstLine="720"/>
        <w:jc w:val="both"/>
        <w:rPr>
          <w:rFonts w:ascii="Times New Roman" w:hAnsi="Times New Roman" w:cs="Times New Roman"/>
          <w:sz w:val="24"/>
          <w:szCs w:val="24"/>
        </w:rPr>
      </w:pPr>
      <w:r w:rsidRPr="00933DDB">
        <w:rPr>
          <w:rFonts w:ascii="Times New Roman" w:eastAsiaTheme="majorEastAsia" w:hAnsi="Times New Roman" w:cs="Times New Roman"/>
          <w:bCs/>
          <w:kern w:val="0"/>
          <w:sz w:val="24"/>
          <w:szCs w:val="24"/>
          <w14:ligatures w14:val="none"/>
        </w:rPr>
        <w:t xml:space="preserve">Component 4 (PC 4) highlights the distinction between sensitivity to reward and punishment, as measured by the BIS/BAS, and presence of externalizing behavior, as measured by the CBCL. Participants with high scores on PC 4 have CBCL syndrome scale scores above what would be expected given their scores on the BIS/BAS. Interestingly, the Lack of Perseverance subscale from the UPPS-P also has a significant positive loading on PC 4. (Lack of) perseverance has shown complicated and sometimes unclear results when measured against externalizing behaviors and sensitivity to consequences </w:t>
      </w:r>
      <w:r w:rsidRPr="00933DDB">
        <w:rPr>
          <w:rFonts w:ascii="Times New Roman" w:eastAsiaTheme="majorEastAsia" w:hAnsi="Times New Roman" w:cs="Times New Roman"/>
          <w:bCs/>
          <w:kern w:val="0"/>
          <w:sz w:val="24"/>
          <w:szCs w:val="24"/>
          <w14:ligatures w14:val="none"/>
        </w:rPr>
        <w:fldChar w:fldCharType="begin">
          <w:fldData xml:space="preserve">PEVuZE5vdGU+PENpdGU+PEF1dGhvcj5NYW5laXJvPC9BdXRob3I+PFllYXI+MjAxNzwvWWVhcj48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</w:fldData>
        </w:fldChar>
      </w:r>
      <w:r w:rsidRPr="00933DDB">
        <w:rPr>
          <w:rFonts w:ascii="Times New Roman" w:eastAsiaTheme="majorEastAsia" w:hAnsi="Times New Roman" w:cs="Times New Roman"/>
          <w:bCs/>
          <w:kern w:val="0"/>
          <w:sz w:val="24"/>
          <w:szCs w:val="24"/>
          <w14:ligatures w14:val="none"/>
        </w:rPr>
        <w:instrText xml:space="preserve"> ADDIN EN.CITE </w:instrText>
      </w:r>
      <w:r w:rsidRPr="00933DDB">
        <w:rPr>
          <w:rFonts w:ascii="Times New Roman" w:eastAsiaTheme="majorEastAsia" w:hAnsi="Times New Roman" w:cs="Times New Roman"/>
          <w:bCs/>
          <w:kern w:val="0"/>
          <w:sz w:val="24"/>
          <w:szCs w:val="24"/>
          <w14:ligatures w14:val="none"/>
        </w:rPr>
        <w:fldChar w:fldCharType="begin">
          <w:fldData xml:space="preserve">PEVuZE5vdGU+PENpdGU+PEF1dGhvcj5NYW5laXJvPC9BdXRob3I+PFllYXI+MjAxNzwvWWVhcj48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</w:fldData>
        </w:fldChar>
      </w:r>
      <w:r w:rsidRPr="00933DDB">
        <w:rPr>
          <w:rFonts w:ascii="Times New Roman" w:eastAsiaTheme="majorEastAsia" w:hAnsi="Times New Roman" w:cs="Times New Roman"/>
          <w:bCs/>
          <w:kern w:val="0"/>
          <w:sz w:val="24"/>
          <w:szCs w:val="24"/>
          <w14:ligatures w14:val="none"/>
        </w:rPr>
        <w:instrText xml:space="preserve"> ADDIN EN.CITE.DATA </w:instrText>
      </w:r>
      <w:r w:rsidRPr="00933DDB">
        <w:rPr>
          <w:rFonts w:ascii="Times New Roman" w:eastAsiaTheme="majorEastAsia" w:hAnsi="Times New Roman" w:cs="Times New Roman"/>
          <w:bCs/>
          <w:kern w:val="0"/>
          <w:sz w:val="24"/>
          <w:szCs w:val="24"/>
          <w14:ligatures w14:val="none"/>
        </w:rPr>
      </w:r>
      <w:r w:rsidRPr="00933DDB">
        <w:rPr>
          <w:rFonts w:ascii="Times New Roman" w:eastAsiaTheme="majorEastAsia" w:hAnsi="Times New Roman" w:cs="Times New Roman"/>
          <w:bCs/>
          <w:kern w:val="0"/>
          <w:sz w:val="24"/>
          <w:szCs w:val="24"/>
          <w14:ligatures w14:val="none"/>
        </w:rPr>
        <w:fldChar w:fldCharType="end"/>
      </w:r>
      <w:r w:rsidRPr="00933DDB">
        <w:rPr>
          <w:rFonts w:ascii="Times New Roman" w:eastAsiaTheme="majorEastAsia" w:hAnsi="Times New Roman" w:cs="Times New Roman"/>
          <w:bCs/>
          <w:kern w:val="0"/>
          <w:sz w:val="24"/>
          <w:szCs w:val="24"/>
          <w14:ligatures w14:val="none"/>
        </w:rPr>
      </w:r>
      <w:r w:rsidRPr="00933DDB">
        <w:rPr>
          <w:rFonts w:ascii="Times New Roman" w:eastAsiaTheme="majorEastAsia" w:hAnsi="Times New Roman" w:cs="Times New Roman"/>
          <w:bCs/>
          <w:kern w:val="0"/>
          <w:sz w:val="24"/>
          <w:szCs w:val="24"/>
          <w14:ligatures w14:val="none"/>
        </w:rPr>
        <w:fldChar w:fldCharType="separate"/>
      </w:r>
      <w:r w:rsidRPr="00933DDB">
        <w:rPr>
          <w:rFonts w:ascii="Times New Roman" w:eastAsiaTheme="majorEastAsia" w:hAnsi="Times New Roman" w:cs="Times New Roman"/>
          <w:bCs/>
          <w:noProof/>
          <w:kern w:val="0"/>
          <w:sz w:val="24"/>
          <w:szCs w:val="24"/>
          <w14:ligatures w14:val="none"/>
        </w:rPr>
        <w:t>[1-4]</w:t>
      </w:r>
      <w:r w:rsidRPr="00933DDB">
        <w:rPr>
          <w:rFonts w:ascii="Times New Roman" w:eastAsiaTheme="majorEastAsia" w:hAnsi="Times New Roman" w:cs="Times New Roman"/>
          <w:bCs/>
          <w:kern w:val="0"/>
          <w:sz w:val="24"/>
          <w:szCs w:val="24"/>
          <w14:ligatures w14:val="none"/>
        </w:rPr>
        <w:fldChar w:fldCharType="end"/>
      </w:r>
      <w:r w:rsidRPr="00933DDB">
        <w:rPr>
          <w:rFonts w:ascii="Times New Roman" w:eastAsiaTheme="majorEastAsia" w:hAnsi="Times New Roman" w:cs="Times New Roman"/>
          <w:bCs/>
          <w:kern w:val="0"/>
          <w:sz w:val="24"/>
          <w:szCs w:val="24"/>
          <w14:ligatures w14:val="none"/>
        </w:rPr>
        <w:t xml:space="preserve">. For instance, similar to the differences between PC 1 and PC 4 in the current analysis, in </w:t>
      </w:r>
      <w:r w:rsidRPr="00933DDB">
        <w:rPr>
          <w:rFonts w:ascii="Times New Roman" w:eastAsiaTheme="majorEastAsia" w:hAnsi="Times New Roman" w:cs="Times New Roman"/>
          <w:bCs/>
          <w:kern w:val="0"/>
          <w:sz w:val="24"/>
          <w:szCs w:val="24"/>
          <w14:ligatures w14:val="none"/>
        </w:rPr>
        <w:fldChar w:fldCharType="begin"/>
      </w:r>
      <w:r w:rsidRPr="00933DDB">
        <w:rPr>
          <w:rFonts w:ascii="Times New Roman" w:eastAsiaTheme="majorEastAsia" w:hAnsi="Times New Roman" w:cs="Times New Roman"/>
          <w:bCs/>
          <w:kern w:val="0"/>
          <w:sz w:val="24"/>
          <w:szCs w:val="24"/>
          <w14:ligatures w14:val="none"/>
        </w:rPr>
        <w:instrText xml:space="preserve"> ADDIN EN.CITE &lt;EndNote&gt;&lt;Cite&gt;&lt;Author&gt;Carlson&lt;/Author&gt;&lt;Year&gt;2013&lt;/Year&gt;&lt;RecNum&gt;400&lt;/RecNum&gt;&lt;DisplayText&gt;[2]&lt;/DisplayText&gt;&lt;record&gt;&lt;rec-number&gt;400&lt;/rec-number&gt;&lt;foreign-keys&gt;&lt;key app="EN" db-id="etap25z9aveat4e0xwp59t5g05pzfwpp2rzd" timestamp="1688053942"&gt;400&lt;/key&gt;&lt;/foreign-keys&gt;&lt;ref-type name="Journal Article"&gt;17&lt;/ref-type&gt;&lt;contributors&gt;&lt;authors&gt;&lt;author&gt;Carlson, Scott R&lt;/author&gt;&lt;author&gt;Pritchard, Ashley A&lt;/author&gt;&lt;author&gt;Dominelli, Rachelle M&lt;/author&gt;&lt;/authors&gt;&lt;/contributors&gt;&lt;titles&gt;&lt;title&gt;Externalizing behavior, the UPPS-P impulsive behavior scale and reward and punishment sensitivity&lt;/title&gt;&lt;secondary-title&gt;Personality and individual differences&lt;/secondary-title&gt;&lt;/titles&gt;&lt;periodical&gt;&lt;full-title&gt;Personality and Individual Differences&lt;/full-title&gt;&lt;/periodical&gt;&lt;pages&gt;202-207&lt;/pages&gt;&lt;volume&gt;54&lt;/volume&gt;&lt;number&gt;2&lt;/number&gt;&lt;dates&gt;&lt;year&gt;2013&lt;/year&gt;&lt;/dates&gt;&lt;isbn&gt;0191-8869&lt;/isbn&gt;&lt;urls&gt;&lt;/urls&gt;&lt;/record&gt;&lt;/Cite&gt;&lt;/EndNote&gt;</w:instrText>
      </w:r>
      <w:r w:rsidRPr="00933DDB">
        <w:rPr>
          <w:rFonts w:ascii="Times New Roman" w:eastAsiaTheme="majorEastAsia" w:hAnsi="Times New Roman" w:cs="Times New Roman"/>
          <w:bCs/>
          <w:kern w:val="0"/>
          <w:sz w:val="24"/>
          <w:szCs w:val="24"/>
          <w14:ligatures w14:val="none"/>
        </w:rPr>
        <w:fldChar w:fldCharType="separate"/>
      </w:r>
      <w:r w:rsidRPr="00933DDB">
        <w:rPr>
          <w:rFonts w:ascii="Times New Roman" w:eastAsiaTheme="majorEastAsia" w:hAnsi="Times New Roman" w:cs="Times New Roman"/>
          <w:bCs/>
          <w:noProof/>
          <w:kern w:val="0"/>
          <w:sz w:val="24"/>
          <w:szCs w:val="24"/>
          <w14:ligatures w14:val="none"/>
        </w:rPr>
        <w:t>[2]</w:t>
      </w:r>
      <w:r w:rsidRPr="00933DDB">
        <w:rPr>
          <w:rFonts w:ascii="Times New Roman" w:eastAsiaTheme="majorEastAsia" w:hAnsi="Times New Roman" w:cs="Times New Roman"/>
          <w:bCs/>
          <w:kern w:val="0"/>
          <w:sz w:val="24"/>
          <w:szCs w:val="24"/>
          <w14:ligatures w14:val="none"/>
        </w:rPr>
        <w:fldChar w:fldCharType="end"/>
      </w:r>
      <w:r w:rsidRPr="00933DDB">
        <w:rPr>
          <w:rFonts w:ascii="Times New Roman" w:eastAsiaTheme="majorEastAsia" w:hAnsi="Times New Roman" w:cs="Times New Roman"/>
          <w:bCs/>
          <w:kern w:val="0"/>
          <w:sz w:val="24"/>
          <w:szCs w:val="24"/>
          <w14:ligatures w14:val="none"/>
        </w:rPr>
        <w:t xml:space="preserve">, (lack of) perseverance was significantly related to externalizing behavior measures only after controlling for the effects of reward and punishment sensitivity. Lack of Perseverance is thought to be associated with the inattentive form of ADHD </w:t>
      </w:r>
      <w:r w:rsidRPr="00933DDB">
        <w:rPr>
          <w:rFonts w:ascii="Times New Roman" w:eastAsiaTheme="majorEastAsia" w:hAnsi="Times New Roman" w:cs="Times New Roman"/>
          <w:bCs/>
          <w:kern w:val="0"/>
          <w:sz w:val="24"/>
          <w:szCs w:val="24"/>
          <w14:ligatures w14:val="none"/>
        </w:rPr>
        <w:fldChar w:fldCharType="begin"/>
      </w:r>
      <w:r w:rsidRPr="00933DDB">
        <w:rPr>
          <w:rFonts w:ascii="Times New Roman" w:eastAsiaTheme="majorEastAsia" w:hAnsi="Times New Roman" w:cs="Times New Roman"/>
          <w:bCs/>
          <w:kern w:val="0"/>
          <w:sz w:val="24"/>
          <w:szCs w:val="24"/>
          <w14:ligatures w14:val="none"/>
        </w:rPr>
        <w:instrText xml:space="preserve"> ADDIN EN.CITE &lt;EndNote&gt;&lt;Cite&gt;&lt;Author&gt;Gomez&lt;/Author&gt;&lt;Year&gt;2023&lt;/Year&gt;&lt;RecNum&gt;404&lt;/RecNum&gt;&lt;DisplayText&gt;[5, 6]&lt;/DisplayText&gt;&lt;record&gt;&lt;rec-number&gt;404&lt;/rec-number&gt;&lt;foreign-keys&gt;&lt;key app="EN" db-id="etap25z9aveat4e0xwp59t5g05pzfwpp2rzd" timestamp="1688061442"&gt;404&lt;/key&gt;&lt;/foreign-keys&gt;&lt;ref-type name="Journal Article"&gt;17&lt;/ref-type&gt;&lt;contributors&gt;&lt;authors&gt;&lt;author&gt;Gomez, Rapson&lt;/author&gt;&lt;author&gt;Watson, Shaun&lt;/author&gt;&lt;/authors&gt;&lt;/contributors&gt;&lt;titles&gt;&lt;title&gt;Associations of UPPS-P negative urgency and positive urgency with ADHD dimensions: Moderation by lack of premeditation and lack of perseverance in men and women&lt;/title&gt;&lt;secondary-title&gt;Personality and Individual Differences&lt;/secondary-title&gt;&lt;/titles&gt;&lt;periodical&gt;&lt;full-title&gt;Personality and Individual Differences&lt;/full-title&gt;&lt;/periodical&gt;&lt;pages&gt;112125&lt;/pages&gt;&lt;volume&gt;206&lt;/volume&gt;&lt;dates&gt;&lt;year&gt;2023&lt;/year&gt;&lt;/dates&gt;&lt;isbn&gt;0191-8869&lt;/isbn&gt;&lt;urls&gt;&lt;/urls&gt;&lt;/record&gt;&lt;/Cite&gt;&lt;Cite&gt;&lt;Author&gt;Lopez&lt;/Author&gt;&lt;Year&gt;2015&lt;/Year&gt;&lt;RecNum&gt;405&lt;/RecNum&gt;&lt;record&gt;&lt;rec-number&gt;405&lt;/rec-number&gt;&lt;foreign-keys&gt;&lt;key app="EN" db-id="etap25z9aveat4e0xwp59t5g05pzfwpp2rzd" timestamp="1688061585"&gt;405&lt;/key&gt;&lt;/foreign-keys&gt;&lt;ref-type name="Journal Article"&gt;17&lt;/ref-type&gt;&lt;contributors&gt;&lt;authors&gt;&lt;author&gt;Lopez, Régis&lt;/author&gt;&lt;author&gt;Dauvilliers, Yves&lt;/author&gt;&lt;author&gt;Jaussent, Isabelle&lt;/author&gt;&lt;author&gt;Billieux, Joël&lt;/author&gt;&lt;author&gt;Bayard, Sophie&lt;/author&gt;&lt;/authors&gt;&lt;/contributors&gt;&lt;titles&gt;&lt;title&gt;A multidimensional approach of impulsivity in adult attention deficit hyperactivity disorder&lt;/title&gt;&lt;secondary-title&gt;Psychiatry research&lt;/secondary-title&gt;&lt;/titles&gt;&lt;periodical&gt;&lt;full-title&gt;Psychiatry research&lt;/full-title&gt;&lt;/periodical&gt;&lt;pages&gt;290-295&lt;/pages&gt;&lt;volume&gt;227&lt;/volume&gt;&lt;number&gt;2-3&lt;/number&gt;&lt;dates&gt;&lt;year&gt;2015&lt;/year&gt;&lt;/dates&gt;&lt;isbn&gt;0165-1781&lt;/isbn&gt;&lt;urls&gt;&lt;/urls&gt;&lt;/record&gt;&lt;/Cite&gt;&lt;/EndNote&gt;</w:instrText>
      </w:r>
      <w:r w:rsidRPr="00933DDB">
        <w:rPr>
          <w:rFonts w:ascii="Times New Roman" w:eastAsiaTheme="majorEastAsia" w:hAnsi="Times New Roman" w:cs="Times New Roman"/>
          <w:bCs/>
          <w:kern w:val="0"/>
          <w:sz w:val="24"/>
          <w:szCs w:val="24"/>
          <w14:ligatures w14:val="none"/>
        </w:rPr>
        <w:fldChar w:fldCharType="separate"/>
      </w:r>
      <w:r w:rsidRPr="00933DDB">
        <w:rPr>
          <w:rFonts w:ascii="Times New Roman" w:eastAsiaTheme="majorEastAsia" w:hAnsi="Times New Roman" w:cs="Times New Roman"/>
          <w:bCs/>
          <w:noProof/>
          <w:kern w:val="0"/>
          <w:sz w:val="24"/>
          <w:szCs w:val="24"/>
          <w14:ligatures w14:val="none"/>
        </w:rPr>
        <w:t>[5, 6]</w:t>
      </w:r>
      <w:r w:rsidRPr="00933DDB">
        <w:rPr>
          <w:rFonts w:ascii="Times New Roman" w:eastAsiaTheme="majorEastAsia" w:hAnsi="Times New Roman" w:cs="Times New Roman"/>
          <w:bCs/>
          <w:kern w:val="0"/>
          <w:sz w:val="24"/>
          <w:szCs w:val="24"/>
          <w14:ligatures w14:val="none"/>
        </w:rPr>
        <w:fldChar w:fldCharType="end"/>
      </w:r>
      <w:r w:rsidRPr="00933DDB">
        <w:rPr>
          <w:rFonts w:ascii="Times New Roman" w:eastAsiaTheme="majorEastAsia" w:hAnsi="Times New Roman" w:cs="Times New Roman"/>
          <w:bCs/>
          <w:kern w:val="0"/>
          <w:sz w:val="24"/>
          <w:szCs w:val="24"/>
          <w14:ligatures w14:val="none"/>
        </w:rPr>
        <w:t xml:space="preserve">. This fact coupled with the negative BIS/BAS loadings supports the idea that PC 4 distinguishes between inattentive (higher on PC 4) and hyperactive/impulsive (lower on PC 4) characteristics. This dynamic could help explain why females, who are more likely to suffer from inattentive symptoms </w:t>
      </w:r>
      <w:r w:rsidRPr="00933DDB">
        <w:rPr>
          <w:rFonts w:ascii="Times New Roman" w:eastAsiaTheme="majorEastAsia" w:hAnsi="Times New Roman" w:cs="Times New Roman"/>
          <w:bCs/>
          <w:kern w:val="0"/>
          <w:sz w:val="24"/>
          <w:szCs w:val="24"/>
          <w14:ligatures w14:val="none"/>
        </w:rPr>
        <w:fldChar w:fldCharType="begin"/>
      </w:r>
      <w:r w:rsidRPr="00933DDB">
        <w:rPr>
          <w:rFonts w:ascii="Times New Roman" w:eastAsiaTheme="majorEastAsia" w:hAnsi="Times New Roman" w:cs="Times New Roman"/>
          <w:bCs/>
          <w:kern w:val="0"/>
          <w:sz w:val="24"/>
          <w:szCs w:val="24"/>
          <w14:ligatures w14:val="none"/>
        </w:rPr>
        <w:instrText xml:space="preserve"> ADDIN EN.CITE &lt;EndNote&gt;&lt;Cite&gt;&lt;Author&gt;Nussbaum&lt;/Author&gt;&lt;Year&gt;2012&lt;/Year&gt;&lt;RecNum&gt;406&lt;/RecNum&gt;&lt;DisplayText&gt;[7]&lt;/DisplayText&gt;&lt;record&gt;&lt;rec-number&gt;406&lt;/rec-number&gt;&lt;foreign-keys&gt;&lt;key app="EN" db-id="etap25z9aveat4e0xwp59t5g05pzfwpp2rzd" timestamp="1688062001"&gt;406&lt;/key&gt;&lt;/foreign-keys&gt;&lt;ref-type name="Journal Article"&gt;17&lt;/ref-type&gt;&lt;contributors&gt;&lt;authors&gt;&lt;author&gt;Nussbaum, Nancy L&lt;/author&gt;&lt;/authors&gt;&lt;/contributors&gt;&lt;titles&gt;&lt;title&gt;ADHD and female specific concerns: a review of the literature and clinical implications&lt;/title&gt;&lt;secondary-title&gt;Journal of attention disorders&lt;/secondary-title&gt;&lt;/titles&gt;&lt;periodical&gt;&lt;full-title&gt;Journal of attention disorders&lt;/full-title&gt;&lt;/periodical&gt;&lt;pages&gt;87-100&lt;/pages&gt;&lt;volume&gt;16&lt;/volume&gt;&lt;number&gt;2&lt;/number&gt;&lt;dates&gt;&lt;year&gt;2012&lt;/year&gt;&lt;/dates&gt;&lt;isbn&gt;1087-0547&lt;/isbn&gt;&lt;urls&gt;&lt;/urls&gt;&lt;/record&gt;&lt;/Cite&gt;&lt;/EndNote&gt;</w:instrText>
      </w:r>
      <w:r w:rsidRPr="00933DDB">
        <w:rPr>
          <w:rFonts w:ascii="Times New Roman" w:eastAsiaTheme="majorEastAsia" w:hAnsi="Times New Roman" w:cs="Times New Roman"/>
          <w:bCs/>
          <w:kern w:val="0"/>
          <w:sz w:val="24"/>
          <w:szCs w:val="24"/>
          <w14:ligatures w14:val="none"/>
        </w:rPr>
        <w:fldChar w:fldCharType="separate"/>
      </w:r>
      <w:r w:rsidRPr="00933DDB">
        <w:rPr>
          <w:rFonts w:ascii="Times New Roman" w:eastAsiaTheme="majorEastAsia" w:hAnsi="Times New Roman" w:cs="Times New Roman"/>
          <w:bCs/>
          <w:noProof/>
          <w:kern w:val="0"/>
          <w:sz w:val="24"/>
          <w:szCs w:val="24"/>
          <w14:ligatures w14:val="none"/>
        </w:rPr>
        <w:t>[7]</w:t>
      </w:r>
      <w:r w:rsidRPr="00933DDB">
        <w:rPr>
          <w:rFonts w:ascii="Times New Roman" w:eastAsiaTheme="majorEastAsia" w:hAnsi="Times New Roman" w:cs="Times New Roman"/>
          <w:bCs/>
          <w:kern w:val="0"/>
          <w:sz w:val="24"/>
          <w:szCs w:val="24"/>
          <w14:ligatures w14:val="none"/>
        </w:rPr>
        <w:fldChar w:fldCharType="end"/>
      </w:r>
      <w:r w:rsidRPr="00933DDB">
        <w:rPr>
          <w:rFonts w:ascii="Times New Roman" w:eastAsiaTheme="majorEastAsia" w:hAnsi="Times New Roman" w:cs="Times New Roman"/>
          <w:bCs/>
          <w:kern w:val="0"/>
          <w:sz w:val="24"/>
          <w:szCs w:val="24"/>
          <w14:ligatures w14:val="none"/>
        </w:rPr>
        <w:t xml:space="preserve">, have higher scores on average for PC 4. </w:t>
      </w:r>
      <w:r w:rsidR="003C7853">
        <w:rPr>
          <w:rFonts w:ascii="Times New Roman" w:eastAsiaTheme="majorEastAsia" w:hAnsi="Times New Roman" w:cs="Times New Roman"/>
          <w:bCs/>
          <w:kern w:val="0"/>
          <w:sz w:val="24"/>
          <w:szCs w:val="24"/>
          <w14:ligatures w14:val="none"/>
        </w:rPr>
        <w:t xml:space="preserve">PC 4 is positively related to alcohol use, indicating that perhaps CBCL scores and lack of perseverance are important predictors of early alcohol use initiation. </w:t>
      </w:r>
      <w:r w:rsidR="001B7885">
        <w:rPr>
          <w:rFonts w:ascii="Times New Roman" w:eastAsiaTheme="majorEastAsia" w:hAnsi="Times New Roman" w:cs="Times New Roman"/>
          <w:bCs/>
          <w:kern w:val="0"/>
          <w:sz w:val="24"/>
          <w:szCs w:val="24"/>
          <w14:ligatures w14:val="none"/>
        </w:rPr>
        <w:t>Additionally, older participants are more likely to score high on PC 4.</w:t>
      </w:r>
      <w:r w:rsidR="003C7853">
        <w:rPr>
          <w:rFonts w:ascii="Times New Roman" w:eastAsiaTheme="majorEastAsia" w:hAnsi="Times New Roman" w:cs="Times New Roman"/>
          <w:bCs/>
          <w:kern w:val="0"/>
          <w:sz w:val="24"/>
          <w:szCs w:val="24"/>
          <w14:ligatures w14:val="none"/>
        </w:rPr>
        <w:t xml:space="preserve">  </w:t>
      </w:r>
    </w:p>
    <w:p w14:paraId="593FCCAF" w14:textId="75635747" w:rsidR="002D51F9" w:rsidRPr="00933DDB" w:rsidRDefault="002D51F9" w:rsidP="00933DDB">
      <w:pPr>
        <w:spacing w:after="0" w:line="360" w:lineRule="auto"/>
        <w:jc w:val="both"/>
        <w:rPr>
          <w:rFonts w:ascii="Times New Roman" w:hAnsi="Times New Roman" w:cs="Times New Roman"/>
          <w:sz w:val="24"/>
          <w:szCs w:val="24"/>
        </w:rPr>
      </w:pPr>
      <w:r w:rsidRPr="00933DDB">
        <w:rPr>
          <w:rFonts w:ascii="Times New Roman" w:hAnsi="Times New Roman" w:cs="Times New Roman"/>
          <w:sz w:val="24"/>
          <w:szCs w:val="24"/>
        </w:rPr>
        <w:tab/>
        <w:t xml:space="preserve">Component 5 (PC 5) has significant loadings solely from SST measures of accuracy during GO trials. Higher scores on PC 5 indicate that a participant correctly responded on more GO trials and left fewer GO trials unanswered. Commonly performed analyses of SST data typically focus on reaction time patterns, as accuracy is typically controlled for with difficulty adaptation, so it might be tempting to ignore this component as unrelated to impulsivity. </w:t>
      </w:r>
      <w:r w:rsidR="003C7853">
        <w:rPr>
          <w:rFonts w:ascii="Times New Roman" w:hAnsi="Times New Roman" w:cs="Times New Roman"/>
          <w:sz w:val="24"/>
          <w:szCs w:val="24"/>
        </w:rPr>
        <w:t xml:space="preserve">However, this component was positively related to alcohol use initiation, and so it may be the case that accuracy during the SST has some </w:t>
      </w:r>
      <w:r w:rsidR="009F7E47">
        <w:rPr>
          <w:rFonts w:ascii="Times New Roman" w:hAnsi="Times New Roman" w:cs="Times New Roman"/>
          <w:sz w:val="24"/>
          <w:szCs w:val="24"/>
        </w:rPr>
        <w:t>importance</w:t>
      </w:r>
      <w:r w:rsidR="003C7853">
        <w:rPr>
          <w:rFonts w:ascii="Times New Roman" w:hAnsi="Times New Roman" w:cs="Times New Roman"/>
          <w:sz w:val="24"/>
          <w:szCs w:val="24"/>
        </w:rPr>
        <w:t xml:space="preserve"> </w:t>
      </w:r>
      <w:r w:rsidR="009F7E47">
        <w:rPr>
          <w:rFonts w:ascii="Times New Roman" w:hAnsi="Times New Roman" w:cs="Times New Roman"/>
          <w:sz w:val="24"/>
          <w:szCs w:val="24"/>
        </w:rPr>
        <w:t xml:space="preserve">for </w:t>
      </w:r>
      <w:r w:rsidR="001B7885">
        <w:rPr>
          <w:rFonts w:ascii="Times New Roman" w:hAnsi="Times New Roman" w:cs="Times New Roman"/>
          <w:sz w:val="24"/>
          <w:szCs w:val="24"/>
        </w:rPr>
        <w:t>alcohol</w:t>
      </w:r>
      <w:r w:rsidR="009F7E47">
        <w:rPr>
          <w:rFonts w:ascii="Times New Roman" w:hAnsi="Times New Roman" w:cs="Times New Roman"/>
          <w:sz w:val="24"/>
          <w:szCs w:val="24"/>
        </w:rPr>
        <w:t xml:space="preserve"> use outcomes </w:t>
      </w:r>
      <w:r w:rsidR="003C7853">
        <w:rPr>
          <w:rFonts w:ascii="Times New Roman" w:hAnsi="Times New Roman" w:cs="Times New Roman"/>
          <w:sz w:val="24"/>
          <w:szCs w:val="24"/>
        </w:rPr>
        <w:t xml:space="preserve">that should not be ignored. </w:t>
      </w:r>
    </w:p>
    <w:p w14:paraId="7F9C2C0A" w14:textId="0BC31489" w:rsidR="002D51F9" w:rsidRPr="00933DDB" w:rsidRDefault="002D51F9" w:rsidP="00933DDB">
      <w:pPr>
        <w:spacing w:after="0" w:line="360" w:lineRule="auto"/>
        <w:ind w:firstLine="720"/>
        <w:jc w:val="both"/>
        <w:rPr>
          <w:rFonts w:ascii="Times New Roman" w:hAnsi="Times New Roman" w:cs="Times New Roman"/>
          <w:sz w:val="24"/>
          <w:szCs w:val="24"/>
        </w:rPr>
      </w:pPr>
      <w:r w:rsidRPr="00933DDB">
        <w:rPr>
          <w:rFonts w:ascii="Times New Roman" w:hAnsi="Times New Roman" w:cs="Times New Roman"/>
          <w:sz w:val="24"/>
          <w:szCs w:val="24"/>
        </w:rPr>
        <w:lastRenderedPageBreak/>
        <w:t xml:space="preserve">PC 5 might be explained in terms of how the titration algorithm behind the GO-STOP delay interacts with responders who have a pronounced action bias </w:t>
      </w:r>
      <w:r w:rsidRPr="00933DDB">
        <w:rPr>
          <w:rFonts w:ascii="Times New Roman" w:hAnsi="Times New Roman" w:cs="Times New Roman"/>
          <w:sz w:val="24"/>
          <w:szCs w:val="24"/>
        </w:rPr>
        <w:fldChar w:fldCharType="begin"/>
      </w:r>
      <w:r w:rsidRPr="00933DDB">
        <w:rPr>
          <w:rFonts w:ascii="Times New Roman" w:hAnsi="Times New Roman" w:cs="Times New Roman"/>
          <w:sz w:val="24"/>
          <w:szCs w:val="24"/>
        </w:rPr>
        <w:instrText xml:space="preserve"> ADDIN EN.CITE &lt;EndNote&gt;&lt;Cite&gt;&lt;Author&gt;Patt&lt;/Author&gt;&lt;Year&gt;2000&lt;/Year&gt;&lt;RecNum&gt;410&lt;/RecNum&gt;&lt;DisplayText&gt;[10]&lt;/DisplayText&gt;&lt;record&gt;&lt;rec-number&gt;410&lt;/rec-number&gt;&lt;foreign-keys&gt;&lt;key app="EN" db-id="etap25z9aveat4e0xwp59t5g05pzfwpp2rzd" timestamp="1688141738"&gt;410&lt;/key&gt;&lt;/foreign-keys&gt;&lt;ref-type name="Journal Article"&gt;17&lt;/ref-type&gt;&lt;contributors&gt;&lt;authors&gt;&lt;author&gt;Patt, Anthony&lt;/author&gt;&lt;author&gt;Zeckhauser, Richard&lt;/author&gt;&lt;/authors&gt;&lt;/contributors&gt;&lt;titles&gt;&lt;title&gt;Action bias and environmental decisions&lt;/title&gt;&lt;secondary-title&gt;Journal of Risk and Uncertainty&lt;/secondary-title&gt;&lt;/titles&gt;&lt;periodical&gt;&lt;full-title&gt;Journal of Risk and Uncertainty&lt;/full-title&gt;&lt;/periodical&gt;&lt;pages&gt;45-72&lt;/pages&gt;&lt;volume&gt;21&lt;/volume&gt;&lt;dates&gt;&lt;year&gt;2000&lt;/year&gt;&lt;/dates&gt;&lt;isbn&gt;0895-5646&lt;/isbn&gt;&lt;urls&gt;&lt;/urls&gt;&lt;/record&gt;&lt;/Cite&gt;&lt;/EndNote&gt;</w:instrText>
      </w:r>
      <w:r w:rsidRPr="00933DDB">
        <w:rPr>
          <w:rFonts w:ascii="Times New Roman" w:hAnsi="Times New Roman" w:cs="Times New Roman"/>
          <w:sz w:val="24"/>
          <w:szCs w:val="24"/>
        </w:rPr>
        <w:fldChar w:fldCharType="separate"/>
      </w:r>
      <w:r w:rsidRPr="00933DDB">
        <w:rPr>
          <w:rFonts w:ascii="Times New Roman" w:hAnsi="Times New Roman" w:cs="Times New Roman"/>
          <w:noProof/>
          <w:sz w:val="24"/>
          <w:szCs w:val="24"/>
        </w:rPr>
        <w:t>[10]</w:t>
      </w:r>
      <w:r w:rsidRPr="00933DDB">
        <w:rPr>
          <w:rFonts w:ascii="Times New Roman" w:hAnsi="Times New Roman" w:cs="Times New Roman"/>
          <w:sz w:val="24"/>
          <w:szCs w:val="24"/>
        </w:rPr>
        <w:fldChar w:fldCharType="end"/>
      </w:r>
      <w:r w:rsidRPr="00933DDB">
        <w:rPr>
          <w:rFonts w:ascii="Times New Roman" w:hAnsi="Times New Roman" w:cs="Times New Roman"/>
          <w:sz w:val="24"/>
          <w:szCs w:val="24"/>
        </w:rPr>
        <w:t xml:space="preserve">, which is the tendency toward acting irrespective of whether the outcome is beneficial. Action bias has been documented in the go/no-go task </w:t>
      </w:r>
      <w:r w:rsidRPr="00933DDB">
        <w:rPr>
          <w:rFonts w:ascii="Times New Roman" w:hAnsi="Times New Roman" w:cs="Times New Roman"/>
          <w:sz w:val="24"/>
          <w:szCs w:val="24"/>
        </w:rPr>
        <w:fldChar w:fldCharType="begin"/>
      </w:r>
      <w:r w:rsidRPr="00933DDB">
        <w:rPr>
          <w:rFonts w:ascii="Times New Roman" w:hAnsi="Times New Roman" w:cs="Times New Roman"/>
          <w:sz w:val="24"/>
          <w:szCs w:val="24"/>
        </w:rPr>
        <w:instrText xml:space="preserve"> ADDIN EN.CITE &lt;EndNote&gt;&lt;Cite&gt;&lt;Author&gt;Guitart-Masip&lt;/Author&gt;&lt;Year&gt;2012&lt;/Year&gt;&lt;RecNum&gt;409&lt;/RecNum&gt;&lt;DisplayText&gt;[11]&lt;/DisplayText&gt;&lt;record&gt;&lt;rec-number&gt;409&lt;/rec-number&gt;&lt;foreign-keys&gt;&lt;key app="EN" db-id="etap25z9aveat4e0xwp59t5g05pzfwpp2rzd" timestamp="1688141406"&gt;409&lt;/key&gt;&lt;/foreign-keys&gt;&lt;ref-type name="Journal Article"&gt;17&lt;/ref-type&gt;&lt;contributors&gt;&lt;authors&gt;&lt;author&gt;Guitart-Masip, Marc&lt;/author&gt;&lt;author&gt;Huys, Quentin JM&lt;/author&gt;&lt;author&gt;Fuentemilla, Lluis&lt;/author&gt;&lt;author&gt;Dayan, Peter&lt;/author&gt;&lt;author&gt;Duzel, Emrah&lt;/author&gt;&lt;author&gt;Dolan, Raymond J&lt;/author&gt;&lt;/authors&gt;&lt;/contributors&gt;&lt;titles&gt;&lt;title&gt;Go and no-go learning in reward and punishment: interactions between affect and effect&lt;/title&gt;&lt;secondary-title&gt;Neuroimage&lt;/secondary-title&gt;&lt;/titles&gt;&lt;periodical&gt;&lt;full-title&gt;Neuroimage&lt;/full-title&gt;&lt;/periodical&gt;&lt;pages&gt;154-166&lt;/pages&gt;&lt;volume&gt;62&lt;/volume&gt;&lt;number&gt;1&lt;/number&gt;&lt;dates&gt;&lt;year&gt;2012&lt;/year&gt;&lt;/dates&gt;&lt;isbn&gt;1053-8119&lt;/isbn&gt;&lt;urls&gt;&lt;/urls&gt;&lt;/record&gt;&lt;/Cite&gt;&lt;/EndNote&gt;</w:instrText>
      </w:r>
      <w:r w:rsidRPr="00933DDB">
        <w:rPr>
          <w:rFonts w:ascii="Times New Roman" w:hAnsi="Times New Roman" w:cs="Times New Roman"/>
          <w:sz w:val="24"/>
          <w:szCs w:val="24"/>
        </w:rPr>
        <w:fldChar w:fldCharType="separate"/>
      </w:r>
      <w:r w:rsidRPr="00933DDB">
        <w:rPr>
          <w:rFonts w:ascii="Times New Roman" w:hAnsi="Times New Roman" w:cs="Times New Roman"/>
          <w:noProof/>
          <w:sz w:val="24"/>
          <w:szCs w:val="24"/>
        </w:rPr>
        <w:t>[11]</w:t>
      </w:r>
      <w:r w:rsidRPr="00933DDB">
        <w:rPr>
          <w:rFonts w:ascii="Times New Roman" w:hAnsi="Times New Roman" w:cs="Times New Roman"/>
          <w:sz w:val="24"/>
          <w:szCs w:val="24"/>
        </w:rPr>
        <w:fldChar w:fldCharType="end"/>
      </w:r>
      <w:r w:rsidRPr="00933DDB">
        <w:rPr>
          <w:rFonts w:ascii="Times New Roman" w:hAnsi="Times New Roman" w:cs="Times New Roman"/>
          <w:sz w:val="24"/>
          <w:szCs w:val="24"/>
        </w:rPr>
        <w:t xml:space="preserve"> and in various decision domains outside of the laboratory </w:t>
      </w:r>
      <w:r w:rsidRPr="00933DDB">
        <w:rPr>
          <w:rFonts w:ascii="Times New Roman" w:hAnsi="Times New Roman" w:cs="Times New Roman"/>
          <w:sz w:val="24"/>
          <w:szCs w:val="24"/>
        </w:rPr>
        <w:fldChar w:fldCharType="begin">
          <w:fldData xml:space="preserve">PEVuZE5vdGU+PENpdGU+PEF1dGhvcj5QYXR0PC9BdXRob3I+PFllYXI+MjAwMDwvWWVhcj48UmVj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</w:fldData>
        </w:fldChar>
      </w:r>
      <w:r w:rsidRPr="00933DDB">
        <w:rPr>
          <w:rFonts w:ascii="Times New Roman" w:hAnsi="Times New Roman" w:cs="Times New Roman"/>
          <w:sz w:val="24"/>
          <w:szCs w:val="24"/>
        </w:rPr>
        <w:instrText xml:space="preserve"> ADDIN EN.CITE </w:instrText>
      </w:r>
      <w:r w:rsidRPr="00933DDB">
        <w:rPr>
          <w:rFonts w:ascii="Times New Roman" w:hAnsi="Times New Roman" w:cs="Times New Roman"/>
          <w:sz w:val="24"/>
          <w:szCs w:val="24"/>
        </w:rPr>
        <w:fldChar w:fldCharType="begin">
          <w:fldData xml:space="preserve">PEVuZE5vdGU+PENpdGU+PEF1dGhvcj5QYXR0PC9BdXRob3I+PFllYXI+MjAwMDwvWWVhcj48UmVj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</w:fldData>
        </w:fldChar>
      </w:r>
      <w:r w:rsidRPr="00933DDB">
        <w:rPr>
          <w:rFonts w:ascii="Times New Roman" w:hAnsi="Times New Roman" w:cs="Times New Roman"/>
          <w:sz w:val="24"/>
          <w:szCs w:val="24"/>
        </w:rPr>
        <w:instrText xml:space="preserve"> ADDIN EN.CITE.DATA </w:instrText>
      </w:r>
      <w:r w:rsidRPr="00933DDB">
        <w:rPr>
          <w:rFonts w:ascii="Times New Roman" w:hAnsi="Times New Roman" w:cs="Times New Roman"/>
          <w:sz w:val="24"/>
          <w:szCs w:val="24"/>
        </w:rPr>
      </w:r>
      <w:r w:rsidRPr="00933DDB">
        <w:rPr>
          <w:rFonts w:ascii="Times New Roman" w:hAnsi="Times New Roman" w:cs="Times New Roman"/>
          <w:sz w:val="24"/>
          <w:szCs w:val="24"/>
        </w:rPr>
        <w:fldChar w:fldCharType="end"/>
      </w:r>
      <w:r w:rsidRPr="00933DDB">
        <w:rPr>
          <w:rFonts w:ascii="Times New Roman" w:hAnsi="Times New Roman" w:cs="Times New Roman"/>
          <w:sz w:val="24"/>
          <w:szCs w:val="24"/>
        </w:rPr>
      </w:r>
      <w:r w:rsidRPr="00933DDB">
        <w:rPr>
          <w:rFonts w:ascii="Times New Roman" w:hAnsi="Times New Roman" w:cs="Times New Roman"/>
          <w:sz w:val="24"/>
          <w:szCs w:val="24"/>
        </w:rPr>
        <w:fldChar w:fldCharType="separate"/>
      </w:r>
      <w:r w:rsidRPr="00933DDB">
        <w:rPr>
          <w:rFonts w:ascii="Times New Roman" w:hAnsi="Times New Roman" w:cs="Times New Roman"/>
          <w:noProof/>
          <w:sz w:val="24"/>
          <w:szCs w:val="24"/>
        </w:rPr>
        <w:t>[10, 12, 13]</w:t>
      </w:r>
      <w:r w:rsidRPr="00933DDB">
        <w:rPr>
          <w:rFonts w:ascii="Times New Roman" w:hAnsi="Times New Roman" w:cs="Times New Roman"/>
          <w:sz w:val="24"/>
          <w:szCs w:val="24"/>
        </w:rPr>
        <w:fldChar w:fldCharType="end"/>
      </w:r>
      <w:r w:rsidRPr="00933DDB">
        <w:rPr>
          <w:rFonts w:ascii="Times New Roman" w:hAnsi="Times New Roman" w:cs="Times New Roman"/>
          <w:sz w:val="24"/>
          <w:szCs w:val="24"/>
        </w:rPr>
        <w:t xml:space="preserve">. The SST algorithm used in the ABCD study adjusts the delay between GO and STOP signals to achieve a rate of 50% accuracy on STOP trials. If, on some trials, a participant does not pay attention and produces a GO response regardless of trial type, then the titration algorithm will make the task easier until the rate of correct STOP responses equilibrates to 50%. High action bias would appear as more GO trials answered and a higher rate of correct GO responses, but there would be no change in rates of correct STOP trials due to the adaptive difficulty level. This pattern is what is found in PC5, which supports the idea that PC 5 measures a stronger-than-average bias toward action, possibly combined with a lack of effortful attention. </w:t>
      </w:r>
      <w:r w:rsidR="001B7885">
        <w:rPr>
          <w:rFonts w:ascii="Times New Roman" w:hAnsi="Times New Roman" w:cs="Times New Roman"/>
          <w:sz w:val="24"/>
          <w:szCs w:val="24"/>
        </w:rPr>
        <w:t>Older</w:t>
      </w:r>
      <w:r w:rsidR="001B7885" w:rsidRPr="00933DDB">
        <w:rPr>
          <w:rFonts w:ascii="Times New Roman" w:hAnsi="Times New Roman" w:cs="Times New Roman"/>
          <w:sz w:val="24"/>
          <w:szCs w:val="24"/>
        </w:rPr>
        <w:t xml:space="preserve"> </w:t>
      </w:r>
      <w:r w:rsidRPr="00933DDB">
        <w:rPr>
          <w:rFonts w:ascii="Times New Roman" w:hAnsi="Times New Roman" w:cs="Times New Roman"/>
          <w:sz w:val="24"/>
          <w:szCs w:val="24"/>
        </w:rPr>
        <w:t xml:space="preserve">participants are </w:t>
      </w:r>
      <w:r w:rsidR="001B7885">
        <w:rPr>
          <w:rFonts w:ascii="Times New Roman" w:hAnsi="Times New Roman" w:cs="Times New Roman"/>
          <w:sz w:val="24"/>
          <w:szCs w:val="24"/>
        </w:rPr>
        <w:t>more</w:t>
      </w:r>
      <w:r w:rsidR="001B7885" w:rsidRPr="00933DDB">
        <w:rPr>
          <w:rFonts w:ascii="Times New Roman" w:hAnsi="Times New Roman" w:cs="Times New Roman"/>
          <w:sz w:val="24"/>
          <w:szCs w:val="24"/>
        </w:rPr>
        <w:t xml:space="preserve"> </w:t>
      </w:r>
      <w:r w:rsidRPr="00933DDB">
        <w:rPr>
          <w:rFonts w:ascii="Times New Roman" w:hAnsi="Times New Roman" w:cs="Times New Roman"/>
          <w:sz w:val="24"/>
          <w:szCs w:val="24"/>
        </w:rPr>
        <w:t>likely to have high scores on PC 5</w:t>
      </w:r>
      <w:r w:rsidR="00CA3DAF">
        <w:rPr>
          <w:rFonts w:ascii="Times New Roman" w:hAnsi="Times New Roman" w:cs="Times New Roman"/>
          <w:sz w:val="24"/>
          <w:szCs w:val="24"/>
        </w:rPr>
        <w:t>, as are children with parents who attended college</w:t>
      </w:r>
      <w:r w:rsidRPr="00933DDB">
        <w:rPr>
          <w:rFonts w:ascii="Times New Roman" w:hAnsi="Times New Roman" w:cs="Times New Roman"/>
          <w:sz w:val="24"/>
          <w:szCs w:val="24"/>
        </w:rPr>
        <w:t xml:space="preserve">. </w:t>
      </w:r>
    </w:p>
    <w:p w14:paraId="25526D00" w14:textId="5681DC10" w:rsidR="002D51F9" w:rsidRPr="00933DDB" w:rsidRDefault="002D51F9" w:rsidP="00933DDB">
      <w:pPr>
        <w:spacing w:after="0" w:line="360" w:lineRule="auto"/>
        <w:ind w:firstLine="720"/>
        <w:jc w:val="both"/>
        <w:rPr>
          <w:rFonts w:ascii="Times New Roman" w:hAnsi="Times New Roman" w:cs="Times New Roman"/>
          <w:sz w:val="24"/>
          <w:szCs w:val="24"/>
        </w:rPr>
      </w:pPr>
      <w:r w:rsidRPr="00933DDB">
        <w:rPr>
          <w:rFonts w:ascii="Times New Roman" w:hAnsi="Times New Roman" w:cs="Times New Roman"/>
          <w:sz w:val="24"/>
          <w:szCs w:val="24"/>
        </w:rPr>
        <w:t xml:space="preserve">Component 6 (PC 6) has significant negative loadings from four of the five UPPS-P scales. Higher scores on PC 6 indicate that UPPS-P scores are lower than would be expected given other results. </w:t>
      </w:r>
      <w:r w:rsidR="00CA3DAF">
        <w:rPr>
          <w:rFonts w:ascii="Times New Roman" w:hAnsi="Times New Roman" w:cs="Times New Roman"/>
          <w:sz w:val="24"/>
          <w:szCs w:val="24"/>
        </w:rPr>
        <w:t>Females and o</w:t>
      </w:r>
      <w:r w:rsidRPr="00933DDB">
        <w:rPr>
          <w:rFonts w:ascii="Times New Roman" w:hAnsi="Times New Roman" w:cs="Times New Roman"/>
          <w:sz w:val="24"/>
          <w:szCs w:val="24"/>
        </w:rPr>
        <w:t xml:space="preserve">lder participants are more likely to have </w:t>
      </w:r>
      <w:r w:rsidR="00CA3DAF">
        <w:rPr>
          <w:rFonts w:ascii="Times New Roman" w:hAnsi="Times New Roman" w:cs="Times New Roman"/>
          <w:sz w:val="24"/>
          <w:szCs w:val="24"/>
        </w:rPr>
        <w:t>low</w:t>
      </w:r>
      <w:r w:rsidR="00CA3DAF" w:rsidRPr="00933DDB">
        <w:rPr>
          <w:rFonts w:ascii="Times New Roman" w:hAnsi="Times New Roman" w:cs="Times New Roman"/>
          <w:sz w:val="24"/>
          <w:szCs w:val="24"/>
        </w:rPr>
        <w:t xml:space="preserve"> </w:t>
      </w:r>
      <w:r w:rsidRPr="00933DDB">
        <w:rPr>
          <w:rFonts w:ascii="Times New Roman" w:hAnsi="Times New Roman" w:cs="Times New Roman"/>
          <w:sz w:val="24"/>
          <w:szCs w:val="24"/>
        </w:rPr>
        <w:t xml:space="preserve">scores on PC 6. PC 6 thus highlights the importance of considering </w:t>
      </w:r>
      <w:r w:rsidR="00CA3DAF">
        <w:rPr>
          <w:rFonts w:ascii="Times New Roman" w:hAnsi="Times New Roman" w:cs="Times New Roman"/>
          <w:sz w:val="24"/>
          <w:szCs w:val="24"/>
        </w:rPr>
        <w:t xml:space="preserve">gender and </w:t>
      </w:r>
      <w:r w:rsidRPr="00933DDB">
        <w:rPr>
          <w:rFonts w:ascii="Times New Roman" w:hAnsi="Times New Roman" w:cs="Times New Roman"/>
          <w:sz w:val="24"/>
          <w:szCs w:val="24"/>
        </w:rPr>
        <w:t xml:space="preserve">age when interpreting the UPPS-P. </w:t>
      </w:r>
      <w:r w:rsidR="00CA3DAF">
        <w:rPr>
          <w:rFonts w:ascii="Times New Roman" w:hAnsi="Times New Roman" w:cs="Times New Roman"/>
          <w:sz w:val="24"/>
          <w:szCs w:val="24"/>
        </w:rPr>
        <w:t>Young boys</w:t>
      </w:r>
      <w:r w:rsidR="00CA3DAF" w:rsidRPr="00933DDB">
        <w:rPr>
          <w:rFonts w:ascii="Times New Roman" w:hAnsi="Times New Roman" w:cs="Times New Roman"/>
          <w:sz w:val="24"/>
          <w:szCs w:val="24"/>
        </w:rPr>
        <w:t xml:space="preserve"> </w:t>
      </w:r>
      <w:r w:rsidRPr="00933DDB">
        <w:rPr>
          <w:rFonts w:ascii="Times New Roman" w:hAnsi="Times New Roman" w:cs="Times New Roman"/>
          <w:sz w:val="24"/>
          <w:szCs w:val="24"/>
        </w:rPr>
        <w:t xml:space="preserve">are more likely to have </w:t>
      </w:r>
      <w:r w:rsidR="00CA3DAF">
        <w:rPr>
          <w:rFonts w:ascii="Times New Roman" w:hAnsi="Times New Roman" w:cs="Times New Roman"/>
          <w:sz w:val="24"/>
          <w:szCs w:val="24"/>
        </w:rPr>
        <w:t xml:space="preserve">CBCL </w:t>
      </w:r>
      <w:r w:rsidRPr="00933DDB">
        <w:rPr>
          <w:rFonts w:ascii="Times New Roman" w:hAnsi="Times New Roman" w:cs="Times New Roman"/>
          <w:sz w:val="24"/>
          <w:szCs w:val="24"/>
        </w:rPr>
        <w:t xml:space="preserve">measures of externalizing symptoms that are higher than expected given their UPPS-P scores, while </w:t>
      </w:r>
      <w:r w:rsidR="00CA3DAF">
        <w:rPr>
          <w:rFonts w:ascii="Times New Roman" w:hAnsi="Times New Roman" w:cs="Times New Roman"/>
          <w:sz w:val="24"/>
          <w:szCs w:val="24"/>
        </w:rPr>
        <w:t>older girls</w:t>
      </w:r>
      <w:r w:rsidR="00CA3DAF" w:rsidRPr="00933DDB">
        <w:rPr>
          <w:rFonts w:ascii="Times New Roman" w:hAnsi="Times New Roman" w:cs="Times New Roman"/>
          <w:sz w:val="24"/>
          <w:szCs w:val="24"/>
        </w:rPr>
        <w:t xml:space="preserve"> </w:t>
      </w:r>
      <w:r w:rsidRPr="00933DDB">
        <w:rPr>
          <w:rFonts w:ascii="Times New Roman" w:hAnsi="Times New Roman" w:cs="Times New Roman"/>
          <w:sz w:val="24"/>
          <w:szCs w:val="24"/>
        </w:rPr>
        <w:t>are more likely to show the opposite relationship.</w:t>
      </w:r>
      <w:r w:rsidR="00CA3DAF">
        <w:rPr>
          <w:rFonts w:ascii="Times New Roman" w:hAnsi="Times New Roman" w:cs="Times New Roman"/>
          <w:sz w:val="24"/>
          <w:szCs w:val="24"/>
        </w:rPr>
        <w:t xml:space="preserve"> PC 6 is also positively related to alcohol use initiation.</w:t>
      </w:r>
      <w:r w:rsidRPr="00933DDB">
        <w:rPr>
          <w:rFonts w:ascii="Times New Roman" w:hAnsi="Times New Roman" w:cs="Times New Roman"/>
          <w:sz w:val="24"/>
          <w:szCs w:val="24"/>
        </w:rPr>
        <w:t xml:space="preserve"> </w:t>
      </w:r>
    </w:p>
    <w:p w14:paraId="662C6C18" w14:textId="0D9FB46F" w:rsidR="002D51F9" w:rsidRPr="00933DDB" w:rsidRDefault="002D51F9" w:rsidP="00933DDB">
      <w:pPr>
        <w:spacing w:after="0" w:line="360" w:lineRule="auto"/>
        <w:jc w:val="both"/>
        <w:rPr>
          <w:rFonts w:ascii="Times New Roman" w:hAnsi="Times New Roman" w:cs="Times New Roman"/>
          <w:sz w:val="24"/>
          <w:szCs w:val="24"/>
        </w:rPr>
      </w:pPr>
      <w:r w:rsidRPr="00933DDB">
        <w:rPr>
          <w:rFonts w:ascii="Times New Roman" w:hAnsi="Times New Roman" w:cs="Times New Roman"/>
          <w:sz w:val="24"/>
          <w:szCs w:val="24"/>
        </w:rPr>
        <w:tab/>
        <w:t xml:space="preserve">Component 7 (PC 7), like PC 5, has loadings solely from the SST. However, these loadings are from the reaction time measures rather than from the accuracy measures. Higher scores on PC 7 indicate faster reaction times on all SST trials, and particularly on GO SST trials. </w:t>
      </w:r>
      <w:r w:rsidR="004168D7">
        <w:rPr>
          <w:rFonts w:ascii="Times New Roman" w:hAnsi="Times New Roman" w:cs="Times New Roman"/>
          <w:sz w:val="24"/>
          <w:szCs w:val="24"/>
        </w:rPr>
        <w:t xml:space="preserve">Alcohol use initiation is positively related to this PC. </w:t>
      </w:r>
      <w:r w:rsidRPr="00933DDB">
        <w:rPr>
          <w:rFonts w:ascii="Times New Roman" w:hAnsi="Times New Roman" w:cs="Times New Roman"/>
          <w:sz w:val="24"/>
          <w:szCs w:val="24"/>
        </w:rPr>
        <w:t xml:space="preserve">Participants who are male, older, </w:t>
      </w:r>
      <w:r w:rsidR="004168D7">
        <w:rPr>
          <w:rFonts w:ascii="Times New Roman" w:hAnsi="Times New Roman" w:cs="Times New Roman"/>
          <w:sz w:val="24"/>
          <w:szCs w:val="24"/>
        </w:rPr>
        <w:t>and</w:t>
      </w:r>
      <w:r w:rsidR="004168D7" w:rsidRPr="00933DDB">
        <w:rPr>
          <w:rFonts w:ascii="Times New Roman" w:hAnsi="Times New Roman" w:cs="Times New Roman"/>
          <w:sz w:val="24"/>
          <w:szCs w:val="24"/>
        </w:rPr>
        <w:t xml:space="preserve"> </w:t>
      </w:r>
      <w:r w:rsidRPr="00933DDB">
        <w:rPr>
          <w:rFonts w:ascii="Times New Roman" w:hAnsi="Times New Roman" w:cs="Times New Roman"/>
          <w:sz w:val="24"/>
          <w:szCs w:val="24"/>
        </w:rPr>
        <w:t xml:space="preserve">have higher </w:t>
      </w:r>
      <w:r w:rsidR="004168D7">
        <w:rPr>
          <w:rFonts w:ascii="Times New Roman" w:hAnsi="Times New Roman" w:cs="Times New Roman"/>
          <w:sz w:val="24"/>
          <w:szCs w:val="24"/>
        </w:rPr>
        <w:t>parental education</w:t>
      </w:r>
      <w:r w:rsidR="004168D7" w:rsidRPr="00933DDB">
        <w:rPr>
          <w:rFonts w:ascii="Times New Roman" w:hAnsi="Times New Roman" w:cs="Times New Roman"/>
          <w:sz w:val="24"/>
          <w:szCs w:val="24"/>
        </w:rPr>
        <w:t xml:space="preserve"> </w:t>
      </w:r>
      <w:r w:rsidRPr="00933DDB">
        <w:rPr>
          <w:rFonts w:ascii="Times New Roman" w:hAnsi="Times New Roman" w:cs="Times New Roman"/>
          <w:sz w:val="24"/>
          <w:szCs w:val="24"/>
        </w:rPr>
        <w:t xml:space="preserve">are more likely to score highly on this component. Low scores on this component may reflect the decision to strategically slow down on the task following feedback </w:t>
      </w:r>
      <w:r w:rsidRPr="00933DDB">
        <w:rPr>
          <w:rFonts w:ascii="Times New Roman" w:hAnsi="Times New Roman" w:cs="Times New Roman"/>
          <w:sz w:val="24"/>
          <w:szCs w:val="24"/>
        </w:rPr>
        <w:fldChar w:fldCharType="begin"/>
      </w:r>
      <w:r w:rsidRPr="00933DDB">
        <w:rPr>
          <w:rFonts w:ascii="Times New Roman" w:hAnsi="Times New Roman" w:cs="Times New Roman"/>
          <w:sz w:val="24"/>
          <w:szCs w:val="24"/>
        </w:rPr>
        <w:instrText xml:space="preserve"> ADDIN EN.CITE &lt;EndNote&gt;&lt;Cite&gt;&lt;Author&gt;Bissett&lt;/Author&gt;&lt;Year&gt;2012&lt;/Year&gt;&lt;RecNum&gt;414&lt;/RecNum&gt;&lt;DisplayText&gt;[15, 16]&lt;/DisplayText&gt;&lt;record&gt;&lt;rec-number&gt;414&lt;/rec-number&gt;&lt;foreign-keys&gt;&lt;key app="EN" db-id="etap25z9aveat4e0xwp59t5g05pzfwpp2rzd" timestamp="1688151460"&gt;414&lt;/key&gt;&lt;/foreign-keys&gt;&lt;ref-type name="Journal Article"&gt;17&lt;/ref-type&gt;&lt;contributors&gt;&lt;authors&gt;&lt;author&gt;Bissett, Patrick G&lt;/author&gt;&lt;author&gt;Logan, Gordon D&lt;/author&gt;&lt;/authors&gt;&lt;/contributors&gt;&lt;titles&gt;&lt;title&gt;Post-stop-signal slowing: strategies dominate reflexes and implicit learning&lt;/title&gt;&lt;secondary-title&gt;Journal of Experimental Psychology: Human Perception and Performance&lt;/secondary-title&gt;&lt;/titles&gt;&lt;periodical&gt;&lt;full-title&gt;Journal of Experimental Psychology: Human Perception and Performance&lt;/full-title&gt;&lt;/periodical&gt;&lt;pages&gt;746&lt;/pages&gt;&lt;volume&gt;38&lt;/volume&gt;&lt;number&gt;3&lt;/number&gt;&lt;dates&gt;&lt;year&gt;2012&lt;/year&gt;&lt;/dates&gt;&lt;isbn&gt;1939-1277&lt;/isbn&gt;&lt;urls&gt;&lt;/urls&gt;&lt;/record&gt;&lt;/Cite&gt;&lt;Cite&gt;&lt;Author&gt;Boehler&lt;/Author&gt;&lt;Year&gt;2012&lt;/Year&gt;&lt;RecNum&gt;415&lt;/RecNum&gt;&lt;record&gt;&lt;rec-number&gt;415&lt;/rec-number&gt;&lt;foreign-keys&gt;&lt;key app="EN" db-id="etap25z9aveat4e0xwp59t5g05pzfwpp2rzd" timestamp="1688151572"&gt;415&lt;/key&gt;&lt;/foreign-keys&gt;&lt;ref-type name="Journal Article"&gt;17&lt;/ref-type&gt;&lt;contributors&gt;&lt;authors&gt;&lt;author&gt;Boehler, C Nicolas&lt;/author&gt;&lt;author&gt;Appelbaum, L Gregory&lt;/author&gt;&lt;author&gt;Krebs, Ruth M&lt;/author&gt;&lt;author&gt;Hopf, Jens-Max&lt;/author&gt;&lt;author&gt;Woldorff, Marty G&lt;/author&gt;&lt;/authors&gt;&lt;/contributors&gt;&lt;titles&gt;&lt;title&gt;The influence of different Stop-signal response time estimation procedures on behavior–behavior and brain–behavior correlations&lt;/title&gt;&lt;secondary-title&gt;Behavioural brain research&lt;/secondary-title&gt;&lt;/titles&gt;&lt;periodical&gt;&lt;full-title&gt;Behavioural brain research&lt;/full-title&gt;&lt;/periodical&gt;&lt;pages&gt;123-130&lt;/pages&gt;&lt;volume&gt;229&lt;/volume&gt;&lt;number&gt;1&lt;/number&gt;&lt;dates&gt;&lt;year&gt;2012&lt;/year&gt;&lt;/dates&gt;&lt;isbn&gt;0166-4328&lt;/isbn&gt;&lt;urls&gt;&lt;/urls&gt;&lt;/record&gt;&lt;/Cite&gt;&lt;/EndNote&gt;</w:instrText>
      </w:r>
      <w:r w:rsidRPr="00933DDB">
        <w:rPr>
          <w:rFonts w:ascii="Times New Roman" w:hAnsi="Times New Roman" w:cs="Times New Roman"/>
          <w:sz w:val="24"/>
          <w:szCs w:val="24"/>
        </w:rPr>
        <w:fldChar w:fldCharType="separate"/>
      </w:r>
      <w:r w:rsidRPr="00933DDB">
        <w:rPr>
          <w:rFonts w:ascii="Times New Roman" w:hAnsi="Times New Roman" w:cs="Times New Roman"/>
          <w:noProof/>
          <w:sz w:val="24"/>
          <w:szCs w:val="24"/>
        </w:rPr>
        <w:t>[15, 16]</w:t>
      </w:r>
      <w:r w:rsidRPr="00933DDB">
        <w:rPr>
          <w:rFonts w:ascii="Times New Roman" w:hAnsi="Times New Roman" w:cs="Times New Roman"/>
          <w:sz w:val="24"/>
          <w:szCs w:val="24"/>
        </w:rPr>
        <w:fldChar w:fldCharType="end"/>
      </w:r>
      <w:r w:rsidRPr="00933DDB">
        <w:rPr>
          <w:rFonts w:ascii="Times New Roman" w:hAnsi="Times New Roman" w:cs="Times New Roman"/>
          <w:sz w:val="24"/>
          <w:szCs w:val="24"/>
        </w:rPr>
        <w:t xml:space="preserve">, or they may indicate an inability to inhibit prepotent responses </w:t>
      </w:r>
      <w:r w:rsidRPr="00933DDB">
        <w:rPr>
          <w:rFonts w:ascii="Times New Roman" w:hAnsi="Times New Roman" w:cs="Times New Roman"/>
          <w:sz w:val="24"/>
          <w:szCs w:val="24"/>
        </w:rPr>
        <w:fldChar w:fldCharType="begin"/>
      </w:r>
      <w:r w:rsidRPr="00933DDB">
        <w:rPr>
          <w:rFonts w:ascii="Times New Roman" w:hAnsi="Times New Roman" w:cs="Times New Roman"/>
          <w:sz w:val="24"/>
          <w:szCs w:val="24"/>
        </w:rPr>
        <w:instrText xml:space="preserve"> ADDIN EN.CITE &lt;EndNote&gt;&lt;Cite&gt;&lt;Author&gt;Aron&lt;/Author&gt;&lt;Year&gt;2007&lt;/Year&gt;&lt;RecNum&gt;416&lt;/RecNum&gt;&lt;DisplayText&gt;[17]&lt;/DisplayText&gt;&lt;record&gt;&lt;rec-number&gt;416&lt;/rec-number&gt;&lt;foreign-keys&gt;&lt;key app="EN" db-id="etap25z9aveat4e0xwp59t5g05pzfwpp2rzd" timestamp="1688151680"&gt;416&lt;/key&gt;&lt;/foreign-keys&gt;&lt;ref-type name="Journal Article"&gt;17&lt;/ref-type&gt;&lt;contributors&gt;&lt;authors&gt;&lt;author&gt;Aron, Adam R&lt;/author&gt;&lt;/authors&gt;&lt;/contributors&gt;&lt;titles&gt;&lt;title&gt;The neural basis of inhibition in cognitive control&lt;/title&gt;&lt;secondary-title&gt;The neuroscientist&lt;/secondary-title&gt;&lt;/titles&gt;&lt;periodical&gt;&lt;full-title&gt;The neuroscientist&lt;/full-title&gt;&lt;/periodical&gt;&lt;pages&gt;214-228&lt;/pages&gt;&lt;volume&gt;13&lt;/volume&gt;&lt;number&gt;3&lt;/number&gt;&lt;dates&gt;&lt;year&gt;2007&lt;/year&gt;&lt;/dates&gt;&lt;isbn&gt;1073-8584&lt;/isbn&gt;&lt;urls&gt;&lt;/urls&gt;&lt;/record&gt;&lt;/Cite&gt;&lt;/EndNote&gt;</w:instrText>
      </w:r>
      <w:r w:rsidRPr="00933DDB">
        <w:rPr>
          <w:rFonts w:ascii="Times New Roman" w:hAnsi="Times New Roman" w:cs="Times New Roman"/>
          <w:sz w:val="24"/>
          <w:szCs w:val="24"/>
        </w:rPr>
        <w:fldChar w:fldCharType="separate"/>
      </w:r>
      <w:r w:rsidRPr="00933DDB">
        <w:rPr>
          <w:rFonts w:ascii="Times New Roman" w:hAnsi="Times New Roman" w:cs="Times New Roman"/>
          <w:noProof/>
          <w:sz w:val="24"/>
          <w:szCs w:val="24"/>
        </w:rPr>
        <w:t>[17]</w:t>
      </w:r>
      <w:r w:rsidRPr="00933DDB">
        <w:rPr>
          <w:rFonts w:ascii="Times New Roman" w:hAnsi="Times New Roman" w:cs="Times New Roman"/>
          <w:sz w:val="24"/>
          <w:szCs w:val="24"/>
        </w:rPr>
        <w:fldChar w:fldCharType="end"/>
      </w:r>
      <w:r w:rsidRPr="00933DDB">
        <w:rPr>
          <w:rFonts w:ascii="Times New Roman" w:hAnsi="Times New Roman" w:cs="Times New Roman"/>
          <w:sz w:val="24"/>
          <w:szCs w:val="24"/>
        </w:rPr>
        <w:t>.</w:t>
      </w:r>
    </w:p>
    <w:p w14:paraId="513BBF6A" w14:textId="4EE4431A" w:rsidR="002D51F9" w:rsidRPr="00933DDB" w:rsidRDefault="002D51F9" w:rsidP="00933DDB">
      <w:pPr>
        <w:spacing w:after="0" w:line="360" w:lineRule="auto"/>
        <w:jc w:val="both"/>
        <w:rPr>
          <w:rFonts w:ascii="Times New Roman" w:eastAsiaTheme="minorEastAsia" w:hAnsi="Times New Roman" w:cs="Times New Roman"/>
          <w:sz w:val="24"/>
          <w:szCs w:val="24"/>
        </w:rPr>
      </w:pPr>
      <w:r w:rsidRPr="00933DDB">
        <w:rPr>
          <w:rFonts w:ascii="Times New Roman" w:hAnsi="Times New Roman" w:cs="Times New Roman"/>
          <w:sz w:val="24"/>
          <w:szCs w:val="24"/>
        </w:rPr>
        <w:tab/>
        <w:t>Component 8 (PC 8) has no significant loadings. However, there is a</w:t>
      </w:r>
      <w:r w:rsidR="004168D7">
        <w:rPr>
          <w:rFonts w:ascii="Times New Roman" w:hAnsi="Times New Roman" w:cs="Times New Roman"/>
          <w:sz w:val="24"/>
          <w:szCs w:val="24"/>
        </w:rPr>
        <w:t xml:space="preserve"> notable pattern </w:t>
      </w:r>
      <w:r w:rsidRPr="00933DDB">
        <w:rPr>
          <w:rFonts w:ascii="Times New Roman" w:hAnsi="Times New Roman" w:cs="Times New Roman"/>
          <w:sz w:val="24"/>
          <w:szCs w:val="24"/>
        </w:rPr>
        <w:t xml:space="preserve">among the delay discounting coefficients. </w:t>
      </w:r>
      <w:r w:rsidRPr="00933DDB">
        <w:rPr>
          <w:rFonts w:ascii="Times New Roman" w:eastAsiaTheme="minorEastAsia" w:hAnsi="Times New Roman" w:cs="Times New Roman"/>
          <w:sz w:val="24"/>
          <w:szCs w:val="24"/>
        </w:rPr>
        <w:t xml:space="preserve">PC 8 measures how steep the participant’s discounting curve is as a function of delay, with the discounting effect at one month being the same on average for all values of PC 8. High values on PC 8 correspond to relatively flat discounting curves, and low </w:t>
      </w:r>
      <w:r w:rsidRPr="00933DDB">
        <w:rPr>
          <w:rFonts w:ascii="Times New Roman" w:eastAsiaTheme="minorEastAsia" w:hAnsi="Times New Roman" w:cs="Times New Roman"/>
          <w:sz w:val="24"/>
          <w:szCs w:val="24"/>
        </w:rPr>
        <w:lastRenderedPageBreak/>
        <w:t xml:space="preserve">values correspond to steeper curves (see Figure </w:t>
      </w:r>
      <w:r w:rsidR="0010059D">
        <w:rPr>
          <w:rFonts w:ascii="Times New Roman" w:eastAsiaTheme="minorEastAsia" w:hAnsi="Times New Roman" w:cs="Times New Roman"/>
          <w:sz w:val="24"/>
          <w:szCs w:val="24"/>
        </w:rPr>
        <w:t>S</w:t>
      </w:r>
      <w:r w:rsidR="00942259">
        <w:rPr>
          <w:rFonts w:ascii="Times New Roman" w:eastAsiaTheme="minorEastAsia" w:hAnsi="Times New Roman" w:cs="Times New Roman"/>
          <w:sz w:val="24"/>
          <w:szCs w:val="24"/>
        </w:rPr>
        <w:t>1</w:t>
      </w:r>
      <w:r w:rsidRPr="00933DDB">
        <w:rPr>
          <w:rFonts w:ascii="Times New Roman" w:eastAsiaTheme="minorEastAsia" w:hAnsi="Times New Roman" w:cs="Times New Roman"/>
          <w:sz w:val="24"/>
          <w:szCs w:val="24"/>
        </w:rPr>
        <w:t xml:space="preserve">). Notably, this variation is orthogonal to the </w:t>
      </w:r>
      <m:oMath>
        <m:r>
          <w:rPr>
            <w:rFonts w:ascii="Cambria Math" w:eastAsiaTheme="minorEastAsia" w:hAnsi="Cambria Math" w:cs="Times New Roman"/>
            <w:sz w:val="24"/>
            <w:szCs w:val="24"/>
          </w:rPr>
          <m:t>k</m:t>
        </m:r>
      </m:oMath>
      <w:r w:rsidRPr="00933DDB">
        <w:rPr>
          <w:rFonts w:ascii="Times New Roman" w:eastAsiaTheme="minorEastAsia" w:hAnsi="Times New Roman" w:cs="Times New Roman"/>
          <w:sz w:val="24"/>
          <w:szCs w:val="24"/>
        </w:rPr>
        <w:t xml:space="preserve"> value that is typically measured in delay discounting procedures </w:t>
      </w:r>
      <w:r w:rsidRPr="00933DDB">
        <w:rPr>
          <w:rFonts w:ascii="Times New Roman" w:eastAsiaTheme="minorEastAsia" w:hAnsi="Times New Roman" w:cs="Times New Roman"/>
          <w:sz w:val="24"/>
          <w:szCs w:val="24"/>
        </w:rPr>
        <w:fldChar w:fldCharType="begin"/>
      </w:r>
      <w:r w:rsidRPr="00933DDB">
        <w:rPr>
          <w:rFonts w:ascii="Times New Roman" w:eastAsiaTheme="minorEastAsia" w:hAnsi="Times New Roman" w:cs="Times New Roman"/>
          <w:sz w:val="24"/>
          <w:szCs w:val="24"/>
        </w:rPr>
        <w:instrText xml:space="preserve"> ADDIN EN.CITE &lt;EndNote&gt;&lt;Cite&gt;&lt;Author&gt;Odum&lt;/Author&gt;&lt;Year&gt;2011&lt;/Year&gt;&lt;RecNum&gt;417&lt;/RecNum&gt;&lt;DisplayText&gt;[18]&lt;/DisplayText&gt;&lt;record&gt;&lt;rec-number&gt;417&lt;/rec-number&gt;&lt;foreign-keys&gt;&lt;key app="EN" db-id="etap25z9aveat4e0xwp59t5g05pzfwpp2rzd" timestamp="1688151857"&gt;417&lt;/key&gt;&lt;/foreign-keys&gt;&lt;ref-type name="Journal Article"&gt;17&lt;/ref-type&gt;&lt;contributors&gt;&lt;authors&gt;&lt;author&gt;Odum, Amy L&lt;/author&gt;&lt;/authors&gt;&lt;/contributors&gt;&lt;titles&gt;&lt;title&gt;Delay discounting: I&amp;apos;m ak, you&amp;apos;re ak&lt;/title&gt;&lt;secondary-title&gt;Journal of the experimental analysis of behavior&lt;/secondary-title&gt;&lt;/titles&gt;&lt;periodical&gt;&lt;full-title&gt;Journal of the Experimental Analysis of Behavior&lt;/full-title&gt;&lt;/periodical&gt;&lt;pages&gt;427-439&lt;/pages&gt;&lt;volume&gt;96&lt;/volume&gt;&lt;number&gt;3&lt;/number&gt;&lt;dates&gt;&lt;year&gt;2011&lt;/year&gt;&lt;/dates&gt;&lt;isbn&gt;0022-5002&lt;/isbn&gt;&lt;urls&gt;&lt;/urls&gt;&lt;/record&gt;&lt;/Cite&gt;&lt;/EndNote&gt;</w:instrText>
      </w:r>
      <w:r w:rsidRPr="00933DDB">
        <w:rPr>
          <w:rFonts w:ascii="Times New Roman" w:eastAsiaTheme="minorEastAsia" w:hAnsi="Times New Roman" w:cs="Times New Roman"/>
          <w:sz w:val="24"/>
          <w:szCs w:val="24"/>
        </w:rPr>
        <w:fldChar w:fldCharType="separate"/>
      </w:r>
      <w:r w:rsidRPr="00933DDB">
        <w:rPr>
          <w:rFonts w:ascii="Times New Roman" w:eastAsiaTheme="minorEastAsia" w:hAnsi="Times New Roman" w:cs="Times New Roman"/>
          <w:noProof/>
          <w:sz w:val="24"/>
          <w:szCs w:val="24"/>
        </w:rPr>
        <w:t>[18]</w:t>
      </w:r>
      <w:r w:rsidRPr="00933DDB">
        <w:rPr>
          <w:rFonts w:ascii="Times New Roman" w:eastAsiaTheme="minorEastAsia" w:hAnsi="Times New Roman" w:cs="Times New Roman"/>
          <w:sz w:val="24"/>
          <w:szCs w:val="24"/>
        </w:rPr>
        <w:fldChar w:fldCharType="end"/>
      </w:r>
      <w:r w:rsidRPr="00933DDB">
        <w:rPr>
          <w:rFonts w:ascii="Times New Roman" w:eastAsiaTheme="minorEastAsia" w:hAnsi="Times New Roman" w:cs="Times New Roman"/>
          <w:sz w:val="24"/>
          <w:szCs w:val="24"/>
        </w:rPr>
        <w:t xml:space="preserve">. The value of </w:t>
      </w:r>
      <m:oMath>
        <m:r>
          <w:rPr>
            <w:rFonts w:ascii="Cambria Math" w:eastAsiaTheme="minorEastAsia" w:hAnsi="Cambria Math" w:cs="Times New Roman"/>
            <w:sz w:val="24"/>
            <w:szCs w:val="24"/>
          </w:rPr>
          <m:t>k</m:t>
        </m:r>
      </m:oMath>
      <w:r w:rsidRPr="00933DDB">
        <w:rPr>
          <w:rFonts w:ascii="Times New Roman" w:eastAsiaTheme="minorEastAsia" w:hAnsi="Times New Roman" w:cs="Times New Roman"/>
          <w:sz w:val="24"/>
          <w:szCs w:val="24"/>
        </w:rPr>
        <w:t>, which measures how quickly subjective value falls with delay, is related to discounting rates across all temporal horizons; in contrast</w:t>
      </w:r>
      <w:r w:rsidR="004168D7">
        <w:rPr>
          <w:rFonts w:ascii="Times New Roman" w:eastAsiaTheme="minorEastAsia" w:hAnsi="Times New Roman" w:cs="Times New Roman"/>
          <w:sz w:val="24"/>
          <w:szCs w:val="24"/>
        </w:rPr>
        <w:t>,</w:t>
      </w:r>
      <w:r w:rsidRPr="00933DDB">
        <w:rPr>
          <w:rFonts w:ascii="Times New Roman" w:eastAsiaTheme="minorEastAsia" w:hAnsi="Times New Roman" w:cs="Times New Roman"/>
          <w:sz w:val="24"/>
          <w:szCs w:val="24"/>
        </w:rPr>
        <w:t xml:space="preserve"> PC 8 measures the difference between discounting rates for near </w:t>
      </w:r>
      <w:r w:rsidR="00BF335A">
        <w:rPr>
          <w:rFonts w:ascii="Times New Roman" w:eastAsiaTheme="minorEastAsia" w:hAnsi="Times New Roman" w:cs="Times New Roman"/>
          <w:sz w:val="24"/>
          <w:szCs w:val="24"/>
        </w:rPr>
        <w:t>vs.</w:t>
      </w:r>
      <w:r w:rsidR="00BF335A" w:rsidRPr="00933DDB">
        <w:rPr>
          <w:rFonts w:ascii="Times New Roman" w:eastAsiaTheme="minorEastAsia" w:hAnsi="Times New Roman" w:cs="Times New Roman"/>
          <w:sz w:val="24"/>
          <w:szCs w:val="24"/>
        </w:rPr>
        <w:t xml:space="preserve"> </w:t>
      </w:r>
      <w:r w:rsidRPr="00933DDB">
        <w:rPr>
          <w:rFonts w:ascii="Times New Roman" w:eastAsiaTheme="minorEastAsia" w:hAnsi="Times New Roman" w:cs="Times New Roman"/>
          <w:sz w:val="24"/>
          <w:szCs w:val="24"/>
        </w:rPr>
        <w:t xml:space="preserve">far timepoints. </w:t>
      </w:r>
      <w:r w:rsidR="00933DDB">
        <w:rPr>
          <w:rFonts w:ascii="Times New Roman" w:eastAsiaTheme="minorEastAsia" w:hAnsi="Times New Roman" w:cs="Times New Roman"/>
          <w:sz w:val="24"/>
          <w:szCs w:val="24"/>
        </w:rPr>
        <w:t>F</w:t>
      </w:r>
      <w:r w:rsidRPr="00933DDB">
        <w:rPr>
          <w:rFonts w:ascii="Times New Roman" w:eastAsiaTheme="minorEastAsia" w:hAnsi="Times New Roman" w:cs="Times New Roman"/>
          <w:sz w:val="24"/>
          <w:szCs w:val="24"/>
        </w:rPr>
        <w:t xml:space="preserve">emale participants are more likely to have </w:t>
      </w:r>
      <w:r w:rsidR="00660B16">
        <w:rPr>
          <w:rFonts w:ascii="Times New Roman" w:eastAsiaTheme="minorEastAsia" w:hAnsi="Times New Roman" w:cs="Times New Roman"/>
          <w:sz w:val="24"/>
          <w:szCs w:val="24"/>
        </w:rPr>
        <w:t>high</w:t>
      </w:r>
      <w:r w:rsidR="00660B16" w:rsidRPr="00933DDB">
        <w:rPr>
          <w:rFonts w:ascii="Times New Roman" w:eastAsiaTheme="minorEastAsia" w:hAnsi="Times New Roman" w:cs="Times New Roman"/>
          <w:sz w:val="24"/>
          <w:szCs w:val="24"/>
        </w:rPr>
        <w:t xml:space="preserve"> </w:t>
      </w:r>
      <w:r w:rsidRPr="00933DDB">
        <w:rPr>
          <w:rFonts w:ascii="Times New Roman" w:eastAsiaTheme="minorEastAsia" w:hAnsi="Times New Roman" w:cs="Times New Roman"/>
          <w:sz w:val="24"/>
          <w:szCs w:val="24"/>
        </w:rPr>
        <w:t xml:space="preserve">values for PC 8, and these </w:t>
      </w:r>
      <w:r w:rsidR="00660B16">
        <w:rPr>
          <w:rFonts w:ascii="Times New Roman" w:eastAsiaTheme="minorEastAsia" w:hAnsi="Times New Roman" w:cs="Times New Roman"/>
          <w:sz w:val="24"/>
          <w:szCs w:val="24"/>
        </w:rPr>
        <w:t>higher</w:t>
      </w:r>
      <w:r w:rsidR="00660B16" w:rsidRPr="00933DDB">
        <w:rPr>
          <w:rFonts w:ascii="Times New Roman" w:eastAsiaTheme="minorEastAsia" w:hAnsi="Times New Roman" w:cs="Times New Roman"/>
          <w:sz w:val="24"/>
          <w:szCs w:val="24"/>
        </w:rPr>
        <w:t xml:space="preserve"> </w:t>
      </w:r>
      <w:r w:rsidRPr="00933DDB">
        <w:rPr>
          <w:rFonts w:ascii="Times New Roman" w:eastAsiaTheme="minorEastAsia" w:hAnsi="Times New Roman" w:cs="Times New Roman"/>
          <w:sz w:val="24"/>
          <w:szCs w:val="24"/>
        </w:rPr>
        <w:t>values produce</w:t>
      </w:r>
      <w:r w:rsidR="00E2576F">
        <w:rPr>
          <w:rFonts w:ascii="Times New Roman" w:eastAsiaTheme="minorEastAsia" w:hAnsi="Times New Roman" w:cs="Times New Roman"/>
          <w:sz w:val="24"/>
          <w:szCs w:val="24"/>
        </w:rPr>
        <w:t xml:space="preserve"> flatter</w:t>
      </w:r>
      <w:r w:rsidRPr="00933DDB">
        <w:rPr>
          <w:rFonts w:ascii="Times New Roman" w:eastAsiaTheme="minorEastAsia" w:hAnsi="Times New Roman" w:cs="Times New Roman"/>
          <w:sz w:val="24"/>
          <w:szCs w:val="24"/>
        </w:rPr>
        <w:t xml:space="preserve"> discounting curves. </w:t>
      </w:r>
      <w:r w:rsidR="00660B16">
        <w:rPr>
          <w:rFonts w:ascii="Times New Roman" w:eastAsiaTheme="minorEastAsia" w:hAnsi="Times New Roman" w:cs="Times New Roman"/>
          <w:sz w:val="24"/>
          <w:szCs w:val="24"/>
        </w:rPr>
        <w:t xml:space="preserve">Alcohol use initiation is negatively related to this component, and therefore positively related </w:t>
      </w:r>
      <w:r w:rsidR="00C9212A">
        <w:rPr>
          <w:rFonts w:ascii="Times New Roman" w:eastAsiaTheme="minorEastAsia" w:hAnsi="Times New Roman" w:cs="Times New Roman"/>
          <w:sz w:val="24"/>
          <w:szCs w:val="24"/>
        </w:rPr>
        <w:t>to</w:t>
      </w:r>
      <w:r w:rsidR="00660B16">
        <w:rPr>
          <w:rFonts w:ascii="Times New Roman" w:eastAsiaTheme="minorEastAsia" w:hAnsi="Times New Roman" w:cs="Times New Roman"/>
          <w:sz w:val="24"/>
          <w:szCs w:val="24"/>
        </w:rPr>
        <w:t xml:space="preserve"> steeper discounting curves.</w:t>
      </w:r>
    </w:p>
    <w:p w14:paraId="5EA63E4F" w14:textId="77777777" w:rsidR="00234785" w:rsidRDefault="002D51F9" w:rsidP="00933DDB">
      <w:pPr>
        <w:keepNext/>
        <w:spacing w:after="0" w:line="360" w:lineRule="auto"/>
        <w:rPr>
          <w:rFonts w:ascii="Times New Roman" w:eastAsiaTheme="minorEastAsia" w:hAnsi="Times New Roman" w:cs="Times New Roman"/>
          <w:sz w:val="24"/>
          <w:szCs w:val="24"/>
        </w:rPr>
      </w:pPr>
      <w:r w:rsidRPr="00933DDB">
        <w:rPr>
          <w:rFonts w:ascii="Times New Roman" w:eastAsiaTheme="minorEastAsia" w:hAnsi="Times New Roman" w:cs="Times New Roman"/>
          <w:sz w:val="24"/>
          <w:szCs w:val="24"/>
        </w:rPr>
        <w:tab/>
      </w:r>
    </w:p>
    <w:p w14:paraId="56234A1A" w14:textId="77777777" w:rsidR="00234785" w:rsidRDefault="00234785">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24FE10FD" w14:textId="77777777" w:rsidR="00234785" w:rsidRDefault="00234785" w:rsidP="00234785">
      <w:pPr>
        <w:spacing w:after="0" w:line="240" w:lineRule="auto"/>
        <w:rPr>
          <w:rFonts w:ascii="Times New Roman" w:eastAsia="Times New Roman" w:hAnsi="Times New Roman" w:cs="Times New Roman"/>
          <w:b/>
          <w:bCs/>
          <w:color w:val="000000"/>
          <w:kern w:val="0"/>
          <w:sz w:val="20"/>
          <w:szCs w:val="20"/>
          <w14:ligatures w14:val="none"/>
        </w:rPr>
        <w:sectPr w:rsidR="00234785" w:rsidSect="00234785">
          <w:pgSz w:w="12240" w:h="15840"/>
          <w:pgMar w:top="1440" w:right="1440" w:bottom="1440" w:left="1440" w:header="720" w:footer="720" w:gutter="0"/>
          <w:cols w:space="720"/>
          <w:docGrid w:linePitch="360"/>
        </w:sectPr>
      </w:pPr>
      <w:bookmarkStart w:id="0" w:name="RANGE!B5"/>
    </w:p>
    <w:tbl>
      <w:tblPr>
        <w:tblW w:w="8100" w:type="dxa"/>
        <w:tblLook w:val="04A0" w:firstRow="1" w:lastRow="0" w:firstColumn="1" w:lastColumn="0" w:noHBand="0" w:noVBand="1"/>
      </w:tblPr>
      <w:tblGrid>
        <w:gridCol w:w="2740"/>
        <w:gridCol w:w="4010"/>
        <w:gridCol w:w="1350"/>
      </w:tblGrid>
      <w:tr w:rsidR="007776AD" w:rsidRPr="007776AD" w14:paraId="576D6292" w14:textId="77777777" w:rsidTr="0067661F">
        <w:trPr>
          <w:trHeight w:val="300"/>
        </w:trPr>
        <w:tc>
          <w:tcPr>
            <w:tcW w:w="2740" w:type="dxa"/>
            <w:tcBorders>
              <w:top w:val="nil"/>
              <w:left w:val="nil"/>
              <w:bottom w:val="nil"/>
              <w:right w:val="nil"/>
            </w:tcBorders>
            <w:shd w:val="clear" w:color="auto" w:fill="auto"/>
            <w:noWrap/>
            <w:vAlign w:val="bottom"/>
            <w:hideMark/>
          </w:tcPr>
          <w:p w14:paraId="7FE7A159" w14:textId="31D2EFBC" w:rsidR="007776AD" w:rsidRPr="007776AD" w:rsidRDefault="007776AD" w:rsidP="007776AD">
            <w:pPr>
              <w:spacing w:after="0" w:line="240" w:lineRule="auto"/>
              <w:rPr>
                <w:rFonts w:ascii="Times New Roman" w:eastAsia="Times New Roman" w:hAnsi="Times New Roman" w:cs="Times New Roman"/>
                <w:b/>
                <w:bCs/>
                <w:color w:val="000000"/>
                <w:kern w:val="0"/>
                <w:sz w:val="20"/>
                <w:szCs w:val="20"/>
                <w14:ligatures w14:val="none"/>
              </w:rPr>
            </w:pPr>
            <w:r w:rsidRPr="007776AD">
              <w:rPr>
                <w:rFonts w:ascii="Times New Roman" w:eastAsia="Times New Roman" w:hAnsi="Times New Roman" w:cs="Times New Roman"/>
                <w:b/>
                <w:bCs/>
                <w:color w:val="000000"/>
                <w:kern w:val="0"/>
                <w:sz w:val="20"/>
                <w:szCs w:val="20"/>
                <w14:ligatures w14:val="none"/>
              </w:rPr>
              <w:lastRenderedPageBreak/>
              <w:t xml:space="preserve">Table </w:t>
            </w:r>
            <w:r>
              <w:rPr>
                <w:rFonts w:ascii="Times New Roman" w:eastAsia="Times New Roman" w:hAnsi="Times New Roman" w:cs="Times New Roman"/>
                <w:b/>
                <w:bCs/>
                <w:color w:val="000000"/>
                <w:kern w:val="0"/>
                <w:sz w:val="20"/>
                <w:szCs w:val="20"/>
                <w14:ligatures w14:val="none"/>
              </w:rPr>
              <w:t>S</w:t>
            </w:r>
            <w:r w:rsidRPr="007776AD">
              <w:rPr>
                <w:rFonts w:ascii="Times New Roman" w:eastAsia="Times New Roman" w:hAnsi="Times New Roman" w:cs="Times New Roman"/>
                <w:b/>
                <w:bCs/>
                <w:color w:val="000000"/>
                <w:kern w:val="0"/>
                <w:sz w:val="20"/>
                <w:szCs w:val="20"/>
                <w14:ligatures w14:val="none"/>
              </w:rPr>
              <w:t>1</w:t>
            </w:r>
          </w:p>
        </w:tc>
        <w:tc>
          <w:tcPr>
            <w:tcW w:w="4010" w:type="dxa"/>
            <w:tcBorders>
              <w:top w:val="nil"/>
              <w:left w:val="nil"/>
              <w:bottom w:val="nil"/>
              <w:right w:val="nil"/>
            </w:tcBorders>
            <w:shd w:val="clear" w:color="auto" w:fill="auto"/>
            <w:noWrap/>
            <w:vAlign w:val="bottom"/>
            <w:hideMark/>
          </w:tcPr>
          <w:p w14:paraId="7425D208" w14:textId="77777777" w:rsidR="007776AD" w:rsidRPr="007776AD" w:rsidRDefault="007776AD" w:rsidP="007776AD">
            <w:pPr>
              <w:spacing w:after="0" w:line="240" w:lineRule="auto"/>
              <w:rPr>
                <w:rFonts w:ascii="Times New Roman" w:eastAsia="Times New Roman" w:hAnsi="Times New Roman" w:cs="Times New Roman"/>
                <w:b/>
                <w:bCs/>
                <w:color w:val="000000"/>
                <w:kern w:val="0"/>
                <w:sz w:val="20"/>
                <w:szCs w:val="20"/>
                <w14:ligatures w14:val="none"/>
              </w:rPr>
            </w:pPr>
          </w:p>
        </w:tc>
        <w:tc>
          <w:tcPr>
            <w:tcW w:w="1350" w:type="dxa"/>
            <w:tcBorders>
              <w:top w:val="nil"/>
              <w:left w:val="nil"/>
              <w:bottom w:val="nil"/>
              <w:right w:val="nil"/>
            </w:tcBorders>
            <w:shd w:val="clear" w:color="auto" w:fill="auto"/>
            <w:noWrap/>
            <w:vAlign w:val="bottom"/>
            <w:hideMark/>
          </w:tcPr>
          <w:p w14:paraId="69F7831A" w14:textId="77777777" w:rsidR="007776AD" w:rsidRPr="007776AD" w:rsidRDefault="007776AD" w:rsidP="007776AD">
            <w:pPr>
              <w:spacing w:after="0" w:line="240" w:lineRule="auto"/>
              <w:rPr>
                <w:rFonts w:ascii="Times New Roman" w:eastAsia="Times New Roman" w:hAnsi="Times New Roman" w:cs="Times New Roman"/>
                <w:kern w:val="0"/>
                <w:sz w:val="20"/>
                <w:szCs w:val="20"/>
                <w14:ligatures w14:val="none"/>
              </w:rPr>
            </w:pPr>
          </w:p>
        </w:tc>
      </w:tr>
      <w:tr w:rsidR="007776AD" w:rsidRPr="007776AD" w14:paraId="02F917D1" w14:textId="77777777" w:rsidTr="0067661F">
        <w:trPr>
          <w:trHeight w:val="300"/>
        </w:trPr>
        <w:tc>
          <w:tcPr>
            <w:tcW w:w="2740" w:type="dxa"/>
            <w:tcBorders>
              <w:top w:val="nil"/>
              <w:left w:val="nil"/>
              <w:bottom w:val="nil"/>
              <w:right w:val="nil"/>
            </w:tcBorders>
            <w:shd w:val="clear" w:color="auto" w:fill="auto"/>
            <w:noWrap/>
            <w:vAlign w:val="bottom"/>
            <w:hideMark/>
          </w:tcPr>
          <w:p w14:paraId="1A6B6AFC" w14:textId="77777777" w:rsidR="007776AD" w:rsidRPr="007776AD" w:rsidRDefault="007776AD" w:rsidP="007776AD">
            <w:pPr>
              <w:spacing w:after="0" w:line="240" w:lineRule="auto"/>
              <w:rPr>
                <w:rFonts w:ascii="Times New Roman" w:eastAsia="Times New Roman" w:hAnsi="Times New Roman" w:cs="Times New Roman"/>
                <w:kern w:val="0"/>
                <w:sz w:val="20"/>
                <w:szCs w:val="20"/>
                <w14:ligatures w14:val="none"/>
              </w:rPr>
            </w:pPr>
          </w:p>
        </w:tc>
        <w:tc>
          <w:tcPr>
            <w:tcW w:w="4010" w:type="dxa"/>
            <w:tcBorders>
              <w:top w:val="nil"/>
              <w:left w:val="nil"/>
              <w:bottom w:val="nil"/>
              <w:right w:val="nil"/>
            </w:tcBorders>
            <w:shd w:val="clear" w:color="auto" w:fill="auto"/>
            <w:noWrap/>
            <w:vAlign w:val="bottom"/>
            <w:hideMark/>
          </w:tcPr>
          <w:p w14:paraId="25F40743" w14:textId="77777777" w:rsidR="007776AD" w:rsidRPr="007776AD" w:rsidRDefault="007776AD" w:rsidP="007776AD">
            <w:pPr>
              <w:spacing w:after="0" w:line="240" w:lineRule="auto"/>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bottom"/>
            <w:hideMark/>
          </w:tcPr>
          <w:p w14:paraId="1DC75448" w14:textId="77777777" w:rsidR="007776AD" w:rsidRPr="007776AD" w:rsidRDefault="007776AD" w:rsidP="007776AD">
            <w:pPr>
              <w:spacing w:after="0" w:line="240" w:lineRule="auto"/>
              <w:rPr>
                <w:rFonts w:ascii="Times New Roman" w:eastAsia="Times New Roman" w:hAnsi="Times New Roman" w:cs="Times New Roman"/>
                <w:kern w:val="0"/>
                <w:sz w:val="20"/>
                <w:szCs w:val="20"/>
                <w14:ligatures w14:val="none"/>
              </w:rPr>
            </w:pPr>
          </w:p>
        </w:tc>
      </w:tr>
      <w:tr w:rsidR="007776AD" w:rsidRPr="007776AD" w14:paraId="1FF24F7A" w14:textId="77777777" w:rsidTr="0067661F">
        <w:trPr>
          <w:trHeight w:val="300"/>
        </w:trPr>
        <w:tc>
          <w:tcPr>
            <w:tcW w:w="2740" w:type="dxa"/>
            <w:tcBorders>
              <w:top w:val="nil"/>
              <w:left w:val="nil"/>
              <w:bottom w:val="nil"/>
              <w:right w:val="nil"/>
            </w:tcBorders>
            <w:shd w:val="clear" w:color="auto" w:fill="auto"/>
            <w:noWrap/>
            <w:vAlign w:val="bottom"/>
            <w:hideMark/>
          </w:tcPr>
          <w:p w14:paraId="29134F3F" w14:textId="77777777" w:rsidR="007776AD" w:rsidRPr="007776AD" w:rsidRDefault="007776AD" w:rsidP="007776AD">
            <w:pPr>
              <w:spacing w:after="0" w:line="240" w:lineRule="auto"/>
              <w:rPr>
                <w:rFonts w:ascii="Times New Roman" w:eastAsia="Times New Roman" w:hAnsi="Times New Roman" w:cs="Times New Roman"/>
                <w:i/>
                <w:iCs/>
                <w:color w:val="000000"/>
                <w:kern w:val="0"/>
                <w:sz w:val="20"/>
                <w:szCs w:val="20"/>
                <w14:ligatures w14:val="none"/>
              </w:rPr>
            </w:pPr>
            <w:r w:rsidRPr="007776AD">
              <w:rPr>
                <w:rFonts w:ascii="Times New Roman" w:eastAsia="Times New Roman" w:hAnsi="Times New Roman" w:cs="Times New Roman"/>
                <w:i/>
                <w:iCs/>
                <w:color w:val="000000"/>
                <w:kern w:val="0"/>
                <w:sz w:val="20"/>
                <w:szCs w:val="20"/>
                <w14:ligatures w14:val="none"/>
              </w:rPr>
              <w:t>Sample Demographics</w:t>
            </w:r>
          </w:p>
        </w:tc>
        <w:tc>
          <w:tcPr>
            <w:tcW w:w="4010" w:type="dxa"/>
            <w:tcBorders>
              <w:top w:val="nil"/>
              <w:left w:val="nil"/>
              <w:bottom w:val="nil"/>
              <w:right w:val="nil"/>
            </w:tcBorders>
            <w:shd w:val="clear" w:color="auto" w:fill="auto"/>
            <w:noWrap/>
            <w:vAlign w:val="bottom"/>
            <w:hideMark/>
          </w:tcPr>
          <w:p w14:paraId="64D3DEB5" w14:textId="77777777" w:rsidR="007776AD" w:rsidRPr="007776AD" w:rsidRDefault="007776AD" w:rsidP="007776AD">
            <w:pPr>
              <w:spacing w:after="0" w:line="240" w:lineRule="auto"/>
              <w:rPr>
                <w:rFonts w:ascii="Times New Roman" w:eastAsia="Times New Roman" w:hAnsi="Times New Roman" w:cs="Times New Roman"/>
                <w:i/>
                <w:iCs/>
                <w:color w:val="000000"/>
                <w:kern w:val="0"/>
                <w:sz w:val="20"/>
                <w:szCs w:val="20"/>
                <w14:ligatures w14:val="none"/>
              </w:rPr>
            </w:pPr>
          </w:p>
        </w:tc>
        <w:tc>
          <w:tcPr>
            <w:tcW w:w="1350" w:type="dxa"/>
            <w:tcBorders>
              <w:top w:val="nil"/>
              <w:left w:val="nil"/>
              <w:bottom w:val="nil"/>
              <w:right w:val="nil"/>
            </w:tcBorders>
            <w:shd w:val="clear" w:color="auto" w:fill="auto"/>
            <w:noWrap/>
            <w:vAlign w:val="bottom"/>
            <w:hideMark/>
          </w:tcPr>
          <w:p w14:paraId="2F13A6CA" w14:textId="77777777" w:rsidR="007776AD" w:rsidRPr="007776AD" w:rsidRDefault="007776AD" w:rsidP="007776AD">
            <w:pPr>
              <w:spacing w:after="0" w:line="240" w:lineRule="auto"/>
              <w:rPr>
                <w:rFonts w:ascii="Times New Roman" w:eastAsia="Times New Roman" w:hAnsi="Times New Roman" w:cs="Times New Roman"/>
                <w:kern w:val="0"/>
                <w:sz w:val="20"/>
                <w:szCs w:val="20"/>
                <w14:ligatures w14:val="none"/>
              </w:rPr>
            </w:pPr>
          </w:p>
        </w:tc>
      </w:tr>
      <w:tr w:rsidR="007776AD" w:rsidRPr="007776AD" w14:paraId="13636BD2" w14:textId="77777777" w:rsidTr="0067661F">
        <w:trPr>
          <w:trHeight w:val="300"/>
        </w:trPr>
        <w:tc>
          <w:tcPr>
            <w:tcW w:w="2740" w:type="dxa"/>
            <w:tcBorders>
              <w:top w:val="nil"/>
              <w:left w:val="nil"/>
              <w:bottom w:val="nil"/>
              <w:right w:val="nil"/>
            </w:tcBorders>
            <w:shd w:val="clear" w:color="auto" w:fill="auto"/>
            <w:noWrap/>
            <w:vAlign w:val="bottom"/>
            <w:hideMark/>
          </w:tcPr>
          <w:p w14:paraId="2DDFC8B9" w14:textId="77777777" w:rsidR="007776AD" w:rsidRPr="007776AD" w:rsidRDefault="007776AD" w:rsidP="007776AD">
            <w:pPr>
              <w:spacing w:after="0" w:line="240" w:lineRule="auto"/>
              <w:rPr>
                <w:rFonts w:ascii="Times New Roman" w:eastAsia="Times New Roman" w:hAnsi="Times New Roman" w:cs="Times New Roman"/>
                <w:kern w:val="0"/>
                <w:sz w:val="20"/>
                <w:szCs w:val="20"/>
                <w14:ligatures w14:val="none"/>
              </w:rPr>
            </w:pPr>
          </w:p>
        </w:tc>
        <w:tc>
          <w:tcPr>
            <w:tcW w:w="4010" w:type="dxa"/>
            <w:tcBorders>
              <w:top w:val="nil"/>
              <w:left w:val="nil"/>
              <w:bottom w:val="nil"/>
              <w:right w:val="nil"/>
            </w:tcBorders>
            <w:shd w:val="clear" w:color="auto" w:fill="auto"/>
            <w:noWrap/>
            <w:vAlign w:val="bottom"/>
            <w:hideMark/>
          </w:tcPr>
          <w:p w14:paraId="7D242D08" w14:textId="77777777" w:rsidR="007776AD" w:rsidRPr="007776AD" w:rsidRDefault="007776AD" w:rsidP="007776AD">
            <w:pPr>
              <w:spacing w:after="0" w:line="240" w:lineRule="auto"/>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bottom"/>
            <w:hideMark/>
          </w:tcPr>
          <w:p w14:paraId="6FE08536" w14:textId="77777777" w:rsidR="007776AD" w:rsidRPr="007776AD" w:rsidRDefault="007776AD" w:rsidP="007776AD">
            <w:pPr>
              <w:spacing w:after="0" w:line="240" w:lineRule="auto"/>
              <w:rPr>
                <w:rFonts w:ascii="Times New Roman" w:eastAsia="Times New Roman" w:hAnsi="Times New Roman" w:cs="Times New Roman"/>
                <w:kern w:val="0"/>
                <w:sz w:val="20"/>
                <w:szCs w:val="20"/>
                <w14:ligatures w14:val="none"/>
              </w:rPr>
            </w:pPr>
          </w:p>
        </w:tc>
      </w:tr>
      <w:tr w:rsidR="007776AD" w:rsidRPr="007776AD" w14:paraId="3357572F" w14:textId="77777777" w:rsidTr="0067661F">
        <w:trPr>
          <w:trHeight w:val="315"/>
        </w:trPr>
        <w:tc>
          <w:tcPr>
            <w:tcW w:w="2740" w:type="dxa"/>
            <w:tcBorders>
              <w:top w:val="nil"/>
              <w:left w:val="nil"/>
              <w:bottom w:val="single" w:sz="8" w:space="0" w:color="auto"/>
              <w:right w:val="nil"/>
            </w:tcBorders>
            <w:shd w:val="clear" w:color="auto" w:fill="auto"/>
            <w:noWrap/>
            <w:vAlign w:val="bottom"/>
            <w:hideMark/>
          </w:tcPr>
          <w:p w14:paraId="682C0CDC" w14:textId="77777777" w:rsidR="007776AD" w:rsidRPr="007776AD" w:rsidRDefault="007776AD" w:rsidP="007776AD">
            <w:pPr>
              <w:spacing w:after="0" w:line="240" w:lineRule="auto"/>
              <w:rPr>
                <w:rFonts w:ascii="Times New Roman" w:eastAsia="Times New Roman" w:hAnsi="Times New Roman" w:cs="Times New Roman"/>
                <w:b/>
                <w:bCs/>
                <w:color w:val="000000"/>
                <w:kern w:val="0"/>
                <w:sz w:val="20"/>
                <w:szCs w:val="20"/>
                <w14:ligatures w14:val="none"/>
              </w:rPr>
            </w:pPr>
            <w:r w:rsidRPr="007776AD">
              <w:rPr>
                <w:rFonts w:ascii="Times New Roman" w:eastAsia="Times New Roman" w:hAnsi="Times New Roman" w:cs="Times New Roman"/>
                <w:b/>
                <w:bCs/>
                <w:color w:val="000000"/>
                <w:kern w:val="0"/>
                <w:sz w:val="20"/>
                <w:szCs w:val="20"/>
                <w14:ligatures w14:val="none"/>
              </w:rPr>
              <w:t>Category</w:t>
            </w:r>
          </w:p>
        </w:tc>
        <w:tc>
          <w:tcPr>
            <w:tcW w:w="4010" w:type="dxa"/>
            <w:tcBorders>
              <w:top w:val="nil"/>
              <w:left w:val="nil"/>
              <w:bottom w:val="single" w:sz="8" w:space="0" w:color="auto"/>
              <w:right w:val="nil"/>
            </w:tcBorders>
            <w:shd w:val="clear" w:color="auto" w:fill="auto"/>
            <w:noWrap/>
            <w:vAlign w:val="bottom"/>
            <w:hideMark/>
          </w:tcPr>
          <w:p w14:paraId="7CF64F40" w14:textId="77777777" w:rsidR="007776AD" w:rsidRPr="007776AD" w:rsidRDefault="007776AD" w:rsidP="007776AD">
            <w:pPr>
              <w:spacing w:after="0" w:line="240" w:lineRule="auto"/>
              <w:rPr>
                <w:rFonts w:ascii="Times New Roman" w:eastAsia="Times New Roman" w:hAnsi="Times New Roman" w:cs="Times New Roman"/>
                <w:b/>
                <w:bCs/>
                <w:color w:val="000000"/>
                <w:kern w:val="0"/>
                <w:sz w:val="20"/>
                <w:szCs w:val="20"/>
                <w14:ligatures w14:val="none"/>
              </w:rPr>
            </w:pPr>
            <w:r w:rsidRPr="007776AD">
              <w:rPr>
                <w:rFonts w:ascii="Times New Roman" w:eastAsia="Times New Roman" w:hAnsi="Times New Roman" w:cs="Times New Roman"/>
                <w:b/>
                <w:bCs/>
                <w:color w:val="000000"/>
                <w:kern w:val="0"/>
                <w:sz w:val="20"/>
                <w:szCs w:val="20"/>
                <w14:ligatures w14:val="none"/>
              </w:rPr>
              <w:t>Variable</w:t>
            </w:r>
          </w:p>
        </w:tc>
        <w:tc>
          <w:tcPr>
            <w:tcW w:w="1350" w:type="dxa"/>
            <w:tcBorders>
              <w:top w:val="nil"/>
              <w:left w:val="nil"/>
              <w:bottom w:val="single" w:sz="8" w:space="0" w:color="auto"/>
              <w:right w:val="nil"/>
            </w:tcBorders>
            <w:shd w:val="clear" w:color="auto" w:fill="auto"/>
            <w:noWrap/>
            <w:vAlign w:val="bottom"/>
            <w:hideMark/>
          </w:tcPr>
          <w:p w14:paraId="104B49B5" w14:textId="77777777" w:rsidR="007776AD" w:rsidRPr="007776AD" w:rsidRDefault="007776AD" w:rsidP="007776AD">
            <w:pPr>
              <w:spacing w:after="0" w:line="240" w:lineRule="auto"/>
              <w:rPr>
                <w:rFonts w:ascii="Times New Roman" w:eastAsia="Times New Roman" w:hAnsi="Times New Roman" w:cs="Times New Roman"/>
                <w:b/>
                <w:bCs/>
                <w:color w:val="000000"/>
                <w:kern w:val="0"/>
                <w:sz w:val="20"/>
                <w:szCs w:val="20"/>
                <w14:ligatures w14:val="none"/>
              </w:rPr>
            </w:pPr>
            <w:r w:rsidRPr="007776AD">
              <w:rPr>
                <w:rFonts w:ascii="Times New Roman" w:eastAsia="Times New Roman" w:hAnsi="Times New Roman" w:cs="Times New Roman"/>
                <w:b/>
                <w:bCs/>
                <w:color w:val="000000"/>
                <w:kern w:val="0"/>
                <w:sz w:val="20"/>
                <w:szCs w:val="20"/>
                <w14:ligatures w14:val="none"/>
              </w:rPr>
              <w:t>Mean (SD)</w:t>
            </w:r>
          </w:p>
        </w:tc>
      </w:tr>
      <w:tr w:rsidR="007776AD" w:rsidRPr="007776AD" w14:paraId="7F374CB2" w14:textId="77777777" w:rsidTr="0067661F">
        <w:trPr>
          <w:trHeight w:val="300"/>
        </w:trPr>
        <w:tc>
          <w:tcPr>
            <w:tcW w:w="2740" w:type="dxa"/>
            <w:tcBorders>
              <w:top w:val="nil"/>
              <w:left w:val="nil"/>
              <w:bottom w:val="nil"/>
              <w:right w:val="nil"/>
            </w:tcBorders>
            <w:shd w:val="clear" w:color="auto" w:fill="auto"/>
            <w:noWrap/>
            <w:vAlign w:val="center"/>
            <w:hideMark/>
          </w:tcPr>
          <w:p w14:paraId="38B862EB"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Age</w:t>
            </w:r>
          </w:p>
        </w:tc>
        <w:tc>
          <w:tcPr>
            <w:tcW w:w="4010" w:type="dxa"/>
            <w:tcBorders>
              <w:top w:val="nil"/>
              <w:left w:val="nil"/>
              <w:bottom w:val="nil"/>
              <w:right w:val="nil"/>
            </w:tcBorders>
            <w:shd w:val="clear" w:color="auto" w:fill="auto"/>
            <w:noWrap/>
            <w:vAlign w:val="bottom"/>
            <w:hideMark/>
          </w:tcPr>
          <w:p w14:paraId="14B797BB"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Years</w:t>
            </w:r>
          </w:p>
        </w:tc>
        <w:tc>
          <w:tcPr>
            <w:tcW w:w="1350" w:type="dxa"/>
            <w:tcBorders>
              <w:top w:val="nil"/>
              <w:left w:val="nil"/>
              <w:bottom w:val="nil"/>
              <w:right w:val="nil"/>
            </w:tcBorders>
            <w:shd w:val="clear" w:color="auto" w:fill="auto"/>
            <w:noWrap/>
            <w:vAlign w:val="bottom"/>
            <w:hideMark/>
          </w:tcPr>
          <w:p w14:paraId="6244A9E9"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9.9 (0.6)</w:t>
            </w:r>
          </w:p>
        </w:tc>
      </w:tr>
      <w:tr w:rsidR="007776AD" w:rsidRPr="007776AD" w14:paraId="66D9785C" w14:textId="77777777" w:rsidTr="0067661F">
        <w:trPr>
          <w:trHeight w:val="300"/>
        </w:trPr>
        <w:tc>
          <w:tcPr>
            <w:tcW w:w="2740" w:type="dxa"/>
            <w:tcBorders>
              <w:top w:val="nil"/>
              <w:left w:val="nil"/>
              <w:bottom w:val="nil"/>
              <w:right w:val="nil"/>
            </w:tcBorders>
            <w:shd w:val="clear" w:color="auto" w:fill="auto"/>
            <w:noWrap/>
            <w:vAlign w:val="bottom"/>
            <w:hideMark/>
          </w:tcPr>
          <w:p w14:paraId="07864EF0"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nil"/>
              <w:right w:val="nil"/>
            </w:tcBorders>
            <w:shd w:val="clear" w:color="auto" w:fill="auto"/>
            <w:noWrap/>
            <w:vAlign w:val="bottom"/>
            <w:hideMark/>
          </w:tcPr>
          <w:p w14:paraId="468F13D8" w14:textId="77777777" w:rsidR="007776AD" w:rsidRPr="007776AD" w:rsidRDefault="007776AD" w:rsidP="007776AD">
            <w:pPr>
              <w:spacing w:after="0" w:line="240" w:lineRule="auto"/>
              <w:rPr>
                <w:rFonts w:ascii="Times New Roman" w:eastAsia="Times New Roman"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bottom"/>
            <w:hideMark/>
          </w:tcPr>
          <w:p w14:paraId="79F92A52" w14:textId="77777777" w:rsidR="007776AD" w:rsidRPr="007776AD" w:rsidRDefault="007776AD" w:rsidP="007776AD">
            <w:pPr>
              <w:spacing w:after="0" w:line="240" w:lineRule="auto"/>
              <w:rPr>
                <w:rFonts w:ascii="Times New Roman" w:eastAsia="Times New Roman" w:hAnsi="Times New Roman" w:cs="Times New Roman"/>
                <w:kern w:val="0"/>
                <w:sz w:val="20"/>
                <w:szCs w:val="20"/>
                <w14:ligatures w14:val="none"/>
              </w:rPr>
            </w:pPr>
          </w:p>
        </w:tc>
      </w:tr>
      <w:tr w:rsidR="007776AD" w:rsidRPr="007776AD" w14:paraId="28B2B098" w14:textId="77777777" w:rsidTr="0067661F">
        <w:trPr>
          <w:trHeight w:val="315"/>
        </w:trPr>
        <w:tc>
          <w:tcPr>
            <w:tcW w:w="2740" w:type="dxa"/>
            <w:tcBorders>
              <w:top w:val="nil"/>
              <w:left w:val="nil"/>
              <w:bottom w:val="single" w:sz="8" w:space="0" w:color="auto"/>
              <w:right w:val="nil"/>
            </w:tcBorders>
            <w:shd w:val="clear" w:color="auto" w:fill="auto"/>
            <w:noWrap/>
            <w:vAlign w:val="center"/>
            <w:hideMark/>
          </w:tcPr>
          <w:p w14:paraId="3FEB42E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 </w:t>
            </w:r>
          </w:p>
        </w:tc>
        <w:tc>
          <w:tcPr>
            <w:tcW w:w="4010" w:type="dxa"/>
            <w:tcBorders>
              <w:top w:val="nil"/>
              <w:left w:val="nil"/>
              <w:bottom w:val="single" w:sz="8" w:space="0" w:color="auto"/>
              <w:right w:val="nil"/>
            </w:tcBorders>
            <w:shd w:val="clear" w:color="auto" w:fill="auto"/>
            <w:noWrap/>
            <w:vAlign w:val="bottom"/>
            <w:hideMark/>
          </w:tcPr>
          <w:p w14:paraId="3F727DD2"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 </w:t>
            </w:r>
          </w:p>
        </w:tc>
        <w:tc>
          <w:tcPr>
            <w:tcW w:w="1350" w:type="dxa"/>
            <w:tcBorders>
              <w:top w:val="nil"/>
              <w:left w:val="nil"/>
              <w:bottom w:val="single" w:sz="8" w:space="0" w:color="auto"/>
              <w:right w:val="nil"/>
            </w:tcBorders>
            <w:shd w:val="clear" w:color="auto" w:fill="auto"/>
            <w:noWrap/>
            <w:vAlign w:val="bottom"/>
            <w:hideMark/>
          </w:tcPr>
          <w:p w14:paraId="2651BC54" w14:textId="77777777" w:rsidR="007776AD" w:rsidRPr="007776AD" w:rsidRDefault="007776AD" w:rsidP="007776AD">
            <w:pPr>
              <w:spacing w:after="0" w:line="240" w:lineRule="auto"/>
              <w:rPr>
                <w:rFonts w:ascii="Times New Roman" w:eastAsia="Times New Roman" w:hAnsi="Times New Roman" w:cs="Times New Roman"/>
                <w:b/>
                <w:bCs/>
                <w:color w:val="000000"/>
                <w:kern w:val="0"/>
                <w:sz w:val="20"/>
                <w:szCs w:val="20"/>
                <w14:ligatures w14:val="none"/>
              </w:rPr>
            </w:pPr>
            <w:r w:rsidRPr="007776AD">
              <w:rPr>
                <w:rFonts w:ascii="Times New Roman" w:eastAsia="Times New Roman" w:hAnsi="Times New Roman" w:cs="Times New Roman"/>
                <w:b/>
                <w:bCs/>
                <w:color w:val="000000"/>
                <w:kern w:val="0"/>
                <w:sz w:val="20"/>
                <w:szCs w:val="20"/>
                <w14:ligatures w14:val="none"/>
              </w:rPr>
              <w:t>N (%)</w:t>
            </w:r>
          </w:p>
        </w:tc>
      </w:tr>
      <w:tr w:rsidR="007776AD" w:rsidRPr="007776AD" w14:paraId="74449D21" w14:textId="77777777" w:rsidTr="0067661F">
        <w:trPr>
          <w:trHeight w:val="315"/>
        </w:trPr>
        <w:tc>
          <w:tcPr>
            <w:tcW w:w="2740" w:type="dxa"/>
            <w:vMerge w:val="restart"/>
            <w:tcBorders>
              <w:top w:val="nil"/>
              <w:left w:val="nil"/>
              <w:bottom w:val="single" w:sz="8" w:space="0" w:color="000000"/>
              <w:right w:val="nil"/>
            </w:tcBorders>
            <w:shd w:val="clear" w:color="auto" w:fill="auto"/>
            <w:noWrap/>
            <w:vAlign w:val="center"/>
            <w:hideMark/>
          </w:tcPr>
          <w:p w14:paraId="6A2D7508"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DSM Diagnosis</w:t>
            </w:r>
          </w:p>
        </w:tc>
        <w:tc>
          <w:tcPr>
            <w:tcW w:w="4010" w:type="dxa"/>
            <w:tcBorders>
              <w:top w:val="nil"/>
              <w:left w:val="nil"/>
              <w:bottom w:val="single" w:sz="8" w:space="0" w:color="auto"/>
              <w:right w:val="nil"/>
            </w:tcBorders>
            <w:shd w:val="clear" w:color="auto" w:fill="auto"/>
            <w:noWrap/>
            <w:vAlign w:val="bottom"/>
            <w:hideMark/>
          </w:tcPr>
          <w:p w14:paraId="6CEFAE7D"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Conduct Disorder</w:t>
            </w:r>
          </w:p>
        </w:tc>
        <w:tc>
          <w:tcPr>
            <w:tcW w:w="1350" w:type="dxa"/>
            <w:tcBorders>
              <w:top w:val="nil"/>
              <w:left w:val="nil"/>
              <w:bottom w:val="single" w:sz="8" w:space="0" w:color="auto"/>
              <w:right w:val="nil"/>
            </w:tcBorders>
            <w:shd w:val="clear" w:color="auto" w:fill="auto"/>
            <w:noWrap/>
            <w:vAlign w:val="bottom"/>
            <w:hideMark/>
          </w:tcPr>
          <w:p w14:paraId="4205D18B"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374 (3.2)</w:t>
            </w:r>
          </w:p>
        </w:tc>
      </w:tr>
      <w:tr w:rsidR="007776AD" w:rsidRPr="007776AD" w14:paraId="4837BE8C" w14:textId="77777777" w:rsidTr="0067661F">
        <w:trPr>
          <w:trHeight w:val="315"/>
        </w:trPr>
        <w:tc>
          <w:tcPr>
            <w:tcW w:w="2740" w:type="dxa"/>
            <w:vMerge/>
            <w:tcBorders>
              <w:top w:val="nil"/>
              <w:left w:val="nil"/>
              <w:bottom w:val="single" w:sz="8" w:space="0" w:color="000000"/>
              <w:right w:val="nil"/>
            </w:tcBorders>
            <w:vAlign w:val="center"/>
            <w:hideMark/>
          </w:tcPr>
          <w:p w14:paraId="074D00D0"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3024EEED"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Oppositional Defiant Disorder</w:t>
            </w:r>
          </w:p>
        </w:tc>
        <w:tc>
          <w:tcPr>
            <w:tcW w:w="1350" w:type="dxa"/>
            <w:tcBorders>
              <w:top w:val="nil"/>
              <w:left w:val="nil"/>
              <w:bottom w:val="single" w:sz="8" w:space="0" w:color="auto"/>
              <w:right w:val="nil"/>
            </w:tcBorders>
            <w:shd w:val="clear" w:color="auto" w:fill="auto"/>
            <w:noWrap/>
            <w:vAlign w:val="bottom"/>
            <w:hideMark/>
          </w:tcPr>
          <w:p w14:paraId="13EEB8E4"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1660 (14.0)</w:t>
            </w:r>
          </w:p>
        </w:tc>
      </w:tr>
      <w:tr w:rsidR="007776AD" w:rsidRPr="007776AD" w14:paraId="1A0610F8" w14:textId="77777777" w:rsidTr="0067661F">
        <w:trPr>
          <w:trHeight w:val="315"/>
        </w:trPr>
        <w:tc>
          <w:tcPr>
            <w:tcW w:w="2740" w:type="dxa"/>
            <w:vMerge/>
            <w:tcBorders>
              <w:top w:val="nil"/>
              <w:left w:val="nil"/>
              <w:bottom w:val="single" w:sz="8" w:space="0" w:color="000000"/>
              <w:right w:val="nil"/>
            </w:tcBorders>
            <w:vAlign w:val="center"/>
            <w:hideMark/>
          </w:tcPr>
          <w:p w14:paraId="1D95D1C9"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179DC61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Attention-Deficit/Hyperactivity Disorder</w:t>
            </w:r>
          </w:p>
        </w:tc>
        <w:tc>
          <w:tcPr>
            <w:tcW w:w="1350" w:type="dxa"/>
            <w:tcBorders>
              <w:top w:val="nil"/>
              <w:left w:val="nil"/>
              <w:bottom w:val="single" w:sz="8" w:space="0" w:color="auto"/>
              <w:right w:val="nil"/>
            </w:tcBorders>
            <w:shd w:val="clear" w:color="auto" w:fill="auto"/>
            <w:noWrap/>
            <w:vAlign w:val="bottom"/>
            <w:hideMark/>
          </w:tcPr>
          <w:p w14:paraId="1AC5316E"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1261 (10.6)</w:t>
            </w:r>
          </w:p>
        </w:tc>
      </w:tr>
      <w:tr w:rsidR="007776AD" w:rsidRPr="007776AD" w14:paraId="25F1D91D" w14:textId="77777777" w:rsidTr="0067661F">
        <w:trPr>
          <w:trHeight w:val="315"/>
        </w:trPr>
        <w:tc>
          <w:tcPr>
            <w:tcW w:w="2740" w:type="dxa"/>
            <w:tcBorders>
              <w:top w:val="nil"/>
              <w:left w:val="nil"/>
              <w:bottom w:val="single" w:sz="8" w:space="0" w:color="auto"/>
              <w:right w:val="nil"/>
            </w:tcBorders>
            <w:shd w:val="clear" w:color="auto" w:fill="auto"/>
            <w:noWrap/>
            <w:vAlign w:val="bottom"/>
            <w:hideMark/>
          </w:tcPr>
          <w:p w14:paraId="75C5C2E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Ethnicity</w:t>
            </w:r>
          </w:p>
        </w:tc>
        <w:tc>
          <w:tcPr>
            <w:tcW w:w="4010" w:type="dxa"/>
            <w:tcBorders>
              <w:top w:val="nil"/>
              <w:left w:val="nil"/>
              <w:bottom w:val="single" w:sz="8" w:space="0" w:color="auto"/>
              <w:right w:val="nil"/>
            </w:tcBorders>
            <w:shd w:val="clear" w:color="auto" w:fill="auto"/>
            <w:noWrap/>
            <w:vAlign w:val="bottom"/>
            <w:hideMark/>
          </w:tcPr>
          <w:p w14:paraId="3ED3C6DA"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Hispanic</w:t>
            </w:r>
          </w:p>
        </w:tc>
        <w:tc>
          <w:tcPr>
            <w:tcW w:w="1350" w:type="dxa"/>
            <w:tcBorders>
              <w:top w:val="nil"/>
              <w:left w:val="nil"/>
              <w:bottom w:val="single" w:sz="8" w:space="0" w:color="auto"/>
              <w:right w:val="nil"/>
            </w:tcBorders>
            <w:shd w:val="clear" w:color="auto" w:fill="auto"/>
            <w:noWrap/>
            <w:vAlign w:val="bottom"/>
            <w:hideMark/>
          </w:tcPr>
          <w:p w14:paraId="5D80816B"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2405 (20.3)</w:t>
            </w:r>
          </w:p>
        </w:tc>
      </w:tr>
      <w:tr w:rsidR="007776AD" w:rsidRPr="007776AD" w14:paraId="07913E61" w14:textId="77777777" w:rsidTr="0067661F">
        <w:trPr>
          <w:trHeight w:val="315"/>
        </w:trPr>
        <w:tc>
          <w:tcPr>
            <w:tcW w:w="2740" w:type="dxa"/>
            <w:vMerge w:val="restart"/>
            <w:tcBorders>
              <w:top w:val="nil"/>
              <w:left w:val="nil"/>
              <w:bottom w:val="single" w:sz="8" w:space="0" w:color="000000"/>
              <w:right w:val="nil"/>
            </w:tcBorders>
            <w:shd w:val="clear" w:color="auto" w:fill="auto"/>
            <w:noWrap/>
            <w:vAlign w:val="center"/>
            <w:hideMark/>
          </w:tcPr>
          <w:p w14:paraId="4A22EEF2"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Race (non-Hispanic)</w:t>
            </w:r>
          </w:p>
        </w:tc>
        <w:tc>
          <w:tcPr>
            <w:tcW w:w="4010" w:type="dxa"/>
            <w:tcBorders>
              <w:top w:val="nil"/>
              <w:left w:val="nil"/>
              <w:bottom w:val="single" w:sz="8" w:space="0" w:color="auto"/>
              <w:right w:val="nil"/>
            </w:tcBorders>
            <w:shd w:val="clear" w:color="auto" w:fill="auto"/>
            <w:noWrap/>
            <w:vAlign w:val="bottom"/>
            <w:hideMark/>
          </w:tcPr>
          <w:p w14:paraId="3935A9B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Asian</w:t>
            </w:r>
          </w:p>
        </w:tc>
        <w:tc>
          <w:tcPr>
            <w:tcW w:w="1350" w:type="dxa"/>
            <w:tcBorders>
              <w:top w:val="nil"/>
              <w:left w:val="nil"/>
              <w:bottom w:val="single" w:sz="8" w:space="0" w:color="auto"/>
              <w:right w:val="nil"/>
            </w:tcBorders>
            <w:shd w:val="clear" w:color="auto" w:fill="auto"/>
            <w:noWrap/>
            <w:vAlign w:val="bottom"/>
            <w:hideMark/>
          </w:tcPr>
          <w:p w14:paraId="5ABC5EE4"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251 (2.1)</w:t>
            </w:r>
          </w:p>
        </w:tc>
      </w:tr>
      <w:tr w:rsidR="007776AD" w:rsidRPr="007776AD" w14:paraId="3820335A" w14:textId="77777777" w:rsidTr="0067661F">
        <w:trPr>
          <w:trHeight w:val="315"/>
        </w:trPr>
        <w:tc>
          <w:tcPr>
            <w:tcW w:w="2740" w:type="dxa"/>
            <w:vMerge/>
            <w:tcBorders>
              <w:top w:val="nil"/>
              <w:left w:val="nil"/>
              <w:bottom w:val="single" w:sz="8" w:space="0" w:color="000000"/>
              <w:right w:val="nil"/>
            </w:tcBorders>
            <w:vAlign w:val="center"/>
            <w:hideMark/>
          </w:tcPr>
          <w:p w14:paraId="6A12B1C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6A3B1561"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Black</w:t>
            </w:r>
          </w:p>
        </w:tc>
        <w:tc>
          <w:tcPr>
            <w:tcW w:w="1350" w:type="dxa"/>
            <w:tcBorders>
              <w:top w:val="nil"/>
              <w:left w:val="nil"/>
              <w:bottom w:val="single" w:sz="8" w:space="0" w:color="auto"/>
              <w:right w:val="nil"/>
            </w:tcBorders>
            <w:shd w:val="clear" w:color="auto" w:fill="auto"/>
            <w:noWrap/>
            <w:vAlign w:val="bottom"/>
            <w:hideMark/>
          </w:tcPr>
          <w:p w14:paraId="77B00E44"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1778 (15.0)</w:t>
            </w:r>
          </w:p>
        </w:tc>
      </w:tr>
      <w:tr w:rsidR="007776AD" w:rsidRPr="007776AD" w14:paraId="44D29734" w14:textId="77777777" w:rsidTr="0067661F">
        <w:trPr>
          <w:trHeight w:val="315"/>
        </w:trPr>
        <w:tc>
          <w:tcPr>
            <w:tcW w:w="2740" w:type="dxa"/>
            <w:vMerge/>
            <w:tcBorders>
              <w:top w:val="nil"/>
              <w:left w:val="nil"/>
              <w:bottom w:val="single" w:sz="8" w:space="0" w:color="000000"/>
              <w:right w:val="nil"/>
            </w:tcBorders>
            <w:vAlign w:val="center"/>
            <w:hideMark/>
          </w:tcPr>
          <w:p w14:paraId="465EC5DB"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3CD94B4F"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Other</w:t>
            </w:r>
          </w:p>
        </w:tc>
        <w:tc>
          <w:tcPr>
            <w:tcW w:w="1350" w:type="dxa"/>
            <w:tcBorders>
              <w:top w:val="nil"/>
              <w:left w:val="nil"/>
              <w:bottom w:val="single" w:sz="8" w:space="0" w:color="auto"/>
              <w:right w:val="nil"/>
            </w:tcBorders>
            <w:shd w:val="clear" w:color="auto" w:fill="auto"/>
            <w:noWrap/>
            <w:vAlign w:val="bottom"/>
            <w:hideMark/>
          </w:tcPr>
          <w:p w14:paraId="772AECFD"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1243 (10.5)</w:t>
            </w:r>
          </w:p>
        </w:tc>
      </w:tr>
      <w:tr w:rsidR="007776AD" w:rsidRPr="007776AD" w14:paraId="743C2CF1" w14:textId="77777777" w:rsidTr="0067661F">
        <w:trPr>
          <w:trHeight w:val="315"/>
        </w:trPr>
        <w:tc>
          <w:tcPr>
            <w:tcW w:w="2740" w:type="dxa"/>
            <w:vMerge/>
            <w:tcBorders>
              <w:top w:val="nil"/>
              <w:left w:val="nil"/>
              <w:bottom w:val="single" w:sz="8" w:space="0" w:color="000000"/>
              <w:right w:val="nil"/>
            </w:tcBorders>
            <w:vAlign w:val="center"/>
            <w:hideMark/>
          </w:tcPr>
          <w:p w14:paraId="5DFF71F1"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2BC3126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White</w:t>
            </w:r>
          </w:p>
        </w:tc>
        <w:tc>
          <w:tcPr>
            <w:tcW w:w="1350" w:type="dxa"/>
            <w:tcBorders>
              <w:top w:val="nil"/>
              <w:left w:val="nil"/>
              <w:bottom w:val="single" w:sz="8" w:space="0" w:color="auto"/>
              <w:right w:val="nil"/>
            </w:tcBorders>
            <w:shd w:val="clear" w:color="auto" w:fill="auto"/>
            <w:noWrap/>
            <w:vAlign w:val="bottom"/>
            <w:hideMark/>
          </w:tcPr>
          <w:p w14:paraId="75A5C9D0"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6165 (52.1)</w:t>
            </w:r>
          </w:p>
        </w:tc>
      </w:tr>
      <w:tr w:rsidR="007776AD" w:rsidRPr="007776AD" w14:paraId="33D27CC9" w14:textId="77777777" w:rsidTr="0067661F">
        <w:trPr>
          <w:trHeight w:val="315"/>
        </w:trPr>
        <w:tc>
          <w:tcPr>
            <w:tcW w:w="2740" w:type="dxa"/>
            <w:vMerge w:val="restart"/>
            <w:tcBorders>
              <w:top w:val="nil"/>
              <w:left w:val="nil"/>
              <w:bottom w:val="single" w:sz="8" w:space="0" w:color="000000"/>
              <w:right w:val="nil"/>
            </w:tcBorders>
            <w:shd w:val="clear" w:color="auto" w:fill="auto"/>
            <w:noWrap/>
            <w:vAlign w:val="center"/>
            <w:hideMark/>
          </w:tcPr>
          <w:p w14:paraId="43950778"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Caregiver Education</w:t>
            </w:r>
          </w:p>
        </w:tc>
        <w:tc>
          <w:tcPr>
            <w:tcW w:w="4010" w:type="dxa"/>
            <w:tcBorders>
              <w:top w:val="nil"/>
              <w:left w:val="nil"/>
              <w:bottom w:val="single" w:sz="8" w:space="0" w:color="auto"/>
              <w:right w:val="nil"/>
            </w:tcBorders>
            <w:shd w:val="clear" w:color="auto" w:fill="auto"/>
            <w:noWrap/>
            <w:vAlign w:val="bottom"/>
            <w:hideMark/>
          </w:tcPr>
          <w:p w14:paraId="474C726A"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&lt; HS Diploma</w:t>
            </w:r>
          </w:p>
        </w:tc>
        <w:tc>
          <w:tcPr>
            <w:tcW w:w="1350" w:type="dxa"/>
            <w:tcBorders>
              <w:top w:val="nil"/>
              <w:left w:val="nil"/>
              <w:bottom w:val="single" w:sz="8" w:space="0" w:color="auto"/>
              <w:right w:val="nil"/>
            </w:tcBorders>
            <w:shd w:val="clear" w:color="auto" w:fill="auto"/>
            <w:noWrap/>
            <w:vAlign w:val="bottom"/>
            <w:hideMark/>
          </w:tcPr>
          <w:p w14:paraId="5ACE34F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594 (5.0)</w:t>
            </w:r>
          </w:p>
        </w:tc>
      </w:tr>
      <w:tr w:rsidR="007776AD" w:rsidRPr="007776AD" w14:paraId="21C1C84F" w14:textId="77777777" w:rsidTr="0067661F">
        <w:trPr>
          <w:trHeight w:val="315"/>
        </w:trPr>
        <w:tc>
          <w:tcPr>
            <w:tcW w:w="2740" w:type="dxa"/>
            <w:vMerge/>
            <w:tcBorders>
              <w:top w:val="nil"/>
              <w:left w:val="nil"/>
              <w:bottom w:val="single" w:sz="8" w:space="0" w:color="000000"/>
              <w:right w:val="nil"/>
            </w:tcBorders>
            <w:vAlign w:val="center"/>
            <w:hideMark/>
          </w:tcPr>
          <w:p w14:paraId="2D0A066F"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74A59AE0"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HS Diploma/GED</w:t>
            </w:r>
          </w:p>
        </w:tc>
        <w:tc>
          <w:tcPr>
            <w:tcW w:w="1350" w:type="dxa"/>
            <w:tcBorders>
              <w:top w:val="nil"/>
              <w:left w:val="nil"/>
              <w:bottom w:val="single" w:sz="8" w:space="0" w:color="auto"/>
              <w:right w:val="nil"/>
            </w:tcBorders>
            <w:shd w:val="clear" w:color="auto" w:fill="auto"/>
            <w:noWrap/>
            <w:vAlign w:val="bottom"/>
            <w:hideMark/>
          </w:tcPr>
          <w:p w14:paraId="10337951"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1133 (9.6)</w:t>
            </w:r>
          </w:p>
        </w:tc>
      </w:tr>
      <w:tr w:rsidR="007776AD" w:rsidRPr="007776AD" w14:paraId="02CD5594" w14:textId="77777777" w:rsidTr="0067661F">
        <w:trPr>
          <w:trHeight w:val="315"/>
        </w:trPr>
        <w:tc>
          <w:tcPr>
            <w:tcW w:w="2740" w:type="dxa"/>
            <w:vMerge/>
            <w:tcBorders>
              <w:top w:val="nil"/>
              <w:left w:val="nil"/>
              <w:bottom w:val="single" w:sz="8" w:space="0" w:color="000000"/>
              <w:right w:val="nil"/>
            </w:tcBorders>
            <w:vAlign w:val="center"/>
            <w:hideMark/>
          </w:tcPr>
          <w:p w14:paraId="222E34CD"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61AC557E"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Some College</w:t>
            </w:r>
          </w:p>
        </w:tc>
        <w:tc>
          <w:tcPr>
            <w:tcW w:w="1350" w:type="dxa"/>
            <w:tcBorders>
              <w:top w:val="nil"/>
              <w:left w:val="nil"/>
              <w:bottom w:val="single" w:sz="8" w:space="0" w:color="auto"/>
              <w:right w:val="nil"/>
            </w:tcBorders>
            <w:shd w:val="clear" w:color="auto" w:fill="auto"/>
            <w:noWrap/>
            <w:vAlign w:val="bottom"/>
            <w:hideMark/>
          </w:tcPr>
          <w:p w14:paraId="2B58A561"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3074 (26.0)</w:t>
            </w:r>
          </w:p>
        </w:tc>
      </w:tr>
      <w:tr w:rsidR="007776AD" w:rsidRPr="007776AD" w14:paraId="7B4D4AB3" w14:textId="77777777" w:rsidTr="0067661F">
        <w:trPr>
          <w:trHeight w:val="315"/>
        </w:trPr>
        <w:tc>
          <w:tcPr>
            <w:tcW w:w="2740" w:type="dxa"/>
            <w:vMerge/>
            <w:tcBorders>
              <w:top w:val="nil"/>
              <w:left w:val="nil"/>
              <w:bottom w:val="single" w:sz="8" w:space="0" w:color="000000"/>
              <w:right w:val="nil"/>
            </w:tcBorders>
            <w:vAlign w:val="center"/>
            <w:hideMark/>
          </w:tcPr>
          <w:p w14:paraId="1A58D25B"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5C8A9A64"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Bachelor</w:t>
            </w:r>
          </w:p>
        </w:tc>
        <w:tc>
          <w:tcPr>
            <w:tcW w:w="1350" w:type="dxa"/>
            <w:tcBorders>
              <w:top w:val="nil"/>
              <w:left w:val="nil"/>
              <w:bottom w:val="single" w:sz="8" w:space="0" w:color="auto"/>
              <w:right w:val="nil"/>
            </w:tcBorders>
            <w:shd w:val="clear" w:color="auto" w:fill="auto"/>
            <w:noWrap/>
            <w:vAlign w:val="bottom"/>
            <w:hideMark/>
          </w:tcPr>
          <w:p w14:paraId="4C51DB0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3011 (25.4)</w:t>
            </w:r>
          </w:p>
        </w:tc>
      </w:tr>
      <w:tr w:rsidR="007776AD" w:rsidRPr="007776AD" w14:paraId="3F3C1F21" w14:textId="77777777" w:rsidTr="0067661F">
        <w:trPr>
          <w:trHeight w:val="315"/>
        </w:trPr>
        <w:tc>
          <w:tcPr>
            <w:tcW w:w="2740" w:type="dxa"/>
            <w:vMerge/>
            <w:tcBorders>
              <w:top w:val="nil"/>
              <w:left w:val="nil"/>
              <w:bottom w:val="single" w:sz="8" w:space="0" w:color="000000"/>
              <w:right w:val="nil"/>
            </w:tcBorders>
            <w:vAlign w:val="center"/>
            <w:hideMark/>
          </w:tcPr>
          <w:p w14:paraId="5F37B21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76B7AF9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Post Graduate Degree</w:t>
            </w:r>
          </w:p>
        </w:tc>
        <w:tc>
          <w:tcPr>
            <w:tcW w:w="1350" w:type="dxa"/>
            <w:tcBorders>
              <w:top w:val="nil"/>
              <w:left w:val="nil"/>
              <w:bottom w:val="single" w:sz="8" w:space="0" w:color="auto"/>
              <w:right w:val="nil"/>
            </w:tcBorders>
            <w:shd w:val="clear" w:color="auto" w:fill="auto"/>
            <w:noWrap/>
            <w:vAlign w:val="bottom"/>
            <w:hideMark/>
          </w:tcPr>
          <w:p w14:paraId="7FD8E7A8"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4030 (34.0)</w:t>
            </w:r>
          </w:p>
        </w:tc>
      </w:tr>
      <w:tr w:rsidR="007776AD" w:rsidRPr="007776AD" w14:paraId="18BDFD4D" w14:textId="77777777" w:rsidTr="0067661F">
        <w:trPr>
          <w:trHeight w:val="315"/>
        </w:trPr>
        <w:tc>
          <w:tcPr>
            <w:tcW w:w="2740" w:type="dxa"/>
            <w:vMerge w:val="restart"/>
            <w:tcBorders>
              <w:top w:val="nil"/>
              <w:left w:val="nil"/>
              <w:bottom w:val="single" w:sz="8" w:space="0" w:color="000000"/>
              <w:right w:val="nil"/>
            </w:tcBorders>
            <w:shd w:val="clear" w:color="auto" w:fill="auto"/>
            <w:noWrap/>
            <w:vAlign w:val="center"/>
            <w:hideMark/>
          </w:tcPr>
          <w:p w14:paraId="0082FBA6"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Household Yearly Income</w:t>
            </w:r>
          </w:p>
        </w:tc>
        <w:tc>
          <w:tcPr>
            <w:tcW w:w="4010" w:type="dxa"/>
            <w:tcBorders>
              <w:top w:val="nil"/>
              <w:left w:val="nil"/>
              <w:bottom w:val="single" w:sz="8" w:space="0" w:color="auto"/>
              <w:right w:val="nil"/>
            </w:tcBorders>
            <w:shd w:val="clear" w:color="auto" w:fill="auto"/>
            <w:noWrap/>
            <w:vAlign w:val="bottom"/>
            <w:hideMark/>
          </w:tcPr>
          <w:p w14:paraId="3BFCCDC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&lt; 50K</w:t>
            </w:r>
          </w:p>
        </w:tc>
        <w:tc>
          <w:tcPr>
            <w:tcW w:w="1350" w:type="dxa"/>
            <w:tcBorders>
              <w:top w:val="nil"/>
              <w:left w:val="nil"/>
              <w:bottom w:val="single" w:sz="8" w:space="0" w:color="auto"/>
              <w:right w:val="nil"/>
            </w:tcBorders>
            <w:shd w:val="clear" w:color="auto" w:fill="auto"/>
            <w:noWrap/>
            <w:vAlign w:val="bottom"/>
            <w:hideMark/>
          </w:tcPr>
          <w:p w14:paraId="6C6FD151"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3499 (25.9)</w:t>
            </w:r>
          </w:p>
        </w:tc>
      </w:tr>
      <w:tr w:rsidR="007776AD" w:rsidRPr="007776AD" w14:paraId="1E03EC38" w14:textId="77777777" w:rsidTr="0067661F">
        <w:trPr>
          <w:trHeight w:val="315"/>
        </w:trPr>
        <w:tc>
          <w:tcPr>
            <w:tcW w:w="2740" w:type="dxa"/>
            <w:vMerge/>
            <w:tcBorders>
              <w:top w:val="nil"/>
              <w:left w:val="nil"/>
              <w:bottom w:val="single" w:sz="8" w:space="0" w:color="000000"/>
              <w:right w:val="nil"/>
            </w:tcBorders>
            <w:vAlign w:val="center"/>
            <w:hideMark/>
          </w:tcPr>
          <w:p w14:paraId="4BAB239A"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7F81A05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&gt;= 50K and &lt; 100K</w:t>
            </w:r>
          </w:p>
        </w:tc>
        <w:tc>
          <w:tcPr>
            <w:tcW w:w="1350" w:type="dxa"/>
            <w:tcBorders>
              <w:top w:val="nil"/>
              <w:left w:val="nil"/>
              <w:bottom w:val="single" w:sz="8" w:space="0" w:color="auto"/>
              <w:right w:val="nil"/>
            </w:tcBorders>
            <w:shd w:val="clear" w:color="auto" w:fill="auto"/>
            <w:noWrap/>
            <w:vAlign w:val="bottom"/>
            <w:hideMark/>
          </w:tcPr>
          <w:p w14:paraId="2AF1EC53"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3369 (28.4)</w:t>
            </w:r>
          </w:p>
        </w:tc>
      </w:tr>
      <w:tr w:rsidR="007776AD" w:rsidRPr="007776AD" w14:paraId="66A4FE21" w14:textId="77777777" w:rsidTr="0067661F">
        <w:trPr>
          <w:trHeight w:val="315"/>
        </w:trPr>
        <w:tc>
          <w:tcPr>
            <w:tcW w:w="2740" w:type="dxa"/>
            <w:vMerge/>
            <w:tcBorders>
              <w:top w:val="nil"/>
              <w:left w:val="nil"/>
              <w:bottom w:val="single" w:sz="8" w:space="0" w:color="000000"/>
              <w:right w:val="nil"/>
            </w:tcBorders>
            <w:vAlign w:val="center"/>
            <w:hideMark/>
          </w:tcPr>
          <w:p w14:paraId="1789DF70"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1F4D7CEB"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&gt;= 100K</w:t>
            </w:r>
          </w:p>
        </w:tc>
        <w:tc>
          <w:tcPr>
            <w:tcW w:w="1350" w:type="dxa"/>
            <w:tcBorders>
              <w:top w:val="nil"/>
              <w:left w:val="nil"/>
              <w:bottom w:val="single" w:sz="8" w:space="0" w:color="auto"/>
              <w:right w:val="nil"/>
            </w:tcBorders>
            <w:shd w:val="clear" w:color="auto" w:fill="auto"/>
            <w:noWrap/>
            <w:vAlign w:val="bottom"/>
            <w:hideMark/>
          </w:tcPr>
          <w:p w14:paraId="7ABE03CE"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4974 (42.0)</w:t>
            </w:r>
          </w:p>
        </w:tc>
      </w:tr>
      <w:tr w:rsidR="007776AD" w:rsidRPr="007776AD" w14:paraId="51665EEB" w14:textId="77777777" w:rsidTr="0067661F">
        <w:trPr>
          <w:trHeight w:val="315"/>
        </w:trPr>
        <w:tc>
          <w:tcPr>
            <w:tcW w:w="2740" w:type="dxa"/>
            <w:tcBorders>
              <w:top w:val="nil"/>
              <w:left w:val="nil"/>
              <w:bottom w:val="single" w:sz="8" w:space="0" w:color="auto"/>
              <w:right w:val="nil"/>
            </w:tcBorders>
            <w:shd w:val="clear" w:color="auto" w:fill="auto"/>
            <w:noWrap/>
            <w:vAlign w:val="center"/>
            <w:hideMark/>
          </w:tcPr>
          <w:p w14:paraId="62B62169"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Sex at Birth</w:t>
            </w:r>
          </w:p>
        </w:tc>
        <w:tc>
          <w:tcPr>
            <w:tcW w:w="4010" w:type="dxa"/>
            <w:tcBorders>
              <w:top w:val="nil"/>
              <w:left w:val="nil"/>
              <w:bottom w:val="single" w:sz="8" w:space="0" w:color="auto"/>
              <w:right w:val="nil"/>
            </w:tcBorders>
            <w:shd w:val="clear" w:color="auto" w:fill="auto"/>
            <w:noWrap/>
            <w:vAlign w:val="bottom"/>
            <w:hideMark/>
          </w:tcPr>
          <w:p w14:paraId="002CA8CB"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Female</w:t>
            </w:r>
          </w:p>
        </w:tc>
        <w:tc>
          <w:tcPr>
            <w:tcW w:w="1350" w:type="dxa"/>
            <w:tcBorders>
              <w:top w:val="nil"/>
              <w:left w:val="nil"/>
              <w:bottom w:val="single" w:sz="8" w:space="0" w:color="auto"/>
              <w:right w:val="nil"/>
            </w:tcBorders>
            <w:shd w:val="clear" w:color="auto" w:fill="auto"/>
            <w:noWrap/>
            <w:vAlign w:val="bottom"/>
            <w:hideMark/>
          </w:tcPr>
          <w:p w14:paraId="4C541996"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5660 (47.8)</w:t>
            </w:r>
          </w:p>
        </w:tc>
      </w:tr>
      <w:tr w:rsidR="007776AD" w:rsidRPr="007776AD" w14:paraId="7658B6BB" w14:textId="77777777" w:rsidTr="0067661F">
        <w:trPr>
          <w:trHeight w:val="315"/>
        </w:trPr>
        <w:tc>
          <w:tcPr>
            <w:tcW w:w="2740" w:type="dxa"/>
            <w:vMerge w:val="restart"/>
            <w:tcBorders>
              <w:top w:val="nil"/>
              <w:left w:val="nil"/>
              <w:bottom w:val="single" w:sz="8" w:space="0" w:color="000000"/>
              <w:right w:val="nil"/>
            </w:tcBorders>
            <w:shd w:val="clear" w:color="auto" w:fill="auto"/>
            <w:noWrap/>
            <w:vAlign w:val="center"/>
            <w:hideMark/>
          </w:tcPr>
          <w:p w14:paraId="5F5433E9"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ABCD Site</w:t>
            </w:r>
          </w:p>
        </w:tc>
        <w:tc>
          <w:tcPr>
            <w:tcW w:w="4010" w:type="dxa"/>
            <w:tcBorders>
              <w:top w:val="nil"/>
              <w:left w:val="nil"/>
              <w:bottom w:val="single" w:sz="8" w:space="0" w:color="auto"/>
              <w:right w:val="nil"/>
            </w:tcBorders>
            <w:shd w:val="clear" w:color="auto" w:fill="auto"/>
            <w:noWrap/>
            <w:vAlign w:val="bottom"/>
            <w:hideMark/>
          </w:tcPr>
          <w:p w14:paraId="3C5869FB"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Yale</w:t>
            </w:r>
          </w:p>
        </w:tc>
        <w:tc>
          <w:tcPr>
            <w:tcW w:w="1350" w:type="dxa"/>
            <w:tcBorders>
              <w:top w:val="nil"/>
              <w:left w:val="nil"/>
              <w:bottom w:val="single" w:sz="8" w:space="0" w:color="auto"/>
              <w:right w:val="nil"/>
            </w:tcBorders>
            <w:shd w:val="clear" w:color="auto" w:fill="auto"/>
            <w:noWrap/>
            <w:vAlign w:val="bottom"/>
            <w:hideMark/>
          </w:tcPr>
          <w:p w14:paraId="26E69116"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600 (5.1)</w:t>
            </w:r>
          </w:p>
        </w:tc>
      </w:tr>
      <w:tr w:rsidR="007776AD" w:rsidRPr="007776AD" w14:paraId="7177101B" w14:textId="77777777" w:rsidTr="0067661F">
        <w:trPr>
          <w:trHeight w:val="315"/>
        </w:trPr>
        <w:tc>
          <w:tcPr>
            <w:tcW w:w="2740" w:type="dxa"/>
            <w:vMerge/>
            <w:tcBorders>
              <w:top w:val="nil"/>
              <w:left w:val="nil"/>
              <w:bottom w:val="single" w:sz="8" w:space="0" w:color="000000"/>
              <w:right w:val="nil"/>
            </w:tcBorders>
            <w:vAlign w:val="center"/>
            <w:hideMark/>
          </w:tcPr>
          <w:p w14:paraId="4467178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41FF3A30"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Washington University St. Louis</w:t>
            </w:r>
          </w:p>
        </w:tc>
        <w:tc>
          <w:tcPr>
            <w:tcW w:w="1350" w:type="dxa"/>
            <w:tcBorders>
              <w:top w:val="nil"/>
              <w:left w:val="nil"/>
              <w:bottom w:val="single" w:sz="8" w:space="0" w:color="auto"/>
              <w:right w:val="nil"/>
            </w:tcBorders>
            <w:shd w:val="clear" w:color="auto" w:fill="auto"/>
            <w:noWrap/>
            <w:vAlign w:val="bottom"/>
            <w:hideMark/>
          </w:tcPr>
          <w:p w14:paraId="7768259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706 (6.0)</w:t>
            </w:r>
          </w:p>
        </w:tc>
      </w:tr>
      <w:tr w:rsidR="007776AD" w:rsidRPr="007776AD" w14:paraId="216DD051" w14:textId="77777777" w:rsidTr="0067661F">
        <w:trPr>
          <w:trHeight w:val="315"/>
        </w:trPr>
        <w:tc>
          <w:tcPr>
            <w:tcW w:w="2740" w:type="dxa"/>
            <w:vMerge/>
            <w:tcBorders>
              <w:top w:val="nil"/>
              <w:left w:val="nil"/>
              <w:bottom w:val="single" w:sz="8" w:space="0" w:color="000000"/>
              <w:right w:val="nil"/>
            </w:tcBorders>
            <w:vAlign w:val="center"/>
            <w:hideMark/>
          </w:tcPr>
          <w:p w14:paraId="7FB1DE8E"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65B3EC70"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Virginia Commonwealth University</w:t>
            </w:r>
          </w:p>
        </w:tc>
        <w:tc>
          <w:tcPr>
            <w:tcW w:w="1350" w:type="dxa"/>
            <w:tcBorders>
              <w:top w:val="nil"/>
              <w:left w:val="nil"/>
              <w:bottom w:val="single" w:sz="8" w:space="0" w:color="auto"/>
              <w:right w:val="nil"/>
            </w:tcBorders>
            <w:shd w:val="clear" w:color="auto" w:fill="auto"/>
            <w:noWrap/>
            <w:vAlign w:val="bottom"/>
            <w:hideMark/>
          </w:tcPr>
          <w:p w14:paraId="4282727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550 (4.6)</w:t>
            </w:r>
          </w:p>
        </w:tc>
      </w:tr>
      <w:tr w:rsidR="007776AD" w:rsidRPr="007776AD" w14:paraId="6E7C2119" w14:textId="77777777" w:rsidTr="0067661F">
        <w:trPr>
          <w:trHeight w:val="315"/>
        </w:trPr>
        <w:tc>
          <w:tcPr>
            <w:tcW w:w="2740" w:type="dxa"/>
            <w:vMerge/>
            <w:tcBorders>
              <w:top w:val="nil"/>
              <w:left w:val="nil"/>
              <w:bottom w:val="single" w:sz="8" w:space="0" w:color="000000"/>
              <w:right w:val="nil"/>
            </w:tcBorders>
            <w:vAlign w:val="center"/>
            <w:hideMark/>
          </w:tcPr>
          <w:p w14:paraId="0CDD76CA"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2722E22D"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University of Wisconsin-Milwaukee</w:t>
            </w:r>
          </w:p>
        </w:tc>
        <w:tc>
          <w:tcPr>
            <w:tcW w:w="1350" w:type="dxa"/>
            <w:tcBorders>
              <w:top w:val="nil"/>
              <w:left w:val="nil"/>
              <w:bottom w:val="single" w:sz="8" w:space="0" w:color="auto"/>
              <w:right w:val="nil"/>
            </w:tcBorders>
            <w:shd w:val="clear" w:color="auto" w:fill="auto"/>
            <w:noWrap/>
            <w:vAlign w:val="bottom"/>
            <w:hideMark/>
          </w:tcPr>
          <w:p w14:paraId="004B9412"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384 (3.2)</w:t>
            </w:r>
          </w:p>
        </w:tc>
      </w:tr>
      <w:tr w:rsidR="007776AD" w:rsidRPr="007776AD" w14:paraId="796BEFF3" w14:textId="77777777" w:rsidTr="0067661F">
        <w:trPr>
          <w:trHeight w:val="315"/>
        </w:trPr>
        <w:tc>
          <w:tcPr>
            <w:tcW w:w="2740" w:type="dxa"/>
            <w:vMerge/>
            <w:tcBorders>
              <w:top w:val="nil"/>
              <w:left w:val="nil"/>
              <w:bottom w:val="single" w:sz="8" w:space="0" w:color="000000"/>
              <w:right w:val="nil"/>
            </w:tcBorders>
            <w:vAlign w:val="center"/>
            <w:hideMark/>
          </w:tcPr>
          <w:p w14:paraId="2B0E9C8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6A97537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University of Vermont</w:t>
            </w:r>
          </w:p>
        </w:tc>
        <w:tc>
          <w:tcPr>
            <w:tcW w:w="1350" w:type="dxa"/>
            <w:tcBorders>
              <w:top w:val="nil"/>
              <w:left w:val="nil"/>
              <w:bottom w:val="single" w:sz="8" w:space="0" w:color="auto"/>
              <w:right w:val="nil"/>
            </w:tcBorders>
            <w:shd w:val="clear" w:color="auto" w:fill="auto"/>
            <w:noWrap/>
            <w:vAlign w:val="bottom"/>
            <w:hideMark/>
          </w:tcPr>
          <w:p w14:paraId="4A6AAC9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576 (4.9)</w:t>
            </w:r>
          </w:p>
        </w:tc>
      </w:tr>
      <w:tr w:rsidR="007776AD" w:rsidRPr="007776AD" w14:paraId="3C6E9CCF" w14:textId="77777777" w:rsidTr="0067661F">
        <w:trPr>
          <w:trHeight w:val="315"/>
        </w:trPr>
        <w:tc>
          <w:tcPr>
            <w:tcW w:w="2740" w:type="dxa"/>
            <w:vMerge/>
            <w:tcBorders>
              <w:top w:val="nil"/>
              <w:left w:val="nil"/>
              <w:bottom w:val="single" w:sz="8" w:space="0" w:color="000000"/>
              <w:right w:val="nil"/>
            </w:tcBorders>
            <w:vAlign w:val="center"/>
            <w:hideMark/>
          </w:tcPr>
          <w:p w14:paraId="3CE127FA"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24C76E79"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University of Utah</w:t>
            </w:r>
          </w:p>
        </w:tc>
        <w:tc>
          <w:tcPr>
            <w:tcW w:w="1350" w:type="dxa"/>
            <w:tcBorders>
              <w:top w:val="nil"/>
              <w:left w:val="nil"/>
              <w:bottom w:val="single" w:sz="8" w:space="0" w:color="auto"/>
              <w:right w:val="nil"/>
            </w:tcBorders>
            <w:shd w:val="clear" w:color="auto" w:fill="auto"/>
            <w:noWrap/>
            <w:vAlign w:val="bottom"/>
            <w:hideMark/>
          </w:tcPr>
          <w:p w14:paraId="11E5EAD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1009 (8.5)</w:t>
            </w:r>
          </w:p>
        </w:tc>
      </w:tr>
      <w:tr w:rsidR="007776AD" w:rsidRPr="007776AD" w14:paraId="24533083" w14:textId="77777777" w:rsidTr="0067661F">
        <w:trPr>
          <w:trHeight w:val="315"/>
        </w:trPr>
        <w:tc>
          <w:tcPr>
            <w:tcW w:w="2740" w:type="dxa"/>
            <w:vMerge/>
            <w:tcBorders>
              <w:top w:val="nil"/>
              <w:left w:val="nil"/>
              <w:bottom w:val="single" w:sz="8" w:space="0" w:color="000000"/>
              <w:right w:val="nil"/>
            </w:tcBorders>
            <w:vAlign w:val="center"/>
            <w:hideMark/>
          </w:tcPr>
          <w:p w14:paraId="7A828A36"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7CFD31B9"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University of Pittsburgh</w:t>
            </w:r>
          </w:p>
        </w:tc>
        <w:tc>
          <w:tcPr>
            <w:tcW w:w="1350" w:type="dxa"/>
            <w:tcBorders>
              <w:top w:val="nil"/>
              <w:left w:val="nil"/>
              <w:bottom w:val="single" w:sz="8" w:space="0" w:color="auto"/>
              <w:right w:val="nil"/>
            </w:tcBorders>
            <w:shd w:val="clear" w:color="auto" w:fill="auto"/>
            <w:noWrap/>
            <w:vAlign w:val="bottom"/>
            <w:hideMark/>
          </w:tcPr>
          <w:p w14:paraId="18698D01"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459 (3.9)</w:t>
            </w:r>
          </w:p>
        </w:tc>
      </w:tr>
      <w:tr w:rsidR="007776AD" w:rsidRPr="007776AD" w14:paraId="63E85758" w14:textId="77777777" w:rsidTr="0067661F">
        <w:trPr>
          <w:trHeight w:val="315"/>
        </w:trPr>
        <w:tc>
          <w:tcPr>
            <w:tcW w:w="2740" w:type="dxa"/>
            <w:vMerge/>
            <w:tcBorders>
              <w:top w:val="nil"/>
              <w:left w:val="nil"/>
              <w:bottom w:val="single" w:sz="8" w:space="0" w:color="000000"/>
              <w:right w:val="nil"/>
            </w:tcBorders>
            <w:vAlign w:val="center"/>
            <w:hideMark/>
          </w:tcPr>
          <w:p w14:paraId="2678E091"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064BDF64"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University of Minnesota</w:t>
            </w:r>
          </w:p>
        </w:tc>
        <w:tc>
          <w:tcPr>
            <w:tcW w:w="1350" w:type="dxa"/>
            <w:tcBorders>
              <w:top w:val="nil"/>
              <w:left w:val="nil"/>
              <w:bottom w:val="single" w:sz="8" w:space="0" w:color="auto"/>
              <w:right w:val="nil"/>
            </w:tcBorders>
            <w:shd w:val="clear" w:color="auto" w:fill="auto"/>
            <w:noWrap/>
            <w:vAlign w:val="bottom"/>
            <w:hideMark/>
          </w:tcPr>
          <w:p w14:paraId="27C5A219"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607 (5.1)</w:t>
            </w:r>
          </w:p>
        </w:tc>
      </w:tr>
      <w:tr w:rsidR="007776AD" w:rsidRPr="007776AD" w14:paraId="23A17D95" w14:textId="77777777" w:rsidTr="0067661F">
        <w:trPr>
          <w:trHeight w:val="315"/>
        </w:trPr>
        <w:tc>
          <w:tcPr>
            <w:tcW w:w="2740" w:type="dxa"/>
            <w:vMerge/>
            <w:tcBorders>
              <w:top w:val="nil"/>
              <w:left w:val="nil"/>
              <w:bottom w:val="single" w:sz="8" w:space="0" w:color="000000"/>
              <w:right w:val="nil"/>
            </w:tcBorders>
            <w:vAlign w:val="center"/>
            <w:hideMark/>
          </w:tcPr>
          <w:p w14:paraId="636BC8FF"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390ACC68"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University of Michigan</w:t>
            </w:r>
          </w:p>
        </w:tc>
        <w:tc>
          <w:tcPr>
            <w:tcW w:w="1350" w:type="dxa"/>
            <w:tcBorders>
              <w:top w:val="nil"/>
              <w:left w:val="nil"/>
              <w:bottom w:val="single" w:sz="8" w:space="0" w:color="auto"/>
              <w:right w:val="nil"/>
            </w:tcBorders>
            <w:shd w:val="clear" w:color="auto" w:fill="auto"/>
            <w:noWrap/>
            <w:vAlign w:val="bottom"/>
            <w:hideMark/>
          </w:tcPr>
          <w:p w14:paraId="6E508F9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724 (6.1)</w:t>
            </w:r>
          </w:p>
        </w:tc>
      </w:tr>
      <w:tr w:rsidR="007776AD" w:rsidRPr="007776AD" w14:paraId="6A002572" w14:textId="77777777" w:rsidTr="0067661F">
        <w:trPr>
          <w:trHeight w:val="315"/>
        </w:trPr>
        <w:tc>
          <w:tcPr>
            <w:tcW w:w="2740" w:type="dxa"/>
            <w:vMerge/>
            <w:tcBorders>
              <w:top w:val="nil"/>
              <w:left w:val="nil"/>
              <w:bottom w:val="single" w:sz="8" w:space="0" w:color="000000"/>
              <w:right w:val="nil"/>
            </w:tcBorders>
            <w:vAlign w:val="center"/>
            <w:hideMark/>
          </w:tcPr>
          <w:p w14:paraId="055B7BFF"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21B0A853"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University of Maryland Baltimore</w:t>
            </w:r>
          </w:p>
        </w:tc>
        <w:tc>
          <w:tcPr>
            <w:tcW w:w="1350" w:type="dxa"/>
            <w:tcBorders>
              <w:top w:val="nil"/>
              <w:left w:val="nil"/>
              <w:bottom w:val="single" w:sz="8" w:space="0" w:color="auto"/>
              <w:right w:val="nil"/>
            </w:tcBorders>
            <w:shd w:val="clear" w:color="auto" w:fill="auto"/>
            <w:noWrap/>
            <w:vAlign w:val="bottom"/>
            <w:hideMark/>
          </w:tcPr>
          <w:p w14:paraId="113644F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608 (5.1)</w:t>
            </w:r>
          </w:p>
        </w:tc>
      </w:tr>
      <w:tr w:rsidR="007776AD" w:rsidRPr="007776AD" w14:paraId="33FEEB6F" w14:textId="77777777" w:rsidTr="0067661F">
        <w:trPr>
          <w:trHeight w:val="315"/>
        </w:trPr>
        <w:tc>
          <w:tcPr>
            <w:tcW w:w="2740" w:type="dxa"/>
            <w:vMerge/>
            <w:tcBorders>
              <w:top w:val="nil"/>
              <w:left w:val="nil"/>
              <w:bottom w:val="single" w:sz="8" w:space="0" w:color="000000"/>
              <w:right w:val="nil"/>
            </w:tcBorders>
            <w:vAlign w:val="center"/>
            <w:hideMark/>
          </w:tcPr>
          <w:p w14:paraId="22A97A5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5AC6C24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University of Florida</w:t>
            </w:r>
          </w:p>
        </w:tc>
        <w:tc>
          <w:tcPr>
            <w:tcW w:w="1350" w:type="dxa"/>
            <w:tcBorders>
              <w:top w:val="nil"/>
              <w:left w:val="nil"/>
              <w:bottom w:val="single" w:sz="8" w:space="0" w:color="auto"/>
              <w:right w:val="nil"/>
            </w:tcBorders>
            <w:shd w:val="clear" w:color="auto" w:fill="auto"/>
            <w:noWrap/>
            <w:vAlign w:val="bottom"/>
            <w:hideMark/>
          </w:tcPr>
          <w:p w14:paraId="16180EDD"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453 (3.8)</w:t>
            </w:r>
          </w:p>
        </w:tc>
      </w:tr>
      <w:tr w:rsidR="007776AD" w:rsidRPr="007776AD" w14:paraId="095832FB" w14:textId="77777777" w:rsidTr="0067661F">
        <w:trPr>
          <w:trHeight w:val="315"/>
        </w:trPr>
        <w:tc>
          <w:tcPr>
            <w:tcW w:w="2740" w:type="dxa"/>
            <w:vMerge/>
            <w:tcBorders>
              <w:top w:val="nil"/>
              <w:left w:val="nil"/>
              <w:bottom w:val="single" w:sz="8" w:space="0" w:color="000000"/>
              <w:right w:val="nil"/>
            </w:tcBorders>
            <w:vAlign w:val="center"/>
            <w:hideMark/>
          </w:tcPr>
          <w:p w14:paraId="559ACF2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2F0AC0A0"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UCSD</w:t>
            </w:r>
          </w:p>
        </w:tc>
        <w:tc>
          <w:tcPr>
            <w:tcW w:w="1350" w:type="dxa"/>
            <w:tcBorders>
              <w:top w:val="nil"/>
              <w:left w:val="nil"/>
              <w:bottom w:val="single" w:sz="8" w:space="0" w:color="auto"/>
              <w:right w:val="nil"/>
            </w:tcBorders>
            <w:shd w:val="clear" w:color="auto" w:fill="auto"/>
            <w:noWrap/>
            <w:vAlign w:val="bottom"/>
            <w:hideMark/>
          </w:tcPr>
          <w:p w14:paraId="4A8C7458"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739 (6.2)</w:t>
            </w:r>
          </w:p>
        </w:tc>
      </w:tr>
      <w:tr w:rsidR="007776AD" w:rsidRPr="007776AD" w14:paraId="0E7A0A28" w14:textId="77777777" w:rsidTr="0067661F">
        <w:trPr>
          <w:trHeight w:val="315"/>
        </w:trPr>
        <w:tc>
          <w:tcPr>
            <w:tcW w:w="2740" w:type="dxa"/>
            <w:vMerge/>
            <w:tcBorders>
              <w:top w:val="nil"/>
              <w:left w:val="nil"/>
              <w:bottom w:val="single" w:sz="8" w:space="0" w:color="000000"/>
              <w:right w:val="nil"/>
            </w:tcBorders>
            <w:vAlign w:val="center"/>
            <w:hideMark/>
          </w:tcPr>
          <w:p w14:paraId="17A886F3"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374DE1D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UCLA</w:t>
            </w:r>
          </w:p>
        </w:tc>
        <w:tc>
          <w:tcPr>
            <w:tcW w:w="1350" w:type="dxa"/>
            <w:tcBorders>
              <w:top w:val="nil"/>
              <w:left w:val="nil"/>
              <w:bottom w:val="single" w:sz="8" w:space="0" w:color="auto"/>
              <w:right w:val="nil"/>
            </w:tcBorders>
            <w:shd w:val="clear" w:color="auto" w:fill="auto"/>
            <w:noWrap/>
            <w:vAlign w:val="bottom"/>
            <w:hideMark/>
          </w:tcPr>
          <w:p w14:paraId="41DE76A2"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432 (3.6)</w:t>
            </w:r>
          </w:p>
        </w:tc>
      </w:tr>
      <w:tr w:rsidR="007776AD" w:rsidRPr="007776AD" w14:paraId="442CEB66" w14:textId="77777777" w:rsidTr="0067661F">
        <w:trPr>
          <w:trHeight w:val="315"/>
        </w:trPr>
        <w:tc>
          <w:tcPr>
            <w:tcW w:w="2740" w:type="dxa"/>
            <w:vMerge/>
            <w:tcBorders>
              <w:top w:val="nil"/>
              <w:left w:val="nil"/>
              <w:bottom w:val="single" w:sz="8" w:space="0" w:color="000000"/>
              <w:right w:val="nil"/>
            </w:tcBorders>
            <w:vAlign w:val="center"/>
            <w:hideMark/>
          </w:tcPr>
          <w:p w14:paraId="7AE46A2F"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27CA7C1F"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SRI International</w:t>
            </w:r>
          </w:p>
        </w:tc>
        <w:tc>
          <w:tcPr>
            <w:tcW w:w="1350" w:type="dxa"/>
            <w:tcBorders>
              <w:top w:val="nil"/>
              <w:left w:val="nil"/>
              <w:bottom w:val="single" w:sz="8" w:space="0" w:color="auto"/>
              <w:right w:val="nil"/>
            </w:tcBorders>
            <w:shd w:val="clear" w:color="auto" w:fill="auto"/>
            <w:noWrap/>
            <w:vAlign w:val="bottom"/>
            <w:hideMark/>
          </w:tcPr>
          <w:p w14:paraId="1E086C3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353 (3.0)</w:t>
            </w:r>
          </w:p>
        </w:tc>
      </w:tr>
      <w:tr w:rsidR="007776AD" w:rsidRPr="007776AD" w14:paraId="128426A0" w14:textId="77777777" w:rsidTr="0067661F">
        <w:trPr>
          <w:trHeight w:val="315"/>
        </w:trPr>
        <w:tc>
          <w:tcPr>
            <w:tcW w:w="2740" w:type="dxa"/>
            <w:vMerge/>
            <w:tcBorders>
              <w:top w:val="nil"/>
              <w:left w:val="nil"/>
              <w:bottom w:val="single" w:sz="8" w:space="0" w:color="000000"/>
              <w:right w:val="nil"/>
            </w:tcBorders>
            <w:vAlign w:val="center"/>
            <w:hideMark/>
          </w:tcPr>
          <w:p w14:paraId="0A4F8B5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28A12F92"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University of Rochester</w:t>
            </w:r>
          </w:p>
        </w:tc>
        <w:tc>
          <w:tcPr>
            <w:tcW w:w="1350" w:type="dxa"/>
            <w:tcBorders>
              <w:top w:val="nil"/>
              <w:left w:val="nil"/>
              <w:bottom w:val="single" w:sz="8" w:space="0" w:color="auto"/>
              <w:right w:val="nil"/>
            </w:tcBorders>
            <w:shd w:val="clear" w:color="auto" w:fill="auto"/>
            <w:noWrap/>
            <w:vAlign w:val="bottom"/>
            <w:hideMark/>
          </w:tcPr>
          <w:p w14:paraId="4AAAB8E6"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339 (2.9)</w:t>
            </w:r>
          </w:p>
        </w:tc>
      </w:tr>
      <w:tr w:rsidR="007776AD" w:rsidRPr="007776AD" w14:paraId="4CC29C80" w14:textId="77777777" w:rsidTr="0067661F">
        <w:trPr>
          <w:trHeight w:val="315"/>
        </w:trPr>
        <w:tc>
          <w:tcPr>
            <w:tcW w:w="2740" w:type="dxa"/>
            <w:vMerge/>
            <w:tcBorders>
              <w:top w:val="nil"/>
              <w:left w:val="nil"/>
              <w:bottom w:val="single" w:sz="8" w:space="0" w:color="000000"/>
              <w:right w:val="nil"/>
            </w:tcBorders>
            <w:vAlign w:val="center"/>
            <w:hideMark/>
          </w:tcPr>
          <w:p w14:paraId="72CA7E2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5D565038"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Oregon Health and Science University</w:t>
            </w:r>
          </w:p>
        </w:tc>
        <w:tc>
          <w:tcPr>
            <w:tcW w:w="1350" w:type="dxa"/>
            <w:tcBorders>
              <w:top w:val="nil"/>
              <w:left w:val="nil"/>
              <w:bottom w:val="single" w:sz="8" w:space="0" w:color="auto"/>
              <w:right w:val="nil"/>
            </w:tcBorders>
            <w:shd w:val="clear" w:color="auto" w:fill="auto"/>
            <w:noWrap/>
            <w:vAlign w:val="bottom"/>
            <w:hideMark/>
          </w:tcPr>
          <w:p w14:paraId="53505B12"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584 (4.9)</w:t>
            </w:r>
          </w:p>
        </w:tc>
      </w:tr>
      <w:tr w:rsidR="007776AD" w:rsidRPr="007776AD" w14:paraId="2FC5CE6D" w14:textId="77777777" w:rsidTr="0067661F">
        <w:trPr>
          <w:trHeight w:val="315"/>
        </w:trPr>
        <w:tc>
          <w:tcPr>
            <w:tcW w:w="2740" w:type="dxa"/>
            <w:vMerge/>
            <w:tcBorders>
              <w:top w:val="nil"/>
              <w:left w:val="nil"/>
              <w:bottom w:val="single" w:sz="8" w:space="0" w:color="000000"/>
              <w:right w:val="nil"/>
            </w:tcBorders>
            <w:vAlign w:val="center"/>
            <w:hideMark/>
          </w:tcPr>
          <w:p w14:paraId="60FAC7F8"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0FD65D66"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Medical University of South Carolina</w:t>
            </w:r>
          </w:p>
        </w:tc>
        <w:tc>
          <w:tcPr>
            <w:tcW w:w="1350" w:type="dxa"/>
            <w:tcBorders>
              <w:top w:val="nil"/>
              <w:left w:val="nil"/>
              <w:bottom w:val="single" w:sz="8" w:space="0" w:color="auto"/>
              <w:right w:val="nil"/>
            </w:tcBorders>
            <w:shd w:val="clear" w:color="auto" w:fill="auto"/>
            <w:noWrap/>
            <w:vAlign w:val="bottom"/>
            <w:hideMark/>
          </w:tcPr>
          <w:p w14:paraId="2DC9BF8A"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376 (3.2)</w:t>
            </w:r>
          </w:p>
        </w:tc>
      </w:tr>
      <w:tr w:rsidR="007776AD" w:rsidRPr="007776AD" w14:paraId="18B2CB66" w14:textId="77777777" w:rsidTr="0067661F">
        <w:trPr>
          <w:trHeight w:val="315"/>
        </w:trPr>
        <w:tc>
          <w:tcPr>
            <w:tcW w:w="2740" w:type="dxa"/>
            <w:vMerge/>
            <w:tcBorders>
              <w:top w:val="nil"/>
              <w:left w:val="nil"/>
              <w:bottom w:val="single" w:sz="8" w:space="0" w:color="000000"/>
              <w:right w:val="nil"/>
            </w:tcBorders>
            <w:vAlign w:val="center"/>
            <w:hideMark/>
          </w:tcPr>
          <w:p w14:paraId="528CF56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04AF470A"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Laureate Institute</w:t>
            </w:r>
          </w:p>
        </w:tc>
        <w:tc>
          <w:tcPr>
            <w:tcW w:w="1350" w:type="dxa"/>
            <w:tcBorders>
              <w:top w:val="nil"/>
              <w:left w:val="nil"/>
              <w:bottom w:val="single" w:sz="8" w:space="0" w:color="auto"/>
              <w:right w:val="nil"/>
            </w:tcBorders>
            <w:shd w:val="clear" w:color="auto" w:fill="auto"/>
            <w:noWrap/>
            <w:vAlign w:val="bottom"/>
            <w:hideMark/>
          </w:tcPr>
          <w:p w14:paraId="5344FD3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747 (6.3)</w:t>
            </w:r>
          </w:p>
        </w:tc>
      </w:tr>
      <w:tr w:rsidR="007776AD" w:rsidRPr="007776AD" w14:paraId="0D14A221" w14:textId="77777777" w:rsidTr="0067661F">
        <w:trPr>
          <w:trHeight w:val="315"/>
        </w:trPr>
        <w:tc>
          <w:tcPr>
            <w:tcW w:w="2740" w:type="dxa"/>
            <w:vMerge/>
            <w:tcBorders>
              <w:top w:val="nil"/>
              <w:left w:val="nil"/>
              <w:bottom w:val="single" w:sz="8" w:space="0" w:color="000000"/>
              <w:right w:val="nil"/>
            </w:tcBorders>
            <w:vAlign w:val="center"/>
            <w:hideMark/>
          </w:tcPr>
          <w:p w14:paraId="1E31C62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768C4FB6"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Florida International</w:t>
            </w:r>
          </w:p>
        </w:tc>
        <w:tc>
          <w:tcPr>
            <w:tcW w:w="1350" w:type="dxa"/>
            <w:tcBorders>
              <w:top w:val="nil"/>
              <w:left w:val="nil"/>
              <w:bottom w:val="single" w:sz="8" w:space="0" w:color="auto"/>
              <w:right w:val="nil"/>
            </w:tcBorders>
            <w:shd w:val="clear" w:color="auto" w:fill="auto"/>
            <w:noWrap/>
            <w:vAlign w:val="bottom"/>
            <w:hideMark/>
          </w:tcPr>
          <w:p w14:paraId="7FDAEF20"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631 (5.3)</w:t>
            </w:r>
          </w:p>
        </w:tc>
      </w:tr>
      <w:tr w:rsidR="007776AD" w:rsidRPr="007776AD" w14:paraId="65885A07" w14:textId="77777777" w:rsidTr="0067661F">
        <w:trPr>
          <w:trHeight w:val="315"/>
        </w:trPr>
        <w:tc>
          <w:tcPr>
            <w:tcW w:w="2740" w:type="dxa"/>
            <w:vMerge/>
            <w:tcBorders>
              <w:top w:val="nil"/>
              <w:left w:val="nil"/>
              <w:bottom w:val="single" w:sz="8" w:space="0" w:color="000000"/>
              <w:right w:val="nil"/>
            </w:tcBorders>
            <w:vAlign w:val="center"/>
            <w:hideMark/>
          </w:tcPr>
          <w:p w14:paraId="6B9C7712"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6C90D862"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Colorado Boulder</w:t>
            </w:r>
          </w:p>
        </w:tc>
        <w:tc>
          <w:tcPr>
            <w:tcW w:w="1350" w:type="dxa"/>
            <w:tcBorders>
              <w:top w:val="nil"/>
              <w:left w:val="nil"/>
              <w:bottom w:val="single" w:sz="8" w:space="0" w:color="auto"/>
              <w:right w:val="nil"/>
            </w:tcBorders>
            <w:shd w:val="clear" w:color="auto" w:fill="auto"/>
            <w:noWrap/>
            <w:vAlign w:val="bottom"/>
            <w:hideMark/>
          </w:tcPr>
          <w:p w14:paraId="0BCA28B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559 (4.7)</w:t>
            </w:r>
          </w:p>
        </w:tc>
      </w:tr>
      <w:tr w:rsidR="007776AD" w:rsidRPr="007776AD" w14:paraId="042E10F7" w14:textId="77777777" w:rsidTr="0067661F">
        <w:trPr>
          <w:trHeight w:val="315"/>
        </w:trPr>
        <w:tc>
          <w:tcPr>
            <w:tcW w:w="2740" w:type="dxa"/>
            <w:vMerge/>
            <w:tcBorders>
              <w:top w:val="nil"/>
              <w:left w:val="nil"/>
              <w:bottom w:val="single" w:sz="8" w:space="0" w:color="000000"/>
              <w:right w:val="nil"/>
            </w:tcBorders>
            <w:vAlign w:val="center"/>
            <w:hideMark/>
          </w:tcPr>
          <w:p w14:paraId="3AF2BA2D"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0CDD1EF3"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Children's Hospital Los Angeles</w:t>
            </w:r>
          </w:p>
        </w:tc>
        <w:tc>
          <w:tcPr>
            <w:tcW w:w="1350" w:type="dxa"/>
            <w:tcBorders>
              <w:top w:val="nil"/>
              <w:left w:val="nil"/>
              <w:bottom w:val="single" w:sz="8" w:space="0" w:color="auto"/>
              <w:right w:val="nil"/>
            </w:tcBorders>
            <w:shd w:val="clear" w:color="auto" w:fill="auto"/>
            <w:noWrap/>
            <w:vAlign w:val="bottom"/>
            <w:hideMark/>
          </w:tcPr>
          <w:p w14:paraId="19F91883"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406 (3.4)</w:t>
            </w:r>
          </w:p>
        </w:tc>
      </w:tr>
      <w:tr w:rsidR="007776AD" w:rsidRPr="007776AD" w14:paraId="2C7D6FA3" w14:textId="77777777" w:rsidTr="0067661F">
        <w:trPr>
          <w:trHeight w:val="315"/>
        </w:trPr>
        <w:tc>
          <w:tcPr>
            <w:tcW w:w="2740" w:type="dxa"/>
            <w:vMerge w:val="restart"/>
            <w:tcBorders>
              <w:top w:val="nil"/>
              <w:left w:val="nil"/>
              <w:bottom w:val="nil"/>
              <w:right w:val="nil"/>
            </w:tcBorders>
            <w:shd w:val="clear" w:color="auto" w:fill="auto"/>
            <w:noWrap/>
            <w:vAlign w:val="center"/>
            <w:hideMark/>
          </w:tcPr>
          <w:p w14:paraId="764D901F"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Caregiver Marital Status</w:t>
            </w:r>
          </w:p>
        </w:tc>
        <w:tc>
          <w:tcPr>
            <w:tcW w:w="4010" w:type="dxa"/>
            <w:tcBorders>
              <w:top w:val="nil"/>
              <w:left w:val="nil"/>
              <w:bottom w:val="single" w:sz="8" w:space="0" w:color="auto"/>
              <w:right w:val="nil"/>
            </w:tcBorders>
            <w:shd w:val="clear" w:color="auto" w:fill="auto"/>
            <w:noWrap/>
            <w:vAlign w:val="bottom"/>
            <w:hideMark/>
          </w:tcPr>
          <w:p w14:paraId="189EDE8A"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Married</w:t>
            </w:r>
          </w:p>
        </w:tc>
        <w:tc>
          <w:tcPr>
            <w:tcW w:w="1350" w:type="dxa"/>
            <w:tcBorders>
              <w:top w:val="nil"/>
              <w:left w:val="nil"/>
              <w:bottom w:val="single" w:sz="8" w:space="0" w:color="auto"/>
              <w:right w:val="nil"/>
            </w:tcBorders>
            <w:shd w:val="clear" w:color="auto" w:fill="auto"/>
            <w:noWrap/>
            <w:vAlign w:val="bottom"/>
            <w:hideMark/>
          </w:tcPr>
          <w:p w14:paraId="21CC0F8E"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7967 (67.3)</w:t>
            </w:r>
          </w:p>
        </w:tc>
      </w:tr>
      <w:tr w:rsidR="007776AD" w:rsidRPr="007776AD" w14:paraId="3F354482" w14:textId="77777777" w:rsidTr="0067661F">
        <w:trPr>
          <w:trHeight w:val="315"/>
        </w:trPr>
        <w:tc>
          <w:tcPr>
            <w:tcW w:w="2740" w:type="dxa"/>
            <w:vMerge/>
            <w:tcBorders>
              <w:top w:val="nil"/>
              <w:left w:val="nil"/>
              <w:bottom w:val="nil"/>
              <w:right w:val="nil"/>
            </w:tcBorders>
            <w:vAlign w:val="center"/>
            <w:hideMark/>
          </w:tcPr>
          <w:p w14:paraId="63308AC4"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58487724"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Separated</w:t>
            </w:r>
          </w:p>
        </w:tc>
        <w:tc>
          <w:tcPr>
            <w:tcW w:w="1350" w:type="dxa"/>
            <w:tcBorders>
              <w:top w:val="nil"/>
              <w:left w:val="nil"/>
              <w:bottom w:val="single" w:sz="8" w:space="0" w:color="auto"/>
              <w:right w:val="nil"/>
            </w:tcBorders>
            <w:shd w:val="clear" w:color="auto" w:fill="auto"/>
            <w:noWrap/>
            <w:vAlign w:val="bottom"/>
            <w:hideMark/>
          </w:tcPr>
          <w:p w14:paraId="6F0F762B"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464 (3.9)</w:t>
            </w:r>
          </w:p>
        </w:tc>
      </w:tr>
      <w:tr w:rsidR="007776AD" w:rsidRPr="007776AD" w14:paraId="70FF160E" w14:textId="77777777" w:rsidTr="0067661F">
        <w:trPr>
          <w:trHeight w:val="315"/>
        </w:trPr>
        <w:tc>
          <w:tcPr>
            <w:tcW w:w="2740" w:type="dxa"/>
            <w:vMerge/>
            <w:tcBorders>
              <w:top w:val="nil"/>
              <w:left w:val="nil"/>
              <w:bottom w:val="nil"/>
              <w:right w:val="nil"/>
            </w:tcBorders>
            <w:vAlign w:val="center"/>
            <w:hideMark/>
          </w:tcPr>
          <w:p w14:paraId="799216D9"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74838B0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Never Married</w:t>
            </w:r>
          </w:p>
        </w:tc>
        <w:tc>
          <w:tcPr>
            <w:tcW w:w="1350" w:type="dxa"/>
            <w:tcBorders>
              <w:top w:val="nil"/>
              <w:left w:val="nil"/>
              <w:bottom w:val="single" w:sz="8" w:space="0" w:color="auto"/>
              <w:right w:val="nil"/>
            </w:tcBorders>
            <w:shd w:val="clear" w:color="auto" w:fill="auto"/>
            <w:noWrap/>
            <w:vAlign w:val="bottom"/>
            <w:hideMark/>
          </w:tcPr>
          <w:p w14:paraId="757A5440"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1454 (12.3)</w:t>
            </w:r>
          </w:p>
        </w:tc>
      </w:tr>
      <w:tr w:rsidR="007776AD" w:rsidRPr="007776AD" w14:paraId="217B8BEE" w14:textId="77777777" w:rsidTr="0067661F">
        <w:trPr>
          <w:trHeight w:val="315"/>
        </w:trPr>
        <w:tc>
          <w:tcPr>
            <w:tcW w:w="2740" w:type="dxa"/>
            <w:vMerge/>
            <w:tcBorders>
              <w:top w:val="nil"/>
              <w:left w:val="nil"/>
              <w:bottom w:val="nil"/>
              <w:right w:val="nil"/>
            </w:tcBorders>
            <w:vAlign w:val="center"/>
            <w:hideMark/>
          </w:tcPr>
          <w:p w14:paraId="04FE0C34"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2126D6C6"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Living with Partner</w:t>
            </w:r>
          </w:p>
        </w:tc>
        <w:tc>
          <w:tcPr>
            <w:tcW w:w="1350" w:type="dxa"/>
            <w:tcBorders>
              <w:top w:val="nil"/>
              <w:left w:val="nil"/>
              <w:bottom w:val="single" w:sz="8" w:space="0" w:color="auto"/>
              <w:right w:val="nil"/>
            </w:tcBorders>
            <w:shd w:val="clear" w:color="auto" w:fill="auto"/>
            <w:noWrap/>
            <w:vAlign w:val="bottom"/>
            <w:hideMark/>
          </w:tcPr>
          <w:p w14:paraId="6A0A2007"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668 (5.8)</w:t>
            </w:r>
          </w:p>
        </w:tc>
      </w:tr>
      <w:tr w:rsidR="007776AD" w:rsidRPr="007776AD" w14:paraId="40FCB403" w14:textId="77777777" w:rsidTr="0067661F">
        <w:trPr>
          <w:trHeight w:val="315"/>
        </w:trPr>
        <w:tc>
          <w:tcPr>
            <w:tcW w:w="2740" w:type="dxa"/>
            <w:vMerge/>
            <w:tcBorders>
              <w:top w:val="nil"/>
              <w:left w:val="nil"/>
              <w:bottom w:val="nil"/>
              <w:right w:val="nil"/>
            </w:tcBorders>
            <w:vAlign w:val="center"/>
            <w:hideMark/>
          </w:tcPr>
          <w:p w14:paraId="1BB3E5B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5F8005BA"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Divorced</w:t>
            </w:r>
          </w:p>
        </w:tc>
        <w:tc>
          <w:tcPr>
            <w:tcW w:w="1350" w:type="dxa"/>
            <w:tcBorders>
              <w:top w:val="nil"/>
              <w:left w:val="nil"/>
              <w:bottom w:val="single" w:sz="8" w:space="0" w:color="auto"/>
              <w:right w:val="nil"/>
            </w:tcBorders>
            <w:shd w:val="clear" w:color="auto" w:fill="auto"/>
            <w:noWrap/>
            <w:vAlign w:val="bottom"/>
            <w:hideMark/>
          </w:tcPr>
          <w:p w14:paraId="4D689A85"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1078 (9.1)</w:t>
            </w:r>
          </w:p>
        </w:tc>
      </w:tr>
      <w:tr w:rsidR="007776AD" w:rsidRPr="007776AD" w14:paraId="57096518" w14:textId="77777777" w:rsidTr="0067661F">
        <w:trPr>
          <w:trHeight w:val="315"/>
        </w:trPr>
        <w:tc>
          <w:tcPr>
            <w:tcW w:w="2740" w:type="dxa"/>
            <w:vMerge/>
            <w:tcBorders>
              <w:top w:val="nil"/>
              <w:left w:val="nil"/>
              <w:bottom w:val="nil"/>
              <w:right w:val="nil"/>
            </w:tcBorders>
            <w:vAlign w:val="center"/>
            <w:hideMark/>
          </w:tcPr>
          <w:p w14:paraId="3992ACCF"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p>
        </w:tc>
        <w:tc>
          <w:tcPr>
            <w:tcW w:w="4010" w:type="dxa"/>
            <w:tcBorders>
              <w:top w:val="nil"/>
              <w:left w:val="nil"/>
              <w:bottom w:val="single" w:sz="8" w:space="0" w:color="auto"/>
              <w:right w:val="nil"/>
            </w:tcBorders>
            <w:shd w:val="clear" w:color="auto" w:fill="auto"/>
            <w:noWrap/>
            <w:vAlign w:val="bottom"/>
            <w:hideMark/>
          </w:tcPr>
          <w:p w14:paraId="4AFC533F"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Widowed</w:t>
            </w:r>
          </w:p>
        </w:tc>
        <w:tc>
          <w:tcPr>
            <w:tcW w:w="1350" w:type="dxa"/>
            <w:tcBorders>
              <w:top w:val="nil"/>
              <w:left w:val="nil"/>
              <w:bottom w:val="single" w:sz="8" w:space="0" w:color="auto"/>
              <w:right w:val="nil"/>
            </w:tcBorders>
            <w:shd w:val="clear" w:color="auto" w:fill="auto"/>
            <w:noWrap/>
            <w:vAlign w:val="bottom"/>
            <w:hideMark/>
          </w:tcPr>
          <w:p w14:paraId="4D126DC1"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97 (0.8)</w:t>
            </w:r>
          </w:p>
        </w:tc>
      </w:tr>
      <w:tr w:rsidR="007776AD" w:rsidRPr="007776AD" w14:paraId="4C33FC28" w14:textId="77777777" w:rsidTr="0067661F">
        <w:trPr>
          <w:trHeight w:val="315"/>
        </w:trPr>
        <w:tc>
          <w:tcPr>
            <w:tcW w:w="2740" w:type="dxa"/>
            <w:tcBorders>
              <w:top w:val="nil"/>
              <w:left w:val="nil"/>
              <w:bottom w:val="single" w:sz="8" w:space="0" w:color="auto"/>
              <w:right w:val="nil"/>
            </w:tcBorders>
            <w:shd w:val="clear" w:color="auto" w:fill="auto"/>
            <w:noWrap/>
            <w:vAlign w:val="center"/>
            <w:hideMark/>
          </w:tcPr>
          <w:p w14:paraId="1E783DB6"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 </w:t>
            </w:r>
          </w:p>
        </w:tc>
        <w:tc>
          <w:tcPr>
            <w:tcW w:w="4010" w:type="dxa"/>
            <w:tcBorders>
              <w:top w:val="nil"/>
              <w:left w:val="nil"/>
              <w:bottom w:val="single" w:sz="8" w:space="0" w:color="auto"/>
              <w:right w:val="nil"/>
            </w:tcBorders>
            <w:shd w:val="clear" w:color="auto" w:fill="auto"/>
            <w:noWrap/>
            <w:vAlign w:val="bottom"/>
            <w:hideMark/>
          </w:tcPr>
          <w:p w14:paraId="05E4297D"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Other/Refused</w:t>
            </w:r>
          </w:p>
        </w:tc>
        <w:tc>
          <w:tcPr>
            <w:tcW w:w="1350" w:type="dxa"/>
            <w:tcBorders>
              <w:top w:val="nil"/>
              <w:left w:val="nil"/>
              <w:bottom w:val="single" w:sz="8" w:space="0" w:color="auto"/>
              <w:right w:val="nil"/>
            </w:tcBorders>
            <w:shd w:val="clear" w:color="auto" w:fill="auto"/>
            <w:noWrap/>
            <w:vAlign w:val="bottom"/>
            <w:hideMark/>
          </w:tcPr>
          <w:p w14:paraId="1D1866FF"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94 (0.8)</w:t>
            </w:r>
          </w:p>
        </w:tc>
      </w:tr>
      <w:tr w:rsidR="007776AD" w:rsidRPr="007776AD" w14:paraId="6FA302D6" w14:textId="77777777" w:rsidTr="0067661F">
        <w:trPr>
          <w:trHeight w:val="315"/>
        </w:trPr>
        <w:tc>
          <w:tcPr>
            <w:tcW w:w="2740" w:type="dxa"/>
            <w:tcBorders>
              <w:top w:val="nil"/>
              <w:left w:val="nil"/>
              <w:bottom w:val="single" w:sz="8" w:space="0" w:color="auto"/>
              <w:right w:val="nil"/>
            </w:tcBorders>
            <w:shd w:val="clear" w:color="auto" w:fill="auto"/>
            <w:noWrap/>
            <w:vAlign w:val="center"/>
            <w:hideMark/>
          </w:tcPr>
          <w:p w14:paraId="015D7B3A"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Caregiver Place of Birth</w:t>
            </w:r>
          </w:p>
        </w:tc>
        <w:tc>
          <w:tcPr>
            <w:tcW w:w="4010" w:type="dxa"/>
            <w:tcBorders>
              <w:top w:val="nil"/>
              <w:left w:val="nil"/>
              <w:bottom w:val="single" w:sz="8" w:space="0" w:color="auto"/>
              <w:right w:val="nil"/>
            </w:tcBorders>
            <w:shd w:val="clear" w:color="auto" w:fill="auto"/>
            <w:noWrap/>
            <w:vAlign w:val="bottom"/>
            <w:hideMark/>
          </w:tcPr>
          <w:p w14:paraId="7A4D1ABC"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Outside US</w:t>
            </w:r>
          </w:p>
        </w:tc>
        <w:tc>
          <w:tcPr>
            <w:tcW w:w="1350" w:type="dxa"/>
            <w:tcBorders>
              <w:top w:val="nil"/>
              <w:left w:val="nil"/>
              <w:bottom w:val="single" w:sz="8" w:space="0" w:color="auto"/>
              <w:right w:val="nil"/>
            </w:tcBorders>
            <w:shd w:val="clear" w:color="auto" w:fill="auto"/>
            <w:noWrap/>
            <w:vAlign w:val="bottom"/>
            <w:hideMark/>
          </w:tcPr>
          <w:p w14:paraId="7B07A71D" w14:textId="77777777" w:rsidR="007776AD" w:rsidRPr="007776AD" w:rsidRDefault="007776AD" w:rsidP="007776AD">
            <w:pPr>
              <w:spacing w:after="0" w:line="240" w:lineRule="auto"/>
              <w:rPr>
                <w:rFonts w:ascii="Times New Roman" w:eastAsia="Times New Roman" w:hAnsi="Times New Roman" w:cs="Times New Roman"/>
                <w:color w:val="000000"/>
                <w:kern w:val="0"/>
                <w:sz w:val="20"/>
                <w:szCs w:val="20"/>
                <w14:ligatures w14:val="none"/>
              </w:rPr>
            </w:pPr>
            <w:r w:rsidRPr="007776AD">
              <w:rPr>
                <w:rFonts w:ascii="Times New Roman" w:eastAsia="Times New Roman" w:hAnsi="Times New Roman" w:cs="Times New Roman"/>
                <w:color w:val="000000"/>
                <w:kern w:val="0"/>
                <w:sz w:val="20"/>
                <w:szCs w:val="20"/>
                <w14:ligatures w14:val="none"/>
              </w:rPr>
              <w:t>3796 (32.1)</w:t>
            </w:r>
          </w:p>
        </w:tc>
      </w:tr>
    </w:tbl>
    <w:p w14:paraId="160514A6" w14:textId="77777777" w:rsidR="00CC26D2" w:rsidRDefault="00CC26D2"/>
    <w:p w14:paraId="643AF62F" w14:textId="5048F6DF" w:rsidR="007776AD" w:rsidRPr="003A58F8" w:rsidRDefault="0010059D">
      <w:pPr>
        <w:rPr>
          <w:rFonts w:ascii="Times New Roman" w:hAnsi="Times New Roman" w:cs="Times New Roman"/>
          <w:sz w:val="24"/>
          <w:szCs w:val="24"/>
        </w:rPr>
      </w:pPr>
      <w:r>
        <w:rPr>
          <w:rFonts w:ascii="Times New Roman" w:hAnsi="Times New Roman" w:cs="Times New Roman"/>
          <w:sz w:val="24"/>
          <w:szCs w:val="24"/>
        </w:rPr>
        <w:t>Table</w:t>
      </w:r>
      <w:r w:rsidR="00CC26D2" w:rsidRPr="003A58F8">
        <w:rPr>
          <w:rFonts w:ascii="Times New Roman" w:hAnsi="Times New Roman" w:cs="Times New Roman"/>
          <w:sz w:val="24"/>
          <w:szCs w:val="24"/>
        </w:rPr>
        <w:t xml:space="preserve"> S1. </w:t>
      </w:r>
      <w:r w:rsidR="00CC26D2">
        <w:rPr>
          <w:rFonts w:ascii="Times New Roman" w:hAnsi="Times New Roman" w:cs="Times New Roman"/>
          <w:sz w:val="24"/>
          <w:szCs w:val="24"/>
        </w:rPr>
        <w:t xml:space="preserve">Sample </w:t>
      </w:r>
      <w:r w:rsidR="00FF3D3F">
        <w:rPr>
          <w:rFonts w:ascii="Times New Roman" w:hAnsi="Times New Roman" w:cs="Times New Roman"/>
          <w:sz w:val="24"/>
          <w:szCs w:val="24"/>
        </w:rPr>
        <w:t>D</w:t>
      </w:r>
      <w:r w:rsidR="00CC26D2">
        <w:rPr>
          <w:rFonts w:ascii="Times New Roman" w:hAnsi="Times New Roman" w:cs="Times New Roman"/>
          <w:sz w:val="24"/>
          <w:szCs w:val="24"/>
        </w:rPr>
        <w:t>emographic</w:t>
      </w:r>
      <w:r w:rsidR="00FF3D3F">
        <w:rPr>
          <w:rFonts w:ascii="Times New Roman" w:hAnsi="Times New Roman" w:cs="Times New Roman"/>
          <w:sz w:val="24"/>
          <w:szCs w:val="24"/>
        </w:rPr>
        <w:t>s</w:t>
      </w:r>
      <w:r w:rsidR="00CC26D2">
        <w:rPr>
          <w:rFonts w:ascii="Times New Roman" w:hAnsi="Times New Roman" w:cs="Times New Roman"/>
          <w:sz w:val="24"/>
          <w:szCs w:val="24"/>
        </w:rPr>
        <w:t>.</w:t>
      </w:r>
      <w:r w:rsidR="00FF3D3F">
        <w:rPr>
          <w:rFonts w:ascii="Times New Roman" w:hAnsi="Times New Roman" w:cs="Times New Roman"/>
          <w:sz w:val="24"/>
          <w:szCs w:val="24"/>
        </w:rPr>
        <w:t xml:space="preserve"> In total, 11,872 individuals from 21 sites are included in this dataset.</w:t>
      </w:r>
      <w:r w:rsidR="001A1F63">
        <w:rPr>
          <w:rFonts w:ascii="Times New Roman" w:hAnsi="Times New Roman" w:cs="Times New Roman"/>
          <w:sz w:val="24"/>
          <w:szCs w:val="24"/>
        </w:rPr>
        <w:t xml:space="preserve"> Mean and standard deviation for age in years is given. All other variables are categorical and reported by raw count and percentage.   </w:t>
      </w:r>
      <w:r w:rsidR="00FF3D3F">
        <w:rPr>
          <w:rFonts w:ascii="Times New Roman" w:hAnsi="Times New Roman" w:cs="Times New Roman"/>
          <w:sz w:val="24"/>
          <w:szCs w:val="24"/>
        </w:rPr>
        <w:t xml:space="preserve">  </w:t>
      </w:r>
      <w:r w:rsidR="00CC26D2">
        <w:rPr>
          <w:rFonts w:ascii="Times New Roman" w:hAnsi="Times New Roman" w:cs="Times New Roman"/>
          <w:sz w:val="24"/>
          <w:szCs w:val="24"/>
        </w:rPr>
        <w:t xml:space="preserve"> </w:t>
      </w:r>
      <w:r w:rsidR="007776AD" w:rsidRPr="003A58F8">
        <w:rPr>
          <w:rFonts w:ascii="Times New Roman" w:hAnsi="Times New Roman" w:cs="Times New Roman"/>
          <w:sz w:val="24"/>
          <w:szCs w:val="24"/>
        </w:rPr>
        <w:br w:type="page"/>
      </w:r>
    </w:p>
    <w:p w14:paraId="3E76818D" w14:textId="77777777" w:rsidR="00CC26D2" w:rsidRDefault="00CC26D2"/>
    <w:tbl>
      <w:tblPr>
        <w:tblW w:w="11198" w:type="dxa"/>
        <w:tblLook w:val="04A0" w:firstRow="1" w:lastRow="0" w:firstColumn="1" w:lastColumn="0" w:noHBand="0" w:noVBand="1"/>
      </w:tblPr>
      <w:tblGrid>
        <w:gridCol w:w="1194"/>
        <w:gridCol w:w="2074"/>
        <w:gridCol w:w="741"/>
        <w:gridCol w:w="694"/>
        <w:gridCol w:w="694"/>
        <w:gridCol w:w="694"/>
        <w:gridCol w:w="695"/>
        <w:gridCol w:w="695"/>
        <w:gridCol w:w="695"/>
        <w:gridCol w:w="695"/>
        <w:gridCol w:w="695"/>
        <w:gridCol w:w="916"/>
        <w:gridCol w:w="716"/>
      </w:tblGrid>
      <w:tr w:rsidR="00234785" w:rsidRPr="00234785" w14:paraId="0B5DB683" w14:textId="77777777" w:rsidTr="00FC2180">
        <w:trPr>
          <w:trHeight w:val="300"/>
        </w:trPr>
        <w:tc>
          <w:tcPr>
            <w:tcW w:w="9566" w:type="dxa"/>
            <w:gridSpan w:val="11"/>
            <w:tcBorders>
              <w:top w:val="nil"/>
              <w:left w:val="nil"/>
              <w:bottom w:val="nil"/>
              <w:right w:val="nil"/>
            </w:tcBorders>
            <w:shd w:val="clear" w:color="000000" w:fill="FFFFFF"/>
            <w:vAlign w:val="center"/>
            <w:hideMark/>
          </w:tcPr>
          <w:p w14:paraId="0D7DA0C2" w14:textId="0E30D054" w:rsidR="00234785" w:rsidRPr="00234785" w:rsidRDefault="00234785" w:rsidP="00234785">
            <w:pPr>
              <w:spacing w:after="0" w:line="240" w:lineRule="auto"/>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Table</w:t>
            </w:r>
            <w:r w:rsidR="00076E7C">
              <w:rPr>
                <w:rFonts w:ascii="Times New Roman" w:eastAsia="Times New Roman" w:hAnsi="Times New Roman" w:cs="Times New Roman"/>
                <w:b/>
                <w:bCs/>
                <w:color w:val="000000"/>
                <w:kern w:val="0"/>
                <w:sz w:val="20"/>
                <w:szCs w:val="20"/>
                <w14:ligatures w14:val="none"/>
              </w:rPr>
              <w:t xml:space="preserve"> S</w:t>
            </w:r>
            <w:bookmarkEnd w:id="0"/>
            <w:r w:rsidR="007776AD">
              <w:rPr>
                <w:rFonts w:ascii="Times New Roman" w:eastAsia="Times New Roman" w:hAnsi="Times New Roman" w:cs="Times New Roman"/>
                <w:b/>
                <w:bCs/>
                <w:color w:val="000000"/>
                <w:kern w:val="0"/>
                <w:sz w:val="20"/>
                <w:szCs w:val="20"/>
                <w14:ligatures w14:val="none"/>
              </w:rPr>
              <w:t>2</w:t>
            </w:r>
          </w:p>
        </w:tc>
        <w:tc>
          <w:tcPr>
            <w:tcW w:w="916" w:type="dxa"/>
            <w:tcBorders>
              <w:top w:val="nil"/>
              <w:left w:val="nil"/>
              <w:bottom w:val="nil"/>
              <w:right w:val="nil"/>
            </w:tcBorders>
            <w:shd w:val="clear" w:color="auto" w:fill="auto"/>
            <w:noWrap/>
            <w:vAlign w:val="bottom"/>
            <w:hideMark/>
          </w:tcPr>
          <w:p w14:paraId="278CDA44" w14:textId="77777777" w:rsidR="00234785" w:rsidRPr="00234785" w:rsidRDefault="00234785" w:rsidP="00234785">
            <w:pPr>
              <w:spacing w:after="0" w:line="240" w:lineRule="auto"/>
              <w:rPr>
                <w:rFonts w:ascii="Times New Roman" w:eastAsia="Times New Roman" w:hAnsi="Times New Roman" w:cs="Times New Roman"/>
                <w:b/>
                <w:bCs/>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619E277C"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15BC1EEE" w14:textId="77777777" w:rsidTr="00FC2180">
        <w:trPr>
          <w:trHeight w:val="300"/>
        </w:trPr>
        <w:tc>
          <w:tcPr>
            <w:tcW w:w="1194" w:type="dxa"/>
            <w:tcBorders>
              <w:top w:val="nil"/>
              <w:left w:val="nil"/>
              <w:bottom w:val="nil"/>
              <w:right w:val="nil"/>
            </w:tcBorders>
            <w:shd w:val="clear" w:color="000000" w:fill="FFFFFF"/>
            <w:vAlign w:val="center"/>
            <w:hideMark/>
          </w:tcPr>
          <w:p w14:paraId="252F79BC"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2074" w:type="dxa"/>
            <w:tcBorders>
              <w:top w:val="nil"/>
              <w:left w:val="nil"/>
              <w:bottom w:val="nil"/>
              <w:right w:val="nil"/>
            </w:tcBorders>
            <w:shd w:val="clear" w:color="000000" w:fill="FFFFFF"/>
            <w:vAlign w:val="center"/>
            <w:hideMark/>
          </w:tcPr>
          <w:p w14:paraId="295DF957"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741" w:type="dxa"/>
            <w:tcBorders>
              <w:top w:val="nil"/>
              <w:left w:val="nil"/>
              <w:bottom w:val="nil"/>
              <w:right w:val="nil"/>
            </w:tcBorders>
            <w:shd w:val="clear" w:color="000000" w:fill="FFFFFF"/>
            <w:vAlign w:val="center"/>
            <w:hideMark/>
          </w:tcPr>
          <w:p w14:paraId="1533427E"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4" w:type="dxa"/>
            <w:tcBorders>
              <w:top w:val="nil"/>
              <w:left w:val="nil"/>
              <w:bottom w:val="nil"/>
              <w:right w:val="nil"/>
            </w:tcBorders>
            <w:shd w:val="clear" w:color="000000" w:fill="FFFFFF"/>
            <w:vAlign w:val="center"/>
            <w:hideMark/>
          </w:tcPr>
          <w:p w14:paraId="6A8AA4FA"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4" w:type="dxa"/>
            <w:tcBorders>
              <w:top w:val="nil"/>
              <w:left w:val="nil"/>
              <w:bottom w:val="nil"/>
              <w:right w:val="nil"/>
            </w:tcBorders>
            <w:shd w:val="clear" w:color="000000" w:fill="FFFFFF"/>
            <w:vAlign w:val="center"/>
            <w:hideMark/>
          </w:tcPr>
          <w:p w14:paraId="63E7F66A"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4" w:type="dxa"/>
            <w:tcBorders>
              <w:top w:val="nil"/>
              <w:left w:val="nil"/>
              <w:bottom w:val="nil"/>
              <w:right w:val="nil"/>
            </w:tcBorders>
            <w:shd w:val="clear" w:color="000000" w:fill="FFFFFF"/>
            <w:vAlign w:val="center"/>
            <w:hideMark/>
          </w:tcPr>
          <w:p w14:paraId="54E53A6A"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5" w:type="dxa"/>
            <w:tcBorders>
              <w:top w:val="nil"/>
              <w:left w:val="nil"/>
              <w:bottom w:val="nil"/>
              <w:right w:val="nil"/>
            </w:tcBorders>
            <w:shd w:val="clear" w:color="000000" w:fill="FFFFFF"/>
            <w:vAlign w:val="center"/>
            <w:hideMark/>
          </w:tcPr>
          <w:p w14:paraId="78FEE2A6"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5" w:type="dxa"/>
            <w:tcBorders>
              <w:top w:val="nil"/>
              <w:left w:val="nil"/>
              <w:bottom w:val="nil"/>
              <w:right w:val="nil"/>
            </w:tcBorders>
            <w:shd w:val="clear" w:color="000000" w:fill="FFFFFF"/>
            <w:vAlign w:val="center"/>
            <w:hideMark/>
          </w:tcPr>
          <w:p w14:paraId="6549FAF4"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5" w:type="dxa"/>
            <w:tcBorders>
              <w:top w:val="nil"/>
              <w:left w:val="nil"/>
              <w:bottom w:val="nil"/>
              <w:right w:val="nil"/>
            </w:tcBorders>
            <w:shd w:val="clear" w:color="000000" w:fill="FFFFFF"/>
            <w:vAlign w:val="center"/>
            <w:hideMark/>
          </w:tcPr>
          <w:p w14:paraId="622D5E32"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5" w:type="dxa"/>
            <w:tcBorders>
              <w:top w:val="nil"/>
              <w:left w:val="nil"/>
              <w:bottom w:val="nil"/>
              <w:right w:val="nil"/>
            </w:tcBorders>
            <w:shd w:val="clear" w:color="000000" w:fill="FFFFFF"/>
            <w:vAlign w:val="center"/>
            <w:hideMark/>
          </w:tcPr>
          <w:p w14:paraId="0183922A"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5" w:type="dxa"/>
            <w:tcBorders>
              <w:top w:val="nil"/>
              <w:left w:val="nil"/>
              <w:bottom w:val="nil"/>
              <w:right w:val="nil"/>
            </w:tcBorders>
            <w:shd w:val="clear" w:color="000000" w:fill="FFFFFF"/>
            <w:vAlign w:val="center"/>
            <w:hideMark/>
          </w:tcPr>
          <w:p w14:paraId="2F8AFB3F"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916" w:type="dxa"/>
            <w:tcBorders>
              <w:top w:val="nil"/>
              <w:left w:val="nil"/>
              <w:bottom w:val="nil"/>
              <w:right w:val="nil"/>
            </w:tcBorders>
            <w:shd w:val="clear" w:color="auto" w:fill="auto"/>
            <w:noWrap/>
            <w:vAlign w:val="bottom"/>
            <w:hideMark/>
          </w:tcPr>
          <w:p w14:paraId="01D57D41"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7632CBAA"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7DCC176F" w14:textId="77777777" w:rsidTr="00FC2180">
        <w:trPr>
          <w:trHeight w:val="300"/>
        </w:trPr>
        <w:tc>
          <w:tcPr>
            <w:tcW w:w="9566" w:type="dxa"/>
            <w:gridSpan w:val="11"/>
            <w:tcBorders>
              <w:top w:val="nil"/>
              <w:left w:val="nil"/>
              <w:bottom w:val="nil"/>
              <w:right w:val="nil"/>
            </w:tcBorders>
            <w:shd w:val="clear" w:color="000000" w:fill="FFFFFF"/>
            <w:vAlign w:val="center"/>
            <w:hideMark/>
          </w:tcPr>
          <w:p w14:paraId="6CFB3B18" w14:textId="77777777" w:rsidR="00234785" w:rsidRPr="00234785" w:rsidRDefault="00234785" w:rsidP="00234785">
            <w:pPr>
              <w:spacing w:after="0" w:line="240" w:lineRule="auto"/>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Significant Principal Component Loadings</w:t>
            </w:r>
          </w:p>
        </w:tc>
        <w:tc>
          <w:tcPr>
            <w:tcW w:w="916" w:type="dxa"/>
            <w:tcBorders>
              <w:top w:val="nil"/>
              <w:left w:val="nil"/>
              <w:bottom w:val="nil"/>
              <w:right w:val="nil"/>
            </w:tcBorders>
            <w:shd w:val="clear" w:color="auto" w:fill="auto"/>
            <w:noWrap/>
            <w:vAlign w:val="bottom"/>
            <w:hideMark/>
          </w:tcPr>
          <w:p w14:paraId="7D16EF1E" w14:textId="77777777" w:rsidR="00234785" w:rsidRPr="00234785" w:rsidRDefault="00234785" w:rsidP="00234785">
            <w:pPr>
              <w:spacing w:after="0" w:line="240" w:lineRule="auto"/>
              <w:rPr>
                <w:rFonts w:ascii="Times New Roman" w:eastAsia="Times New Roman" w:hAnsi="Times New Roman" w:cs="Times New Roman"/>
                <w:i/>
                <w:iCs/>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73E04536"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4801D505" w14:textId="77777777" w:rsidTr="00FC2180">
        <w:trPr>
          <w:trHeight w:val="300"/>
        </w:trPr>
        <w:tc>
          <w:tcPr>
            <w:tcW w:w="1194" w:type="dxa"/>
            <w:tcBorders>
              <w:top w:val="nil"/>
              <w:left w:val="nil"/>
              <w:bottom w:val="nil"/>
              <w:right w:val="nil"/>
            </w:tcBorders>
            <w:shd w:val="clear" w:color="000000" w:fill="FFFFFF"/>
            <w:vAlign w:val="center"/>
            <w:hideMark/>
          </w:tcPr>
          <w:p w14:paraId="19ABF00B"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2074" w:type="dxa"/>
            <w:tcBorders>
              <w:top w:val="nil"/>
              <w:left w:val="nil"/>
              <w:bottom w:val="nil"/>
              <w:right w:val="nil"/>
            </w:tcBorders>
            <w:shd w:val="clear" w:color="000000" w:fill="FFFFFF"/>
            <w:vAlign w:val="center"/>
            <w:hideMark/>
          </w:tcPr>
          <w:p w14:paraId="74248D11"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741" w:type="dxa"/>
            <w:tcBorders>
              <w:top w:val="nil"/>
              <w:left w:val="nil"/>
              <w:bottom w:val="nil"/>
              <w:right w:val="nil"/>
            </w:tcBorders>
            <w:shd w:val="clear" w:color="000000" w:fill="FFFFFF"/>
            <w:vAlign w:val="center"/>
            <w:hideMark/>
          </w:tcPr>
          <w:p w14:paraId="3944B26C"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4" w:type="dxa"/>
            <w:tcBorders>
              <w:top w:val="nil"/>
              <w:left w:val="nil"/>
              <w:bottom w:val="nil"/>
              <w:right w:val="nil"/>
            </w:tcBorders>
            <w:shd w:val="clear" w:color="000000" w:fill="FFFFFF"/>
            <w:vAlign w:val="center"/>
            <w:hideMark/>
          </w:tcPr>
          <w:p w14:paraId="1B7DACC8"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4" w:type="dxa"/>
            <w:tcBorders>
              <w:top w:val="nil"/>
              <w:left w:val="nil"/>
              <w:bottom w:val="nil"/>
              <w:right w:val="nil"/>
            </w:tcBorders>
            <w:shd w:val="clear" w:color="000000" w:fill="FFFFFF"/>
            <w:vAlign w:val="center"/>
            <w:hideMark/>
          </w:tcPr>
          <w:p w14:paraId="3F5A3C70"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4" w:type="dxa"/>
            <w:tcBorders>
              <w:top w:val="nil"/>
              <w:left w:val="nil"/>
              <w:bottom w:val="nil"/>
              <w:right w:val="nil"/>
            </w:tcBorders>
            <w:shd w:val="clear" w:color="000000" w:fill="FFFFFF"/>
            <w:vAlign w:val="center"/>
            <w:hideMark/>
          </w:tcPr>
          <w:p w14:paraId="03CD6EFB"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5" w:type="dxa"/>
            <w:tcBorders>
              <w:top w:val="nil"/>
              <w:left w:val="nil"/>
              <w:bottom w:val="nil"/>
              <w:right w:val="nil"/>
            </w:tcBorders>
            <w:shd w:val="clear" w:color="000000" w:fill="FFFFFF"/>
            <w:vAlign w:val="center"/>
            <w:hideMark/>
          </w:tcPr>
          <w:p w14:paraId="7B2741F0"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5" w:type="dxa"/>
            <w:tcBorders>
              <w:top w:val="nil"/>
              <w:left w:val="nil"/>
              <w:bottom w:val="nil"/>
              <w:right w:val="nil"/>
            </w:tcBorders>
            <w:shd w:val="clear" w:color="000000" w:fill="FFFFFF"/>
            <w:vAlign w:val="center"/>
            <w:hideMark/>
          </w:tcPr>
          <w:p w14:paraId="2C197B37"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5" w:type="dxa"/>
            <w:tcBorders>
              <w:top w:val="nil"/>
              <w:left w:val="nil"/>
              <w:bottom w:val="nil"/>
              <w:right w:val="nil"/>
            </w:tcBorders>
            <w:shd w:val="clear" w:color="000000" w:fill="FFFFFF"/>
            <w:vAlign w:val="center"/>
            <w:hideMark/>
          </w:tcPr>
          <w:p w14:paraId="6898BD87"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5" w:type="dxa"/>
            <w:tcBorders>
              <w:top w:val="nil"/>
              <w:left w:val="nil"/>
              <w:bottom w:val="nil"/>
              <w:right w:val="nil"/>
            </w:tcBorders>
            <w:shd w:val="clear" w:color="000000" w:fill="FFFFFF"/>
            <w:vAlign w:val="center"/>
            <w:hideMark/>
          </w:tcPr>
          <w:p w14:paraId="46ABC7FF"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695" w:type="dxa"/>
            <w:tcBorders>
              <w:top w:val="nil"/>
              <w:left w:val="nil"/>
              <w:bottom w:val="nil"/>
              <w:right w:val="nil"/>
            </w:tcBorders>
            <w:shd w:val="clear" w:color="000000" w:fill="FFFFFF"/>
            <w:vAlign w:val="center"/>
            <w:hideMark/>
          </w:tcPr>
          <w:p w14:paraId="47246750"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916" w:type="dxa"/>
            <w:tcBorders>
              <w:top w:val="nil"/>
              <w:left w:val="nil"/>
              <w:bottom w:val="nil"/>
              <w:right w:val="nil"/>
            </w:tcBorders>
            <w:shd w:val="clear" w:color="auto" w:fill="auto"/>
            <w:noWrap/>
            <w:vAlign w:val="bottom"/>
            <w:hideMark/>
          </w:tcPr>
          <w:p w14:paraId="5A9C548F"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3A64CC63"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4582A3ED" w14:textId="77777777" w:rsidTr="00FC2180">
        <w:trPr>
          <w:trHeight w:val="315"/>
        </w:trPr>
        <w:tc>
          <w:tcPr>
            <w:tcW w:w="1194" w:type="dxa"/>
            <w:tcBorders>
              <w:top w:val="nil"/>
              <w:left w:val="nil"/>
              <w:bottom w:val="nil"/>
              <w:right w:val="nil"/>
            </w:tcBorders>
            <w:shd w:val="clear" w:color="000000" w:fill="FFFFFF"/>
            <w:vAlign w:val="center"/>
            <w:hideMark/>
          </w:tcPr>
          <w:p w14:paraId="0955FF9B"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Source</w:t>
            </w:r>
          </w:p>
        </w:tc>
        <w:tc>
          <w:tcPr>
            <w:tcW w:w="2074" w:type="dxa"/>
            <w:tcBorders>
              <w:top w:val="nil"/>
              <w:left w:val="nil"/>
              <w:bottom w:val="nil"/>
              <w:right w:val="nil"/>
            </w:tcBorders>
            <w:shd w:val="clear" w:color="000000" w:fill="FFFFFF"/>
            <w:noWrap/>
            <w:vAlign w:val="center"/>
            <w:hideMark/>
          </w:tcPr>
          <w:p w14:paraId="433B882B"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Item</w:t>
            </w:r>
          </w:p>
        </w:tc>
        <w:tc>
          <w:tcPr>
            <w:tcW w:w="741" w:type="dxa"/>
            <w:tcBorders>
              <w:top w:val="nil"/>
              <w:left w:val="nil"/>
              <w:bottom w:val="nil"/>
              <w:right w:val="nil"/>
            </w:tcBorders>
            <w:shd w:val="clear" w:color="000000" w:fill="FFFFFF"/>
            <w:noWrap/>
            <w:vAlign w:val="center"/>
            <w:hideMark/>
          </w:tcPr>
          <w:p w14:paraId="5DE3AF90"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 </w:t>
            </w:r>
          </w:p>
        </w:tc>
        <w:tc>
          <w:tcPr>
            <w:tcW w:w="5557" w:type="dxa"/>
            <w:gridSpan w:val="8"/>
            <w:tcBorders>
              <w:top w:val="nil"/>
              <w:left w:val="nil"/>
              <w:bottom w:val="single" w:sz="8" w:space="0" w:color="auto"/>
              <w:right w:val="nil"/>
            </w:tcBorders>
            <w:shd w:val="clear" w:color="000000" w:fill="FFFFFF"/>
            <w:noWrap/>
            <w:vAlign w:val="center"/>
            <w:hideMark/>
          </w:tcPr>
          <w:p w14:paraId="02D30E4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Principal Component</w:t>
            </w:r>
          </w:p>
        </w:tc>
        <w:tc>
          <w:tcPr>
            <w:tcW w:w="916" w:type="dxa"/>
            <w:tcBorders>
              <w:top w:val="nil"/>
              <w:left w:val="nil"/>
              <w:bottom w:val="nil"/>
              <w:right w:val="nil"/>
            </w:tcBorders>
            <w:shd w:val="clear" w:color="auto" w:fill="auto"/>
            <w:noWrap/>
            <w:vAlign w:val="bottom"/>
            <w:hideMark/>
          </w:tcPr>
          <w:p w14:paraId="75D71034"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5695A25D"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2F8A73E0" w14:textId="77777777" w:rsidTr="00FC2180">
        <w:trPr>
          <w:trHeight w:val="315"/>
        </w:trPr>
        <w:tc>
          <w:tcPr>
            <w:tcW w:w="1194" w:type="dxa"/>
            <w:tcBorders>
              <w:top w:val="nil"/>
              <w:left w:val="nil"/>
              <w:bottom w:val="nil"/>
              <w:right w:val="nil"/>
            </w:tcBorders>
            <w:shd w:val="clear" w:color="000000" w:fill="FFFFFF"/>
            <w:vAlign w:val="center"/>
            <w:hideMark/>
          </w:tcPr>
          <w:p w14:paraId="3FD78248"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 </w:t>
            </w:r>
          </w:p>
        </w:tc>
        <w:tc>
          <w:tcPr>
            <w:tcW w:w="2815" w:type="dxa"/>
            <w:gridSpan w:val="2"/>
            <w:tcBorders>
              <w:top w:val="nil"/>
              <w:left w:val="nil"/>
              <w:bottom w:val="nil"/>
              <w:right w:val="single" w:sz="8" w:space="0" w:color="000000"/>
            </w:tcBorders>
            <w:shd w:val="clear" w:color="000000" w:fill="FFFFFF"/>
            <w:vAlign w:val="center"/>
            <w:hideMark/>
          </w:tcPr>
          <w:p w14:paraId="49ADCD10" w14:textId="77777777" w:rsidR="00234785" w:rsidRPr="00234785"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 </w:t>
            </w:r>
          </w:p>
        </w:tc>
        <w:tc>
          <w:tcPr>
            <w:tcW w:w="694" w:type="dxa"/>
            <w:tcBorders>
              <w:top w:val="nil"/>
              <w:left w:val="nil"/>
              <w:bottom w:val="single" w:sz="8" w:space="0" w:color="auto"/>
              <w:right w:val="single" w:sz="8" w:space="0" w:color="auto"/>
            </w:tcBorders>
            <w:shd w:val="clear" w:color="000000" w:fill="FFFFFF"/>
            <w:noWrap/>
            <w:vAlign w:val="center"/>
            <w:hideMark/>
          </w:tcPr>
          <w:p w14:paraId="2BA0AE8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1</w:t>
            </w:r>
          </w:p>
        </w:tc>
        <w:tc>
          <w:tcPr>
            <w:tcW w:w="694" w:type="dxa"/>
            <w:tcBorders>
              <w:top w:val="nil"/>
              <w:left w:val="nil"/>
              <w:bottom w:val="single" w:sz="8" w:space="0" w:color="auto"/>
              <w:right w:val="single" w:sz="8" w:space="0" w:color="auto"/>
            </w:tcBorders>
            <w:shd w:val="clear" w:color="000000" w:fill="FFFFFF"/>
            <w:noWrap/>
            <w:vAlign w:val="center"/>
            <w:hideMark/>
          </w:tcPr>
          <w:p w14:paraId="4E54A1C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2</w:t>
            </w:r>
          </w:p>
        </w:tc>
        <w:tc>
          <w:tcPr>
            <w:tcW w:w="694" w:type="dxa"/>
            <w:tcBorders>
              <w:top w:val="nil"/>
              <w:left w:val="nil"/>
              <w:bottom w:val="single" w:sz="8" w:space="0" w:color="auto"/>
              <w:right w:val="single" w:sz="8" w:space="0" w:color="auto"/>
            </w:tcBorders>
            <w:shd w:val="clear" w:color="000000" w:fill="FFFFFF"/>
            <w:noWrap/>
            <w:vAlign w:val="center"/>
            <w:hideMark/>
          </w:tcPr>
          <w:p w14:paraId="1FCFFBC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3</w:t>
            </w:r>
          </w:p>
        </w:tc>
        <w:tc>
          <w:tcPr>
            <w:tcW w:w="695" w:type="dxa"/>
            <w:tcBorders>
              <w:top w:val="nil"/>
              <w:left w:val="nil"/>
              <w:bottom w:val="single" w:sz="8" w:space="0" w:color="auto"/>
              <w:right w:val="single" w:sz="8" w:space="0" w:color="auto"/>
            </w:tcBorders>
            <w:shd w:val="clear" w:color="000000" w:fill="FFFFFF"/>
            <w:noWrap/>
            <w:vAlign w:val="center"/>
            <w:hideMark/>
          </w:tcPr>
          <w:p w14:paraId="08FA037E"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4</w:t>
            </w:r>
          </w:p>
        </w:tc>
        <w:tc>
          <w:tcPr>
            <w:tcW w:w="695" w:type="dxa"/>
            <w:tcBorders>
              <w:top w:val="nil"/>
              <w:left w:val="nil"/>
              <w:bottom w:val="single" w:sz="8" w:space="0" w:color="auto"/>
              <w:right w:val="single" w:sz="8" w:space="0" w:color="auto"/>
            </w:tcBorders>
            <w:shd w:val="clear" w:color="000000" w:fill="FFFFFF"/>
            <w:noWrap/>
            <w:vAlign w:val="center"/>
            <w:hideMark/>
          </w:tcPr>
          <w:p w14:paraId="7A64AD3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5</w:t>
            </w:r>
          </w:p>
        </w:tc>
        <w:tc>
          <w:tcPr>
            <w:tcW w:w="695" w:type="dxa"/>
            <w:tcBorders>
              <w:top w:val="nil"/>
              <w:left w:val="nil"/>
              <w:bottom w:val="single" w:sz="8" w:space="0" w:color="auto"/>
              <w:right w:val="single" w:sz="8" w:space="0" w:color="auto"/>
            </w:tcBorders>
            <w:shd w:val="clear" w:color="000000" w:fill="FFFFFF"/>
            <w:noWrap/>
            <w:vAlign w:val="center"/>
            <w:hideMark/>
          </w:tcPr>
          <w:p w14:paraId="0356433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6</w:t>
            </w:r>
          </w:p>
        </w:tc>
        <w:tc>
          <w:tcPr>
            <w:tcW w:w="695" w:type="dxa"/>
            <w:tcBorders>
              <w:top w:val="nil"/>
              <w:left w:val="nil"/>
              <w:bottom w:val="single" w:sz="8" w:space="0" w:color="auto"/>
              <w:right w:val="single" w:sz="8" w:space="0" w:color="auto"/>
            </w:tcBorders>
            <w:shd w:val="clear" w:color="000000" w:fill="FFFFFF"/>
            <w:noWrap/>
            <w:vAlign w:val="center"/>
            <w:hideMark/>
          </w:tcPr>
          <w:p w14:paraId="1F5E6BC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7</w:t>
            </w:r>
          </w:p>
        </w:tc>
        <w:tc>
          <w:tcPr>
            <w:tcW w:w="695" w:type="dxa"/>
            <w:tcBorders>
              <w:top w:val="nil"/>
              <w:left w:val="nil"/>
              <w:bottom w:val="single" w:sz="8" w:space="0" w:color="auto"/>
              <w:right w:val="single" w:sz="8" w:space="0" w:color="auto"/>
            </w:tcBorders>
            <w:shd w:val="clear" w:color="000000" w:fill="FFFFFF"/>
            <w:noWrap/>
            <w:vAlign w:val="center"/>
            <w:hideMark/>
          </w:tcPr>
          <w:p w14:paraId="04598B5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8</w:t>
            </w:r>
          </w:p>
        </w:tc>
        <w:tc>
          <w:tcPr>
            <w:tcW w:w="916" w:type="dxa"/>
            <w:tcBorders>
              <w:top w:val="nil"/>
              <w:left w:val="nil"/>
              <w:bottom w:val="nil"/>
              <w:right w:val="nil"/>
            </w:tcBorders>
            <w:shd w:val="clear" w:color="auto" w:fill="auto"/>
            <w:noWrap/>
            <w:vAlign w:val="bottom"/>
            <w:hideMark/>
          </w:tcPr>
          <w:p w14:paraId="7A4408A2" w14:textId="2699E28C"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1F0C223E"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7A0108BE" w14:textId="77777777" w:rsidTr="00FC2180">
        <w:trPr>
          <w:trHeight w:val="315"/>
        </w:trPr>
        <w:tc>
          <w:tcPr>
            <w:tcW w:w="1194" w:type="dxa"/>
            <w:tcBorders>
              <w:top w:val="nil"/>
              <w:left w:val="nil"/>
              <w:bottom w:val="nil"/>
              <w:right w:val="nil"/>
            </w:tcBorders>
            <w:shd w:val="clear" w:color="000000" w:fill="FFFFFF"/>
            <w:vAlign w:val="center"/>
            <w:hideMark/>
          </w:tcPr>
          <w:p w14:paraId="6D8C198F"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 </w:t>
            </w:r>
          </w:p>
        </w:tc>
        <w:tc>
          <w:tcPr>
            <w:tcW w:w="2815" w:type="dxa"/>
            <w:gridSpan w:val="2"/>
            <w:tcBorders>
              <w:top w:val="nil"/>
              <w:left w:val="nil"/>
              <w:bottom w:val="single" w:sz="8" w:space="0" w:color="auto"/>
              <w:right w:val="single" w:sz="8" w:space="0" w:color="000000"/>
            </w:tcBorders>
            <w:shd w:val="clear" w:color="000000" w:fill="FFFFFF"/>
            <w:vAlign w:val="center"/>
            <w:hideMark/>
          </w:tcPr>
          <w:p w14:paraId="32BD8434"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Percent Explained Variance</w:t>
            </w:r>
          </w:p>
        </w:tc>
        <w:tc>
          <w:tcPr>
            <w:tcW w:w="694" w:type="dxa"/>
            <w:tcBorders>
              <w:top w:val="nil"/>
              <w:left w:val="nil"/>
              <w:bottom w:val="single" w:sz="8" w:space="0" w:color="auto"/>
              <w:right w:val="single" w:sz="8" w:space="0" w:color="auto"/>
            </w:tcBorders>
            <w:shd w:val="clear" w:color="000000" w:fill="FFFFFF"/>
            <w:noWrap/>
            <w:vAlign w:val="center"/>
            <w:hideMark/>
          </w:tcPr>
          <w:p w14:paraId="2B857F1B"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13.0</w:t>
            </w:r>
          </w:p>
        </w:tc>
        <w:tc>
          <w:tcPr>
            <w:tcW w:w="694" w:type="dxa"/>
            <w:tcBorders>
              <w:top w:val="nil"/>
              <w:left w:val="nil"/>
              <w:bottom w:val="single" w:sz="8" w:space="0" w:color="auto"/>
              <w:right w:val="single" w:sz="8" w:space="0" w:color="auto"/>
            </w:tcBorders>
            <w:shd w:val="clear" w:color="000000" w:fill="FFFFFF"/>
            <w:noWrap/>
            <w:vAlign w:val="center"/>
            <w:hideMark/>
          </w:tcPr>
          <w:p w14:paraId="3B69FBD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12.4</w:t>
            </w:r>
          </w:p>
        </w:tc>
        <w:tc>
          <w:tcPr>
            <w:tcW w:w="694" w:type="dxa"/>
            <w:tcBorders>
              <w:top w:val="nil"/>
              <w:left w:val="nil"/>
              <w:bottom w:val="single" w:sz="8" w:space="0" w:color="auto"/>
              <w:right w:val="single" w:sz="8" w:space="0" w:color="auto"/>
            </w:tcBorders>
            <w:shd w:val="clear" w:color="000000" w:fill="FFFFFF"/>
            <w:noWrap/>
            <w:vAlign w:val="center"/>
            <w:hideMark/>
          </w:tcPr>
          <w:p w14:paraId="6BEF101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10.5</w:t>
            </w:r>
          </w:p>
        </w:tc>
        <w:tc>
          <w:tcPr>
            <w:tcW w:w="695" w:type="dxa"/>
            <w:tcBorders>
              <w:top w:val="nil"/>
              <w:left w:val="nil"/>
              <w:bottom w:val="single" w:sz="8" w:space="0" w:color="auto"/>
              <w:right w:val="single" w:sz="8" w:space="0" w:color="auto"/>
            </w:tcBorders>
            <w:shd w:val="clear" w:color="000000" w:fill="FFFFFF"/>
            <w:noWrap/>
            <w:vAlign w:val="center"/>
            <w:hideMark/>
          </w:tcPr>
          <w:p w14:paraId="4D4929E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8.0</w:t>
            </w:r>
          </w:p>
        </w:tc>
        <w:tc>
          <w:tcPr>
            <w:tcW w:w="695" w:type="dxa"/>
            <w:tcBorders>
              <w:top w:val="nil"/>
              <w:left w:val="nil"/>
              <w:bottom w:val="single" w:sz="8" w:space="0" w:color="auto"/>
              <w:right w:val="single" w:sz="8" w:space="0" w:color="auto"/>
            </w:tcBorders>
            <w:shd w:val="clear" w:color="000000" w:fill="FFFFFF"/>
            <w:noWrap/>
            <w:vAlign w:val="center"/>
            <w:hideMark/>
          </w:tcPr>
          <w:p w14:paraId="0AD9845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6.7</w:t>
            </w:r>
          </w:p>
        </w:tc>
        <w:tc>
          <w:tcPr>
            <w:tcW w:w="695" w:type="dxa"/>
            <w:tcBorders>
              <w:top w:val="nil"/>
              <w:left w:val="nil"/>
              <w:bottom w:val="single" w:sz="8" w:space="0" w:color="auto"/>
              <w:right w:val="single" w:sz="8" w:space="0" w:color="auto"/>
            </w:tcBorders>
            <w:shd w:val="clear" w:color="000000" w:fill="FFFFFF"/>
            <w:noWrap/>
            <w:vAlign w:val="center"/>
            <w:hideMark/>
          </w:tcPr>
          <w:p w14:paraId="55B60BD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5.3</w:t>
            </w:r>
          </w:p>
        </w:tc>
        <w:tc>
          <w:tcPr>
            <w:tcW w:w="695" w:type="dxa"/>
            <w:tcBorders>
              <w:top w:val="nil"/>
              <w:left w:val="nil"/>
              <w:bottom w:val="single" w:sz="8" w:space="0" w:color="auto"/>
              <w:right w:val="single" w:sz="8" w:space="0" w:color="auto"/>
            </w:tcBorders>
            <w:shd w:val="clear" w:color="000000" w:fill="FFFFFF"/>
            <w:noWrap/>
            <w:vAlign w:val="center"/>
            <w:hideMark/>
          </w:tcPr>
          <w:p w14:paraId="43F2017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5.3</w:t>
            </w:r>
          </w:p>
        </w:tc>
        <w:tc>
          <w:tcPr>
            <w:tcW w:w="695" w:type="dxa"/>
            <w:tcBorders>
              <w:top w:val="nil"/>
              <w:left w:val="nil"/>
              <w:bottom w:val="single" w:sz="8" w:space="0" w:color="auto"/>
              <w:right w:val="single" w:sz="8" w:space="0" w:color="auto"/>
            </w:tcBorders>
            <w:shd w:val="clear" w:color="000000" w:fill="FFFFFF"/>
            <w:noWrap/>
            <w:vAlign w:val="center"/>
            <w:hideMark/>
          </w:tcPr>
          <w:p w14:paraId="362F067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4.1</w:t>
            </w:r>
          </w:p>
        </w:tc>
        <w:tc>
          <w:tcPr>
            <w:tcW w:w="916" w:type="dxa"/>
            <w:tcBorders>
              <w:top w:val="nil"/>
              <w:left w:val="nil"/>
              <w:bottom w:val="nil"/>
              <w:right w:val="nil"/>
            </w:tcBorders>
            <w:shd w:val="clear" w:color="auto" w:fill="auto"/>
            <w:noWrap/>
            <w:vAlign w:val="bottom"/>
            <w:hideMark/>
          </w:tcPr>
          <w:p w14:paraId="451749E9" w14:textId="134AEF39"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297B4B35" w14:textId="121E5A60"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6EE40F1B" w14:textId="77777777" w:rsidTr="00FC2180">
        <w:trPr>
          <w:trHeight w:val="315"/>
        </w:trPr>
        <w:tc>
          <w:tcPr>
            <w:tcW w:w="1194" w:type="dxa"/>
            <w:vMerge w:val="restart"/>
            <w:tcBorders>
              <w:top w:val="single" w:sz="8" w:space="0" w:color="auto"/>
              <w:left w:val="nil"/>
              <w:bottom w:val="single" w:sz="8" w:space="0" w:color="000000"/>
              <w:right w:val="nil"/>
            </w:tcBorders>
            <w:shd w:val="clear" w:color="000000" w:fill="FFFFFF"/>
            <w:vAlign w:val="center"/>
            <w:hideMark/>
          </w:tcPr>
          <w:p w14:paraId="14B94EB9"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CBCL</w:t>
            </w: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240DBFB0"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ADHD t-score</w:t>
            </w:r>
          </w:p>
        </w:tc>
        <w:tc>
          <w:tcPr>
            <w:tcW w:w="694" w:type="dxa"/>
            <w:tcBorders>
              <w:top w:val="single" w:sz="8" w:space="0" w:color="auto"/>
              <w:left w:val="single" w:sz="8" w:space="0" w:color="auto"/>
              <w:bottom w:val="single" w:sz="8" w:space="0" w:color="CCCCCC"/>
              <w:right w:val="single" w:sz="8" w:space="0" w:color="CCCCCC"/>
            </w:tcBorders>
            <w:shd w:val="clear" w:color="000000" w:fill="FCCACD"/>
            <w:noWrap/>
            <w:vAlign w:val="bottom"/>
            <w:hideMark/>
          </w:tcPr>
          <w:p w14:paraId="3E7F8A6B"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0.20</w:t>
            </w:r>
          </w:p>
        </w:tc>
        <w:tc>
          <w:tcPr>
            <w:tcW w:w="694" w:type="dxa"/>
            <w:tcBorders>
              <w:top w:val="single" w:sz="8" w:space="0" w:color="auto"/>
              <w:left w:val="single" w:sz="8" w:space="0" w:color="CCCCCC"/>
              <w:bottom w:val="single" w:sz="8" w:space="0" w:color="CCCCCC"/>
              <w:right w:val="single" w:sz="8" w:space="0" w:color="CCCCCC"/>
            </w:tcBorders>
            <w:shd w:val="clear" w:color="000000" w:fill="FCF7FA"/>
            <w:noWrap/>
            <w:vAlign w:val="bottom"/>
            <w:hideMark/>
          </w:tcPr>
          <w:p w14:paraId="3DEE0FA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4" w:type="dxa"/>
            <w:tcBorders>
              <w:top w:val="single" w:sz="8" w:space="0" w:color="auto"/>
              <w:left w:val="single" w:sz="8" w:space="0" w:color="CCCCCC"/>
              <w:bottom w:val="single" w:sz="8" w:space="0" w:color="CCCCCC"/>
              <w:right w:val="single" w:sz="8" w:space="0" w:color="CCCCCC"/>
            </w:tcBorders>
            <w:shd w:val="clear" w:color="000000" w:fill="FDA4A6"/>
            <w:noWrap/>
            <w:vAlign w:val="bottom"/>
            <w:hideMark/>
          </w:tcPr>
          <w:p w14:paraId="70DB38E8"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0.35</w:t>
            </w:r>
          </w:p>
        </w:tc>
        <w:tc>
          <w:tcPr>
            <w:tcW w:w="695" w:type="dxa"/>
            <w:tcBorders>
              <w:top w:val="single" w:sz="8" w:space="0" w:color="auto"/>
              <w:left w:val="single" w:sz="8" w:space="0" w:color="CCCCCC"/>
              <w:bottom w:val="single" w:sz="8" w:space="0" w:color="CCCCCC"/>
              <w:right w:val="single" w:sz="8" w:space="0" w:color="CCCCCC"/>
            </w:tcBorders>
            <w:shd w:val="clear" w:color="000000" w:fill="FCB1B3"/>
            <w:noWrap/>
            <w:vAlign w:val="bottom"/>
            <w:hideMark/>
          </w:tcPr>
          <w:p w14:paraId="252301D0"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0.30</w:t>
            </w:r>
          </w:p>
        </w:tc>
        <w:tc>
          <w:tcPr>
            <w:tcW w:w="695" w:type="dxa"/>
            <w:tcBorders>
              <w:top w:val="single" w:sz="8" w:space="0" w:color="auto"/>
              <w:left w:val="single" w:sz="8" w:space="0" w:color="CCCCCC"/>
              <w:bottom w:val="single" w:sz="8" w:space="0" w:color="CCCCCC"/>
              <w:right w:val="single" w:sz="8" w:space="0" w:color="CCCCCC"/>
            </w:tcBorders>
            <w:shd w:val="clear" w:color="000000" w:fill="FCCDCF"/>
            <w:noWrap/>
            <w:vAlign w:val="bottom"/>
            <w:hideMark/>
          </w:tcPr>
          <w:p w14:paraId="4B0940D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0.19</w:t>
            </w:r>
          </w:p>
        </w:tc>
        <w:tc>
          <w:tcPr>
            <w:tcW w:w="695" w:type="dxa"/>
            <w:tcBorders>
              <w:top w:val="single" w:sz="8" w:space="0" w:color="auto"/>
              <w:left w:val="single" w:sz="8" w:space="0" w:color="CCCCCC"/>
              <w:bottom w:val="single" w:sz="8" w:space="0" w:color="CCCCCC"/>
              <w:right w:val="single" w:sz="8" w:space="0" w:color="CCCCCC"/>
            </w:tcBorders>
            <w:shd w:val="clear" w:color="000000" w:fill="FCB6B8"/>
            <w:noWrap/>
            <w:vAlign w:val="bottom"/>
            <w:hideMark/>
          </w:tcPr>
          <w:p w14:paraId="3D09150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0.28</w:t>
            </w:r>
          </w:p>
        </w:tc>
        <w:tc>
          <w:tcPr>
            <w:tcW w:w="695" w:type="dxa"/>
            <w:tcBorders>
              <w:top w:val="single" w:sz="8" w:space="0" w:color="auto"/>
              <w:left w:val="single" w:sz="8" w:space="0" w:color="CCCCCC"/>
              <w:bottom w:val="single" w:sz="8" w:space="0" w:color="CCCCCC"/>
              <w:right w:val="single" w:sz="8" w:space="0" w:color="CCCCCC"/>
            </w:tcBorders>
            <w:shd w:val="clear" w:color="000000" w:fill="FCF0F3"/>
            <w:noWrap/>
            <w:vAlign w:val="bottom"/>
            <w:hideMark/>
          </w:tcPr>
          <w:p w14:paraId="20788BBB"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0.05</w:t>
            </w:r>
          </w:p>
        </w:tc>
        <w:tc>
          <w:tcPr>
            <w:tcW w:w="695" w:type="dxa"/>
            <w:tcBorders>
              <w:top w:val="single" w:sz="8" w:space="0" w:color="auto"/>
              <w:left w:val="single" w:sz="8" w:space="0" w:color="CCCCCC"/>
              <w:bottom w:val="single" w:sz="8" w:space="0" w:color="CCCCCC"/>
              <w:right w:val="single" w:sz="8" w:space="0" w:color="auto"/>
            </w:tcBorders>
            <w:shd w:val="clear" w:color="000000" w:fill="FCF2F5"/>
            <w:noWrap/>
            <w:vAlign w:val="bottom"/>
            <w:hideMark/>
          </w:tcPr>
          <w:p w14:paraId="4B9544C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916" w:type="dxa"/>
            <w:tcBorders>
              <w:top w:val="nil"/>
              <w:left w:val="nil"/>
              <w:bottom w:val="nil"/>
              <w:right w:val="nil"/>
            </w:tcBorders>
            <w:shd w:val="clear" w:color="auto" w:fill="auto"/>
            <w:noWrap/>
            <w:vAlign w:val="bottom"/>
            <w:hideMark/>
          </w:tcPr>
          <w:p w14:paraId="387C307A" w14:textId="5FD128A3"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0F5C9C47"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1CED0244" w14:textId="77777777" w:rsidTr="00FC2180">
        <w:trPr>
          <w:trHeight w:val="300"/>
        </w:trPr>
        <w:tc>
          <w:tcPr>
            <w:tcW w:w="1194" w:type="dxa"/>
            <w:vMerge/>
            <w:tcBorders>
              <w:top w:val="single" w:sz="8" w:space="0" w:color="auto"/>
              <w:left w:val="nil"/>
              <w:bottom w:val="single" w:sz="8" w:space="0" w:color="000000"/>
              <w:right w:val="nil"/>
            </w:tcBorders>
            <w:vAlign w:val="center"/>
            <w:hideMark/>
          </w:tcPr>
          <w:p w14:paraId="3E246B4E"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163569C7"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Attention Problems t-score</w:t>
            </w:r>
          </w:p>
        </w:tc>
        <w:tc>
          <w:tcPr>
            <w:tcW w:w="694" w:type="dxa"/>
            <w:tcBorders>
              <w:top w:val="single" w:sz="8" w:space="0" w:color="CCCCCC"/>
              <w:left w:val="single" w:sz="8" w:space="0" w:color="auto"/>
              <w:bottom w:val="single" w:sz="8" w:space="0" w:color="CCCCCC"/>
              <w:right w:val="single" w:sz="8" w:space="0" w:color="CCCCCC"/>
            </w:tcBorders>
            <w:shd w:val="clear" w:color="000000" w:fill="FCCDCF"/>
            <w:noWrap/>
            <w:vAlign w:val="bottom"/>
            <w:hideMark/>
          </w:tcPr>
          <w:p w14:paraId="1A27B3FD"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0.19</w:t>
            </w:r>
          </w:p>
        </w:tc>
        <w:tc>
          <w:tcPr>
            <w:tcW w:w="694" w:type="dxa"/>
            <w:tcBorders>
              <w:top w:val="single" w:sz="8" w:space="0" w:color="CCCCCC"/>
              <w:left w:val="single" w:sz="8" w:space="0" w:color="CCCCCC"/>
              <w:bottom w:val="single" w:sz="8" w:space="0" w:color="CCCCCC"/>
              <w:right w:val="single" w:sz="8" w:space="0" w:color="CCCCCC"/>
            </w:tcBorders>
            <w:shd w:val="clear" w:color="000000" w:fill="FCF7FA"/>
            <w:noWrap/>
            <w:vAlign w:val="bottom"/>
            <w:hideMark/>
          </w:tcPr>
          <w:p w14:paraId="0030A95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4" w:type="dxa"/>
            <w:tcBorders>
              <w:top w:val="single" w:sz="8" w:space="0" w:color="CCCCCC"/>
              <w:left w:val="single" w:sz="8" w:space="0" w:color="CCCCCC"/>
              <w:bottom w:val="single" w:sz="8" w:space="0" w:color="CCCCCC"/>
              <w:right w:val="single" w:sz="8" w:space="0" w:color="CCCCCC"/>
            </w:tcBorders>
            <w:shd w:val="clear" w:color="000000" w:fill="FDA7A9"/>
            <w:noWrap/>
            <w:vAlign w:val="bottom"/>
            <w:hideMark/>
          </w:tcPr>
          <w:p w14:paraId="65DCF319"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0.34</w:t>
            </w:r>
          </w:p>
        </w:tc>
        <w:tc>
          <w:tcPr>
            <w:tcW w:w="695" w:type="dxa"/>
            <w:tcBorders>
              <w:top w:val="single" w:sz="8" w:space="0" w:color="CCCCCC"/>
              <w:left w:val="single" w:sz="8" w:space="0" w:color="CCCCCC"/>
              <w:bottom w:val="single" w:sz="8" w:space="0" w:color="CCCCCC"/>
              <w:right w:val="single" w:sz="8" w:space="0" w:color="CCCCCC"/>
            </w:tcBorders>
            <w:shd w:val="clear" w:color="000000" w:fill="FCAEB0"/>
            <w:noWrap/>
            <w:vAlign w:val="bottom"/>
            <w:hideMark/>
          </w:tcPr>
          <w:p w14:paraId="68670263"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0.31</w:t>
            </w:r>
          </w:p>
        </w:tc>
        <w:tc>
          <w:tcPr>
            <w:tcW w:w="695" w:type="dxa"/>
            <w:tcBorders>
              <w:top w:val="single" w:sz="8" w:space="0" w:color="CCCCCC"/>
              <w:left w:val="single" w:sz="8" w:space="0" w:color="CCCCCC"/>
              <w:bottom w:val="single" w:sz="8" w:space="0" w:color="CCCCCC"/>
              <w:right w:val="single" w:sz="8" w:space="0" w:color="CCCCCC"/>
            </w:tcBorders>
            <w:shd w:val="clear" w:color="000000" w:fill="FCCFD2"/>
            <w:noWrap/>
            <w:vAlign w:val="bottom"/>
            <w:hideMark/>
          </w:tcPr>
          <w:p w14:paraId="52D3854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0.18</w:t>
            </w:r>
          </w:p>
        </w:tc>
        <w:tc>
          <w:tcPr>
            <w:tcW w:w="695" w:type="dxa"/>
            <w:tcBorders>
              <w:top w:val="single" w:sz="8" w:space="0" w:color="CCCCCC"/>
              <w:left w:val="single" w:sz="8" w:space="0" w:color="CCCCCC"/>
              <w:bottom w:val="single" w:sz="8" w:space="0" w:color="CCCCCC"/>
              <w:right w:val="single" w:sz="8" w:space="0" w:color="CCCCCC"/>
            </w:tcBorders>
            <w:shd w:val="clear" w:color="000000" w:fill="FCB8BB"/>
            <w:noWrap/>
            <w:vAlign w:val="bottom"/>
            <w:hideMark/>
          </w:tcPr>
          <w:p w14:paraId="17ADC60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0.27</w:t>
            </w:r>
          </w:p>
        </w:tc>
        <w:tc>
          <w:tcPr>
            <w:tcW w:w="695" w:type="dxa"/>
            <w:tcBorders>
              <w:top w:val="single" w:sz="8" w:space="0" w:color="CCCCCC"/>
              <w:left w:val="single" w:sz="8" w:space="0" w:color="CCCCCC"/>
              <w:bottom w:val="single" w:sz="8" w:space="0" w:color="CCCCCC"/>
              <w:right w:val="single" w:sz="8" w:space="0" w:color="CCCCCC"/>
            </w:tcBorders>
            <w:shd w:val="clear" w:color="000000" w:fill="FCF2F5"/>
            <w:noWrap/>
            <w:vAlign w:val="bottom"/>
            <w:hideMark/>
          </w:tcPr>
          <w:p w14:paraId="0093837E"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5" w:type="dxa"/>
            <w:tcBorders>
              <w:top w:val="single" w:sz="8" w:space="0" w:color="CCCCCC"/>
              <w:left w:val="single" w:sz="8" w:space="0" w:color="CCCCCC"/>
              <w:bottom w:val="single" w:sz="8" w:space="0" w:color="CCCCCC"/>
              <w:right w:val="single" w:sz="8" w:space="0" w:color="auto"/>
            </w:tcBorders>
            <w:shd w:val="clear" w:color="000000" w:fill="FCF7FA"/>
            <w:noWrap/>
            <w:vAlign w:val="bottom"/>
            <w:hideMark/>
          </w:tcPr>
          <w:p w14:paraId="3628370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916" w:type="dxa"/>
            <w:tcBorders>
              <w:top w:val="nil"/>
              <w:left w:val="nil"/>
              <w:bottom w:val="nil"/>
              <w:right w:val="nil"/>
            </w:tcBorders>
            <w:shd w:val="clear" w:color="auto" w:fill="auto"/>
            <w:noWrap/>
            <w:vAlign w:val="bottom"/>
            <w:hideMark/>
          </w:tcPr>
          <w:p w14:paraId="3FD4524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4F6626D8"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0F939155" w14:textId="77777777" w:rsidTr="00FC2180">
        <w:trPr>
          <w:trHeight w:val="300"/>
        </w:trPr>
        <w:tc>
          <w:tcPr>
            <w:tcW w:w="1194" w:type="dxa"/>
            <w:vMerge/>
            <w:tcBorders>
              <w:top w:val="single" w:sz="8" w:space="0" w:color="auto"/>
              <w:left w:val="nil"/>
              <w:bottom w:val="single" w:sz="8" w:space="0" w:color="000000"/>
              <w:right w:val="nil"/>
            </w:tcBorders>
            <w:vAlign w:val="center"/>
            <w:hideMark/>
          </w:tcPr>
          <w:p w14:paraId="4B7C9D5B"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06AD7DCF"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Externalizing Problems t-score</w:t>
            </w:r>
          </w:p>
        </w:tc>
        <w:tc>
          <w:tcPr>
            <w:tcW w:w="694" w:type="dxa"/>
            <w:tcBorders>
              <w:top w:val="single" w:sz="8" w:space="0" w:color="CCCCCC"/>
              <w:left w:val="single" w:sz="8" w:space="0" w:color="auto"/>
              <w:bottom w:val="single" w:sz="8" w:space="0" w:color="CCCCCC"/>
              <w:right w:val="single" w:sz="8" w:space="0" w:color="CCCCCC"/>
            </w:tcBorders>
            <w:shd w:val="clear" w:color="000000" w:fill="FCCFD2"/>
            <w:noWrap/>
            <w:vAlign w:val="bottom"/>
            <w:hideMark/>
          </w:tcPr>
          <w:p w14:paraId="48C02832"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0.18</w:t>
            </w:r>
          </w:p>
        </w:tc>
        <w:tc>
          <w:tcPr>
            <w:tcW w:w="694" w:type="dxa"/>
            <w:tcBorders>
              <w:top w:val="single" w:sz="8" w:space="0" w:color="CCCCCC"/>
              <w:left w:val="single" w:sz="8" w:space="0" w:color="CCCCCC"/>
              <w:bottom w:val="single" w:sz="8" w:space="0" w:color="CCCCCC"/>
              <w:right w:val="single" w:sz="8" w:space="0" w:color="CCCCCC"/>
            </w:tcBorders>
            <w:shd w:val="clear" w:color="000000" w:fill="FCF7FA"/>
            <w:noWrap/>
            <w:vAlign w:val="bottom"/>
            <w:hideMark/>
          </w:tcPr>
          <w:p w14:paraId="0ED2D04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4" w:type="dxa"/>
            <w:tcBorders>
              <w:top w:val="single" w:sz="8" w:space="0" w:color="CCCCCC"/>
              <w:left w:val="single" w:sz="8" w:space="0" w:color="CCCCCC"/>
              <w:bottom w:val="single" w:sz="8" w:space="0" w:color="CCCCCC"/>
              <w:right w:val="single" w:sz="8" w:space="0" w:color="CCCCCC"/>
            </w:tcBorders>
            <w:shd w:val="clear" w:color="000000" w:fill="FCAEB0"/>
            <w:noWrap/>
            <w:vAlign w:val="bottom"/>
            <w:hideMark/>
          </w:tcPr>
          <w:p w14:paraId="488CB331"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0.31</w:t>
            </w:r>
          </w:p>
        </w:tc>
        <w:tc>
          <w:tcPr>
            <w:tcW w:w="695" w:type="dxa"/>
            <w:tcBorders>
              <w:top w:val="single" w:sz="8" w:space="0" w:color="CCCCCC"/>
              <w:left w:val="single" w:sz="8" w:space="0" w:color="CCCCCC"/>
              <w:bottom w:val="single" w:sz="8" w:space="0" w:color="CCCCCC"/>
              <w:right w:val="single" w:sz="8" w:space="0" w:color="CCCCCC"/>
            </w:tcBorders>
            <w:shd w:val="clear" w:color="000000" w:fill="FCC0C2"/>
            <w:noWrap/>
            <w:vAlign w:val="bottom"/>
            <w:hideMark/>
          </w:tcPr>
          <w:p w14:paraId="58C34D9E"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0.24</w:t>
            </w:r>
          </w:p>
        </w:tc>
        <w:tc>
          <w:tcPr>
            <w:tcW w:w="695" w:type="dxa"/>
            <w:tcBorders>
              <w:top w:val="single" w:sz="8" w:space="0" w:color="CCCCCC"/>
              <w:left w:val="single" w:sz="8" w:space="0" w:color="CCCCCC"/>
              <w:bottom w:val="single" w:sz="8" w:space="0" w:color="CCCCCC"/>
              <w:right w:val="single" w:sz="8" w:space="0" w:color="CCCCCC"/>
            </w:tcBorders>
            <w:shd w:val="clear" w:color="000000" w:fill="FCD7D9"/>
            <w:noWrap/>
            <w:vAlign w:val="bottom"/>
            <w:hideMark/>
          </w:tcPr>
          <w:p w14:paraId="5785990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0.15</w:t>
            </w:r>
          </w:p>
        </w:tc>
        <w:tc>
          <w:tcPr>
            <w:tcW w:w="695" w:type="dxa"/>
            <w:tcBorders>
              <w:top w:val="single" w:sz="8" w:space="0" w:color="CCCCCC"/>
              <w:left w:val="single" w:sz="8" w:space="0" w:color="CCCCCC"/>
              <w:bottom w:val="single" w:sz="8" w:space="0" w:color="CCCCCC"/>
              <w:right w:val="single" w:sz="8" w:space="0" w:color="CCCCCC"/>
            </w:tcBorders>
            <w:shd w:val="clear" w:color="000000" w:fill="FCC5C7"/>
            <w:noWrap/>
            <w:vAlign w:val="bottom"/>
            <w:hideMark/>
          </w:tcPr>
          <w:p w14:paraId="3B4CEB0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0.22</w:t>
            </w:r>
          </w:p>
        </w:tc>
        <w:tc>
          <w:tcPr>
            <w:tcW w:w="695" w:type="dxa"/>
            <w:tcBorders>
              <w:top w:val="single" w:sz="8" w:space="0" w:color="CCCCCC"/>
              <w:left w:val="single" w:sz="8" w:space="0" w:color="CCCCCC"/>
              <w:bottom w:val="single" w:sz="8" w:space="0" w:color="CCCCCC"/>
              <w:right w:val="single" w:sz="8" w:space="0" w:color="CCCCCC"/>
            </w:tcBorders>
            <w:shd w:val="clear" w:color="000000" w:fill="FCEBEE"/>
            <w:noWrap/>
            <w:vAlign w:val="bottom"/>
            <w:hideMark/>
          </w:tcPr>
          <w:p w14:paraId="10E12F9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0.07</w:t>
            </w:r>
          </w:p>
        </w:tc>
        <w:tc>
          <w:tcPr>
            <w:tcW w:w="695" w:type="dxa"/>
            <w:tcBorders>
              <w:top w:val="single" w:sz="8" w:space="0" w:color="CCCCCC"/>
              <w:left w:val="single" w:sz="8" w:space="0" w:color="CCCCCC"/>
              <w:bottom w:val="single" w:sz="8" w:space="0" w:color="CCCCCC"/>
              <w:right w:val="single" w:sz="8" w:space="0" w:color="auto"/>
            </w:tcBorders>
            <w:shd w:val="clear" w:color="000000" w:fill="FCF2F5"/>
            <w:noWrap/>
            <w:vAlign w:val="bottom"/>
            <w:hideMark/>
          </w:tcPr>
          <w:p w14:paraId="29EB17E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916" w:type="dxa"/>
            <w:tcBorders>
              <w:top w:val="nil"/>
              <w:left w:val="nil"/>
              <w:bottom w:val="nil"/>
              <w:right w:val="nil"/>
            </w:tcBorders>
            <w:shd w:val="clear" w:color="auto" w:fill="auto"/>
            <w:noWrap/>
            <w:vAlign w:val="bottom"/>
            <w:hideMark/>
          </w:tcPr>
          <w:p w14:paraId="3B0102A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30CEFB83"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3F425FE1" w14:textId="77777777" w:rsidTr="00FC2180">
        <w:trPr>
          <w:trHeight w:val="315"/>
        </w:trPr>
        <w:tc>
          <w:tcPr>
            <w:tcW w:w="1194" w:type="dxa"/>
            <w:vMerge w:val="restart"/>
            <w:tcBorders>
              <w:top w:val="nil"/>
              <w:left w:val="nil"/>
              <w:bottom w:val="single" w:sz="8" w:space="0" w:color="000000"/>
              <w:right w:val="nil"/>
            </w:tcBorders>
            <w:shd w:val="clear" w:color="000000" w:fill="FFFFFF"/>
            <w:vAlign w:val="center"/>
            <w:hideMark/>
          </w:tcPr>
          <w:p w14:paraId="2B3B1AF5"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BIS/BAS</w:t>
            </w: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158601DF"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BAS – Fun Seeking</w:t>
            </w:r>
          </w:p>
        </w:tc>
        <w:tc>
          <w:tcPr>
            <w:tcW w:w="694" w:type="dxa"/>
            <w:tcBorders>
              <w:top w:val="single" w:sz="8" w:space="0" w:color="CCCCCC"/>
              <w:left w:val="single" w:sz="8" w:space="0" w:color="auto"/>
              <w:bottom w:val="single" w:sz="8" w:space="0" w:color="CCCCCC"/>
              <w:right w:val="single" w:sz="8" w:space="0" w:color="CCCCCC"/>
            </w:tcBorders>
            <w:shd w:val="clear" w:color="000000" w:fill="FCD9DC"/>
            <w:noWrap/>
            <w:vAlign w:val="bottom"/>
            <w:hideMark/>
          </w:tcPr>
          <w:p w14:paraId="51028BD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0.14</w:t>
            </w:r>
          </w:p>
        </w:tc>
        <w:tc>
          <w:tcPr>
            <w:tcW w:w="694" w:type="dxa"/>
            <w:tcBorders>
              <w:top w:val="single" w:sz="8" w:space="0" w:color="CCCCCC"/>
              <w:left w:val="single" w:sz="8" w:space="0" w:color="CCCCCC"/>
              <w:bottom w:val="single" w:sz="8" w:space="0" w:color="CCCCCC"/>
              <w:right w:val="single" w:sz="8" w:space="0" w:color="CCCCCC"/>
            </w:tcBorders>
            <w:shd w:val="clear" w:color="000000" w:fill="FCF7FA"/>
            <w:noWrap/>
            <w:vAlign w:val="bottom"/>
            <w:hideMark/>
          </w:tcPr>
          <w:p w14:paraId="69BADFE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4" w:type="dxa"/>
            <w:tcBorders>
              <w:top w:val="single" w:sz="8" w:space="0" w:color="CCCCCC"/>
              <w:left w:val="single" w:sz="8" w:space="0" w:color="CCCCCC"/>
              <w:bottom w:val="single" w:sz="8" w:space="0" w:color="CCCCCC"/>
              <w:right w:val="single" w:sz="8" w:space="0" w:color="CCCCCC"/>
            </w:tcBorders>
            <w:shd w:val="clear" w:color="000000" w:fill="FCBDC0"/>
            <w:noWrap/>
            <w:vAlign w:val="bottom"/>
            <w:hideMark/>
          </w:tcPr>
          <w:p w14:paraId="412BF72F"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0.25</w:t>
            </w:r>
          </w:p>
        </w:tc>
        <w:tc>
          <w:tcPr>
            <w:tcW w:w="695" w:type="dxa"/>
            <w:tcBorders>
              <w:top w:val="single" w:sz="8" w:space="0" w:color="CCCCCC"/>
              <w:left w:val="single" w:sz="8" w:space="0" w:color="CCCCCC"/>
              <w:bottom w:val="single" w:sz="8" w:space="0" w:color="CCCCCC"/>
              <w:right w:val="single" w:sz="8" w:space="0" w:color="CCCCCC"/>
            </w:tcBorders>
            <w:shd w:val="clear" w:color="000000" w:fill="9C9CFF"/>
            <w:noWrap/>
            <w:vAlign w:val="bottom"/>
            <w:hideMark/>
          </w:tcPr>
          <w:p w14:paraId="4EB6993E"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-0.38</w:t>
            </w:r>
          </w:p>
        </w:tc>
        <w:tc>
          <w:tcPr>
            <w:tcW w:w="695" w:type="dxa"/>
            <w:tcBorders>
              <w:top w:val="single" w:sz="8" w:space="0" w:color="CCCCCC"/>
              <w:left w:val="single" w:sz="8" w:space="0" w:color="CCCCCC"/>
              <w:bottom w:val="single" w:sz="8" w:space="0" w:color="CCCCCC"/>
              <w:right w:val="single" w:sz="8" w:space="0" w:color="CCCCCC"/>
            </w:tcBorders>
            <w:shd w:val="clear" w:color="000000" w:fill="FCFAFD"/>
            <w:noWrap/>
            <w:vAlign w:val="bottom"/>
            <w:hideMark/>
          </w:tcPr>
          <w:p w14:paraId="4E21D13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CCCCCC"/>
            </w:tcBorders>
            <w:shd w:val="clear" w:color="000000" w:fill="FCF2F5"/>
            <w:noWrap/>
            <w:vAlign w:val="bottom"/>
            <w:hideMark/>
          </w:tcPr>
          <w:p w14:paraId="02630D5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5" w:type="dxa"/>
            <w:tcBorders>
              <w:top w:val="single" w:sz="8" w:space="0" w:color="CCCCCC"/>
              <w:left w:val="single" w:sz="8" w:space="0" w:color="CCCCCC"/>
              <w:bottom w:val="single" w:sz="8" w:space="0" w:color="CCCCCC"/>
              <w:right w:val="single" w:sz="8" w:space="0" w:color="CCCCCC"/>
            </w:tcBorders>
            <w:shd w:val="clear" w:color="000000" w:fill="FCFAFD"/>
            <w:noWrap/>
            <w:vAlign w:val="bottom"/>
            <w:hideMark/>
          </w:tcPr>
          <w:p w14:paraId="2D03492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auto"/>
            </w:tcBorders>
            <w:shd w:val="clear" w:color="000000" w:fill="FCE8EB"/>
            <w:noWrap/>
            <w:vAlign w:val="bottom"/>
            <w:hideMark/>
          </w:tcPr>
          <w:p w14:paraId="721922E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0.08</w:t>
            </w:r>
          </w:p>
        </w:tc>
        <w:tc>
          <w:tcPr>
            <w:tcW w:w="916" w:type="dxa"/>
            <w:tcBorders>
              <w:top w:val="nil"/>
              <w:left w:val="nil"/>
              <w:bottom w:val="nil"/>
              <w:right w:val="nil"/>
            </w:tcBorders>
            <w:shd w:val="clear" w:color="auto" w:fill="auto"/>
            <w:noWrap/>
            <w:vAlign w:val="bottom"/>
            <w:hideMark/>
          </w:tcPr>
          <w:p w14:paraId="495CACF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036470A7"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33BD68A0" w14:textId="77777777" w:rsidTr="00FC2180">
        <w:trPr>
          <w:trHeight w:val="315"/>
        </w:trPr>
        <w:tc>
          <w:tcPr>
            <w:tcW w:w="1194" w:type="dxa"/>
            <w:vMerge/>
            <w:tcBorders>
              <w:top w:val="nil"/>
              <w:left w:val="nil"/>
              <w:bottom w:val="single" w:sz="8" w:space="0" w:color="000000"/>
              <w:right w:val="nil"/>
            </w:tcBorders>
            <w:vAlign w:val="center"/>
            <w:hideMark/>
          </w:tcPr>
          <w:p w14:paraId="706510D4"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704389E7"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BAS – Drive</w:t>
            </w:r>
          </w:p>
        </w:tc>
        <w:tc>
          <w:tcPr>
            <w:tcW w:w="694" w:type="dxa"/>
            <w:tcBorders>
              <w:top w:val="single" w:sz="8" w:space="0" w:color="CCCCCC"/>
              <w:left w:val="single" w:sz="8" w:space="0" w:color="auto"/>
              <w:bottom w:val="single" w:sz="8" w:space="0" w:color="CCCCCC"/>
              <w:right w:val="single" w:sz="8" w:space="0" w:color="CCCCCC"/>
            </w:tcBorders>
            <w:shd w:val="clear" w:color="000000" w:fill="FCD9DC"/>
            <w:noWrap/>
            <w:vAlign w:val="bottom"/>
            <w:hideMark/>
          </w:tcPr>
          <w:p w14:paraId="6A0E4A8B"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0.14</w:t>
            </w:r>
          </w:p>
        </w:tc>
        <w:tc>
          <w:tcPr>
            <w:tcW w:w="694" w:type="dxa"/>
            <w:tcBorders>
              <w:top w:val="single" w:sz="8" w:space="0" w:color="CCCCCC"/>
              <w:left w:val="single" w:sz="8" w:space="0" w:color="CCCCCC"/>
              <w:bottom w:val="single" w:sz="8" w:space="0" w:color="CCCCCC"/>
              <w:right w:val="single" w:sz="8" w:space="0" w:color="CCCCCC"/>
            </w:tcBorders>
            <w:shd w:val="clear" w:color="000000" w:fill="FCFCFF"/>
            <w:noWrap/>
            <w:vAlign w:val="bottom"/>
            <w:hideMark/>
          </w:tcPr>
          <w:p w14:paraId="414E986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0.00</w:t>
            </w:r>
          </w:p>
        </w:tc>
        <w:tc>
          <w:tcPr>
            <w:tcW w:w="694" w:type="dxa"/>
            <w:tcBorders>
              <w:top w:val="single" w:sz="8" w:space="0" w:color="CCCCCC"/>
              <w:left w:val="single" w:sz="8" w:space="0" w:color="CCCCCC"/>
              <w:bottom w:val="single" w:sz="8" w:space="0" w:color="CCCCCC"/>
              <w:right w:val="single" w:sz="8" w:space="0" w:color="CCCCCC"/>
            </w:tcBorders>
            <w:shd w:val="clear" w:color="000000" w:fill="FCC0C2"/>
            <w:noWrap/>
            <w:vAlign w:val="bottom"/>
            <w:hideMark/>
          </w:tcPr>
          <w:p w14:paraId="7F3A76F1"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0.24</w:t>
            </w:r>
          </w:p>
        </w:tc>
        <w:tc>
          <w:tcPr>
            <w:tcW w:w="695" w:type="dxa"/>
            <w:tcBorders>
              <w:top w:val="single" w:sz="8" w:space="0" w:color="CCCCCC"/>
              <w:left w:val="single" w:sz="8" w:space="0" w:color="CCCCCC"/>
              <w:bottom w:val="single" w:sz="8" w:space="0" w:color="CCCCCC"/>
              <w:right w:val="single" w:sz="8" w:space="0" w:color="CCCCCC"/>
            </w:tcBorders>
            <w:shd w:val="clear" w:color="000000" w:fill="A8A8FF"/>
            <w:noWrap/>
            <w:vAlign w:val="bottom"/>
            <w:hideMark/>
          </w:tcPr>
          <w:p w14:paraId="00F20A98"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-0.33</w:t>
            </w:r>
          </w:p>
        </w:tc>
        <w:tc>
          <w:tcPr>
            <w:tcW w:w="695" w:type="dxa"/>
            <w:tcBorders>
              <w:top w:val="single" w:sz="8" w:space="0" w:color="CCCCCC"/>
              <w:left w:val="single" w:sz="8" w:space="0" w:color="CCCCCC"/>
              <w:bottom w:val="single" w:sz="8" w:space="0" w:color="CCCCCC"/>
              <w:right w:val="single" w:sz="8" w:space="0" w:color="CCCCCC"/>
            </w:tcBorders>
            <w:shd w:val="clear" w:color="000000" w:fill="F6F6FF"/>
            <w:noWrap/>
            <w:vAlign w:val="bottom"/>
            <w:hideMark/>
          </w:tcPr>
          <w:p w14:paraId="608D134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FCE6E9"/>
            <w:noWrap/>
            <w:vAlign w:val="bottom"/>
            <w:hideMark/>
          </w:tcPr>
          <w:p w14:paraId="1F287AA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0.09</w:t>
            </w:r>
          </w:p>
        </w:tc>
        <w:tc>
          <w:tcPr>
            <w:tcW w:w="695" w:type="dxa"/>
            <w:tcBorders>
              <w:top w:val="single" w:sz="8" w:space="0" w:color="CCCCCC"/>
              <w:left w:val="single" w:sz="8" w:space="0" w:color="CCCCCC"/>
              <w:bottom w:val="single" w:sz="8" w:space="0" w:color="CCCCCC"/>
              <w:right w:val="single" w:sz="8" w:space="0" w:color="CCCCCC"/>
            </w:tcBorders>
            <w:shd w:val="clear" w:color="000000" w:fill="F6F6FF"/>
            <w:noWrap/>
            <w:vAlign w:val="bottom"/>
            <w:hideMark/>
          </w:tcPr>
          <w:p w14:paraId="6EF56BD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auto"/>
            </w:tcBorders>
            <w:shd w:val="clear" w:color="000000" w:fill="FCF7FA"/>
            <w:noWrap/>
            <w:vAlign w:val="bottom"/>
            <w:hideMark/>
          </w:tcPr>
          <w:p w14:paraId="58382DB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916" w:type="dxa"/>
            <w:tcBorders>
              <w:top w:val="nil"/>
              <w:left w:val="nil"/>
              <w:bottom w:val="nil"/>
              <w:right w:val="nil"/>
            </w:tcBorders>
            <w:shd w:val="clear" w:color="auto" w:fill="auto"/>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700"/>
            </w:tblGrid>
            <w:tr w:rsidR="00234785" w:rsidRPr="00234785" w14:paraId="6A581E79" w14:textId="77777777" w:rsidTr="00FC2180">
              <w:trPr>
                <w:trHeight w:val="315"/>
                <w:tblCellSpacing w:w="0" w:type="dxa"/>
              </w:trPr>
              <w:tc>
                <w:tcPr>
                  <w:tcW w:w="700" w:type="dxa"/>
                  <w:tcBorders>
                    <w:top w:val="nil"/>
                    <w:left w:val="nil"/>
                    <w:bottom w:val="nil"/>
                    <w:right w:val="nil"/>
                  </w:tcBorders>
                  <w:shd w:val="clear" w:color="auto" w:fill="auto"/>
                  <w:noWrap/>
                  <w:vAlign w:val="bottom"/>
                  <w:hideMark/>
                </w:tcPr>
                <w:p w14:paraId="7E3FA2DE" w14:textId="77777777" w:rsidR="00234785" w:rsidRPr="00234785" w:rsidRDefault="00234785" w:rsidP="00234785">
                  <w:pPr>
                    <w:spacing w:after="0" w:line="240" w:lineRule="auto"/>
                    <w:rPr>
                      <w:rFonts w:ascii="Calibri" w:eastAsia="Times New Roman" w:hAnsi="Calibri" w:cs="Calibri"/>
                      <w:color w:val="000000"/>
                      <w:kern w:val="0"/>
                      <w:sz w:val="20"/>
                      <w:szCs w:val="20"/>
                      <w14:ligatures w14:val="none"/>
                    </w:rPr>
                  </w:pPr>
                </w:p>
              </w:tc>
            </w:tr>
          </w:tbl>
          <w:p w14:paraId="519603AA" w14:textId="77777777" w:rsidR="00234785" w:rsidRPr="00234785" w:rsidRDefault="00234785" w:rsidP="00234785">
            <w:pPr>
              <w:spacing w:after="0" w:line="240" w:lineRule="auto"/>
              <w:rPr>
                <w:rFonts w:ascii="Calibri" w:eastAsia="Times New Roman" w:hAnsi="Calibri" w:cs="Calibri"/>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03176654"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679B76A1" w14:textId="77777777" w:rsidTr="00FC2180">
        <w:trPr>
          <w:trHeight w:val="300"/>
        </w:trPr>
        <w:tc>
          <w:tcPr>
            <w:tcW w:w="1194" w:type="dxa"/>
            <w:vMerge/>
            <w:tcBorders>
              <w:top w:val="nil"/>
              <w:left w:val="nil"/>
              <w:bottom w:val="single" w:sz="8" w:space="0" w:color="000000"/>
              <w:right w:val="nil"/>
            </w:tcBorders>
            <w:vAlign w:val="center"/>
            <w:hideMark/>
          </w:tcPr>
          <w:p w14:paraId="0463A03E"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7D071408"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BAS – Reward Responsiveness</w:t>
            </w:r>
          </w:p>
        </w:tc>
        <w:tc>
          <w:tcPr>
            <w:tcW w:w="694" w:type="dxa"/>
            <w:tcBorders>
              <w:top w:val="single" w:sz="8" w:space="0" w:color="CCCCCC"/>
              <w:left w:val="single" w:sz="8" w:space="0" w:color="auto"/>
              <w:bottom w:val="single" w:sz="8" w:space="0" w:color="CCCCCC"/>
              <w:right w:val="single" w:sz="8" w:space="0" w:color="CCCCCC"/>
            </w:tcBorders>
            <w:shd w:val="clear" w:color="000000" w:fill="FCE3E6"/>
            <w:noWrap/>
            <w:vAlign w:val="bottom"/>
            <w:hideMark/>
          </w:tcPr>
          <w:p w14:paraId="139868E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0.10</w:t>
            </w:r>
          </w:p>
        </w:tc>
        <w:tc>
          <w:tcPr>
            <w:tcW w:w="694" w:type="dxa"/>
            <w:tcBorders>
              <w:top w:val="single" w:sz="8" w:space="0" w:color="CCCCCC"/>
              <w:left w:val="single" w:sz="8" w:space="0" w:color="CCCCCC"/>
              <w:bottom w:val="single" w:sz="8" w:space="0" w:color="CCCCCC"/>
              <w:right w:val="single" w:sz="8" w:space="0" w:color="CCCCCC"/>
            </w:tcBorders>
            <w:shd w:val="clear" w:color="000000" w:fill="FCFAFD"/>
            <w:noWrap/>
            <w:vAlign w:val="bottom"/>
            <w:hideMark/>
          </w:tcPr>
          <w:p w14:paraId="58FC177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4" w:type="dxa"/>
            <w:tcBorders>
              <w:top w:val="single" w:sz="8" w:space="0" w:color="CCCCCC"/>
              <w:left w:val="single" w:sz="8" w:space="0" w:color="CCCCCC"/>
              <w:bottom w:val="single" w:sz="8" w:space="0" w:color="CCCCCC"/>
              <w:right w:val="single" w:sz="8" w:space="0" w:color="CCCCCC"/>
            </w:tcBorders>
            <w:shd w:val="clear" w:color="000000" w:fill="FCCDCF"/>
            <w:noWrap/>
            <w:vAlign w:val="bottom"/>
            <w:hideMark/>
          </w:tcPr>
          <w:p w14:paraId="5A1E0680"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0.19</w:t>
            </w:r>
          </w:p>
        </w:tc>
        <w:tc>
          <w:tcPr>
            <w:tcW w:w="695" w:type="dxa"/>
            <w:tcBorders>
              <w:top w:val="single" w:sz="8" w:space="0" w:color="CCCCCC"/>
              <w:left w:val="single" w:sz="8" w:space="0" w:color="CCCCCC"/>
              <w:bottom w:val="single" w:sz="8" w:space="0" w:color="CCCCCC"/>
              <w:right w:val="single" w:sz="8" w:space="0" w:color="CCCCCC"/>
            </w:tcBorders>
            <w:shd w:val="clear" w:color="000000" w:fill="9797FF"/>
            <w:noWrap/>
            <w:vAlign w:val="bottom"/>
            <w:hideMark/>
          </w:tcPr>
          <w:p w14:paraId="4CEC5283"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-0.40</w:t>
            </w:r>
          </w:p>
        </w:tc>
        <w:tc>
          <w:tcPr>
            <w:tcW w:w="695" w:type="dxa"/>
            <w:tcBorders>
              <w:top w:val="single" w:sz="8" w:space="0" w:color="CCCCCC"/>
              <w:left w:val="single" w:sz="8" w:space="0" w:color="CCCCCC"/>
              <w:bottom w:val="single" w:sz="8" w:space="0" w:color="CCCCCC"/>
              <w:right w:val="single" w:sz="8" w:space="0" w:color="CCCCCC"/>
            </w:tcBorders>
            <w:shd w:val="clear" w:color="000000" w:fill="F4F4FF"/>
            <w:noWrap/>
            <w:vAlign w:val="bottom"/>
            <w:hideMark/>
          </w:tcPr>
          <w:p w14:paraId="212648A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695" w:type="dxa"/>
            <w:tcBorders>
              <w:top w:val="single" w:sz="8" w:space="0" w:color="CCCCCC"/>
              <w:left w:val="single" w:sz="8" w:space="0" w:color="CCCCCC"/>
              <w:bottom w:val="single" w:sz="8" w:space="0" w:color="CCCCCC"/>
              <w:right w:val="single" w:sz="8" w:space="0" w:color="CCCCCC"/>
            </w:tcBorders>
            <w:shd w:val="clear" w:color="000000" w:fill="FCCDCF"/>
            <w:noWrap/>
            <w:vAlign w:val="bottom"/>
            <w:hideMark/>
          </w:tcPr>
          <w:p w14:paraId="54BDF91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0.19</w:t>
            </w:r>
          </w:p>
        </w:tc>
        <w:tc>
          <w:tcPr>
            <w:tcW w:w="695" w:type="dxa"/>
            <w:tcBorders>
              <w:top w:val="single" w:sz="8" w:space="0" w:color="CCCCCC"/>
              <w:left w:val="single" w:sz="8" w:space="0" w:color="CCCCCC"/>
              <w:bottom w:val="single" w:sz="8" w:space="0" w:color="CCCCCC"/>
              <w:right w:val="single" w:sz="8" w:space="0" w:color="CCCCCC"/>
            </w:tcBorders>
            <w:shd w:val="clear" w:color="000000" w:fill="FCFAFD"/>
            <w:noWrap/>
            <w:vAlign w:val="bottom"/>
            <w:hideMark/>
          </w:tcPr>
          <w:p w14:paraId="17090F8B"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auto"/>
            </w:tcBorders>
            <w:shd w:val="clear" w:color="000000" w:fill="FCF2F5"/>
            <w:noWrap/>
            <w:vAlign w:val="bottom"/>
            <w:hideMark/>
          </w:tcPr>
          <w:p w14:paraId="51A5FF7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916" w:type="dxa"/>
            <w:tcBorders>
              <w:top w:val="nil"/>
              <w:left w:val="nil"/>
              <w:bottom w:val="nil"/>
              <w:right w:val="nil"/>
            </w:tcBorders>
            <w:shd w:val="clear" w:color="auto" w:fill="auto"/>
            <w:noWrap/>
            <w:vAlign w:val="bottom"/>
            <w:hideMark/>
          </w:tcPr>
          <w:p w14:paraId="68466C5E"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70B840D1"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4DFF9658" w14:textId="77777777" w:rsidTr="00FC2180">
        <w:trPr>
          <w:trHeight w:val="315"/>
        </w:trPr>
        <w:tc>
          <w:tcPr>
            <w:tcW w:w="1194" w:type="dxa"/>
            <w:vMerge/>
            <w:tcBorders>
              <w:top w:val="nil"/>
              <w:left w:val="nil"/>
              <w:bottom w:val="single" w:sz="8" w:space="0" w:color="000000"/>
              <w:right w:val="nil"/>
            </w:tcBorders>
            <w:vAlign w:val="center"/>
            <w:hideMark/>
          </w:tcPr>
          <w:p w14:paraId="5222DD1F"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1E89D7EA"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BIS</w:t>
            </w:r>
          </w:p>
        </w:tc>
        <w:tc>
          <w:tcPr>
            <w:tcW w:w="694" w:type="dxa"/>
            <w:tcBorders>
              <w:top w:val="single" w:sz="8" w:space="0" w:color="CCCCCC"/>
              <w:left w:val="single" w:sz="8" w:space="0" w:color="auto"/>
              <w:bottom w:val="single" w:sz="8" w:space="0" w:color="CCCCCC"/>
              <w:right w:val="single" w:sz="8" w:space="0" w:color="CCCCCC"/>
            </w:tcBorders>
            <w:shd w:val="clear" w:color="000000" w:fill="FCEBEE"/>
            <w:noWrap/>
            <w:vAlign w:val="bottom"/>
            <w:hideMark/>
          </w:tcPr>
          <w:p w14:paraId="292CE3D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0.07</w:t>
            </w:r>
          </w:p>
        </w:tc>
        <w:tc>
          <w:tcPr>
            <w:tcW w:w="694" w:type="dxa"/>
            <w:tcBorders>
              <w:top w:val="single" w:sz="8" w:space="0" w:color="CCCCCC"/>
              <w:left w:val="single" w:sz="8" w:space="0" w:color="CCCCCC"/>
              <w:bottom w:val="single" w:sz="8" w:space="0" w:color="CCCCCC"/>
              <w:right w:val="single" w:sz="8" w:space="0" w:color="CCCCCC"/>
            </w:tcBorders>
            <w:shd w:val="clear" w:color="000000" w:fill="F9F9FF"/>
            <w:noWrap/>
            <w:vAlign w:val="bottom"/>
            <w:hideMark/>
          </w:tcPr>
          <w:p w14:paraId="3A2D223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4" w:type="dxa"/>
            <w:tcBorders>
              <w:top w:val="single" w:sz="8" w:space="0" w:color="CCCCCC"/>
              <w:left w:val="single" w:sz="8" w:space="0" w:color="CCCCCC"/>
              <w:bottom w:val="single" w:sz="8" w:space="0" w:color="CCCCCC"/>
              <w:right w:val="single" w:sz="8" w:space="0" w:color="CCCCCC"/>
            </w:tcBorders>
            <w:shd w:val="clear" w:color="000000" w:fill="FCD7D9"/>
            <w:noWrap/>
            <w:vAlign w:val="bottom"/>
            <w:hideMark/>
          </w:tcPr>
          <w:p w14:paraId="70868EE4"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0.15</w:t>
            </w:r>
          </w:p>
        </w:tc>
        <w:tc>
          <w:tcPr>
            <w:tcW w:w="695" w:type="dxa"/>
            <w:tcBorders>
              <w:top w:val="single" w:sz="8" w:space="0" w:color="CCCCCC"/>
              <w:left w:val="single" w:sz="8" w:space="0" w:color="CCCCCC"/>
              <w:bottom w:val="single" w:sz="8" w:space="0" w:color="CCCCCC"/>
              <w:right w:val="single" w:sz="8" w:space="0" w:color="CCCCCC"/>
            </w:tcBorders>
            <w:shd w:val="clear" w:color="000000" w:fill="B0B0FF"/>
            <w:noWrap/>
            <w:vAlign w:val="bottom"/>
            <w:hideMark/>
          </w:tcPr>
          <w:p w14:paraId="7524A4C8"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-0.30</w:t>
            </w:r>
          </w:p>
        </w:tc>
        <w:tc>
          <w:tcPr>
            <w:tcW w:w="695" w:type="dxa"/>
            <w:tcBorders>
              <w:top w:val="single" w:sz="8" w:space="0" w:color="CCCCCC"/>
              <w:left w:val="single" w:sz="8" w:space="0" w:color="CCCCCC"/>
              <w:bottom w:val="single" w:sz="8" w:space="0" w:color="CCCCCC"/>
              <w:right w:val="single" w:sz="8" w:space="0" w:color="CCCCCC"/>
            </w:tcBorders>
            <w:shd w:val="clear" w:color="000000" w:fill="FCFAFD"/>
            <w:noWrap/>
            <w:vAlign w:val="bottom"/>
            <w:hideMark/>
          </w:tcPr>
          <w:p w14:paraId="19D2727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CCCCCC"/>
            </w:tcBorders>
            <w:shd w:val="clear" w:color="000000" w:fill="FCF2F5"/>
            <w:noWrap/>
            <w:vAlign w:val="bottom"/>
            <w:hideMark/>
          </w:tcPr>
          <w:p w14:paraId="397ED33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5" w:type="dxa"/>
            <w:tcBorders>
              <w:top w:val="single" w:sz="8" w:space="0" w:color="CCCCCC"/>
              <w:left w:val="single" w:sz="8" w:space="0" w:color="CCCCCC"/>
              <w:bottom w:val="single" w:sz="8" w:space="0" w:color="CCCCCC"/>
              <w:right w:val="single" w:sz="8" w:space="0" w:color="CCCCCC"/>
            </w:tcBorders>
            <w:shd w:val="clear" w:color="000000" w:fill="F4F4FF"/>
            <w:noWrap/>
            <w:vAlign w:val="bottom"/>
            <w:hideMark/>
          </w:tcPr>
          <w:p w14:paraId="5178D7F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695" w:type="dxa"/>
            <w:tcBorders>
              <w:top w:val="single" w:sz="8" w:space="0" w:color="CCCCCC"/>
              <w:left w:val="single" w:sz="8" w:space="0" w:color="CCCCCC"/>
              <w:bottom w:val="single" w:sz="8" w:space="0" w:color="CCCCCC"/>
              <w:right w:val="single" w:sz="8" w:space="0" w:color="auto"/>
            </w:tcBorders>
            <w:shd w:val="clear" w:color="000000" w:fill="CCCCFF"/>
            <w:noWrap/>
            <w:vAlign w:val="bottom"/>
            <w:hideMark/>
          </w:tcPr>
          <w:p w14:paraId="2401FE6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-0.19</w:t>
            </w:r>
          </w:p>
        </w:tc>
        <w:tc>
          <w:tcPr>
            <w:tcW w:w="916" w:type="dxa"/>
            <w:tcBorders>
              <w:top w:val="nil"/>
              <w:left w:val="nil"/>
              <w:bottom w:val="nil"/>
              <w:right w:val="nil"/>
            </w:tcBorders>
            <w:shd w:val="clear" w:color="auto" w:fill="auto"/>
            <w:noWrap/>
            <w:vAlign w:val="bottom"/>
            <w:hideMark/>
          </w:tcPr>
          <w:p w14:paraId="7B8A009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7846C4FA"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206DDEEB" w14:textId="77777777" w:rsidTr="00FC2180">
        <w:trPr>
          <w:trHeight w:val="315"/>
        </w:trPr>
        <w:tc>
          <w:tcPr>
            <w:tcW w:w="1194" w:type="dxa"/>
            <w:vMerge w:val="restart"/>
            <w:tcBorders>
              <w:top w:val="nil"/>
              <w:left w:val="nil"/>
              <w:bottom w:val="single" w:sz="8" w:space="0" w:color="000000"/>
              <w:right w:val="nil"/>
            </w:tcBorders>
            <w:shd w:val="clear" w:color="000000" w:fill="FFFFFF"/>
            <w:vAlign w:val="center"/>
            <w:hideMark/>
          </w:tcPr>
          <w:p w14:paraId="61377A9E"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UPPS-P</w:t>
            </w: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2867F8A2"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 xml:space="preserve">Lack of Perseverance </w:t>
            </w:r>
          </w:p>
        </w:tc>
        <w:tc>
          <w:tcPr>
            <w:tcW w:w="694" w:type="dxa"/>
            <w:tcBorders>
              <w:top w:val="single" w:sz="8" w:space="0" w:color="CCCCCC"/>
              <w:left w:val="single" w:sz="8" w:space="0" w:color="auto"/>
              <w:bottom w:val="single" w:sz="8" w:space="0" w:color="CCCCCC"/>
              <w:right w:val="single" w:sz="8" w:space="0" w:color="CCCCCC"/>
            </w:tcBorders>
            <w:shd w:val="clear" w:color="000000" w:fill="FCE3E6"/>
            <w:noWrap/>
            <w:vAlign w:val="bottom"/>
            <w:hideMark/>
          </w:tcPr>
          <w:p w14:paraId="37BA34A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0.10</w:t>
            </w:r>
          </w:p>
        </w:tc>
        <w:tc>
          <w:tcPr>
            <w:tcW w:w="694" w:type="dxa"/>
            <w:tcBorders>
              <w:top w:val="single" w:sz="8" w:space="0" w:color="CCCCCC"/>
              <w:left w:val="single" w:sz="8" w:space="0" w:color="CCCCCC"/>
              <w:bottom w:val="single" w:sz="8" w:space="0" w:color="CCCCCC"/>
              <w:right w:val="single" w:sz="8" w:space="0" w:color="CCCCCC"/>
            </w:tcBorders>
            <w:shd w:val="clear" w:color="000000" w:fill="FCF7FA"/>
            <w:noWrap/>
            <w:vAlign w:val="bottom"/>
            <w:hideMark/>
          </w:tcPr>
          <w:p w14:paraId="7D8276F4"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4" w:type="dxa"/>
            <w:tcBorders>
              <w:top w:val="single" w:sz="8" w:space="0" w:color="CCCCCC"/>
              <w:left w:val="single" w:sz="8" w:space="0" w:color="CCCCCC"/>
              <w:bottom w:val="single" w:sz="8" w:space="0" w:color="CCCCCC"/>
              <w:right w:val="single" w:sz="8" w:space="0" w:color="CCCCCC"/>
            </w:tcBorders>
            <w:shd w:val="clear" w:color="000000" w:fill="FCE1E3"/>
            <w:noWrap/>
            <w:vAlign w:val="bottom"/>
            <w:hideMark/>
          </w:tcPr>
          <w:p w14:paraId="111A66C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0.11</w:t>
            </w:r>
          </w:p>
        </w:tc>
        <w:tc>
          <w:tcPr>
            <w:tcW w:w="695" w:type="dxa"/>
            <w:tcBorders>
              <w:top w:val="single" w:sz="8" w:space="0" w:color="CCCCCC"/>
              <w:left w:val="single" w:sz="8" w:space="0" w:color="CCCCCC"/>
              <w:bottom w:val="single" w:sz="8" w:space="0" w:color="CCCCCC"/>
              <w:right w:val="single" w:sz="8" w:space="0" w:color="CCCCCC"/>
            </w:tcBorders>
            <w:shd w:val="clear" w:color="000000" w:fill="FCB8BB"/>
            <w:noWrap/>
            <w:vAlign w:val="bottom"/>
            <w:hideMark/>
          </w:tcPr>
          <w:p w14:paraId="3CE4B42F"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0.27</w:t>
            </w:r>
          </w:p>
        </w:tc>
        <w:tc>
          <w:tcPr>
            <w:tcW w:w="695" w:type="dxa"/>
            <w:tcBorders>
              <w:top w:val="single" w:sz="8" w:space="0" w:color="CCCCCC"/>
              <w:left w:val="single" w:sz="8" w:space="0" w:color="CCCCCC"/>
              <w:bottom w:val="single" w:sz="8" w:space="0" w:color="CCCCCC"/>
              <w:right w:val="single" w:sz="8" w:space="0" w:color="CCCCCC"/>
            </w:tcBorders>
            <w:shd w:val="clear" w:color="000000" w:fill="FCE6E9"/>
            <w:noWrap/>
            <w:vAlign w:val="bottom"/>
            <w:hideMark/>
          </w:tcPr>
          <w:p w14:paraId="2CE1402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0.09</w:t>
            </w:r>
          </w:p>
        </w:tc>
        <w:tc>
          <w:tcPr>
            <w:tcW w:w="695" w:type="dxa"/>
            <w:tcBorders>
              <w:top w:val="single" w:sz="8" w:space="0" w:color="CCCCCC"/>
              <w:left w:val="single" w:sz="8" w:space="0" w:color="CCCCCC"/>
              <w:bottom w:val="single" w:sz="8" w:space="0" w:color="CCCCCC"/>
              <w:right w:val="single" w:sz="8" w:space="0" w:color="CCCCCC"/>
            </w:tcBorders>
            <w:shd w:val="clear" w:color="000000" w:fill="8383FF"/>
            <w:noWrap/>
            <w:vAlign w:val="bottom"/>
            <w:hideMark/>
          </w:tcPr>
          <w:p w14:paraId="5866B9CF"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-0.48</w:t>
            </w:r>
          </w:p>
        </w:tc>
        <w:tc>
          <w:tcPr>
            <w:tcW w:w="695" w:type="dxa"/>
            <w:tcBorders>
              <w:top w:val="single" w:sz="8" w:space="0" w:color="CCCCCC"/>
              <w:left w:val="single" w:sz="8" w:space="0" w:color="CCCCCC"/>
              <w:bottom w:val="single" w:sz="8" w:space="0" w:color="CCCCCC"/>
              <w:right w:val="single" w:sz="8" w:space="0" w:color="CCCCCC"/>
            </w:tcBorders>
            <w:shd w:val="clear" w:color="000000" w:fill="FCFCFF"/>
            <w:noWrap/>
            <w:vAlign w:val="bottom"/>
            <w:hideMark/>
          </w:tcPr>
          <w:p w14:paraId="77F32964"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0.00</w:t>
            </w:r>
          </w:p>
        </w:tc>
        <w:tc>
          <w:tcPr>
            <w:tcW w:w="695" w:type="dxa"/>
            <w:tcBorders>
              <w:top w:val="single" w:sz="8" w:space="0" w:color="CCCCCC"/>
              <w:left w:val="single" w:sz="8" w:space="0" w:color="CCCCCC"/>
              <w:bottom w:val="single" w:sz="8" w:space="0" w:color="CCCCCC"/>
              <w:right w:val="single" w:sz="8" w:space="0" w:color="auto"/>
            </w:tcBorders>
            <w:shd w:val="clear" w:color="000000" w:fill="F9F9FF"/>
            <w:noWrap/>
            <w:vAlign w:val="bottom"/>
            <w:hideMark/>
          </w:tcPr>
          <w:p w14:paraId="4687D07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916" w:type="dxa"/>
            <w:tcBorders>
              <w:top w:val="nil"/>
              <w:left w:val="nil"/>
              <w:bottom w:val="nil"/>
              <w:right w:val="nil"/>
            </w:tcBorders>
            <w:shd w:val="clear" w:color="auto" w:fill="auto"/>
            <w:noWrap/>
            <w:vAlign w:val="bottom"/>
            <w:hideMark/>
          </w:tcPr>
          <w:p w14:paraId="63548DA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3DCA9974"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45A6742F" w14:textId="77777777" w:rsidTr="00FC2180">
        <w:trPr>
          <w:trHeight w:val="315"/>
        </w:trPr>
        <w:tc>
          <w:tcPr>
            <w:tcW w:w="1194" w:type="dxa"/>
            <w:vMerge/>
            <w:tcBorders>
              <w:top w:val="nil"/>
              <w:left w:val="nil"/>
              <w:bottom w:val="single" w:sz="8" w:space="0" w:color="000000"/>
              <w:right w:val="nil"/>
            </w:tcBorders>
            <w:vAlign w:val="center"/>
            <w:hideMark/>
          </w:tcPr>
          <w:p w14:paraId="320DA6CD"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50C4E09C"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Lack of Planning</w:t>
            </w:r>
          </w:p>
        </w:tc>
        <w:tc>
          <w:tcPr>
            <w:tcW w:w="694" w:type="dxa"/>
            <w:tcBorders>
              <w:top w:val="single" w:sz="8" w:space="0" w:color="CCCCCC"/>
              <w:left w:val="single" w:sz="8" w:space="0" w:color="auto"/>
              <w:bottom w:val="single" w:sz="8" w:space="0" w:color="CCCCCC"/>
              <w:right w:val="single" w:sz="8" w:space="0" w:color="CCCCCC"/>
            </w:tcBorders>
            <w:shd w:val="clear" w:color="000000" w:fill="FCE6E9"/>
            <w:noWrap/>
            <w:vAlign w:val="bottom"/>
            <w:hideMark/>
          </w:tcPr>
          <w:p w14:paraId="2BE9AE3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0.09</w:t>
            </w:r>
          </w:p>
        </w:tc>
        <w:tc>
          <w:tcPr>
            <w:tcW w:w="694" w:type="dxa"/>
            <w:tcBorders>
              <w:top w:val="single" w:sz="8" w:space="0" w:color="CCCCCC"/>
              <w:left w:val="single" w:sz="8" w:space="0" w:color="CCCCCC"/>
              <w:bottom w:val="single" w:sz="8" w:space="0" w:color="CCCCCC"/>
              <w:right w:val="single" w:sz="8" w:space="0" w:color="CCCCCC"/>
            </w:tcBorders>
            <w:shd w:val="clear" w:color="000000" w:fill="FCF5F8"/>
            <w:noWrap/>
            <w:vAlign w:val="bottom"/>
            <w:hideMark/>
          </w:tcPr>
          <w:p w14:paraId="3ECD634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694" w:type="dxa"/>
            <w:tcBorders>
              <w:top w:val="single" w:sz="8" w:space="0" w:color="CCCCCC"/>
              <w:left w:val="single" w:sz="8" w:space="0" w:color="CCCCCC"/>
              <w:bottom w:val="single" w:sz="8" w:space="0" w:color="CCCCCC"/>
              <w:right w:val="single" w:sz="8" w:space="0" w:color="CCCCCC"/>
            </w:tcBorders>
            <w:shd w:val="clear" w:color="000000" w:fill="FCD9DC"/>
            <w:noWrap/>
            <w:vAlign w:val="bottom"/>
            <w:hideMark/>
          </w:tcPr>
          <w:p w14:paraId="68655DF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0.14</w:t>
            </w:r>
          </w:p>
        </w:tc>
        <w:tc>
          <w:tcPr>
            <w:tcW w:w="695" w:type="dxa"/>
            <w:tcBorders>
              <w:top w:val="single" w:sz="8" w:space="0" w:color="CCCCCC"/>
              <w:left w:val="single" w:sz="8" w:space="0" w:color="CCCCCC"/>
              <w:bottom w:val="single" w:sz="8" w:space="0" w:color="CCCCCC"/>
              <w:right w:val="single" w:sz="8" w:space="0" w:color="CCCCCC"/>
            </w:tcBorders>
            <w:shd w:val="clear" w:color="000000" w:fill="FCCDCF"/>
            <w:noWrap/>
            <w:vAlign w:val="bottom"/>
            <w:hideMark/>
          </w:tcPr>
          <w:p w14:paraId="13D2FD7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0.19</w:t>
            </w:r>
          </w:p>
        </w:tc>
        <w:tc>
          <w:tcPr>
            <w:tcW w:w="695" w:type="dxa"/>
            <w:tcBorders>
              <w:top w:val="single" w:sz="8" w:space="0" w:color="CCCCCC"/>
              <w:left w:val="single" w:sz="8" w:space="0" w:color="CCCCCC"/>
              <w:bottom w:val="single" w:sz="8" w:space="0" w:color="CCCCCC"/>
              <w:right w:val="single" w:sz="8" w:space="0" w:color="CCCCCC"/>
            </w:tcBorders>
            <w:shd w:val="clear" w:color="000000" w:fill="FCDCDE"/>
            <w:noWrap/>
            <w:vAlign w:val="bottom"/>
            <w:hideMark/>
          </w:tcPr>
          <w:p w14:paraId="20536AB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0.13</w:t>
            </w:r>
          </w:p>
        </w:tc>
        <w:tc>
          <w:tcPr>
            <w:tcW w:w="695" w:type="dxa"/>
            <w:tcBorders>
              <w:top w:val="single" w:sz="8" w:space="0" w:color="CCCCCC"/>
              <w:left w:val="single" w:sz="8" w:space="0" w:color="CCCCCC"/>
              <w:bottom w:val="single" w:sz="8" w:space="0" w:color="CCCCCC"/>
              <w:right w:val="single" w:sz="8" w:space="0" w:color="CCCCCC"/>
            </w:tcBorders>
            <w:shd w:val="clear" w:color="000000" w:fill="7E7EFF"/>
            <w:noWrap/>
            <w:vAlign w:val="bottom"/>
            <w:hideMark/>
          </w:tcPr>
          <w:p w14:paraId="3B30F0AD"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-0.50</w:t>
            </w:r>
          </w:p>
        </w:tc>
        <w:tc>
          <w:tcPr>
            <w:tcW w:w="695" w:type="dxa"/>
            <w:tcBorders>
              <w:top w:val="single" w:sz="8" w:space="0" w:color="CCCCCC"/>
              <w:left w:val="single" w:sz="8" w:space="0" w:color="CCCCCC"/>
              <w:bottom w:val="single" w:sz="8" w:space="0" w:color="CCCCCC"/>
              <w:right w:val="single" w:sz="8" w:space="0" w:color="CCCCCC"/>
            </w:tcBorders>
            <w:shd w:val="clear" w:color="000000" w:fill="FCE8EB"/>
            <w:noWrap/>
            <w:vAlign w:val="bottom"/>
            <w:hideMark/>
          </w:tcPr>
          <w:p w14:paraId="5F8DF7A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0.08</w:t>
            </w:r>
          </w:p>
        </w:tc>
        <w:tc>
          <w:tcPr>
            <w:tcW w:w="695" w:type="dxa"/>
            <w:tcBorders>
              <w:top w:val="single" w:sz="8" w:space="0" w:color="CCCCCC"/>
              <w:left w:val="single" w:sz="8" w:space="0" w:color="CCCCCC"/>
              <w:bottom w:val="single" w:sz="8" w:space="0" w:color="CCCCCC"/>
              <w:right w:val="single" w:sz="8" w:space="0" w:color="auto"/>
            </w:tcBorders>
            <w:shd w:val="clear" w:color="000000" w:fill="FCDCDE"/>
            <w:noWrap/>
            <w:vAlign w:val="bottom"/>
            <w:hideMark/>
          </w:tcPr>
          <w:p w14:paraId="6462EDE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0.13</w:t>
            </w:r>
          </w:p>
        </w:tc>
        <w:tc>
          <w:tcPr>
            <w:tcW w:w="916" w:type="dxa"/>
            <w:tcBorders>
              <w:top w:val="nil"/>
              <w:left w:val="nil"/>
              <w:bottom w:val="nil"/>
              <w:right w:val="nil"/>
            </w:tcBorders>
            <w:shd w:val="clear" w:color="auto" w:fill="auto"/>
            <w:noWrap/>
            <w:vAlign w:val="bottom"/>
            <w:hideMark/>
          </w:tcPr>
          <w:p w14:paraId="424E8DA4"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Calibri" w:eastAsia="Times New Roman" w:hAnsi="Calibri" w:cs="Calibri"/>
                <w:noProof/>
                <w:color w:val="000000"/>
                <w:kern w:val="0"/>
                <w:sz w:val="20"/>
                <w:szCs w:val="20"/>
                <w14:ligatures w14:val="none"/>
              </w:rPr>
              <w:drawing>
                <wp:anchor distT="0" distB="0" distL="114300" distR="114300" simplePos="0" relativeHeight="251659264" behindDoc="0" locked="0" layoutInCell="1" allowOverlap="1" wp14:anchorId="4BB908BA" wp14:editId="1490992C">
                  <wp:simplePos x="0" y="0"/>
                  <wp:positionH relativeFrom="column">
                    <wp:posOffset>111760</wp:posOffset>
                  </wp:positionH>
                  <wp:positionV relativeFrom="paragraph">
                    <wp:posOffset>-1039495</wp:posOffset>
                  </wp:positionV>
                  <wp:extent cx="914400" cy="3505200"/>
                  <wp:effectExtent l="0" t="0" r="0" b="0"/>
                  <wp:wrapNone/>
                  <wp:docPr id="533147213" name="Picture 2" descr="A rectangular object with a red and blue gradient&#10;&#10;Description automatically generated">
                    <a:extLst xmlns:a="http://schemas.openxmlformats.org/drawingml/2006/main">
                      <a:ext uri="{FF2B5EF4-FFF2-40B4-BE49-F238E27FC236}">
                        <a16:creationId xmlns:a16="http://schemas.microsoft.com/office/drawing/2014/main" id="{6AE46019-E46D-4CC8-BBE0-FE373DAD08E2}"/>
                      </a:ext>
                    </a:extLst>
                  </wp:docPr>
                  <wp:cNvGraphicFramePr/>
                  <a:graphic xmlns:a="http://schemas.openxmlformats.org/drawingml/2006/main">
                    <a:graphicData uri="http://schemas.openxmlformats.org/drawingml/2006/picture">
                      <pic:pic xmlns:pic="http://schemas.openxmlformats.org/drawingml/2006/picture">
                        <pic:nvPicPr>
                          <pic:cNvPr id="533147213" name="Picture 2" descr="A rectangular object with a red and blue gradient&#10;&#10;Description automatically generated">
                            <a:extLst>
                              <a:ext uri="{FF2B5EF4-FFF2-40B4-BE49-F238E27FC236}">
                                <a16:creationId xmlns:a16="http://schemas.microsoft.com/office/drawing/2014/main" id="{6AE46019-E46D-4CC8-BBE0-FE373DAD08E2}"/>
                              </a:ext>
                            </a:extLst>
                          </pic:cNvPr>
                          <pic:cNvPicPr>
                            <a:picLocks noChangeAspect="1"/>
                          </pic:cNvPicPr>
                        </pic:nvPicPr>
                        <pic:blipFill>
                          <a:blip r:embed="rId4">
                            <a:extLst>
                              <a:ext uri="{28A0092B-C50C-407E-A947-70E740481C1C}">
                                <a14:useLocalDpi xmlns:a14="http://schemas.microsoft.com/office/drawing/2010/main" val="0"/>
                              </a:ext>
                            </a:extLst>
                          </a:blip>
                          <a:srcRect/>
                          <a:stretch/>
                        </pic:blipFill>
                        <pic:spPr>
                          <a:xfrm>
                            <a:off x="0" y="0"/>
                            <a:ext cx="914400" cy="3505200"/>
                          </a:xfrm>
                          <a:prstGeom prst="rect">
                            <a:avLst/>
                          </a:prstGeom>
                        </pic:spPr>
                      </pic:pic>
                    </a:graphicData>
                  </a:graphic>
                  <wp14:sizeRelH relativeFrom="page">
                    <wp14:pctWidth>0</wp14:pctWidth>
                  </wp14:sizeRelH>
                  <wp14:sizeRelV relativeFrom="page">
                    <wp14:pctHeight>0</wp14:pctHeight>
                  </wp14:sizeRelV>
                </wp:anchor>
              </w:drawing>
            </w:r>
          </w:p>
        </w:tc>
        <w:tc>
          <w:tcPr>
            <w:tcW w:w="716" w:type="dxa"/>
            <w:tcBorders>
              <w:top w:val="nil"/>
              <w:left w:val="nil"/>
              <w:bottom w:val="nil"/>
              <w:right w:val="nil"/>
            </w:tcBorders>
            <w:shd w:val="clear" w:color="auto" w:fill="auto"/>
            <w:noWrap/>
            <w:vAlign w:val="bottom"/>
            <w:hideMark/>
          </w:tcPr>
          <w:p w14:paraId="5A9C9FAC"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20CD6EF5" w14:textId="77777777" w:rsidTr="00FC2180">
        <w:trPr>
          <w:trHeight w:val="315"/>
        </w:trPr>
        <w:tc>
          <w:tcPr>
            <w:tcW w:w="1194" w:type="dxa"/>
            <w:vMerge/>
            <w:tcBorders>
              <w:top w:val="nil"/>
              <w:left w:val="nil"/>
              <w:bottom w:val="single" w:sz="8" w:space="0" w:color="000000"/>
              <w:right w:val="nil"/>
            </w:tcBorders>
            <w:vAlign w:val="center"/>
            <w:hideMark/>
          </w:tcPr>
          <w:p w14:paraId="1DC3FBBA"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029CE172"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Negative Urgency</w:t>
            </w:r>
          </w:p>
        </w:tc>
        <w:tc>
          <w:tcPr>
            <w:tcW w:w="694" w:type="dxa"/>
            <w:tcBorders>
              <w:top w:val="single" w:sz="8" w:space="0" w:color="CCCCCC"/>
              <w:left w:val="single" w:sz="8" w:space="0" w:color="auto"/>
              <w:bottom w:val="single" w:sz="8" w:space="0" w:color="CCCCCC"/>
              <w:right w:val="single" w:sz="8" w:space="0" w:color="CCCCCC"/>
            </w:tcBorders>
            <w:shd w:val="clear" w:color="000000" w:fill="FCD4D7"/>
            <w:noWrap/>
            <w:vAlign w:val="bottom"/>
            <w:hideMark/>
          </w:tcPr>
          <w:p w14:paraId="578181D8"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0.16</w:t>
            </w:r>
          </w:p>
        </w:tc>
        <w:tc>
          <w:tcPr>
            <w:tcW w:w="694" w:type="dxa"/>
            <w:tcBorders>
              <w:top w:val="single" w:sz="8" w:space="0" w:color="CCCCCC"/>
              <w:left w:val="single" w:sz="8" w:space="0" w:color="CCCCCC"/>
              <w:bottom w:val="single" w:sz="8" w:space="0" w:color="CCCCCC"/>
              <w:right w:val="single" w:sz="8" w:space="0" w:color="CCCCCC"/>
            </w:tcBorders>
            <w:shd w:val="clear" w:color="000000" w:fill="FCFAFD"/>
            <w:noWrap/>
            <w:vAlign w:val="bottom"/>
            <w:hideMark/>
          </w:tcPr>
          <w:p w14:paraId="1E5F147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4" w:type="dxa"/>
            <w:tcBorders>
              <w:top w:val="single" w:sz="8" w:space="0" w:color="CCCCCC"/>
              <w:left w:val="single" w:sz="8" w:space="0" w:color="CCCCCC"/>
              <w:bottom w:val="single" w:sz="8" w:space="0" w:color="CCCCCC"/>
              <w:right w:val="single" w:sz="8" w:space="0" w:color="CCCCCC"/>
            </w:tcBorders>
            <w:shd w:val="clear" w:color="000000" w:fill="FCC3C5"/>
            <w:noWrap/>
            <w:vAlign w:val="bottom"/>
            <w:hideMark/>
          </w:tcPr>
          <w:p w14:paraId="40A1C1CC"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0.23</w:t>
            </w:r>
          </w:p>
        </w:tc>
        <w:tc>
          <w:tcPr>
            <w:tcW w:w="695" w:type="dxa"/>
            <w:tcBorders>
              <w:top w:val="single" w:sz="8" w:space="0" w:color="CCCCCC"/>
              <w:left w:val="single" w:sz="8" w:space="0" w:color="CCCCCC"/>
              <w:bottom w:val="single" w:sz="8" w:space="0" w:color="CCCCCC"/>
              <w:right w:val="single" w:sz="8" w:space="0" w:color="CCCCCC"/>
            </w:tcBorders>
            <w:shd w:val="clear" w:color="000000" w:fill="D1D1FF"/>
            <w:noWrap/>
            <w:vAlign w:val="bottom"/>
            <w:hideMark/>
          </w:tcPr>
          <w:p w14:paraId="1894866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-0.17</w:t>
            </w:r>
          </w:p>
        </w:tc>
        <w:tc>
          <w:tcPr>
            <w:tcW w:w="695" w:type="dxa"/>
            <w:tcBorders>
              <w:top w:val="single" w:sz="8" w:space="0" w:color="CCCCCC"/>
              <w:left w:val="single" w:sz="8" w:space="0" w:color="CCCCCC"/>
              <w:bottom w:val="single" w:sz="8" w:space="0" w:color="CCCCCC"/>
              <w:right w:val="single" w:sz="8" w:space="0" w:color="CCCCCC"/>
            </w:tcBorders>
            <w:shd w:val="clear" w:color="000000" w:fill="FCEBEE"/>
            <w:noWrap/>
            <w:vAlign w:val="bottom"/>
            <w:hideMark/>
          </w:tcPr>
          <w:p w14:paraId="14F4E85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0.07</w:t>
            </w:r>
          </w:p>
        </w:tc>
        <w:tc>
          <w:tcPr>
            <w:tcW w:w="695" w:type="dxa"/>
            <w:tcBorders>
              <w:top w:val="single" w:sz="8" w:space="0" w:color="CCCCCC"/>
              <w:left w:val="single" w:sz="8" w:space="0" w:color="CCCCCC"/>
              <w:bottom w:val="single" w:sz="8" w:space="0" w:color="CCCCCC"/>
              <w:right w:val="single" w:sz="8" w:space="0" w:color="CCCCCC"/>
            </w:tcBorders>
            <w:shd w:val="clear" w:color="000000" w:fill="A6A6FF"/>
            <w:noWrap/>
            <w:vAlign w:val="bottom"/>
            <w:hideMark/>
          </w:tcPr>
          <w:p w14:paraId="12826A63"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-0.34</w:t>
            </w:r>
          </w:p>
        </w:tc>
        <w:tc>
          <w:tcPr>
            <w:tcW w:w="695" w:type="dxa"/>
            <w:tcBorders>
              <w:top w:val="single" w:sz="8" w:space="0" w:color="CCCCCC"/>
              <w:left w:val="single" w:sz="8" w:space="0" w:color="CCCCCC"/>
              <w:bottom w:val="single" w:sz="8" w:space="0" w:color="CCCCCC"/>
              <w:right w:val="single" w:sz="8" w:space="0" w:color="CCCCCC"/>
            </w:tcBorders>
            <w:shd w:val="clear" w:color="000000" w:fill="FCF2F5"/>
            <w:noWrap/>
            <w:vAlign w:val="bottom"/>
            <w:hideMark/>
          </w:tcPr>
          <w:p w14:paraId="30381974"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5" w:type="dxa"/>
            <w:tcBorders>
              <w:top w:val="single" w:sz="8" w:space="0" w:color="CCCCCC"/>
              <w:left w:val="single" w:sz="8" w:space="0" w:color="CCCCCC"/>
              <w:bottom w:val="single" w:sz="8" w:space="0" w:color="CCCCCC"/>
              <w:right w:val="single" w:sz="8" w:space="0" w:color="auto"/>
            </w:tcBorders>
            <w:shd w:val="clear" w:color="000000" w:fill="D8D8FF"/>
            <w:noWrap/>
            <w:vAlign w:val="bottom"/>
            <w:hideMark/>
          </w:tcPr>
          <w:p w14:paraId="7335478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-0.14</w:t>
            </w:r>
          </w:p>
        </w:tc>
        <w:tc>
          <w:tcPr>
            <w:tcW w:w="916" w:type="dxa"/>
            <w:tcBorders>
              <w:top w:val="nil"/>
              <w:left w:val="nil"/>
              <w:bottom w:val="nil"/>
              <w:right w:val="nil"/>
            </w:tcBorders>
            <w:shd w:val="clear" w:color="auto" w:fill="auto"/>
            <w:noWrap/>
            <w:vAlign w:val="bottom"/>
            <w:hideMark/>
          </w:tcPr>
          <w:p w14:paraId="5E064F2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331752BA"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37DB9759" w14:textId="77777777" w:rsidTr="00FC2180">
        <w:trPr>
          <w:trHeight w:val="315"/>
        </w:trPr>
        <w:tc>
          <w:tcPr>
            <w:tcW w:w="1194" w:type="dxa"/>
            <w:vMerge/>
            <w:tcBorders>
              <w:top w:val="nil"/>
              <w:left w:val="nil"/>
              <w:bottom w:val="single" w:sz="8" w:space="0" w:color="000000"/>
              <w:right w:val="nil"/>
            </w:tcBorders>
            <w:vAlign w:val="center"/>
            <w:hideMark/>
          </w:tcPr>
          <w:p w14:paraId="04266820"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5075532A"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Positive Urgency</w:t>
            </w:r>
          </w:p>
        </w:tc>
        <w:tc>
          <w:tcPr>
            <w:tcW w:w="694" w:type="dxa"/>
            <w:tcBorders>
              <w:top w:val="single" w:sz="8" w:space="0" w:color="CCCCCC"/>
              <w:left w:val="single" w:sz="8" w:space="0" w:color="auto"/>
              <w:bottom w:val="single" w:sz="8" w:space="0" w:color="CCCCCC"/>
              <w:right w:val="single" w:sz="8" w:space="0" w:color="CCCCCC"/>
            </w:tcBorders>
            <w:shd w:val="clear" w:color="000000" w:fill="FCCFD2"/>
            <w:noWrap/>
            <w:vAlign w:val="bottom"/>
            <w:hideMark/>
          </w:tcPr>
          <w:p w14:paraId="40044D4C"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0.18</w:t>
            </w:r>
          </w:p>
        </w:tc>
        <w:tc>
          <w:tcPr>
            <w:tcW w:w="694" w:type="dxa"/>
            <w:tcBorders>
              <w:top w:val="single" w:sz="8" w:space="0" w:color="CCCCCC"/>
              <w:left w:val="single" w:sz="8" w:space="0" w:color="CCCCCC"/>
              <w:bottom w:val="single" w:sz="8" w:space="0" w:color="CCCCCC"/>
              <w:right w:val="single" w:sz="8" w:space="0" w:color="CCCCCC"/>
            </w:tcBorders>
            <w:shd w:val="clear" w:color="000000" w:fill="FCFCFF"/>
            <w:noWrap/>
            <w:vAlign w:val="bottom"/>
            <w:hideMark/>
          </w:tcPr>
          <w:p w14:paraId="00162AB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0.00</w:t>
            </w:r>
          </w:p>
        </w:tc>
        <w:tc>
          <w:tcPr>
            <w:tcW w:w="694" w:type="dxa"/>
            <w:tcBorders>
              <w:top w:val="single" w:sz="8" w:space="0" w:color="CCCCCC"/>
              <w:left w:val="single" w:sz="8" w:space="0" w:color="CCCCCC"/>
              <w:bottom w:val="single" w:sz="8" w:space="0" w:color="CCCCCC"/>
              <w:right w:val="single" w:sz="8" w:space="0" w:color="CCCCCC"/>
            </w:tcBorders>
            <w:shd w:val="clear" w:color="000000" w:fill="FCC3C5"/>
            <w:noWrap/>
            <w:vAlign w:val="bottom"/>
            <w:hideMark/>
          </w:tcPr>
          <w:p w14:paraId="6D705FC0"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0.23</w:t>
            </w:r>
          </w:p>
        </w:tc>
        <w:tc>
          <w:tcPr>
            <w:tcW w:w="695" w:type="dxa"/>
            <w:tcBorders>
              <w:top w:val="single" w:sz="8" w:space="0" w:color="CCCCCC"/>
              <w:left w:val="single" w:sz="8" w:space="0" w:color="CCCCCC"/>
              <w:bottom w:val="single" w:sz="8" w:space="0" w:color="CCCCCC"/>
              <w:right w:val="single" w:sz="8" w:space="0" w:color="CCCCCC"/>
            </w:tcBorders>
            <w:shd w:val="clear" w:color="000000" w:fill="D1D1FF"/>
            <w:noWrap/>
            <w:vAlign w:val="bottom"/>
            <w:hideMark/>
          </w:tcPr>
          <w:p w14:paraId="0B16435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-0.17</w:t>
            </w:r>
          </w:p>
        </w:tc>
        <w:tc>
          <w:tcPr>
            <w:tcW w:w="695" w:type="dxa"/>
            <w:tcBorders>
              <w:top w:val="single" w:sz="8" w:space="0" w:color="CCCCCC"/>
              <w:left w:val="single" w:sz="8" w:space="0" w:color="CCCCCC"/>
              <w:bottom w:val="single" w:sz="8" w:space="0" w:color="CCCCCC"/>
              <w:right w:val="single" w:sz="8" w:space="0" w:color="CCCCCC"/>
            </w:tcBorders>
            <w:shd w:val="clear" w:color="000000" w:fill="FCEBEE"/>
            <w:noWrap/>
            <w:vAlign w:val="bottom"/>
            <w:hideMark/>
          </w:tcPr>
          <w:p w14:paraId="702201C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0.07</w:t>
            </w:r>
          </w:p>
        </w:tc>
        <w:tc>
          <w:tcPr>
            <w:tcW w:w="695" w:type="dxa"/>
            <w:tcBorders>
              <w:top w:val="single" w:sz="8" w:space="0" w:color="CCCCCC"/>
              <w:left w:val="single" w:sz="8" w:space="0" w:color="CCCCCC"/>
              <w:bottom w:val="single" w:sz="8" w:space="0" w:color="CCCCCC"/>
              <w:right w:val="single" w:sz="8" w:space="0" w:color="CCCCCC"/>
            </w:tcBorders>
            <w:shd w:val="clear" w:color="000000" w:fill="9999FF"/>
            <w:noWrap/>
            <w:vAlign w:val="bottom"/>
            <w:hideMark/>
          </w:tcPr>
          <w:p w14:paraId="63ABDADB"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-0.39</w:t>
            </w:r>
          </w:p>
        </w:tc>
        <w:tc>
          <w:tcPr>
            <w:tcW w:w="695" w:type="dxa"/>
            <w:tcBorders>
              <w:top w:val="single" w:sz="8" w:space="0" w:color="CCCCCC"/>
              <w:left w:val="single" w:sz="8" w:space="0" w:color="CCCCCC"/>
              <w:bottom w:val="single" w:sz="8" w:space="0" w:color="CCCCCC"/>
              <w:right w:val="single" w:sz="8" w:space="0" w:color="CCCCCC"/>
            </w:tcBorders>
            <w:shd w:val="clear" w:color="000000" w:fill="F9F9FF"/>
            <w:noWrap/>
            <w:vAlign w:val="bottom"/>
            <w:hideMark/>
          </w:tcPr>
          <w:p w14:paraId="52F7E53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auto"/>
            </w:tcBorders>
            <w:shd w:val="clear" w:color="000000" w:fill="E0E0FF"/>
            <w:noWrap/>
            <w:vAlign w:val="bottom"/>
            <w:hideMark/>
          </w:tcPr>
          <w:p w14:paraId="0B20564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-0.11</w:t>
            </w:r>
          </w:p>
        </w:tc>
        <w:tc>
          <w:tcPr>
            <w:tcW w:w="916" w:type="dxa"/>
            <w:tcBorders>
              <w:top w:val="nil"/>
              <w:left w:val="nil"/>
              <w:bottom w:val="nil"/>
              <w:right w:val="nil"/>
            </w:tcBorders>
            <w:shd w:val="clear" w:color="auto" w:fill="auto"/>
            <w:noWrap/>
            <w:vAlign w:val="bottom"/>
            <w:hideMark/>
          </w:tcPr>
          <w:p w14:paraId="729AB49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340ED3AE"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03B423E1" w14:textId="77777777" w:rsidTr="00FC2180">
        <w:trPr>
          <w:trHeight w:val="315"/>
        </w:trPr>
        <w:tc>
          <w:tcPr>
            <w:tcW w:w="1194" w:type="dxa"/>
            <w:vMerge/>
            <w:tcBorders>
              <w:top w:val="nil"/>
              <w:left w:val="nil"/>
              <w:bottom w:val="single" w:sz="8" w:space="0" w:color="000000"/>
              <w:right w:val="nil"/>
            </w:tcBorders>
            <w:vAlign w:val="center"/>
            <w:hideMark/>
          </w:tcPr>
          <w:p w14:paraId="7E4A02B3"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78569744"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Sensation Seeking</w:t>
            </w:r>
          </w:p>
        </w:tc>
        <w:tc>
          <w:tcPr>
            <w:tcW w:w="694" w:type="dxa"/>
            <w:tcBorders>
              <w:top w:val="single" w:sz="8" w:space="0" w:color="CCCCCC"/>
              <w:left w:val="single" w:sz="8" w:space="0" w:color="auto"/>
              <w:bottom w:val="single" w:sz="8" w:space="0" w:color="CCCCCC"/>
              <w:right w:val="single" w:sz="8" w:space="0" w:color="CCCCCC"/>
            </w:tcBorders>
            <w:shd w:val="clear" w:color="000000" w:fill="FCF2F5"/>
            <w:noWrap/>
            <w:vAlign w:val="bottom"/>
            <w:hideMark/>
          </w:tcPr>
          <w:p w14:paraId="2CF610D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4" w:type="dxa"/>
            <w:tcBorders>
              <w:top w:val="single" w:sz="8" w:space="0" w:color="CCCCCC"/>
              <w:left w:val="single" w:sz="8" w:space="0" w:color="CCCCCC"/>
              <w:bottom w:val="single" w:sz="8" w:space="0" w:color="CCCCCC"/>
              <w:right w:val="single" w:sz="8" w:space="0" w:color="CCCCCC"/>
            </w:tcBorders>
            <w:shd w:val="clear" w:color="000000" w:fill="FCF0F3"/>
            <w:noWrap/>
            <w:vAlign w:val="bottom"/>
            <w:hideMark/>
          </w:tcPr>
          <w:p w14:paraId="76F14C7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0.05</w:t>
            </w:r>
          </w:p>
        </w:tc>
        <w:tc>
          <w:tcPr>
            <w:tcW w:w="694" w:type="dxa"/>
            <w:tcBorders>
              <w:top w:val="single" w:sz="8" w:space="0" w:color="CCCCCC"/>
              <w:left w:val="single" w:sz="8" w:space="0" w:color="CCCCCC"/>
              <w:bottom w:val="single" w:sz="8" w:space="0" w:color="CCCCCC"/>
              <w:right w:val="single" w:sz="8" w:space="0" w:color="CCCCCC"/>
            </w:tcBorders>
            <w:shd w:val="clear" w:color="000000" w:fill="FCD9DC"/>
            <w:noWrap/>
            <w:vAlign w:val="bottom"/>
            <w:hideMark/>
          </w:tcPr>
          <w:p w14:paraId="22105AB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0.14</w:t>
            </w:r>
          </w:p>
        </w:tc>
        <w:tc>
          <w:tcPr>
            <w:tcW w:w="695" w:type="dxa"/>
            <w:tcBorders>
              <w:top w:val="single" w:sz="8" w:space="0" w:color="CCCCCC"/>
              <w:left w:val="single" w:sz="8" w:space="0" w:color="CCCCCC"/>
              <w:bottom w:val="single" w:sz="8" w:space="0" w:color="CCCCCC"/>
              <w:right w:val="single" w:sz="8" w:space="0" w:color="CCCCCC"/>
            </w:tcBorders>
            <w:shd w:val="clear" w:color="000000" w:fill="C2C2FF"/>
            <w:noWrap/>
            <w:vAlign w:val="bottom"/>
            <w:hideMark/>
          </w:tcPr>
          <w:p w14:paraId="6873CE6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-0.23</w:t>
            </w:r>
          </w:p>
        </w:tc>
        <w:tc>
          <w:tcPr>
            <w:tcW w:w="695" w:type="dxa"/>
            <w:tcBorders>
              <w:top w:val="single" w:sz="8" w:space="0" w:color="CCCCCC"/>
              <w:left w:val="single" w:sz="8" w:space="0" w:color="CCCCCC"/>
              <w:bottom w:val="single" w:sz="8" w:space="0" w:color="CCCCCC"/>
              <w:right w:val="single" w:sz="8" w:space="0" w:color="CCCCCC"/>
            </w:tcBorders>
            <w:shd w:val="clear" w:color="000000" w:fill="FCF0F3"/>
            <w:noWrap/>
            <w:vAlign w:val="bottom"/>
            <w:hideMark/>
          </w:tcPr>
          <w:p w14:paraId="3DC235A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0.05</w:t>
            </w:r>
          </w:p>
        </w:tc>
        <w:tc>
          <w:tcPr>
            <w:tcW w:w="695" w:type="dxa"/>
            <w:tcBorders>
              <w:top w:val="single" w:sz="8" w:space="0" w:color="CCCCCC"/>
              <w:left w:val="single" w:sz="8" w:space="0" w:color="CCCCCC"/>
              <w:bottom w:val="single" w:sz="8" w:space="0" w:color="CCCCCC"/>
              <w:right w:val="single" w:sz="8" w:space="0" w:color="CCCCCC"/>
            </w:tcBorders>
            <w:shd w:val="clear" w:color="000000" w:fill="ECECFF"/>
            <w:noWrap/>
            <w:vAlign w:val="bottom"/>
            <w:hideMark/>
          </w:tcPr>
          <w:p w14:paraId="5E9171F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-0.06</w:t>
            </w:r>
          </w:p>
        </w:tc>
        <w:tc>
          <w:tcPr>
            <w:tcW w:w="695" w:type="dxa"/>
            <w:tcBorders>
              <w:top w:val="single" w:sz="8" w:space="0" w:color="CCCCCC"/>
              <w:left w:val="single" w:sz="8" w:space="0" w:color="CCCCCC"/>
              <w:bottom w:val="single" w:sz="8" w:space="0" w:color="CCCCCC"/>
              <w:right w:val="single" w:sz="8" w:space="0" w:color="CCCCCC"/>
            </w:tcBorders>
            <w:shd w:val="clear" w:color="000000" w:fill="FCF0F3"/>
            <w:noWrap/>
            <w:vAlign w:val="bottom"/>
            <w:hideMark/>
          </w:tcPr>
          <w:p w14:paraId="0CCE7F0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0.05</w:t>
            </w:r>
          </w:p>
        </w:tc>
        <w:tc>
          <w:tcPr>
            <w:tcW w:w="695" w:type="dxa"/>
            <w:tcBorders>
              <w:top w:val="single" w:sz="8" w:space="0" w:color="CCCCCC"/>
              <w:left w:val="single" w:sz="8" w:space="0" w:color="CCCCCC"/>
              <w:bottom w:val="single" w:sz="8" w:space="0" w:color="CCCCCC"/>
              <w:right w:val="single" w:sz="8" w:space="0" w:color="auto"/>
            </w:tcBorders>
            <w:shd w:val="clear" w:color="000000" w:fill="FCC0C2"/>
            <w:noWrap/>
            <w:vAlign w:val="bottom"/>
            <w:hideMark/>
          </w:tcPr>
          <w:p w14:paraId="68EB1484"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0.24</w:t>
            </w:r>
          </w:p>
        </w:tc>
        <w:tc>
          <w:tcPr>
            <w:tcW w:w="916" w:type="dxa"/>
            <w:tcBorders>
              <w:top w:val="nil"/>
              <w:left w:val="nil"/>
              <w:bottom w:val="nil"/>
              <w:right w:val="nil"/>
            </w:tcBorders>
            <w:shd w:val="clear" w:color="auto" w:fill="auto"/>
            <w:noWrap/>
            <w:vAlign w:val="bottom"/>
            <w:hideMark/>
          </w:tcPr>
          <w:p w14:paraId="1D7EECE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29538222"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017CDEA7" w14:textId="77777777" w:rsidTr="00FC2180">
        <w:trPr>
          <w:trHeight w:val="300"/>
        </w:trPr>
        <w:tc>
          <w:tcPr>
            <w:tcW w:w="1194" w:type="dxa"/>
            <w:vMerge w:val="restart"/>
            <w:tcBorders>
              <w:top w:val="nil"/>
              <w:left w:val="nil"/>
              <w:bottom w:val="single" w:sz="8" w:space="0" w:color="000000"/>
              <w:right w:val="nil"/>
            </w:tcBorders>
            <w:shd w:val="clear" w:color="000000" w:fill="FFFFFF"/>
            <w:vAlign w:val="center"/>
            <w:hideMark/>
          </w:tcPr>
          <w:p w14:paraId="30D113D4"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SST</w:t>
            </w: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5FF2827B"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Correct Go Trials Mean RT</w:t>
            </w:r>
          </w:p>
        </w:tc>
        <w:tc>
          <w:tcPr>
            <w:tcW w:w="694" w:type="dxa"/>
            <w:tcBorders>
              <w:top w:val="single" w:sz="8" w:space="0" w:color="CCCCCC"/>
              <w:left w:val="single" w:sz="8" w:space="0" w:color="auto"/>
              <w:bottom w:val="single" w:sz="8" w:space="0" w:color="CCCCCC"/>
              <w:right w:val="single" w:sz="8" w:space="0" w:color="CCCCCC"/>
            </w:tcBorders>
            <w:shd w:val="clear" w:color="000000" w:fill="DBDBFF"/>
            <w:noWrap/>
            <w:vAlign w:val="bottom"/>
            <w:hideMark/>
          </w:tcPr>
          <w:p w14:paraId="75849A0C"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-0.13</w:t>
            </w:r>
          </w:p>
        </w:tc>
        <w:tc>
          <w:tcPr>
            <w:tcW w:w="694" w:type="dxa"/>
            <w:tcBorders>
              <w:top w:val="single" w:sz="8" w:space="0" w:color="CCCCCC"/>
              <w:left w:val="single" w:sz="8" w:space="0" w:color="CCCCCC"/>
              <w:bottom w:val="single" w:sz="8" w:space="0" w:color="CCCCCC"/>
              <w:right w:val="single" w:sz="8" w:space="0" w:color="CCCCCC"/>
            </w:tcBorders>
            <w:shd w:val="clear" w:color="000000" w:fill="ADADFF"/>
            <w:noWrap/>
            <w:vAlign w:val="bottom"/>
            <w:hideMark/>
          </w:tcPr>
          <w:p w14:paraId="7B16B7BD"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-0.31</w:t>
            </w:r>
          </w:p>
        </w:tc>
        <w:tc>
          <w:tcPr>
            <w:tcW w:w="694" w:type="dxa"/>
            <w:tcBorders>
              <w:top w:val="single" w:sz="8" w:space="0" w:color="CCCCCC"/>
              <w:left w:val="single" w:sz="8" w:space="0" w:color="CCCCCC"/>
              <w:bottom w:val="single" w:sz="8" w:space="0" w:color="CCCCCC"/>
              <w:right w:val="single" w:sz="8" w:space="0" w:color="CCCCCC"/>
            </w:tcBorders>
            <w:shd w:val="clear" w:color="000000" w:fill="FCE8EB"/>
            <w:noWrap/>
            <w:vAlign w:val="bottom"/>
            <w:hideMark/>
          </w:tcPr>
          <w:p w14:paraId="3193D7C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0.08</w:t>
            </w:r>
          </w:p>
        </w:tc>
        <w:tc>
          <w:tcPr>
            <w:tcW w:w="695" w:type="dxa"/>
            <w:tcBorders>
              <w:top w:val="single" w:sz="8" w:space="0" w:color="CCCCCC"/>
              <w:left w:val="single" w:sz="8" w:space="0" w:color="CCCCCC"/>
              <w:bottom w:val="single" w:sz="8" w:space="0" w:color="CCCCCC"/>
              <w:right w:val="single" w:sz="8" w:space="0" w:color="CCCCCC"/>
            </w:tcBorders>
            <w:shd w:val="clear" w:color="000000" w:fill="F9F9FF"/>
            <w:noWrap/>
            <w:vAlign w:val="bottom"/>
            <w:hideMark/>
          </w:tcPr>
          <w:p w14:paraId="0FC8D7F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CCCCCC"/>
            </w:tcBorders>
            <w:shd w:val="clear" w:color="000000" w:fill="FCC8CA"/>
            <w:noWrap/>
            <w:vAlign w:val="bottom"/>
            <w:hideMark/>
          </w:tcPr>
          <w:p w14:paraId="2711D1D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0.21</w:t>
            </w:r>
          </w:p>
        </w:tc>
        <w:tc>
          <w:tcPr>
            <w:tcW w:w="695" w:type="dxa"/>
            <w:tcBorders>
              <w:top w:val="single" w:sz="8" w:space="0" w:color="CCCCCC"/>
              <w:left w:val="single" w:sz="8" w:space="0" w:color="CCCCCC"/>
              <w:bottom w:val="single" w:sz="8" w:space="0" w:color="CCCCCC"/>
              <w:right w:val="single" w:sz="8" w:space="0" w:color="CCCCCC"/>
            </w:tcBorders>
            <w:shd w:val="clear" w:color="000000" w:fill="F9F9FF"/>
            <w:noWrap/>
            <w:vAlign w:val="bottom"/>
            <w:hideMark/>
          </w:tcPr>
          <w:p w14:paraId="71ABAD9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CCCCCC"/>
            </w:tcBorders>
            <w:shd w:val="clear" w:color="000000" w:fill="8383FF"/>
            <w:noWrap/>
            <w:vAlign w:val="bottom"/>
            <w:hideMark/>
          </w:tcPr>
          <w:p w14:paraId="622EA808"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-0.48</w:t>
            </w:r>
          </w:p>
        </w:tc>
        <w:tc>
          <w:tcPr>
            <w:tcW w:w="695" w:type="dxa"/>
            <w:tcBorders>
              <w:top w:val="single" w:sz="8" w:space="0" w:color="CCCCCC"/>
              <w:left w:val="single" w:sz="8" w:space="0" w:color="CCCCCC"/>
              <w:bottom w:val="single" w:sz="8" w:space="0" w:color="CCCCCC"/>
              <w:right w:val="single" w:sz="8" w:space="0" w:color="auto"/>
            </w:tcBorders>
            <w:shd w:val="clear" w:color="000000" w:fill="FCE6E9"/>
            <w:noWrap/>
            <w:vAlign w:val="bottom"/>
            <w:hideMark/>
          </w:tcPr>
          <w:p w14:paraId="32F12D9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0.09</w:t>
            </w:r>
          </w:p>
        </w:tc>
        <w:tc>
          <w:tcPr>
            <w:tcW w:w="916" w:type="dxa"/>
            <w:tcBorders>
              <w:top w:val="nil"/>
              <w:left w:val="nil"/>
              <w:bottom w:val="nil"/>
              <w:right w:val="nil"/>
            </w:tcBorders>
            <w:shd w:val="clear" w:color="auto" w:fill="auto"/>
            <w:noWrap/>
            <w:vAlign w:val="bottom"/>
            <w:hideMark/>
          </w:tcPr>
          <w:p w14:paraId="69700A1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0A412D8B"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3EFBCBCD" w14:textId="77777777" w:rsidTr="00FC2180">
        <w:trPr>
          <w:trHeight w:val="300"/>
        </w:trPr>
        <w:tc>
          <w:tcPr>
            <w:tcW w:w="1194" w:type="dxa"/>
            <w:vMerge/>
            <w:tcBorders>
              <w:top w:val="nil"/>
              <w:left w:val="nil"/>
              <w:bottom w:val="single" w:sz="8" w:space="0" w:color="000000"/>
              <w:right w:val="nil"/>
            </w:tcBorders>
            <w:vAlign w:val="center"/>
            <w:hideMark/>
          </w:tcPr>
          <w:p w14:paraId="2E766624"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0F3932C6"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Correct Go Trials Count</w:t>
            </w:r>
          </w:p>
        </w:tc>
        <w:tc>
          <w:tcPr>
            <w:tcW w:w="694" w:type="dxa"/>
            <w:tcBorders>
              <w:top w:val="single" w:sz="8" w:space="0" w:color="CCCCCC"/>
              <w:left w:val="single" w:sz="8" w:space="0" w:color="auto"/>
              <w:bottom w:val="single" w:sz="8" w:space="0" w:color="CCCCCC"/>
              <w:right w:val="single" w:sz="8" w:space="0" w:color="CCCCCC"/>
            </w:tcBorders>
            <w:shd w:val="clear" w:color="000000" w:fill="D8D8FF"/>
            <w:noWrap/>
            <w:vAlign w:val="bottom"/>
            <w:hideMark/>
          </w:tcPr>
          <w:p w14:paraId="205D7DAE"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-0.14</w:t>
            </w:r>
          </w:p>
        </w:tc>
        <w:tc>
          <w:tcPr>
            <w:tcW w:w="694" w:type="dxa"/>
            <w:tcBorders>
              <w:top w:val="single" w:sz="8" w:space="0" w:color="CCCCCC"/>
              <w:left w:val="single" w:sz="8" w:space="0" w:color="CCCCCC"/>
              <w:bottom w:val="single" w:sz="8" w:space="0" w:color="CCCCCC"/>
              <w:right w:val="single" w:sz="8" w:space="0" w:color="CCCCCC"/>
            </w:tcBorders>
            <w:shd w:val="clear" w:color="000000" w:fill="FCF7FA"/>
            <w:noWrap/>
            <w:vAlign w:val="bottom"/>
            <w:hideMark/>
          </w:tcPr>
          <w:p w14:paraId="3DAB50B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4" w:type="dxa"/>
            <w:tcBorders>
              <w:top w:val="single" w:sz="8" w:space="0" w:color="CCCCCC"/>
              <w:left w:val="single" w:sz="8" w:space="0" w:color="CCCCCC"/>
              <w:bottom w:val="single" w:sz="8" w:space="0" w:color="CCCCCC"/>
              <w:right w:val="single" w:sz="8" w:space="0" w:color="CCCCCC"/>
            </w:tcBorders>
            <w:shd w:val="clear" w:color="000000" w:fill="D3D3FF"/>
            <w:noWrap/>
            <w:vAlign w:val="bottom"/>
            <w:hideMark/>
          </w:tcPr>
          <w:p w14:paraId="70437BA4"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-0.16</w:t>
            </w:r>
          </w:p>
        </w:tc>
        <w:tc>
          <w:tcPr>
            <w:tcW w:w="695" w:type="dxa"/>
            <w:tcBorders>
              <w:top w:val="single" w:sz="8" w:space="0" w:color="CCCCCC"/>
              <w:left w:val="single" w:sz="8" w:space="0" w:color="CCCCCC"/>
              <w:bottom w:val="single" w:sz="8" w:space="0" w:color="CCCCCC"/>
              <w:right w:val="single" w:sz="8" w:space="0" w:color="CCCCCC"/>
            </w:tcBorders>
            <w:shd w:val="clear" w:color="000000" w:fill="DBDBFF"/>
            <w:noWrap/>
            <w:vAlign w:val="bottom"/>
            <w:hideMark/>
          </w:tcPr>
          <w:p w14:paraId="67EB22E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-0.13</w:t>
            </w:r>
          </w:p>
        </w:tc>
        <w:tc>
          <w:tcPr>
            <w:tcW w:w="695" w:type="dxa"/>
            <w:tcBorders>
              <w:top w:val="single" w:sz="8" w:space="0" w:color="CCCCCC"/>
              <w:left w:val="single" w:sz="8" w:space="0" w:color="CCCCCC"/>
              <w:bottom w:val="single" w:sz="8" w:space="0" w:color="CCCCCC"/>
              <w:right w:val="single" w:sz="8" w:space="0" w:color="CCCCCC"/>
            </w:tcBorders>
            <w:shd w:val="clear" w:color="000000" w:fill="FD6A6C"/>
            <w:noWrap/>
            <w:vAlign w:val="bottom"/>
            <w:hideMark/>
          </w:tcPr>
          <w:p w14:paraId="42A81B71"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0.58</w:t>
            </w:r>
          </w:p>
        </w:tc>
        <w:tc>
          <w:tcPr>
            <w:tcW w:w="695" w:type="dxa"/>
            <w:tcBorders>
              <w:top w:val="single" w:sz="8" w:space="0" w:color="CCCCCC"/>
              <w:left w:val="single" w:sz="8" w:space="0" w:color="CCCCCC"/>
              <w:bottom w:val="single" w:sz="8" w:space="0" w:color="CCCCCC"/>
              <w:right w:val="single" w:sz="8" w:space="0" w:color="CCCCCC"/>
            </w:tcBorders>
            <w:shd w:val="clear" w:color="000000" w:fill="FCF5F8"/>
            <w:noWrap/>
            <w:vAlign w:val="bottom"/>
            <w:hideMark/>
          </w:tcPr>
          <w:p w14:paraId="4631981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695" w:type="dxa"/>
            <w:tcBorders>
              <w:top w:val="single" w:sz="8" w:space="0" w:color="CCCCCC"/>
              <w:left w:val="single" w:sz="8" w:space="0" w:color="CCCCCC"/>
              <w:bottom w:val="single" w:sz="8" w:space="0" w:color="CCCCCC"/>
              <w:right w:val="single" w:sz="8" w:space="0" w:color="CCCCCC"/>
            </w:tcBorders>
            <w:shd w:val="clear" w:color="000000" w:fill="FCC0C2"/>
            <w:noWrap/>
            <w:vAlign w:val="bottom"/>
            <w:hideMark/>
          </w:tcPr>
          <w:p w14:paraId="77A5771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0.24</w:t>
            </w:r>
          </w:p>
        </w:tc>
        <w:tc>
          <w:tcPr>
            <w:tcW w:w="695" w:type="dxa"/>
            <w:tcBorders>
              <w:top w:val="single" w:sz="8" w:space="0" w:color="CCCCCC"/>
              <w:left w:val="single" w:sz="8" w:space="0" w:color="CCCCCC"/>
              <w:bottom w:val="single" w:sz="8" w:space="0" w:color="CCCCCC"/>
              <w:right w:val="single" w:sz="8" w:space="0" w:color="auto"/>
            </w:tcBorders>
            <w:shd w:val="clear" w:color="000000" w:fill="D6D6FF"/>
            <w:noWrap/>
            <w:vAlign w:val="bottom"/>
            <w:hideMark/>
          </w:tcPr>
          <w:p w14:paraId="21D7609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-0.15</w:t>
            </w:r>
          </w:p>
        </w:tc>
        <w:tc>
          <w:tcPr>
            <w:tcW w:w="916" w:type="dxa"/>
            <w:tcBorders>
              <w:top w:val="nil"/>
              <w:left w:val="nil"/>
              <w:bottom w:val="nil"/>
              <w:right w:val="nil"/>
            </w:tcBorders>
            <w:shd w:val="clear" w:color="auto" w:fill="auto"/>
            <w:noWrap/>
            <w:vAlign w:val="bottom"/>
            <w:hideMark/>
          </w:tcPr>
          <w:p w14:paraId="5EA043A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455091F2"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001FA806" w14:textId="77777777" w:rsidTr="00FC2180">
        <w:trPr>
          <w:trHeight w:val="300"/>
        </w:trPr>
        <w:tc>
          <w:tcPr>
            <w:tcW w:w="1194" w:type="dxa"/>
            <w:vMerge/>
            <w:tcBorders>
              <w:top w:val="nil"/>
              <w:left w:val="nil"/>
              <w:bottom w:val="single" w:sz="8" w:space="0" w:color="000000"/>
              <w:right w:val="nil"/>
            </w:tcBorders>
            <w:vAlign w:val="center"/>
            <w:hideMark/>
          </w:tcPr>
          <w:p w14:paraId="5CC65DF9"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411005E1"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Correct Stop Trials Count</w:t>
            </w:r>
          </w:p>
        </w:tc>
        <w:tc>
          <w:tcPr>
            <w:tcW w:w="694" w:type="dxa"/>
            <w:tcBorders>
              <w:top w:val="single" w:sz="8" w:space="0" w:color="CCCCCC"/>
              <w:left w:val="single" w:sz="8" w:space="0" w:color="auto"/>
              <w:bottom w:val="single" w:sz="8" w:space="0" w:color="CCCCCC"/>
              <w:right w:val="single" w:sz="8" w:space="0" w:color="CCCCCC"/>
            </w:tcBorders>
            <w:shd w:val="clear" w:color="000000" w:fill="D1D1FF"/>
            <w:noWrap/>
            <w:vAlign w:val="bottom"/>
            <w:hideMark/>
          </w:tcPr>
          <w:p w14:paraId="1EBE5C36"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-0.17</w:t>
            </w:r>
          </w:p>
        </w:tc>
        <w:tc>
          <w:tcPr>
            <w:tcW w:w="694" w:type="dxa"/>
            <w:tcBorders>
              <w:top w:val="single" w:sz="8" w:space="0" w:color="CCCCCC"/>
              <w:left w:val="single" w:sz="8" w:space="0" w:color="CCCCCC"/>
              <w:bottom w:val="single" w:sz="8" w:space="0" w:color="CCCCCC"/>
              <w:right w:val="single" w:sz="8" w:space="0" w:color="CCCCCC"/>
            </w:tcBorders>
            <w:shd w:val="clear" w:color="000000" w:fill="9797FF"/>
            <w:noWrap/>
            <w:vAlign w:val="bottom"/>
            <w:hideMark/>
          </w:tcPr>
          <w:p w14:paraId="07E4446F"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-0.40</w:t>
            </w:r>
          </w:p>
        </w:tc>
        <w:tc>
          <w:tcPr>
            <w:tcW w:w="694" w:type="dxa"/>
            <w:tcBorders>
              <w:top w:val="single" w:sz="8" w:space="0" w:color="CCCCCC"/>
              <w:left w:val="single" w:sz="8" w:space="0" w:color="CCCCCC"/>
              <w:bottom w:val="single" w:sz="8" w:space="0" w:color="CCCCCC"/>
              <w:right w:val="single" w:sz="8" w:space="0" w:color="CCCCCC"/>
            </w:tcBorders>
            <w:shd w:val="clear" w:color="000000" w:fill="FCE3E6"/>
            <w:noWrap/>
            <w:vAlign w:val="bottom"/>
            <w:hideMark/>
          </w:tcPr>
          <w:p w14:paraId="5B220E5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0.10</w:t>
            </w:r>
          </w:p>
        </w:tc>
        <w:tc>
          <w:tcPr>
            <w:tcW w:w="695" w:type="dxa"/>
            <w:tcBorders>
              <w:top w:val="single" w:sz="8" w:space="0" w:color="CCCCCC"/>
              <w:left w:val="single" w:sz="8" w:space="0" w:color="CCCCCC"/>
              <w:bottom w:val="single" w:sz="8" w:space="0" w:color="CCCCCC"/>
              <w:right w:val="single" w:sz="8" w:space="0" w:color="CCCCCC"/>
            </w:tcBorders>
            <w:shd w:val="clear" w:color="000000" w:fill="F9F9FF"/>
            <w:noWrap/>
            <w:vAlign w:val="bottom"/>
            <w:hideMark/>
          </w:tcPr>
          <w:p w14:paraId="448E274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CCCCCC"/>
            </w:tcBorders>
            <w:shd w:val="clear" w:color="000000" w:fill="FCF2F5"/>
            <w:noWrap/>
            <w:vAlign w:val="bottom"/>
            <w:hideMark/>
          </w:tcPr>
          <w:p w14:paraId="1C84D32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5" w:type="dxa"/>
            <w:tcBorders>
              <w:top w:val="single" w:sz="8" w:space="0" w:color="CCCCCC"/>
              <w:left w:val="single" w:sz="8" w:space="0" w:color="CCCCCC"/>
              <w:bottom w:val="single" w:sz="8" w:space="0" w:color="CCCCCC"/>
              <w:right w:val="single" w:sz="8" w:space="0" w:color="CCCCCC"/>
            </w:tcBorders>
            <w:shd w:val="clear" w:color="000000" w:fill="F6F6FF"/>
            <w:noWrap/>
            <w:vAlign w:val="bottom"/>
            <w:hideMark/>
          </w:tcPr>
          <w:p w14:paraId="2EA5B0F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FCEDF0"/>
            <w:noWrap/>
            <w:vAlign w:val="bottom"/>
            <w:hideMark/>
          </w:tcPr>
          <w:p w14:paraId="25831B9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0.06</w:t>
            </w:r>
          </w:p>
        </w:tc>
        <w:tc>
          <w:tcPr>
            <w:tcW w:w="695" w:type="dxa"/>
            <w:tcBorders>
              <w:top w:val="single" w:sz="8" w:space="0" w:color="CCCCCC"/>
              <w:left w:val="single" w:sz="8" w:space="0" w:color="CCCCCC"/>
              <w:bottom w:val="single" w:sz="8" w:space="0" w:color="CCCCCC"/>
              <w:right w:val="single" w:sz="8" w:space="0" w:color="auto"/>
            </w:tcBorders>
            <w:shd w:val="clear" w:color="000000" w:fill="FCF5F8"/>
            <w:noWrap/>
            <w:vAlign w:val="bottom"/>
            <w:hideMark/>
          </w:tcPr>
          <w:p w14:paraId="31C5851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916" w:type="dxa"/>
            <w:tcBorders>
              <w:top w:val="nil"/>
              <w:left w:val="nil"/>
              <w:bottom w:val="nil"/>
              <w:right w:val="nil"/>
            </w:tcBorders>
            <w:shd w:val="clear" w:color="auto" w:fill="auto"/>
            <w:noWrap/>
            <w:vAlign w:val="bottom"/>
            <w:hideMark/>
          </w:tcPr>
          <w:p w14:paraId="018F56B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72FD7287"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778D59B1" w14:textId="77777777" w:rsidTr="00FC2180">
        <w:trPr>
          <w:trHeight w:val="300"/>
        </w:trPr>
        <w:tc>
          <w:tcPr>
            <w:tcW w:w="1194" w:type="dxa"/>
            <w:vMerge/>
            <w:tcBorders>
              <w:top w:val="nil"/>
              <w:left w:val="nil"/>
              <w:bottom w:val="single" w:sz="8" w:space="0" w:color="000000"/>
              <w:right w:val="nil"/>
            </w:tcBorders>
            <w:vAlign w:val="center"/>
            <w:hideMark/>
          </w:tcPr>
          <w:p w14:paraId="597D9A50"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4295C861"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Incorrect Go Trials Mean RT</w:t>
            </w:r>
          </w:p>
        </w:tc>
        <w:tc>
          <w:tcPr>
            <w:tcW w:w="694" w:type="dxa"/>
            <w:tcBorders>
              <w:top w:val="single" w:sz="8" w:space="0" w:color="CCCCCC"/>
              <w:left w:val="single" w:sz="8" w:space="0" w:color="auto"/>
              <w:bottom w:val="single" w:sz="8" w:space="0" w:color="CCCCCC"/>
              <w:right w:val="single" w:sz="8" w:space="0" w:color="CCCCCC"/>
            </w:tcBorders>
            <w:shd w:val="clear" w:color="000000" w:fill="E2E2FF"/>
            <w:noWrap/>
            <w:vAlign w:val="bottom"/>
            <w:hideMark/>
          </w:tcPr>
          <w:p w14:paraId="073506E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-0.10</w:t>
            </w:r>
          </w:p>
        </w:tc>
        <w:tc>
          <w:tcPr>
            <w:tcW w:w="694" w:type="dxa"/>
            <w:tcBorders>
              <w:top w:val="single" w:sz="8" w:space="0" w:color="CCCCCC"/>
              <w:left w:val="single" w:sz="8" w:space="0" w:color="CCCCCC"/>
              <w:bottom w:val="single" w:sz="8" w:space="0" w:color="CCCCCC"/>
              <w:right w:val="single" w:sz="8" w:space="0" w:color="CCCCCC"/>
            </w:tcBorders>
            <w:shd w:val="clear" w:color="000000" w:fill="BDBDFF"/>
            <w:noWrap/>
            <w:vAlign w:val="bottom"/>
            <w:hideMark/>
          </w:tcPr>
          <w:p w14:paraId="1855D72F"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-0.25</w:t>
            </w:r>
          </w:p>
        </w:tc>
        <w:tc>
          <w:tcPr>
            <w:tcW w:w="694" w:type="dxa"/>
            <w:tcBorders>
              <w:top w:val="single" w:sz="8" w:space="0" w:color="CCCCCC"/>
              <w:left w:val="single" w:sz="8" w:space="0" w:color="CCCCCC"/>
              <w:bottom w:val="single" w:sz="8" w:space="0" w:color="CCCCCC"/>
              <w:right w:val="single" w:sz="8" w:space="0" w:color="CCCCCC"/>
            </w:tcBorders>
            <w:shd w:val="clear" w:color="000000" w:fill="FCEBEE"/>
            <w:noWrap/>
            <w:vAlign w:val="bottom"/>
            <w:hideMark/>
          </w:tcPr>
          <w:p w14:paraId="302CD9B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0.07</w:t>
            </w:r>
          </w:p>
        </w:tc>
        <w:tc>
          <w:tcPr>
            <w:tcW w:w="695" w:type="dxa"/>
            <w:tcBorders>
              <w:top w:val="single" w:sz="8" w:space="0" w:color="CCCCCC"/>
              <w:left w:val="single" w:sz="8" w:space="0" w:color="CCCCCC"/>
              <w:bottom w:val="single" w:sz="8" w:space="0" w:color="CCCCCC"/>
              <w:right w:val="single" w:sz="8" w:space="0" w:color="CCCCCC"/>
            </w:tcBorders>
            <w:shd w:val="clear" w:color="000000" w:fill="F9F9FF"/>
            <w:noWrap/>
            <w:vAlign w:val="bottom"/>
            <w:hideMark/>
          </w:tcPr>
          <w:p w14:paraId="43A887A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CCCCCC"/>
            </w:tcBorders>
            <w:shd w:val="clear" w:color="000000" w:fill="FCD2D4"/>
            <w:noWrap/>
            <w:vAlign w:val="bottom"/>
            <w:hideMark/>
          </w:tcPr>
          <w:p w14:paraId="3368495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0.17</w:t>
            </w:r>
          </w:p>
        </w:tc>
        <w:tc>
          <w:tcPr>
            <w:tcW w:w="695" w:type="dxa"/>
            <w:tcBorders>
              <w:top w:val="single" w:sz="8" w:space="0" w:color="CCCCCC"/>
              <w:left w:val="single" w:sz="8" w:space="0" w:color="CCCCCC"/>
              <w:bottom w:val="single" w:sz="8" w:space="0" w:color="CCCCCC"/>
              <w:right w:val="single" w:sz="8" w:space="0" w:color="CCCCCC"/>
            </w:tcBorders>
            <w:shd w:val="clear" w:color="000000" w:fill="F6F6FF"/>
            <w:noWrap/>
            <w:vAlign w:val="bottom"/>
            <w:hideMark/>
          </w:tcPr>
          <w:p w14:paraId="42D343C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7676FF"/>
            <w:noWrap/>
            <w:vAlign w:val="bottom"/>
            <w:hideMark/>
          </w:tcPr>
          <w:p w14:paraId="3DDB548D"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-0.53</w:t>
            </w:r>
          </w:p>
        </w:tc>
        <w:tc>
          <w:tcPr>
            <w:tcW w:w="695" w:type="dxa"/>
            <w:tcBorders>
              <w:top w:val="single" w:sz="8" w:space="0" w:color="CCCCCC"/>
              <w:left w:val="single" w:sz="8" w:space="0" w:color="CCCCCC"/>
              <w:bottom w:val="single" w:sz="8" w:space="0" w:color="CCCCCC"/>
              <w:right w:val="single" w:sz="8" w:space="0" w:color="auto"/>
            </w:tcBorders>
            <w:shd w:val="clear" w:color="000000" w:fill="FCD7D9"/>
            <w:noWrap/>
            <w:vAlign w:val="bottom"/>
            <w:hideMark/>
          </w:tcPr>
          <w:p w14:paraId="22476E5B"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0.15</w:t>
            </w:r>
          </w:p>
        </w:tc>
        <w:tc>
          <w:tcPr>
            <w:tcW w:w="916" w:type="dxa"/>
            <w:tcBorders>
              <w:top w:val="nil"/>
              <w:left w:val="nil"/>
              <w:bottom w:val="nil"/>
              <w:right w:val="nil"/>
            </w:tcBorders>
            <w:shd w:val="clear" w:color="auto" w:fill="auto"/>
            <w:noWrap/>
            <w:vAlign w:val="bottom"/>
            <w:hideMark/>
          </w:tcPr>
          <w:p w14:paraId="2961575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165FE2D2"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54EA54E4" w14:textId="77777777" w:rsidTr="00FC2180">
        <w:trPr>
          <w:trHeight w:val="300"/>
        </w:trPr>
        <w:tc>
          <w:tcPr>
            <w:tcW w:w="1194" w:type="dxa"/>
            <w:vMerge/>
            <w:tcBorders>
              <w:top w:val="nil"/>
              <w:left w:val="nil"/>
              <w:bottom w:val="single" w:sz="8" w:space="0" w:color="000000"/>
              <w:right w:val="nil"/>
            </w:tcBorders>
            <w:vAlign w:val="center"/>
            <w:hideMark/>
          </w:tcPr>
          <w:p w14:paraId="04B6DF7A"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76A80EAE"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Incorrect Go Trials Count</w:t>
            </w:r>
          </w:p>
        </w:tc>
        <w:tc>
          <w:tcPr>
            <w:tcW w:w="694" w:type="dxa"/>
            <w:tcBorders>
              <w:top w:val="single" w:sz="8" w:space="0" w:color="CCCCCC"/>
              <w:left w:val="single" w:sz="8" w:space="0" w:color="auto"/>
              <w:bottom w:val="single" w:sz="8" w:space="0" w:color="CCCCCC"/>
              <w:right w:val="single" w:sz="8" w:space="0" w:color="CCCCCC"/>
            </w:tcBorders>
            <w:shd w:val="clear" w:color="000000" w:fill="FCCFD2"/>
            <w:noWrap/>
            <w:vAlign w:val="bottom"/>
            <w:hideMark/>
          </w:tcPr>
          <w:p w14:paraId="28480E5E"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0.18</w:t>
            </w:r>
          </w:p>
        </w:tc>
        <w:tc>
          <w:tcPr>
            <w:tcW w:w="694" w:type="dxa"/>
            <w:tcBorders>
              <w:top w:val="single" w:sz="8" w:space="0" w:color="CCCCCC"/>
              <w:left w:val="single" w:sz="8" w:space="0" w:color="CCCCCC"/>
              <w:bottom w:val="single" w:sz="8" w:space="0" w:color="CCCCCC"/>
              <w:right w:val="single" w:sz="8" w:space="0" w:color="CCCCCC"/>
            </w:tcBorders>
            <w:shd w:val="clear" w:color="000000" w:fill="FCAEB0"/>
            <w:noWrap/>
            <w:vAlign w:val="bottom"/>
            <w:hideMark/>
          </w:tcPr>
          <w:p w14:paraId="6F5BE803"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0.31</w:t>
            </w:r>
          </w:p>
        </w:tc>
        <w:tc>
          <w:tcPr>
            <w:tcW w:w="694" w:type="dxa"/>
            <w:tcBorders>
              <w:top w:val="single" w:sz="8" w:space="0" w:color="CCCCCC"/>
              <w:left w:val="single" w:sz="8" w:space="0" w:color="CCCCCC"/>
              <w:bottom w:val="single" w:sz="8" w:space="0" w:color="CCCCCC"/>
              <w:right w:val="single" w:sz="8" w:space="0" w:color="CCCCCC"/>
            </w:tcBorders>
            <w:shd w:val="clear" w:color="000000" w:fill="FCFAFD"/>
            <w:noWrap/>
            <w:vAlign w:val="bottom"/>
            <w:hideMark/>
          </w:tcPr>
          <w:p w14:paraId="33E0C05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CCCCCC"/>
            </w:tcBorders>
            <w:shd w:val="clear" w:color="000000" w:fill="FCEBEE"/>
            <w:noWrap/>
            <w:vAlign w:val="bottom"/>
            <w:hideMark/>
          </w:tcPr>
          <w:p w14:paraId="503E956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0.07</w:t>
            </w:r>
          </w:p>
        </w:tc>
        <w:tc>
          <w:tcPr>
            <w:tcW w:w="695" w:type="dxa"/>
            <w:tcBorders>
              <w:top w:val="single" w:sz="8" w:space="0" w:color="CCCCCC"/>
              <w:left w:val="single" w:sz="8" w:space="0" w:color="CCCCCC"/>
              <w:bottom w:val="single" w:sz="8" w:space="0" w:color="CCCCCC"/>
              <w:right w:val="single" w:sz="8" w:space="0" w:color="CCCCCC"/>
            </w:tcBorders>
            <w:shd w:val="clear" w:color="000000" w:fill="ABABFF"/>
            <w:noWrap/>
            <w:vAlign w:val="bottom"/>
            <w:hideMark/>
          </w:tcPr>
          <w:p w14:paraId="0BF6702E"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-0.32</w:t>
            </w:r>
          </w:p>
        </w:tc>
        <w:tc>
          <w:tcPr>
            <w:tcW w:w="695" w:type="dxa"/>
            <w:tcBorders>
              <w:top w:val="single" w:sz="8" w:space="0" w:color="CCCCCC"/>
              <w:left w:val="single" w:sz="8" w:space="0" w:color="CCCCCC"/>
              <w:bottom w:val="single" w:sz="8" w:space="0" w:color="CCCCCC"/>
              <w:right w:val="single" w:sz="8" w:space="0" w:color="CCCCCC"/>
            </w:tcBorders>
            <w:shd w:val="clear" w:color="000000" w:fill="FCFCFF"/>
            <w:noWrap/>
            <w:vAlign w:val="bottom"/>
            <w:hideMark/>
          </w:tcPr>
          <w:p w14:paraId="083A4D6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0.00</w:t>
            </w:r>
          </w:p>
        </w:tc>
        <w:tc>
          <w:tcPr>
            <w:tcW w:w="695" w:type="dxa"/>
            <w:tcBorders>
              <w:top w:val="single" w:sz="8" w:space="0" w:color="CCCCCC"/>
              <w:left w:val="single" w:sz="8" w:space="0" w:color="CCCCCC"/>
              <w:bottom w:val="single" w:sz="8" w:space="0" w:color="CCCCCC"/>
              <w:right w:val="single" w:sz="8" w:space="0" w:color="CCCCCC"/>
            </w:tcBorders>
            <w:shd w:val="clear" w:color="000000" w:fill="EAEAFF"/>
            <w:noWrap/>
            <w:vAlign w:val="bottom"/>
            <w:hideMark/>
          </w:tcPr>
          <w:p w14:paraId="3FB9620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-0.07</w:t>
            </w:r>
          </w:p>
        </w:tc>
        <w:tc>
          <w:tcPr>
            <w:tcW w:w="695" w:type="dxa"/>
            <w:tcBorders>
              <w:top w:val="single" w:sz="8" w:space="0" w:color="CCCCCC"/>
              <w:left w:val="single" w:sz="8" w:space="0" w:color="CCCCCC"/>
              <w:bottom w:val="single" w:sz="8" w:space="0" w:color="CCCCCC"/>
              <w:right w:val="single" w:sz="8" w:space="0" w:color="auto"/>
            </w:tcBorders>
            <w:shd w:val="clear" w:color="000000" w:fill="FCF0F3"/>
            <w:noWrap/>
            <w:vAlign w:val="bottom"/>
            <w:hideMark/>
          </w:tcPr>
          <w:p w14:paraId="45F39EE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0.05</w:t>
            </w:r>
          </w:p>
        </w:tc>
        <w:tc>
          <w:tcPr>
            <w:tcW w:w="916" w:type="dxa"/>
            <w:tcBorders>
              <w:top w:val="nil"/>
              <w:left w:val="nil"/>
              <w:bottom w:val="nil"/>
              <w:right w:val="nil"/>
            </w:tcBorders>
            <w:shd w:val="clear" w:color="auto" w:fill="auto"/>
            <w:noWrap/>
            <w:vAlign w:val="bottom"/>
            <w:hideMark/>
          </w:tcPr>
          <w:p w14:paraId="2E2412B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38EF71B7"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5AD741C7" w14:textId="77777777" w:rsidTr="00FC2180">
        <w:trPr>
          <w:trHeight w:val="300"/>
        </w:trPr>
        <w:tc>
          <w:tcPr>
            <w:tcW w:w="1194" w:type="dxa"/>
            <w:vMerge/>
            <w:tcBorders>
              <w:top w:val="nil"/>
              <w:left w:val="nil"/>
              <w:bottom w:val="single" w:sz="8" w:space="0" w:color="000000"/>
              <w:right w:val="nil"/>
            </w:tcBorders>
            <w:vAlign w:val="center"/>
            <w:hideMark/>
          </w:tcPr>
          <w:p w14:paraId="3CC79FBF"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514831F6"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Incorrect Stop Trials Mean RT</w:t>
            </w:r>
          </w:p>
        </w:tc>
        <w:tc>
          <w:tcPr>
            <w:tcW w:w="694" w:type="dxa"/>
            <w:tcBorders>
              <w:top w:val="single" w:sz="8" w:space="0" w:color="CCCCCC"/>
              <w:left w:val="single" w:sz="8" w:space="0" w:color="auto"/>
              <w:bottom w:val="single" w:sz="8" w:space="0" w:color="CCCCCC"/>
              <w:right w:val="single" w:sz="8" w:space="0" w:color="CCCCCC"/>
            </w:tcBorders>
            <w:shd w:val="clear" w:color="000000" w:fill="FCE1E3"/>
            <w:noWrap/>
            <w:vAlign w:val="bottom"/>
            <w:hideMark/>
          </w:tcPr>
          <w:p w14:paraId="59B1807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0.11</w:t>
            </w:r>
          </w:p>
        </w:tc>
        <w:tc>
          <w:tcPr>
            <w:tcW w:w="694" w:type="dxa"/>
            <w:tcBorders>
              <w:top w:val="single" w:sz="8" w:space="0" w:color="CCCCCC"/>
              <w:left w:val="single" w:sz="8" w:space="0" w:color="CCCCCC"/>
              <w:bottom w:val="single" w:sz="8" w:space="0" w:color="CCCCCC"/>
              <w:right w:val="single" w:sz="8" w:space="0" w:color="CCCCCC"/>
            </w:tcBorders>
            <w:shd w:val="clear" w:color="000000" w:fill="FCB3B6"/>
            <w:noWrap/>
            <w:vAlign w:val="bottom"/>
            <w:hideMark/>
          </w:tcPr>
          <w:p w14:paraId="0999FD65"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0.29</w:t>
            </w:r>
          </w:p>
        </w:tc>
        <w:tc>
          <w:tcPr>
            <w:tcW w:w="694" w:type="dxa"/>
            <w:tcBorders>
              <w:top w:val="single" w:sz="8" w:space="0" w:color="CCCCCC"/>
              <w:left w:val="single" w:sz="8" w:space="0" w:color="CCCCCC"/>
              <w:bottom w:val="single" w:sz="8" w:space="0" w:color="CCCCCC"/>
              <w:right w:val="single" w:sz="8" w:space="0" w:color="CCCCCC"/>
            </w:tcBorders>
            <w:shd w:val="clear" w:color="000000" w:fill="E7E7FF"/>
            <w:noWrap/>
            <w:vAlign w:val="bottom"/>
            <w:hideMark/>
          </w:tcPr>
          <w:p w14:paraId="739ACCF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-0.08</w:t>
            </w:r>
          </w:p>
        </w:tc>
        <w:tc>
          <w:tcPr>
            <w:tcW w:w="695" w:type="dxa"/>
            <w:tcBorders>
              <w:top w:val="single" w:sz="8" w:space="0" w:color="CCCCCC"/>
              <w:left w:val="single" w:sz="8" w:space="0" w:color="CCCCCC"/>
              <w:bottom w:val="single" w:sz="8" w:space="0" w:color="CCCCCC"/>
              <w:right w:val="single" w:sz="8" w:space="0" w:color="CCCCCC"/>
            </w:tcBorders>
            <w:shd w:val="clear" w:color="000000" w:fill="FCFCFF"/>
            <w:noWrap/>
            <w:vAlign w:val="bottom"/>
            <w:hideMark/>
          </w:tcPr>
          <w:p w14:paraId="14B58E8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0.00</w:t>
            </w:r>
          </w:p>
        </w:tc>
        <w:tc>
          <w:tcPr>
            <w:tcW w:w="695" w:type="dxa"/>
            <w:tcBorders>
              <w:top w:val="single" w:sz="8" w:space="0" w:color="CCCCCC"/>
              <w:left w:val="single" w:sz="8" w:space="0" w:color="CCCCCC"/>
              <w:bottom w:val="single" w:sz="8" w:space="0" w:color="CCCCCC"/>
              <w:right w:val="single" w:sz="8" w:space="0" w:color="CCCCCC"/>
            </w:tcBorders>
            <w:shd w:val="clear" w:color="000000" w:fill="FCF7FA"/>
            <w:noWrap/>
            <w:vAlign w:val="bottom"/>
            <w:hideMark/>
          </w:tcPr>
          <w:p w14:paraId="142880A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F9F9FF"/>
            <w:noWrap/>
            <w:vAlign w:val="bottom"/>
            <w:hideMark/>
          </w:tcPr>
          <w:p w14:paraId="70DCF47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CCCCCC"/>
            </w:tcBorders>
            <w:shd w:val="clear" w:color="000000" w:fill="A1A1FF"/>
            <w:noWrap/>
            <w:vAlign w:val="bottom"/>
            <w:hideMark/>
          </w:tcPr>
          <w:p w14:paraId="679C4D7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-0.36</w:t>
            </w:r>
          </w:p>
        </w:tc>
        <w:tc>
          <w:tcPr>
            <w:tcW w:w="695" w:type="dxa"/>
            <w:tcBorders>
              <w:top w:val="single" w:sz="8" w:space="0" w:color="CCCCCC"/>
              <w:left w:val="single" w:sz="8" w:space="0" w:color="CCCCCC"/>
              <w:bottom w:val="single" w:sz="8" w:space="0" w:color="CCCCCC"/>
              <w:right w:val="single" w:sz="8" w:space="0" w:color="auto"/>
            </w:tcBorders>
            <w:shd w:val="clear" w:color="000000" w:fill="FCD7D9"/>
            <w:noWrap/>
            <w:vAlign w:val="bottom"/>
            <w:hideMark/>
          </w:tcPr>
          <w:p w14:paraId="72553B1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0.15</w:t>
            </w:r>
          </w:p>
        </w:tc>
        <w:tc>
          <w:tcPr>
            <w:tcW w:w="916" w:type="dxa"/>
            <w:tcBorders>
              <w:top w:val="nil"/>
              <w:left w:val="nil"/>
              <w:bottom w:val="nil"/>
              <w:right w:val="nil"/>
            </w:tcBorders>
            <w:shd w:val="clear" w:color="auto" w:fill="auto"/>
            <w:noWrap/>
            <w:vAlign w:val="bottom"/>
            <w:hideMark/>
          </w:tcPr>
          <w:p w14:paraId="4AC84E7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01775A7E"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552F6C80" w14:textId="77777777" w:rsidTr="00FC2180">
        <w:trPr>
          <w:trHeight w:val="289"/>
        </w:trPr>
        <w:tc>
          <w:tcPr>
            <w:tcW w:w="1194" w:type="dxa"/>
            <w:vMerge/>
            <w:tcBorders>
              <w:top w:val="nil"/>
              <w:left w:val="nil"/>
              <w:bottom w:val="single" w:sz="8" w:space="0" w:color="000000"/>
              <w:right w:val="nil"/>
            </w:tcBorders>
            <w:vAlign w:val="center"/>
            <w:hideMark/>
          </w:tcPr>
          <w:p w14:paraId="0F035D5E"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0F219793"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Incorrect Stop Trials Count</w:t>
            </w:r>
          </w:p>
        </w:tc>
        <w:tc>
          <w:tcPr>
            <w:tcW w:w="694" w:type="dxa"/>
            <w:tcBorders>
              <w:top w:val="single" w:sz="8" w:space="0" w:color="CCCCCC"/>
              <w:left w:val="single" w:sz="8" w:space="0" w:color="auto"/>
              <w:bottom w:val="single" w:sz="8" w:space="0" w:color="CCCCCC"/>
              <w:right w:val="single" w:sz="8" w:space="0" w:color="CCCCCC"/>
            </w:tcBorders>
            <w:shd w:val="clear" w:color="000000" w:fill="FCD9DC"/>
            <w:noWrap/>
            <w:vAlign w:val="bottom"/>
            <w:hideMark/>
          </w:tcPr>
          <w:p w14:paraId="16C08D44"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0.14</w:t>
            </w:r>
          </w:p>
        </w:tc>
        <w:tc>
          <w:tcPr>
            <w:tcW w:w="694" w:type="dxa"/>
            <w:tcBorders>
              <w:top w:val="single" w:sz="8" w:space="0" w:color="CCCCCC"/>
              <w:left w:val="single" w:sz="8" w:space="0" w:color="CCCCCC"/>
              <w:bottom w:val="single" w:sz="8" w:space="0" w:color="CCCCCC"/>
              <w:right w:val="single" w:sz="8" w:space="0" w:color="CCCCCC"/>
            </w:tcBorders>
            <w:shd w:val="clear" w:color="000000" w:fill="FD9092"/>
            <w:noWrap/>
            <w:vAlign w:val="bottom"/>
            <w:hideMark/>
          </w:tcPr>
          <w:p w14:paraId="73F81948"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0.43</w:t>
            </w:r>
          </w:p>
        </w:tc>
        <w:tc>
          <w:tcPr>
            <w:tcW w:w="694" w:type="dxa"/>
            <w:tcBorders>
              <w:top w:val="single" w:sz="8" w:space="0" w:color="CCCCCC"/>
              <w:left w:val="single" w:sz="8" w:space="0" w:color="CCCCCC"/>
              <w:bottom w:val="single" w:sz="8" w:space="0" w:color="CCCCCC"/>
              <w:right w:val="single" w:sz="8" w:space="0" w:color="CCCCCC"/>
            </w:tcBorders>
            <w:shd w:val="clear" w:color="000000" w:fill="D8D8FF"/>
            <w:noWrap/>
            <w:vAlign w:val="bottom"/>
            <w:hideMark/>
          </w:tcPr>
          <w:p w14:paraId="0FEEC61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-0.14</w:t>
            </w:r>
          </w:p>
        </w:tc>
        <w:tc>
          <w:tcPr>
            <w:tcW w:w="695" w:type="dxa"/>
            <w:tcBorders>
              <w:top w:val="single" w:sz="8" w:space="0" w:color="CCCCCC"/>
              <w:left w:val="single" w:sz="8" w:space="0" w:color="CCCCCC"/>
              <w:bottom w:val="single" w:sz="8" w:space="0" w:color="CCCCCC"/>
              <w:right w:val="single" w:sz="8" w:space="0" w:color="CCCCCC"/>
            </w:tcBorders>
            <w:shd w:val="clear" w:color="000000" w:fill="F6F6FF"/>
            <w:noWrap/>
            <w:vAlign w:val="bottom"/>
            <w:hideMark/>
          </w:tcPr>
          <w:p w14:paraId="5632E9D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FCE6E9"/>
            <w:noWrap/>
            <w:vAlign w:val="bottom"/>
            <w:hideMark/>
          </w:tcPr>
          <w:p w14:paraId="7A4132B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0.09</w:t>
            </w:r>
          </w:p>
        </w:tc>
        <w:tc>
          <w:tcPr>
            <w:tcW w:w="695" w:type="dxa"/>
            <w:tcBorders>
              <w:top w:val="single" w:sz="8" w:space="0" w:color="CCCCCC"/>
              <w:left w:val="single" w:sz="8" w:space="0" w:color="CCCCCC"/>
              <w:bottom w:val="single" w:sz="8" w:space="0" w:color="CCCCCC"/>
              <w:right w:val="single" w:sz="8" w:space="0" w:color="CCCCCC"/>
            </w:tcBorders>
            <w:shd w:val="clear" w:color="000000" w:fill="FCF7FA"/>
            <w:noWrap/>
            <w:vAlign w:val="bottom"/>
            <w:hideMark/>
          </w:tcPr>
          <w:p w14:paraId="3242B7D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ECECFF"/>
            <w:noWrap/>
            <w:vAlign w:val="bottom"/>
            <w:hideMark/>
          </w:tcPr>
          <w:p w14:paraId="4493C9F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-0.06</w:t>
            </w:r>
          </w:p>
        </w:tc>
        <w:tc>
          <w:tcPr>
            <w:tcW w:w="695" w:type="dxa"/>
            <w:tcBorders>
              <w:top w:val="single" w:sz="8" w:space="0" w:color="CCCCCC"/>
              <w:left w:val="single" w:sz="8" w:space="0" w:color="CCCCCC"/>
              <w:bottom w:val="single" w:sz="8" w:space="0" w:color="CCCCCC"/>
              <w:right w:val="single" w:sz="8" w:space="0" w:color="auto"/>
            </w:tcBorders>
            <w:shd w:val="clear" w:color="000000" w:fill="F4F4FF"/>
            <w:noWrap/>
            <w:vAlign w:val="bottom"/>
            <w:hideMark/>
          </w:tcPr>
          <w:p w14:paraId="74B6C85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916" w:type="dxa"/>
            <w:tcBorders>
              <w:top w:val="nil"/>
              <w:left w:val="nil"/>
              <w:bottom w:val="nil"/>
              <w:right w:val="nil"/>
            </w:tcBorders>
            <w:shd w:val="clear" w:color="auto" w:fill="auto"/>
            <w:noWrap/>
            <w:vAlign w:val="bottom"/>
            <w:hideMark/>
          </w:tcPr>
          <w:p w14:paraId="232F93E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73491173"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4C1453BA" w14:textId="77777777" w:rsidTr="00FC2180">
        <w:trPr>
          <w:trHeight w:val="300"/>
        </w:trPr>
        <w:tc>
          <w:tcPr>
            <w:tcW w:w="1194" w:type="dxa"/>
            <w:vMerge/>
            <w:tcBorders>
              <w:top w:val="nil"/>
              <w:left w:val="nil"/>
              <w:bottom w:val="single" w:sz="8" w:space="0" w:color="000000"/>
              <w:right w:val="nil"/>
            </w:tcBorders>
            <w:vAlign w:val="center"/>
            <w:hideMark/>
          </w:tcPr>
          <w:p w14:paraId="176250EE"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31C7798D"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Unanswered Go Trials Count</w:t>
            </w:r>
          </w:p>
        </w:tc>
        <w:tc>
          <w:tcPr>
            <w:tcW w:w="694" w:type="dxa"/>
            <w:tcBorders>
              <w:top w:val="single" w:sz="8" w:space="0" w:color="CCCCCC"/>
              <w:left w:val="single" w:sz="8" w:space="0" w:color="auto"/>
              <w:bottom w:val="single" w:sz="8" w:space="0" w:color="CCCCCC"/>
              <w:right w:val="single" w:sz="8" w:space="0" w:color="CCCCCC"/>
            </w:tcBorders>
            <w:shd w:val="clear" w:color="000000" w:fill="FCEDF0"/>
            <w:noWrap/>
            <w:vAlign w:val="bottom"/>
            <w:hideMark/>
          </w:tcPr>
          <w:p w14:paraId="4C8EEDD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0.06</w:t>
            </w:r>
          </w:p>
        </w:tc>
        <w:tc>
          <w:tcPr>
            <w:tcW w:w="694" w:type="dxa"/>
            <w:tcBorders>
              <w:top w:val="single" w:sz="8" w:space="0" w:color="CCCCCC"/>
              <w:left w:val="single" w:sz="8" w:space="0" w:color="CCCCCC"/>
              <w:bottom w:val="single" w:sz="8" w:space="0" w:color="CCCCCC"/>
              <w:right w:val="single" w:sz="8" w:space="0" w:color="CCCCCC"/>
            </w:tcBorders>
            <w:shd w:val="clear" w:color="000000" w:fill="CECEFF"/>
            <w:noWrap/>
            <w:vAlign w:val="bottom"/>
            <w:hideMark/>
          </w:tcPr>
          <w:p w14:paraId="22462B5E"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-0.18</w:t>
            </w:r>
          </w:p>
        </w:tc>
        <w:tc>
          <w:tcPr>
            <w:tcW w:w="694" w:type="dxa"/>
            <w:tcBorders>
              <w:top w:val="single" w:sz="8" w:space="0" w:color="CCCCCC"/>
              <w:left w:val="single" w:sz="8" w:space="0" w:color="CCCCCC"/>
              <w:bottom w:val="single" w:sz="8" w:space="0" w:color="CCCCCC"/>
              <w:right w:val="single" w:sz="8" w:space="0" w:color="CCCCCC"/>
            </w:tcBorders>
            <w:shd w:val="clear" w:color="000000" w:fill="FCCFD2"/>
            <w:noWrap/>
            <w:vAlign w:val="bottom"/>
            <w:hideMark/>
          </w:tcPr>
          <w:p w14:paraId="78FA70B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0.18</w:t>
            </w:r>
          </w:p>
        </w:tc>
        <w:tc>
          <w:tcPr>
            <w:tcW w:w="695" w:type="dxa"/>
            <w:tcBorders>
              <w:top w:val="single" w:sz="8" w:space="0" w:color="CCCCCC"/>
              <w:left w:val="single" w:sz="8" w:space="0" w:color="CCCCCC"/>
              <w:bottom w:val="single" w:sz="8" w:space="0" w:color="CCCCCC"/>
              <w:right w:val="single" w:sz="8" w:space="0" w:color="CCCCCC"/>
            </w:tcBorders>
            <w:shd w:val="clear" w:color="000000" w:fill="FCE1E3"/>
            <w:noWrap/>
            <w:vAlign w:val="bottom"/>
            <w:hideMark/>
          </w:tcPr>
          <w:p w14:paraId="3AC305D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0.11</w:t>
            </w:r>
          </w:p>
        </w:tc>
        <w:tc>
          <w:tcPr>
            <w:tcW w:w="695" w:type="dxa"/>
            <w:tcBorders>
              <w:top w:val="single" w:sz="8" w:space="0" w:color="CCCCCC"/>
              <w:left w:val="single" w:sz="8" w:space="0" w:color="CCCCCC"/>
              <w:bottom w:val="single" w:sz="8" w:space="0" w:color="CCCCCC"/>
              <w:right w:val="single" w:sz="8" w:space="0" w:color="CCCCCC"/>
            </w:tcBorders>
            <w:shd w:val="clear" w:color="000000" w:fill="7373FF"/>
            <w:noWrap/>
            <w:vAlign w:val="bottom"/>
            <w:hideMark/>
          </w:tcPr>
          <w:p w14:paraId="66C37ED7"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-0.54</w:t>
            </w:r>
          </w:p>
        </w:tc>
        <w:tc>
          <w:tcPr>
            <w:tcW w:w="695" w:type="dxa"/>
            <w:tcBorders>
              <w:top w:val="single" w:sz="8" w:space="0" w:color="CCCCCC"/>
              <w:left w:val="single" w:sz="8" w:space="0" w:color="CCCCCC"/>
              <w:bottom w:val="single" w:sz="8" w:space="0" w:color="CCCCCC"/>
              <w:right w:val="single" w:sz="8" w:space="0" w:color="CCCCCC"/>
            </w:tcBorders>
            <w:shd w:val="clear" w:color="000000" w:fill="F1F1FF"/>
            <w:noWrap/>
            <w:vAlign w:val="bottom"/>
            <w:hideMark/>
          </w:tcPr>
          <w:p w14:paraId="74E5DC5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5" w:type="dxa"/>
            <w:tcBorders>
              <w:top w:val="single" w:sz="8" w:space="0" w:color="CCCCCC"/>
              <w:left w:val="single" w:sz="8" w:space="0" w:color="CCCCCC"/>
              <w:bottom w:val="single" w:sz="8" w:space="0" w:color="CCCCCC"/>
              <w:right w:val="single" w:sz="8" w:space="0" w:color="CCCCCC"/>
            </w:tcBorders>
            <w:shd w:val="clear" w:color="000000" w:fill="DDDDFF"/>
            <w:noWrap/>
            <w:vAlign w:val="bottom"/>
            <w:hideMark/>
          </w:tcPr>
          <w:p w14:paraId="3143C8F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-0.12</w:t>
            </w:r>
          </w:p>
        </w:tc>
        <w:tc>
          <w:tcPr>
            <w:tcW w:w="695" w:type="dxa"/>
            <w:tcBorders>
              <w:top w:val="single" w:sz="8" w:space="0" w:color="CCCCCC"/>
              <w:left w:val="single" w:sz="8" w:space="0" w:color="CCCCCC"/>
              <w:bottom w:val="single" w:sz="8" w:space="0" w:color="CCCCCC"/>
              <w:right w:val="single" w:sz="8" w:space="0" w:color="auto"/>
            </w:tcBorders>
            <w:shd w:val="clear" w:color="000000" w:fill="FCDCDE"/>
            <w:noWrap/>
            <w:vAlign w:val="bottom"/>
            <w:hideMark/>
          </w:tcPr>
          <w:p w14:paraId="10812B8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0.13</w:t>
            </w:r>
          </w:p>
        </w:tc>
        <w:tc>
          <w:tcPr>
            <w:tcW w:w="916" w:type="dxa"/>
            <w:tcBorders>
              <w:top w:val="nil"/>
              <w:left w:val="nil"/>
              <w:bottom w:val="nil"/>
              <w:right w:val="nil"/>
            </w:tcBorders>
            <w:shd w:val="clear" w:color="auto" w:fill="auto"/>
            <w:noWrap/>
            <w:vAlign w:val="bottom"/>
            <w:hideMark/>
          </w:tcPr>
          <w:p w14:paraId="466EDF2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267405EE"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2FA098B2" w14:textId="77777777" w:rsidTr="00FC2180">
        <w:trPr>
          <w:trHeight w:val="289"/>
        </w:trPr>
        <w:tc>
          <w:tcPr>
            <w:tcW w:w="1194" w:type="dxa"/>
            <w:vMerge/>
            <w:tcBorders>
              <w:top w:val="nil"/>
              <w:left w:val="nil"/>
              <w:bottom w:val="single" w:sz="8" w:space="0" w:color="000000"/>
              <w:right w:val="nil"/>
            </w:tcBorders>
            <w:vAlign w:val="center"/>
            <w:hideMark/>
          </w:tcPr>
          <w:p w14:paraId="42DCDF5C"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2E71AFA1"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All Trials Mean RT</w:t>
            </w:r>
          </w:p>
        </w:tc>
        <w:tc>
          <w:tcPr>
            <w:tcW w:w="694" w:type="dxa"/>
            <w:tcBorders>
              <w:top w:val="single" w:sz="8" w:space="0" w:color="CCCCCC"/>
              <w:left w:val="single" w:sz="8" w:space="0" w:color="auto"/>
              <w:bottom w:val="single" w:sz="8" w:space="0" w:color="CCCCCC"/>
              <w:right w:val="single" w:sz="8" w:space="0" w:color="CCCCCC"/>
            </w:tcBorders>
            <w:shd w:val="clear" w:color="000000" w:fill="FCE1E3"/>
            <w:noWrap/>
            <w:vAlign w:val="bottom"/>
            <w:hideMark/>
          </w:tcPr>
          <w:p w14:paraId="5A6B79D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0.11</w:t>
            </w:r>
          </w:p>
        </w:tc>
        <w:tc>
          <w:tcPr>
            <w:tcW w:w="694" w:type="dxa"/>
            <w:tcBorders>
              <w:top w:val="single" w:sz="8" w:space="0" w:color="CCCCCC"/>
              <w:left w:val="single" w:sz="8" w:space="0" w:color="CCCCCC"/>
              <w:bottom w:val="single" w:sz="8" w:space="0" w:color="CCCCCC"/>
              <w:right w:val="single" w:sz="8" w:space="0" w:color="CCCCCC"/>
            </w:tcBorders>
            <w:shd w:val="clear" w:color="000000" w:fill="FCACAE"/>
            <w:noWrap/>
            <w:vAlign w:val="bottom"/>
            <w:hideMark/>
          </w:tcPr>
          <w:p w14:paraId="682E42CF"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0.32</w:t>
            </w:r>
          </w:p>
        </w:tc>
        <w:tc>
          <w:tcPr>
            <w:tcW w:w="694" w:type="dxa"/>
            <w:tcBorders>
              <w:top w:val="single" w:sz="8" w:space="0" w:color="CCCCCC"/>
              <w:left w:val="single" w:sz="8" w:space="0" w:color="CCCCCC"/>
              <w:bottom w:val="single" w:sz="8" w:space="0" w:color="CCCCCC"/>
              <w:right w:val="single" w:sz="8" w:space="0" w:color="CCCCCC"/>
            </w:tcBorders>
            <w:shd w:val="clear" w:color="000000" w:fill="E0E0FF"/>
            <w:noWrap/>
            <w:vAlign w:val="bottom"/>
            <w:hideMark/>
          </w:tcPr>
          <w:p w14:paraId="51C5FC4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-0.11</w:t>
            </w:r>
          </w:p>
        </w:tc>
        <w:tc>
          <w:tcPr>
            <w:tcW w:w="695" w:type="dxa"/>
            <w:tcBorders>
              <w:top w:val="single" w:sz="8" w:space="0" w:color="CCCCCC"/>
              <w:left w:val="single" w:sz="8" w:space="0" w:color="CCCCCC"/>
              <w:bottom w:val="single" w:sz="8" w:space="0" w:color="CCCCCC"/>
              <w:right w:val="single" w:sz="8" w:space="0" w:color="CCCCCC"/>
            </w:tcBorders>
            <w:shd w:val="clear" w:color="000000" w:fill="F4F4FF"/>
            <w:noWrap/>
            <w:vAlign w:val="bottom"/>
            <w:hideMark/>
          </w:tcPr>
          <w:p w14:paraId="336B298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695" w:type="dxa"/>
            <w:tcBorders>
              <w:top w:val="single" w:sz="8" w:space="0" w:color="CCCCCC"/>
              <w:left w:val="single" w:sz="8" w:space="0" w:color="CCCCCC"/>
              <w:bottom w:val="single" w:sz="8" w:space="0" w:color="CCCCCC"/>
              <w:right w:val="single" w:sz="8" w:space="0" w:color="CCCCCC"/>
            </w:tcBorders>
            <w:shd w:val="clear" w:color="000000" w:fill="FCC8CA"/>
            <w:noWrap/>
            <w:vAlign w:val="bottom"/>
            <w:hideMark/>
          </w:tcPr>
          <w:p w14:paraId="3124C05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0.21</w:t>
            </w:r>
          </w:p>
        </w:tc>
        <w:tc>
          <w:tcPr>
            <w:tcW w:w="695" w:type="dxa"/>
            <w:tcBorders>
              <w:top w:val="single" w:sz="8" w:space="0" w:color="CCCCCC"/>
              <w:left w:val="single" w:sz="8" w:space="0" w:color="CCCCCC"/>
              <w:bottom w:val="single" w:sz="8" w:space="0" w:color="CCCCCC"/>
              <w:right w:val="single" w:sz="8" w:space="0" w:color="CCCCCC"/>
            </w:tcBorders>
            <w:shd w:val="clear" w:color="000000" w:fill="FCFCFF"/>
            <w:noWrap/>
            <w:vAlign w:val="bottom"/>
            <w:hideMark/>
          </w:tcPr>
          <w:p w14:paraId="69F3881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0.00</w:t>
            </w:r>
          </w:p>
        </w:tc>
        <w:tc>
          <w:tcPr>
            <w:tcW w:w="695" w:type="dxa"/>
            <w:tcBorders>
              <w:top w:val="single" w:sz="8" w:space="0" w:color="CCCCCC"/>
              <w:left w:val="single" w:sz="8" w:space="0" w:color="CCCCCC"/>
              <w:bottom w:val="single" w:sz="8" w:space="0" w:color="CCCCCC"/>
              <w:right w:val="single" w:sz="8" w:space="0" w:color="CCCCCC"/>
            </w:tcBorders>
            <w:shd w:val="clear" w:color="000000" w:fill="8D8DFF"/>
            <w:noWrap/>
            <w:vAlign w:val="bottom"/>
            <w:hideMark/>
          </w:tcPr>
          <w:p w14:paraId="3EB8ED4A"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-0.44</w:t>
            </w:r>
          </w:p>
        </w:tc>
        <w:tc>
          <w:tcPr>
            <w:tcW w:w="695" w:type="dxa"/>
            <w:tcBorders>
              <w:top w:val="single" w:sz="8" w:space="0" w:color="CCCCCC"/>
              <w:left w:val="single" w:sz="8" w:space="0" w:color="CCCCCC"/>
              <w:bottom w:val="single" w:sz="8" w:space="0" w:color="CCCCCC"/>
              <w:right w:val="single" w:sz="8" w:space="0" w:color="auto"/>
            </w:tcBorders>
            <w:shd w:val="clear" w:color="000000" w:fill="FCEBEE"/>
            <w:noWrap/>
            <w:vAlign w:val="bottom"/>
            <w:hideMark/>
          </w:tcPr>
          <w:p w14:paraId="5774114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0.07</w:t>
            </w:r>
          </w:p>
        </w:tc>
        <w:tc>
          <w:tcPr>
            <w:tcW w:w="916" w:type="dxa"/>
            <w:tcBorders>
              <w:top w:val="nil"/>
              <w:left w:val="nil"/>
              <w:bottom w:val="nil"/>
              <w:right w:val="nil"/>
            </w:tcBorders>
            <w:shd w:val="clear" w:color="auto" w:fill="auto"/>
            <w:noWrap/>
            <w:vAlign w:val="bottom"/>
            <w:hideMark/>
          </w:tcPr>
          <w:p w14:paraId="1AC822D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0AEC8B17"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63FEA1F4" w14:textId="77777777" w:rsidTr="00FC2180">
        <w:trPr>
          <w:trHeight w:val="300"/>
        </w:trPr>
        <w:tc>
          <w:tcPr>
            <w:tcW w:w="1194" w:type="dxa"/>
            <w:vMerge w:val="restart"/>
            <w:tcBorders>
              <w:top w:val="nil"/>
              <w:left w:val="nil"/>
              <w:bottom w:val="single" w:sz="8" w:space="0" w:color="000000"/>
              <w:right w:val="nil"/>
            </w:tcBorders>
            <w:shd w:val="clear" w:color="000000" w:fill="FFFFFF"/>
            <w:vAlign w:val="center"/>
            <w:hideMark/>
          </w:tcPr>
          <w:p w14:paraId="3F0EA600"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Delay Discounting</w:t>
            </w: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300336D3"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Six Hour Indifference Point</w:t>
            </w:r>
          </w:p>
        </w:tc>
        <w:tc>
          <w:tcPr>
            <w:tcW w:w="694" w:type="dxa"/>
            <w:tcBorders>
              <w:top w:val="single" w:sz="8" w:space="0" w:color="CCCCCC"/>
              <w:left w:val="single" w:sz="8" w:space="0" w:color="auto"/>
              <w:bottom w:val="single" w:sz="8" w:space="0" w:color="CCCCCC"/>
              <w:right w:val="single" w:sz="8" w:space="0" w:color="CCCCCC"/>
            </w:tcBorders>
            <w:shd w:val="clear" w:color="000000" w:fill="B7B7FF"/>
            <w:noWrap/>
            <w:vAlign w:val="bottom"/>
            <w:hideMark/>
          </w:tcPr>
          <w:p w14:paraId="065B1AEA"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-0.27</w:t>
            </w:r>
          </w:p>
        </w:tc>
        <w:tc>
          <w:tcPr>
            <w:tcW w:w="694" w:type="dxa"/>
            <w:tcBorders>
              <w:top w:val="single" w:sz="8" w:space="0" w:color="CCCCCC"/>
              <w:left w:val="single" w:sz="8" w:space="0" w:color="CCCCCC"/>
              <w:bottom w:val="single" w:sz="8" w:space="0" w:color="CCCCCC"/>
              <w:right w:val="single" w:sz="8" w:space="0" w:color="CCCCCC"/>
            </w:tcBorders>
            <w:shd w:val="clear" w:color="000000" w:fill="FCD7D9"/>
            <w:noWrap/>
            <w:vAlign w:val="bottom"/>
            <w:hideMark/>
          </w:tcPr>
          <w:p w14:paraId="702449D0"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0.15</w:t>
            </w:r>
          </w:p>
        </w:tc>
        <w:tc>
          <w:tcPr>
            <w:tcW w:w="694" w:type="dxa"/>
            <w:tcBorders>
              <w:top w:val="single" w:sz="8" w:space="0" w:color="CCCCCC"/>
              <w:left w:val="single" w:sz="8" w:space="0" w:color="CCCCCC"/>
              <w:bottom w:val="single" w:sz="8" w:space="0" w:color="CCCCCC"/>
              <w:right w:val="single" w:sz="8" w:space="0" w:color="CCCCCC"/>
            </w:tcBorders>
            <w:shd w:val="clear" w:color="000000" w:fill="FCE1E3"/>
            <w:noWrap/>
            <w:vAlign w:val="bottom"/>
            <w:hideMark/>
          </w:tcPr>
          <w:p w14:paraId="3B30A35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0.11</w:t>
            </w:r>
          </w:p>
        </w:tc>
        <w:tc>
          <w:tcPr>
            <w:tcW w:w="695" w:type="dxa"/>
            <w:tcBorders>
              <w:top w:val="single" w:sz="8" w:space="0" w:color="CCCCCC"/>
              <w:left w:val="single" w:sz="8" w:space="0" w:color="CCCCCC"/>
              <w:bottom w:val="single" w:sz="8" w:space="0" w:color="CCCCCC"/>
              <w:right w:val="single" w:sz="8" w:space="0" w:color="CCCCCC"/>
            </w:tcBorders>
            <w:shd w:val="clear" w:color="000000" w:fill="F4F4FF"/>
            <w:noWrap/>
            <w:vAlign w:val="bottom"/>
            <w:hideMark/>
          </w:tcPr>
          <w:p w14:paraId="53F7980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695" w:type="dxa"/>
            <w:tcBorders>
              <w:top w:val="single" w:sz="8" w:space="0" w:color="CCCCCC"/>
              <w:left w:val="single" w:sz="8" w:space="0" w:color="CCCCCC"/>
              <w:bottom w:val="single" w:sz="8" w:space="0" w:color="CCCCCC"/>
              <w:right w:val="single" w:sz="8" w:space="0" w:color="CCCCCC"/>
            </w:tcBorders>
            <w:shd w:val="clear" w:color="000000" w:fill="FCF5F8"/>
            <w:noWrap/>
            <w:vAlign w:val="bottom"/>
            <w:hideMark/>
          </w:tcPr>
          <w:p w14:paraId="5C90005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695" w:type="dxa"/>
            <w:tcBorders>
              <w:top w:val="single" w:sz="8" w:space="0" w:color="CCCCCC"/>
              <w:left w:val="single" w:sz="8" w:space="0" w:color="CCCCCC"/>
              <w:bottom w:val="single" w:sz="8" w:space="0" w:color="CCCCCC"/>
              <w:right w:val="single" w:sz="8" w:space="0" w:color="CCCCCC"/>
            </w:tcBorders>
            <w:shd w:val="clear" w:color="000000" w:fill="F4F4FF"/>
            <w:noWrap/>
            <w:vAlign w:val="bottom"/>
            <w:hideMark/>
          </w:tcPr>
          <w:p w14:paraId="1B69BB2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695" w:type="dxa"/>
            <w:tcBorders>
              <w:top w:val="single" w:sz="8" w:space="0" w:color="CCCCCC"/>
              <w:left w:val="single" w:sz="8" w:space="0" w:color="CCCCCC"/>
              <w:bottom w:val="single" w:sz="8" w:space="0" w:color="CCCCCC"/>
              <w:right w:val="single" w:sz="8" w:space="0" w:color="CCCCCC"/>
            </w:tcBorders>
            <w:shd w:val="clear" w:color="000000" w:fill="FCE1E3"/>
            <w:noWrap/>
            <w:vAlign w:val="bottom"/>
            <w:hideMark/>
          </w:tcPr>
          <w:p w14:paraId="423CE3A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0.11</w:t>
            </w:r>
          </w:p>
        </w:tc>
        <w:tc>
          <w:tcPr>
            <w:tcW w:w="695" w:type="dxa"/>
            <w:tcBorders>
              <w:top w:val="single" w:sz="8" w:space="0" w:color="CCCCCC"/>
              <w:left w:val="single" w:sz="8" w:space="0" w:color="CCCCCC"/>
              <w:bottom w:val="single" w:sz="8" w:space="0" w:color="CCCCCC"/>
              <w:right w:val="single" w:sz="8" w:space="0" w:color="auto"/>
            </w:tcBorders>
            <w:shd w:val="clear" w:color="000000" w:fill="FD9092"/>
            <w:noWrap/>
            <w:vAlign w:val="bottom"/>
            <w:hideMark/>
          </w:tcPr>
          <w:p w14:paraId="34F6C23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0.43</w:t>
            </w:r>
          </w:p>
        </w:tc>
        <w:tc>
          <w:tcPr>
            <w:tcW w:w="916" w:type="dxa"/>
            <w:tcBorders>
              <w:top w:val="nil"/>
              <w:left w:val="nil"/>
              <w:bottom w:val="nil"/>
              <w:right w:val="nil"/>
            </w:tcBorders>
            <w:shd w:val="clear" w:color="auto" w:fill="auto"/>
            <w:noWrap/>
            <w:vAlign w:val="bottom"/>
            <w:hideMark/>
          </w:tcPr>
          <w:p w14:paraId="79852FB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05854041"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25AA14D4" w14:textId="77777777" w:rsidTr="00FC2180">
        <w:trPr>
          <w:trHeight w:val="300"/>
        </w:trPr>
        <w:tc>
          <w:tcPr>
            <w:tcW w:w="1194" w:type="dxa"/>
            <w:vMerge/>
            <w:tcBorders>
              <w:top w:val="nil"/>
              <w:left w:val="nil"/>
              <w:bottom w:val="single" w:sz="8" w:space="0" w:color="000000"/>
              <w:right w:val="nil"/>
            </w:tcBorders>
            <w:vAlign w:val="center"/>
            <w:hideMark/>
          </w:tcPr>
          <w:p w14:paraId="3A97EB27"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71250504"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One Day Indifference Point</w:t>
            </w:r>
          </w:p>
        </w:tc>
        <w:tc>
          <w:tcPr>
            <w:tcW w:w="694" w:type="dxa"/>
            <w:tcBorders>
              <w:top w:val="single" w:sz="8" w:space="0" w:color="CCCCCC"/>
              <w:left w:val="single" w:sz="8" w:space="0" w:color="auto"/>
              <w:bottom w:val="single" w:sz="8" w:space="0" w:color="CCCCCC"/>
              <w:right w:val="single" w:sz="8" w:space="0" w:color="CCCCCC"/>
            </w:tcBorders>
            <w:shd w:val="clear" w:color="000000" w:fill="B7B7FF"/>
            <w:noWrap/>
            <w:vAlign w:val="bottom"/>
            <w:hideMark/>
          </w:tcPr>
          <w:p w14:paraId="343E6017"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-0.27</w:t>
            </w:r>
          </w:p>
        </w:tc>
        <w:tc>
          <w:tcPr>
            <w:tcW w:w="694" w:type="dxa"/>
            <w:tcBorders>
              <w:top w:val="single" w:sz="8" w:space="0" w:color="CCCCCC"/>
              <w:left w:val="single" w:sz="8" w:space="0" w:color="CCCCCC"/>
              <w:bottom w:val="single" w:sz="8" w:space="0" w:color="CCCCCC"/>
              <w:right w:val="single" w:sz="8" w:space="0" w:color="CCCCCC"/>
            </w:tcBorders>
            <w:shd w:val="clear" w:color="000000" w:fill="FCD7D9"/>
            <w:noWrap/>
            <w:vAlign w:val="bottom"/>
            <w:hideMark/>
          </w:tcPr>
          <w:p w14:paraId="57F93316"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0.15</w:t>
            </w:r>
          </w:p>
        </w:tc>
        <w:tc>
          <w:tcPr>
            <w:tcW w:w="694" w:type="dxa"/>
            <w:tcBorders>
              <w:top w:val="single" w:sz="8" w:space="0" w:color="CCCCCC"/>
              <w:left w:val="single" w:sz="8" w:space="0" w:color="CCCCCC"/>
              <w:bottom w:val="single" w:sz="8" w:space="0" w:color="CCCCCC"/>
              <w:right w:val="single" w:sz="8" w:space="0" w:color="CCCCCC"/>
            </w:tcBorders>
            <w:shd w:val="clear" w:color="000000" w:fill="FCDEE1"/>
            <w:noWrap/>
            <w:vAlign w:val="bottom"/>
            <w:hideMark/>
          </w:tcPr>
          <w:p w14:paraId="0E29BFF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0.12</w:t>
            </w:r>
          </w:p>
        </w:tc>
        <w:tc>
          <w:tcPr>
            <w:tcW w:w="695" w:type="dxa"/>
            <w:tcBorders>
              <w:top w:val="single" w:sz="8" w:space="0" w:color="CCCCCC"/>
              <w:left w:val="single" w:sz="8" w:space="0" w:color="CCCCCC"/>
              <w:bottom w:val="single" w:sz="8" w:space="0" w:color="CCCCCC"/>
              <w:right w:val="single" w:sz="8" w:space="0" w:color="CCCCCC"/>
            </w:tcBorders>
            <w:shd w:val="clear" w:color="000000" w:fill="F1F1FF"/>
            <w:noWrap/>
            <w:vAlign w:val="bottom"/>
            <w:hideMark/>
          </w:tcPr>
          <w:p w14:paraId="72B53812"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5" w:type="dxa"/>
            <w:tcBorders>
              <w:top w:val="single" w:sz="8" w:space="0" w:color="CCCCCC"/>
              <w:left w:val="single" w:sz="8" w:space="0" w:color="CCCCCC"/>
              <w:bottom w:val="single" w:sz="8" w:space="0" w:color="CCCCCC"/>
              <w:right w:val="single" w:sz="8" w:space="0" w:color="CCCCCC"/>
            </w:tcBorders>
            <w:shd w:val="clear" w:color="000000" w:fill="FCF7FA"/>
            <w:noWrap/>
            <w:vAlign w:val="bottom"/>
            <w:hideMark/>
          </w:tcPr>
          <w:p w14:paraId="2D34FB3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F1F1FF"/>
            <w:noWrap/>
            <w:vAlign w:val="bottom"/>
            <w:hideMark/>
          </w:tcPr>
          <w:p w14:paraId="6496E77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5" w:type="dxa"/>
            <w:tcBorders>
              <w:top w:val="single" w:sz="8" w:space="0" w:color="CCCCCC"/>
              <w:left w:val="single" w:sz="8" w:space="0" w:color="CCCCCC"/>
              <w:bottom w:val="single" w:sz="8" w:space="0" w:color="CCCCCC"/>
              <w:right w:val="single" w:sz="8" w:space="0" w:color="CCCCCC"/>
            </w:tcBorders>
            <w:shd w:val="clear" w:color="000000" w:fill="FCDEE1"/>
            <w:noWrap/>
            <w:vAlign w:val="bottom"/>
            <w:hideMark/>
          </w:tcPr>
          <w:p w14:paraId="0C3AA2B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0.12</w:t>
            </w:r>
          </w:p>
        </w:tc>
        <w:tc>
          <w:tcPr>
            <w:tcW w:w="695" w:type="dxa"/>
            <w:tcBorders>
              <w:top w:val="single" w:sz="8" w:space="0" w:color="CCCCCC"/>
              <w:left w:val="single" w:sz="8" w:space="0" w:color="CCCCCC"/>
              <w:bottom w:val="single" w:sz="8" w:space="0" w:color="CCCCCC"/>
              <w:right w:val="single" w:sz="8" w:space="0" w:color="auto"/>
            </w:tcBorders>
            <w:shd w:val="clear" w:color="000000" w:fill="FD9394"/>
            <w:noWrap/>
            <w:vAlign w:val="bottom"/>
            <w:hideMark/>
          </w:tcPr>
          <w:p w14:paraId="4080075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0.42</w:t>
            </w:r>
          </w:p>
        </w:tc>
        <w:tc>
          <w:tcPr>
            <w:tcW w:w="916" w:type="dxa"/>
            <w:tcBorders>
              <w:top w:val="nil"/>
              <w:left w:val="nil"/>
              <w:bottom w:val="nil"/>
              <w:right w:val="nil"/>
            </w:tcBorders>
            <w:shd w:val="clear" w:color="auto" w:fill="auto"/>
            <w:noWrap/>
            <w:vAlign w:val="bottom"/>
            <w:hideMark/>
          </w:tcPr>
          <w:p w14:paraId="0AA6607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2BCE5545"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45A1DCDF" w14:textId="77777777" w:rsidTr="00FC2180">
        <w:trPr>
          <w:trHeight w:val="300"/>
        </w:trPr>
        <w:tc>
          <w:tcPr>
            <w:tcW w:w="1194" w:type="dxa"/>
            <w:vMerge/>
            <w:tcBorders>
              <w:top w:val="nil"/>
              <w:left w:val="nil"/>
              <w:bottom w:val="single" w:sz="8" w:space="0" w:color="000000"/>
              <w:right w:val="nil"/>
            </w:tcBorders>
            <w:vAlign w:val="center"/>
            <w:hideMark/>
          </w:tcPr>
          <w:p w14:paraId="08EDDDEA"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286705C5"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One Week Indifference Point</w:t>
            </w:r>
          </w:p>
        </w:tc>
        <w:tc>
          <w:tcPr>
            <w:tcW w:w="694" w:type="dxa"/>
            <w:tcBorders>
              <w:top w:val="single" w:sz="8" w:space="0" w:color="CCCCCC"/>
              <w:left w:val="single" w:sz="8" w:space="0" w:color="auto"/>
              <w:bottom w:val="single" w:sz="8" w:space="0" w:color="CCCCCC"/>
              <w:right w:val="single" w:sz="8" w:space="0" w:color="CCCCCC"/>
            </w:tcBorders>
            <w:shd w:val="clear" w:color="000000" w:fill="ABABFF"/>
            <w:noWrap/>
            <w:vAlign w:val="bottom"/>
            <w:hideMark/>
          </w:tcPr>
          <w:p w14:paraId="13550D0B"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-0.32</w:t>
            </w:r>
          </w:p>
        </w:tc>
        <w:tc>
          <w:tcPr>
            <w:tcW w:w="694" w:type="dxa"/>
            <w:tcBorders>
              <w:top w:val="single" w:sz="8" w:space="0" w:color="CCCCCC"/>
              <w:left w:val="single" w:sz="8" w:space="0" w:color="CCCCCC"/>
              <w:bottom w:val="single" w:sz="8" w:space="0" w:color="CCCCCC"/>
              <w:right w:val="single" w:sz="8" w:space="0" w:color="CCCCCC"/>
            </w:tcBorders>
            <w:shd w:val="clear" w:color="000000" w:fill="FCCFD2"/>
            <w:noWrap/>
            <w:vAlign w:val="bottom"/>
            <w:hideMark/>
          </w:tcPr>
          <w:p w14:paraId="40E2147F"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0.18</w:t>
            </w:r>
          </w:p>
        </w:tc>
        <w:tc>
          <w:tcPr>
            <w:tcW w:w="694" w:type="dxa"/>
            <w:tcBorders>
              <w:top w:val="single" w:sz="8" w:space="0" w:color="CCCCCC"/>
              <w:left w:val="single" w:sz="8" w:space="0" w:color="CCCCCC"/>
              <w:bottom w:val="single" w:sz="8" w:space="0" w:color="CCCCCC"/>
              <w:right w:val="single" w:sz="8" w:space="0" w:color="CCCCCC"/>
            </w:tcBorders>
            <w:shd w:val="clear" w:color="000000" w:fill="FCD4D7"/>
            <w:noWrap/>
            <w:vAlign w:val="bottom"/>
            <w:hideMark/>
          </w:tcPr>
          <w:p w14:paraId="3C391A2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0.16</w:t>
            </w:r>
          </w:p>
        </w:tc>
        <w:tc>
          <w:tcPr>
            <w:tcW w:w="695" w:type="dxa"/>
            <w:tcBorders>
              <w:top w:val="single" w:sz="8" w:space="0" w:color="CCCCCC"/>
              <w:left w:val="single" w:sz="8" w:space="0" w:color="CCCCCC"/>
              <w:bottom w:val="single" w:sz="8" w:space="0" w:color="CCCCCC"/>
              <w:right w:val="single" w:sz="8" w:space="0" w:color="CCCCCC"/>
            </w:tcBorders>
            <w:shd w:val="clear" w:color="000000" w:fill="F6F6FF"/>
            <w:noWrap/>
            <w:vAlign w:val="bottom"/>
            <w:hideMark/>
          </w:tcPr>
          <w:p w14:paraId="75AC8DE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FCFCFF"/>
            <w:noWrap/>
            <w:vAlign w:val="bottom"/>
            <w:hideMark/>
          </w:tcPr>
          <w:p w14:paraId="77CD956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0.00</w:t>
            </w:r>
          </w:p>
        </w:tc>
        <w:tc>
          <w:tcPr>
            <w:tcW w:w="695" w:type="dxa"/>
            <w:tcBorders>
              <w:top w:val="single" w:sz="8" w:space="0" w:color="CCCCCC"/>
              <w:left w:val="single" w:sz="8" w:space="0" w:color="CCCCCC"/>
              <w:bottom w:val="single" w:sz="8" w:space="0" w:color="CCCCCC"/>
              <w:right w:val="single" w:sz="8" w:space="0" w:color="CCCCCC"/>
            </w:tcBorders>
            <w:shd w:val="clear" w:color="000000" w:fill="F4F4FF"/>
            <w:noWrap/>
            <w:vAlign w:val="bottom"/>
            <w:hideMark/>
          </w:tcPr>
          <w:p w14:paraId="24EAC986"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-0.03</w:t>
            </w:r>
          </w:p>
        </w:tc>
        <w:tc>
          <w:tcPr>
            <w:tcW w:w="695" w:type="dxa"/>
            <w:tcBorders>
              <w:top w:val="single" w:sz="8" w:space="0" w:color="CCCCCC"/>
              <w:left w:val="single" w:sz="8" w:space="0" w:color="CCCCCC"/>
              <w:bottom w:val="single" w:sz="8" w:space="0" w:color="CCCCCC"/>
              <w:right w:val="single" w:sz="8" w:space="0" w:color="CCCCCC"/>
            </w:tcBorders>
            <w:shd w:val="clear" w:color="000000" w:fill="FCF0F3"/>
            <w:noWrap/>
            <w:vAlign w:val="bottom"/>
            <w:hideMark/>
          </w:tcPr>
          <w:p w14:paraId="5E41D97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0.05</w:t>
            </w:r>
          </w:p>
        </w:tc>
        <w:tc>
          <w:tcPr>
            <w:tcW w:w="695" w:type="dxa"/>
            <w:tcBorders>
              <w:top w:val="single" w:sz="8" w:space="0" w:color="CCCCCC"/>
              <w:left w:val="single" w:sz="8" w:space="0" w:color="CCCCCC"/>
              <w:bottom w:val="single" w:sz="8" w:space="0" w:color="CCCCCC"/>
              <w:right w:val="single" w:sz="8" w:space="0" w:color="auto"/>
            </w:tcBorders>
            <w:shd w:val="clear" w:color="000000" w:fill="FCCDCF"/>
            <w:noWrap/>
            <w:vAlign w:val="bottom"/>
            <w:hideMark/>
          </w:tcPr>
          <w:p w14:paraId="1F3FB3F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0.19</w:t>
            </w:r>
          </w:p>
        </w:tc>
        <w:tc>
          <w:tcPr>
            <w:tcW w:w="916" w:type="dxa"/>
            <w:tcBorders>
              <w:top w:val="nil"/>
              <w:left w:val="nil"/>
              <w:bottom w:val="nil"/>
              <w:right w:val="nil"/>
            </w:tcBorders>
            <w:shd w:val="clear" w:color="auto" w:fill="auto"/>
            <w:noWrap/>
            <w:vAlign w:val="bottom"/>
            <w:hideMark/>
          </w:tcPr>
          <w:p w14:paraId="69E8FF5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2A98DEA3"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0640EB92" w14:textId="77777777" w:rsidTr="00FC2180">
        <w:trPr>
          <w:trHeight w:val="300"/>
        </w:trPr>
        <w:tc>
          <w:tcPr>
            <w:tcW w:w="1194" w:type="dxa"/>
            <w:vMerge/>
            <w:tcBorders>
              <w:top w:val="nil"/>
              <w:left w:val="nil"/>
              <w:bottom w:val="single" w:sz="8" w:space="0" w:color="000000"/>
              <w:right w:val="nil"/>
            </w:tcBorders>
            <w:vAlign w:val="center"/>
            <w:hideMark/>
          </w:tcPr>
          <w:p w14:paraId="6DA31FB1"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2603AA7C"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One Month Indifference Point</w:t>
            </w:r>
          </w:p>
        </w:tc>
        <w:tc>
          <w:tcPr>
            <w:tcW w:w="694" w:type="dxa"/>
            <w:tcBorders>
              <w:top w:val="single" w:sz="8" w:space="0" w:color="CCCCCC"/>
              <w:left w:val="single" w:sz="8" w:space="0" w:color="auto"/>
              <w:bottom w:val="single" w:sz="8" w:space="0" w:color="CCCCCC"/>
              <w:right w:val="single" w:sz="8" w:space="0" w:color="CCCCCC"/>
            </w:tcBorders>
            <w:shd w:val="clear" w:color="000000" w:fill="A8A8FF"/>
            <w:noWrap/>
            <w:vAlign w:val="bottom"/>
            <w:hideMark/>
          </w:tcPr>
          <w:p w14:paraId="75B02126"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-0.33</w:t>
            </w:r>
          </w:p>
        </w:tc>
        <w:tc>
          <w:tcPr>
            <w:tcW w:w="694" w:type="dxa"/>
            <w:tcBorders>
              <w:top w:val="single" w:sz="8" w:space="0" w:color="CCCCCC"/>
              <w:left w:val="single" w:sz="8" w:space="0" w:color="CCCCCC"/>
              <w:bottom w:val="single" w:sz="8" w:space="0" w:color="CCCCCC"/>
              <w:right w:val="single" w:sz="8" w:space="0" w:color="CCCCCC"/>
            </w:tcBorders>
            <w:shd w:val="clear" w:color="000000" w:fill="FCCFD2"/>
            <w:noWrap/>
            <w:vAlign w:val="bottom"/>
            <w:hideMark/>
          </w:tcPr>
          <w:p w14:paraId="00F4A14D"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0.18</w:t>
            </w:r>
          </w:p>
        </w:tc>
        <w:tc>
          <w:tcPr>
            <w:tcW w:w="694" w:type="dxa"/>
            <w:tcBorders>
              <w:top w:val="single" w:sz="8" w:space="0" w:color="CCCCCC"/>
              <w:left w:val="single" w:sz="8" w:space="0" w:color="CCCCCC"/>
              <w:bottom w:val="single" w:sz="8" w:space="0" w:color="CCCCCC"/>
              <w:right w:val="single" w:sz="8" w:space="0" w:color="CCCCCC"/>
            </w:tcBorders>
            <w:shd w:val="clear" w:color="000000" w:fill="FCCACD"/>
            <w:noWrap/>
            <w:vAlign w:val="bottom"/>
            <w:hideMark/>
          </w:tcPr>
          <w:p w14:paraId="43DCA911"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0.20</w:t>
            </w:r>
          </w:p>
        </w:tc>
        <w:tc>
          <w:tcPr>
            <w:tcW w:w="695" w:type="dxa"/>
            <w:tcBorders>
              <w:top w:val="single" w:sz="8" w:space="0" w:color="CCCCCC"/>
              <w:left w:val="single" w:sz="8" w:space="0" w:color="CCCCCC"/>
              <w:bottom w:val="single" w:sz="8" w:space="0" w:color="CCCCCC"/>
              <w:right w:val="single" w:sz="8" w:space="0" w:color="CCCCCC"/>
            </w:tcBorders>
            <w:shd w:val="clear" w:color="000000" w:fill="FCF7FA"/>
            <w:noWrap/>
            <w:vAlign w:val="bottom"/>
            <w:hideMark/>
          </w:tcPr>
          <w:p w14:paraId="034EBD7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F6F6FF"/>
            <w:noWrap/>
            <w:vAlign w:val="bottom"/>
            <w:hideMark/>
          </w:tcPr>
          <w:p w14:paraId="7EC6ECFE"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FCFCFF"/>
            <w:noWrap/>
            <w:vAlign w:val="bottom"/>
            <w:hideMark/>
          </w:tcPr>
          <w:p w14:paraId="307ED50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0.00</w:t>
            </w:r>
          </w:p>
        </w:tc>
        <w:tc>
          <w:tcPr>
            <w:tcW w:w="695" w:type="dxa"/>
            <w:tcBorders>
              <w:top w:val="single" w:sz="8" w:space="0" w:color="CCCCCC"/>
              <w:left w:val="single" w:sz="8" w:space="0" w:color="CCCCCC"/>
              <w:bottom w:val="single" w:sz="8" w:space="0" w:color="CCCCCC"/>
              <w:right w:val="single" w:sz="8" w:space="0" w:color="CCCCCC"/>
            </w:tcBorders>
            <w:shd w:val="clear" w:color="000000" w:fill="FCFAFD"/>
            <w:noWrap/>
            <w:vAlign w:val="bottom"/>
            <w:hideMark/>
          </w:tcPr>
          <w:p w14:paraId="0CBEFE41"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auto"/>
            </w:tcBorders>
            <w:shd w:val="clear" w:color="000000" w:fill="F9F9FF"/>
            <w:noWrap/>
            <w:vAlign w:val="bottom"/>
            <w:hideMark/>
          </w:tcPr>
          <w:p w14:paraId="162CCA8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916" w:type="dxa"/>
            <w:tcBorders>
              <w:top w:val="nil"/>
              <w:left w:val="nil"/>
              <w:bottom w:val="nil"/>
              <w:right w:val="nil"/>
            </w:tcBorders>
            <w:shd w:val="clear" w:color="auto" w:fill="auto"/>
            <w:noWrap/>
            <w:vAlign w:val="bottom"/>
            <w:hideMark/>
          </w:tcPr>
          <w:p w14:paraId="4F613D8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60826A9D"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481C20F1" w14:textId="77777777" w:rsidTr="00FC2180">
        <w:trPr>
          <w:trHeight w:val="300"/>
        </w:trPr>
        <w:tc>
          <w:tcPr>
            <w:tcW w:w="1194" w:type="dxa"/>
            <w:vMerge/>
            <w:tcBorders>
              <w:top w:val="nil"/>
              <w:left w:val="nil"/>
              <w:bottom w:val="single" w:sz="8" w:space="0" w:color="000000"/>
              <w:right w:val="nil"/>
            </w:tcBorders>
            <w:vAlign w:val="center"/>
            <w:hideMark/>
          </w:tcPr>
          <w:p w14:paraId="0399EE0D"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434E0A11"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Three Month Indifference Point</w:t>
            </w:r>
          </w:p>
        </w:tc>
        <w:tc>
          <w:tcPr>
            <w:tcW w:w="694" w:type="dxa"/>
            <w:tcBorders>
              <w:top w:val="single" w:sz="8" w:space="0" w:color="CCCCCC"/>
              <w:left w:val="single" w:sz="8" w:space="0" w:color="auto"/>
              <w:bottom w:val="single" w:sz="8" w:space="0" w:color="CCCCCC"/>
              <w:right w:val="single" w:sz="8" w:space="0" w:color="CCCCCC"/>
            </w:tcBorders>
            <w:shd w:val="clear" w:color="000000" w:fill="ABABFF"/>
            <w:noWrap/>
            <w:vAlign w:val="bottom"/>
            <w:hideMark/>
          </w:tcPr>
          <w:p w14:paraId="23E50180"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-0.32</w:t>
            </w:r>
          </w:p>
        </w:tc>
        <w:tc>
          <w:tcPr>
            <w:tcW w:w="694" w:type="dxa"/>
            <w:tcBorders>
              <w:top w:val="single" w:sz="8" w:space="0" w:color="CCCCCC"/>
              <w:left w:val="single" w:sz="8" w:space="0" w:color="CCCCCC"/>
              <w:bottom w:val="single" w:sz="8" w:space="0" w:color="CCCCCC"/>
              <w:right w:val="single" w:sz="8" w:space="0" w:color="CCCCCC"/>
            </w:tcBorders>
            <w:shd w:val="clear" w:color="000000" w:fill="FCD2D4"/>
            <w:noWrap/>
            <w:vAlign w:val="bottom"/>
            <w:hideMark/>
          </w:tcPr>
          <w:p w14:paraId="23773E61"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0.17</w:t>
            </w:r>
          </w:p>
        </w:tc>
        <w:tc>
          <w:tcPr>
            <w:tcW w:w="694" w:type="dxa"/>
            <w:tcBorders>
              <w:top w:val="single" w:sz="8" w:space="0" w:color="CCCCCC"/>
              <w:left w:val="single" w:sz="8" w:space="0" w:color="CCCCCC"/>
              <w:bottom w:val="single" w:sz="8" w:space="0" w:color="CCCCCC"/>
              <w:right w:val="single" w:sz="8" w:space="0" w:color="CCCCCC"/>
            </w:tcBorders>
            <w:shd w:val="clear" w:color="000000" w:fill="FCCACD"/>
            <w:noWrap/>
            <w:vAlign w:val="bottom"/>
            <w:hideMark/>
          </w:tcPr>
          <w:p w14:paraId="30A0CF87"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0.20</w:t>
            </w:r>
          </w:p>
        </w:tc>
        <w:tc>
          <w:tcPr>
            <w:tcW w:w="695" w:type="dxa"/>
            <w:tcBorders>
              <w:top w:val="single" w:sz="8" w:space="0" w:color="CCCCCC"/>
              <w:left w:val="single" w:sz="8" w:space="0" w:color="CCCCCC"/>
              <w:bottom w:val="single" w:sz="8" w:space="0" w:color="CCCCCC"/>
              <w:right w:val="single" w:sz="8" w:space="0" w:color="CCCCCC"/>
            </w:tcBorders>
            <w:shd w:val="clear" w:color="000000" w:fill="FCF7FA"/>
            <w:noWrap/>
            <w:vAlign w:val="bottom"/>
            <w:hideMark/>
          </w:tcPr>
          <w:p w14:paraId="2446420A"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F1F1FF"/>
            <w:noWrap/>
            <w:vAlign w:val="bottom"/>
            <w:hideMark/>
          </w:tcPr>
          <w:p w14:paraId="366044D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5" w:type="dxa"/>
            <w:tcBorders>
              <w:top w:val="single" w:sz="8" w:space="0" w:color="CCCCCC"/>
              <w:left w:val="single" w:sz="8" w:space="0" w:color="CCCCCC"/>
              <w:bottom w:val="single" w:sz="8" w:space="0" w:color="CCCCCC"/>
              <w:right w:val="single" w:sz="8" w:space="0" w:color="CCCCCC"/>
            </w:tcBorders>
            <w:shd w:val="clear" w:color="000000" w:fill="F6F6FF"/>
            <w:noWrap/>
            <w:vAlign w:val="bottom"/>
            <w:hideMark/>
          </w:tcPr>
          <w:p w14:paraId="263E93D9"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-0.02</w:t>
            </w:r>
          </w:p>
        </w:tc>
        <w:tc>
          <w:tcPr>
            <w:tcW w:w="695" w:type="dxa"/>
            <w:tcBorders>
              <w:top w:val="single" w:sz="8" w:space="0" w:color="CCCCCC"/>
              <w:left w:val="single" w:sz="8" w:space="0" w:color="CCCCCC"/>
              <w:bottom w:val="single" w:sz="8" w:space="0" w:color="CCCCCC"/>
              <w:right w:val="single" w:sz="8" w:space="0" w:color="CCCCCC"/>
            </w:tcBorders>
            <w:shd w:val="clear" w:color="000000" w:fill="EFEFFF"/>
            <w:noWrap/>
            <w:vAlign w:val="bottom"/>
            <w:hideMark/>
          </w:tcPr>
          <w:p w14:paraId="49BAC33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-0.05</w:t>
            </w:r>
          </w:p>
        </w:tc>
        <w:tc>
          <w:tcPr>
            <w:tcW w:w="695" w:type="dxa"/>
            <w:tcBorders>
              <w:top w:val="single" w:sz="8" w:space="0" w:color="CCCCCC"/>
              <w:left w:val="single" w:sz="8" w:space="0" w:color="CCCCCC"/>
              <w:bottom w:val="single" w:sz="8" w:space="0" w:color="CCCCCC"/>
              <w:right w:val="single" w:sz="8" w:space="0" w:color="auto"/>
            </w:tcBorders>
            <w:shd w:val="clear" w:color="000000" w:fill="D1D1FF"/>
            <w:noWrap/>
            <w:vAlign w:val="bottom"/>
            <w:hideMark/>
          </w:tcPr>
          <w:p w14:paraId="1CDF4D6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-0.17</w:t>
            </w:r>
          </w:p>
        </w:tc>
        <w:tc>
          <w:tcPr>
            <w:tcW w:w="916" w:type="dxa"/>
            <w:tcBorders>
              <w:top w:val="nil"/>
              <w:left w:val="nil"/>
              <w:bottom w:val="nil"/>
              <w:right w:val="nil"/>
            </w:tcBorders>
            <w:shd w:val="clear" w:color="auto" w:fill="auto"/>
            <w:noWrap/>
            <w:vAlign w:val="bottom"/>
            <w:hideMark/>
          </w:tcPr>
          <w:p w14:paraId="3DAA1687"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412F2145"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348EA606" w14:textId="77777777" w:rsidTr="00FC2180">
        <w:trPr>
          <w:trHeight w:val="300"/>
        </w:trPr>
        <w:tc>
          <w:tcPr>
            <w:tcW w:w="1194" w:type="dxa"/>
            <w:vMerge/>
            <w:tcBorders>
              <w:top w:val="nil"/>
              <w:left w:val="nil"/>
              <w:bottom w:val="single" w:sz="8" w:space="0" w:color="000000"/>
              <w:right w:val="nil"/>
            </w:tcBorders>
            <w:vAlign w:val="center"/>
            <w:hideMark/>
          </w:tcPr>
          <w:p w14:paraId="7A28A553"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045B50F3"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One Year Indifference Point</w:t>
            </w:r>
          </w:p>
        </w:tc>
        <w:tc>
          <w:tcPr>
            <w:tcW w:w="694" w:type="dxa"/>
            <w:tcBorders>
              <w:top w:val="single" w:sz="8" w:space="0" w:color="CCCCCC"/>
              <w:left w:val="single" w:sz="8" w:space="0" w:color="auto"/>
              <w:bottom w:val="single" w:sz="8" w:space="0" w:color="CCCCCC"/>
              <w:right w:val="single" w:sz="8" w:space="0" w:color="CCCCCC"/>
            </w:tcBorders>
            <w:shd w:val="clear" w:color="000000" w:fill="B2B2FF"/>
            <w:noWrap/>
            <w:vAlign w:val="bottom"/>
            <w:hideMark/>
          </w:tcPr>
          <w:p w14:paraId="3E3D2E0E"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-0.29</w:t>
            </w:r>
          </w:p>
        </w:tc>
        <w:tc>
          <w:tcPr>
            <w:tcW w:w="694" w:type="dxa"/>
            <w:tcBorders>
              <w:top w:val="single" w:sz="8" w:space="0" w:color="CCCCCC"/>
              <w:left w:val="single" w:sz="8" w:space="0" w:color="CCCCCC"/>
              <w:bottom w:val="single" w:sz="8" w:space="0" w:color="CCCCCC"/>
              <w:right w:val="single" w:sz="8" w:space="0" w:color="CCCCCC"/>
            </w:tcBorders>
            <w:shd w:val="clear" w:color="000000" w:fill="FCD7D9"/>
            <w:noWrap/>
            <w:vAlign w:val="bottom"/>
            <w:hideMark/>
          </w:tcPr>
          <w:p w14:paraId="4C1C9644"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0.15</w:t>
            </w:r>
          </w:p>
        </w:tc>
        <w:tc>
          <w:tcPr>
            <w:tcW w:w="694" w:type="dxa"/>
            <w:tcBorders>
              <w:top w:val="single" w:sz="8" w:space="0" w:color="CCCCCC"/>
              <w:left w:val="single" w:sz="8" w:space="0" w:color="CCCCCC"/>
              <w:bottom w:val="single" w:sz="8" w:space="0" w:color="CCCCCC"/>
              <w:right w:val="single" w:sz="8" w:space="0" w:color="CCCCCC"/>
            </w:tcBorders>
            <w:shd w:val="clear" w:color="000000" w:fill="FCC5C7"/>
            <w:noWrap/>
            <w:vAlign w:val="bottom"/>
            <w:hideMark/>
          </w:tcPr>
          <w:p w14:paraId="7FBD9DF8"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0.22</w:t>
            </w:r>
          </w:p>
        </w:tc>
        <w:tc>
          <w:tcPr>
            <w:tcW w:w="695" w:type="dxa"/>
            <w:tcBorders>
              <w:top w:val="single" w:sz="8" w:space="0" w:color="CCCCCC"/>
              <w:left w:val="single" w:sz="8" w:space="0" w:color="CCCCCC"/>
              <w:bottom w:val="single" w:sz="8" w:space="0" w:color="CCCCCC"/>
              <w:right w:val="single" w:sz="8" w:space="0" w:color="CCCCCC"/>
            </w:tcBorders>
            <w:shd w:val="clear" w:color="000000" w:fill="FCF2F5"/>
            <w:noWrap/>
            <w:vAlign w:val="bottom"/>
            <w:hideMark/>
          </w:tcPr>
          <w:p w14:paraId="2862292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0.04</w:t>
            </w:r>
          </w:p>
        </w:tc>
        <w:tc>
          <w:tcPr>
            <w:tcW w:w="695" w:type="dxa"/>
            <w:tcBorders>
              <w:top w:val="single" w:sz="8" w:space="0" w:color="CCCCCC"/>
              <w:left w:val="single" w:sz="8" w:space="0" w:color="CCCCCC"/>
              <w:bottom w:val="single" w:sz="8" w:space="0" w:color="CCCCCC"/>
              <w:right w:val="single" w:sz="8" w:space="0" w:color="CCCCCC"/>
            </w:tcBorders>
            <w:shd w:val="clear" w:color="000000" w:fill="ECECFF"/>
            <w:noWrap/>
            <w:vAlign w:val="bottom"/>
            <w:hideMark/>
          </w:tcPr>
          <w:p w14:paraId="58D2ADB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-0.06</w:t>
            </w:r>
          </w:p>
        </w:tc>
        <w:tc>
          <w:tcPr>
            <w:tcW w:w="695" w:type="dxa"/>
            <w:tcBorders>
              <w:top w:val="single" w:sz="8" w:space="0" w:color="CCCCCC"/>
              <w:left w:val="single" w:sz="8" w:space="0" w:color="CCCCCC"/>
              <w:bottom w:val="single" w:sz="8" w:space="0" w:color="CCCCCC"/>
              <w:right w:val="single" w:sz="8" w:space="0" w:color="CCCCCC"/>
            </w:tcBorders>
            <w:shd w:val="clear" w:color="000000" w:fill="F9F9FF"/>
            <w:noWrap/>
            <w:vAlign w:val="bottom"/>
            <w:hideMark/>
          </w:tcPr>
          <w:p w14:paraId="2560184F"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CCCCCC"/>
              <w:right w:val="single" w:sz="8" w:space="0" w:color="CCCCCC"/>
            </w:tcBorders>
            <w:shd w:val="clear" w:color="000000" w:fill="E2E2FF"/>
            <w:noWrap/>
            <w:vAlign w:val="bottom"/>
            <w:hideMark/>
          </w:tcPr>
          <w:p w14:paraId="729150B5"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-0.10</w:t>
            </w:r>
          </w:p>
        </w:tc>
        <w:tc>
          <w:tcPr>
            <w:tcW w:w="695" w:type="dxa"/>
            <w:tcBorders>
              <w:top w:val="single" w:sz="8" w:space="0" w:color="CCCCCC"/>
              <w:left w:val="single" w:sz="8" w:space="0" w:color="CCCCCC"/>
              <w:bottom w:val="single" w:sz="8" w:space="0" w:color="CCCCCC"/>
              <w:right w:val="single" w:sz="8" w:space="0" w:color="auto"/>
            </w:tcBorders>
            <w:shd w:val="clear" w:color="000000" w:fill="A3A3FF"/>
            <w:noWrap/>
            <w:vAlign w:val="bottom"/>
            <w:hideMark/>
          </w:tcPr>
          <w:p w14:paraId="4BD230EE"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-0.35</w:t>
            </w:r>
          </w:p>
        </w:tc>
        <w:tc>
          <w:tcPr>
            <w:tcW w:w="916" w:type="dxa"/>
            <w:tcBorders>
              <w:top w:val="nil"/>
              <w:left w:val="nil"/>
              <w:bottom w:val="nil"/>
              <w:right w:val="nil"/>
            </w:tcBorders>
            <w:shd w:val="clear" w:color="auto" w:fill="auto"/>
            <w:noWrap/>
            <w:vAlign w:val="bottom"/>
            <w:hideMark/>
          </w:tcPr>
          <w:p w14:paraId="59ABF9FE"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35A275D1"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721A26D9" w14:textId="77777777" w:rsidTr="00FC2180">
        <w:trPr>
          <w:trHeight w:val="300"/>
        </w:trPr>
        <w:tc>
          <w:tcPr>
            <w:tcW w:w="1194" w:type="dxa"/>
            <w:vMerge/>
            <w:tcBorders>
              <w:top w:val="nil"/>
              <w:left w:val="nil"/>
              <w:bottom w:val="single" w:sz="8" w:space="0" w:color="000000"/>
              <w:right w:val="nil"/>
            </w:tcBorders>
            <w:vAlign w:val="center"/>
            <w:hideMark/>
          </w:tcPr>
          <w:p w14:paraId="5F83F883" w14:textId="77777777" w:rsidR="00234785" w:rsidRPr="00234785"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2815" w:type="dxa"/>
            <w:gridSpan w:val="2"/>
            <w:tcBorders>
              <w:top w:val="single" w:sz="8" w:space="0" w:color="auto"/>
              <w:left w:val="nil"/>
              <w:bottom w:val="single" w:sz="8" w:space="0" w:color="auto"/>
              <w:right w:val="single" w:sz="8" w:space="0" w:color="000000"/>
            </w:tcBorders>
            <w:shd w:val="clear" w:color="000000" w:fill="FFFFFF"/>
            <w:noWrap/>
            <w:vAlign w:val="center"/>
            <w:hideMark/>
          </w:tcPr>
          <w:p w14:paraId="64E1AC9A" w14:textId="77777777" w:rsidR="00234785" w:rsidRPr="00234785" w:rsidRDefault="00234785" w:rsidP="00234785">
            <w:pPr>
              <w:spacing w:after="0" w:line="240" w:lineRule="auto"/>
              <w:jc w:val="both"/>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Five Year Indifference Point</w:t>
            </w:r>
          </w:p>
        </w:tc>
        <w:tc>
          <w:tcPr>
            <w:tcW w:w="694" w:type="dxa"/>
            <w:tcBorders>
              <w:top w:val="single" w:sz="8" w:space="0" w:color="CCCCCC"/>
              <w:left w:val="single" w:sz="8" w:space="0" w:color="auto"/>
              <w:bottom w:val="single" w:sz="8" w:space="0" w:color="auto"/>
              <w:right w:val="single" w:sz="8" w:space="0" w:color="CCCCCC"/>
            </w:tcBorders>
            <w:shd w:val="clear" w:color="000000" w:fill="BFBFFF"/>
            <w:noWrap/>
            <w:vAlign w:val="bottom"/>
            <w:hideMark/>
          </w:tcPr>
          <w:p w14:paraId="40A7892E"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-0.24</w:t>
            </w:r>
          </w:p>
        </w:tc>
        <w:tc>
          <w:tcPr>
            <w:tcW w:w="694" w:type="dxa"/>
            <w:tcBorders>
              <w:top w:val="single" w:sz="8" w:space="0" w:color="CCCCCC"/>
              <w:left w:val="single" w:sz="8" w:space="0" w:color="CCCCCC"/>
              <w:bottom w:val="single" w:sz="8" w:space="0" w:color="auto"/>
              <w:right w:val="single" w:sz="8" w:space="0" w:color="CCCCCC"/>
            </w:tcBorders>
            <w:shd w:val="clear" w:color="000000" w:fill="FCDCDE"/>
            <w:noWrap/>
            <w:vAlign w:val="bottom"/>
            <w:hideMark/>
          </w:tcPr>
          <w:p w14:paraId="76467F8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0.13</w:t>
            </w:r>
          </w:p>
        </w:tc>
        <w:tc>
          <w:tcPr>
            <w:tcW w:w="694" w:type="dxa"/>
            <w:tcBorders>
              <w:top w:val="single" w:sz="8" w:space="0" w:color="CCCCCC"/>
              <w:left w:val="single" w:sz="8" w:space="0" w:color="CCCCCC"/>
              <w:bottom w:val="single" w:sz="8" w:space="0" w:color="auto"/>
              <w:right w:val="single" w:sz="8" w:space="0" w:color="CCCCCC"/>
            </w:tcBorders>
            <w:shd w:val="clear" w:color="000000" w:fill="FCC8CA"/>
            <w:noWrap/>
            <w:vAlign w:val="bottom"/>
            <w:hideMark/>
          </w:tcPr>
          <w:p w14:paraId="099650E2" w14:textId="77777777" w:rsidR="00234785" w:rsidRPr="00234785" w:rsidRDefault="00234785" w:rsidP="00234785">
            <w:pPr>
              <w:spacing w:after="0" w:line="240" w:lineRule="auto"/>
              <w:jc w:val="center"/>
              <w:rPr>
                <w:rFonts w:ascii="Times New Roman" w:eastAsia="Times New Roman" w:hAnsi="Times New Roman" w:cs="Times New Roman"/>
                <w:b/>
                <w:bCs/>
                <w:color w:val="000000"/>
                <w:kern w:val="0"/>
                <w:sz w:val="20"/>
                <w:szCs w:val="20"/>
                <w14:ligatures w14:val="none"/>
              </w:rPr>
            </w:pPr>
            <w:r w:rsidRPr="00234785">
              <w:rPr>
                <w:rFonts w:ascii="Times New Roman" w:eastAsia="Times New Roman" w:hAnsi="Times New Roman" w:cs="Times New Roman"/>
                <w:b/>
                <w:bCs/>
                <w:color w:val="000000"/>
                <w:kern w:val="0"/>
                <w:sz w:val="20"/>
                <w:szCs w:val="20"/>
                <w14:ligatures w14:val="none"/>
              </w:rPr>
              <w:t>0.21</w:t>
            </w:r>
          </w:p>
        </w:tc>
        <w:tc>
          <w:tcPr>
            <w:tcW w:w="695" w:type="dxa"/>
            <w:tcBorders>
              <w:top w:val="single" w:sz="8" w:space="0" w:color="CCCCCC"/>
              <w:left w:val="single" w:sz="8" w:space="0" w:color="CCCCCC"/>
              <w:bottom w:val="single" w:sz="8" w:space="0" w:color="auto"/>
              <w:right w:val="single" w:sz="8" w:space="0" w:color="CCCCCC"/>
            </w:tcBorders>
            <w:shd w:val="clear" w:color="000000" w:fill="FCF0F3"/>
            <w:noWrap/>
            <w:vAlign w:val="bottom"/>
            <w:hideMark/>
          </w:tcPr>
          <w:p w14:paraId="66A9997C"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0.05</w:t>
            </w:r>
          </w:p>
        </w:tc>
        <w:tc>
          <w:tcPr>
            <w:tcW w:w="695" w:type="dxa"/>
            <w:tcBorders>
              <w:top w:val="single" w:sz="8" w:space="0" w:color="CCCCCC"/>
              <w:left w:val="single" w:sz="8" w:space="0" w:color="CCCCCC"/>
              <w:bottom w:val="single" w:sz="8" w:space="0" w:color="auto"/>
              <w:right w:val="single" w:sz="8" w:space="0" w:color="CCCCCC"/>
            </w:tcBorders>
            <w:shd w:val="clear" w:color="000000" w:fill="E7E7FF"/>
            <w:noWrap/>
            <w:vAlign w:val="bottom"/>
            <w:hideMark/>
          </w:tcPr>
          <w:p w14:paraId="13720A6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-0.08</w:t>
            </w:r>
          </w:p>
        </w:tc>
        <w:tc>
          <w:tcPr>
            <w:tcW w:w="695" w:type="dxa"/>
            <w:tcBorders>
              <w:top w:val="single" w:sz="8" w:space="0" w:color="CCCCCC"/>
              <w:left w:val="single" w:sz="8" w:space="0" w:color="CCCCCC"/>
              <w:bottom w:val="single" w:sz="8" w:space="0" w:color="auto"/>
              <w:right w:val="single" w:sz="8" w:space="0" w:color="CCCCCC"/>
            </w:tcBorders>
            <w:shd w:val="clear" w:color="000000" w:fill="FCFAFD"/>
            <w:noWrap/>
            <w:vAlign w:val="bottom"/>
            <w:hideMark/>
          </w:tcPr>
          <w:p w14:paraId="190601E3"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0.01</w:t>
            </w:r>
          </w:p>
        </w:tc>
        <w:tc>
          <w:tcPr>
            <w:tcW w:w="695" w:type="dxa"/>
            <w:tcBorders>
              <w:top w:val="single" w:sz="8" w:space="0" w:color="CCCCCC"/>
              <w:left w:val="single" w:sz="8" w:space="0" w:color="CCCCCC"/>
              <w:bottom w:val="single" w:sz="8" w:space="0" w:color="auto"/>
              <w:right w:val="single" w:sz="8" w:space="0" w:color="CCCCCC"/>
            </w:tcBorders>
            <w:shd w:val="clear" w:color="000000" w:fill="D6D6FF"/>
            <w:noWrap/>
            <w:vAlign w:val="bottom"/>
            <w:hideMark/>
          </w:tcPr>
          <w:p w14:paraId="16832D98"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-0.15</w:t>
            </w:r>
          </w:p>
        </w:tc>
        <w:tc>
          <w:tcPr>
            <w:tcW w:w="695" w:type="dxa"/>
            <w:tcBorders>
              <w:top w:val="single" w:sz="8" w:space="0" w:color="CCCCCC"/>
              <w:left w:val="single" w:sz="8" w:space="0" w:color="CCCCCC"/>
              <w:bottom w:val="single" w:sz="8" w:space="0" w:color="auto"/>
              <w:right w:val="single" w:sz="8" w:space="0" w:color="auto"/>
            </w:tcBorders>
            <w:shd w:val="clear" w:color="000000" w:fill="8888FF"/>
            <w:noWrap/>
            <w:vAlign w:val="bottom"/>
            <w:hideMark/>
          </w:tcPr>
          <w:p w14:paraId="4178E8AD"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34785">
              <w:rPr>
                <w:rFonts w:ascii="Times New Roman" w:eastAsia="Times New Roman" w:hAnsi="Times New Roman" w:cs="Times New Roman"/>
                <w:color w:val="000000"/>
                <w:kern w:val="0"/>
                <w:sz w:val="20"/>
                <w:szCs w:val="20"/>
                <w14:ligatures w14:val="none"/>
              </w:rPr>
              <w:t>-0.46</w:t>
            </w:r>
          </w:p>
        </w:tc>
        <w:tc>
          <w:tcPr>
            <w:tcW w:w="916" w:type="dxa"/>
            <w:tcBorders>
              <w:top w:val="nil"/>
              <w:left w:val="nil"/>
              <w:bottom w:val="nil"/>
              <w:right w:val="nil"/>
            </w:tcBorders>
            <w:shd w:val="clear" w:color="auto" w:fill="auto"/>
            <w:noWrap/>
            <w:vAlign w:val="bottom"/>
            <w:hideMark/>
          </w:tcPr>
          <w:p w14:paraId="56830120" w14:textId="77777777" w:rsidR="00234785" w:rsidRPr="00234785"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p>
        </w:tc>
        <w:tc>
          <w:tcPr>
            <w:tcW w:w="716" w:type="dxa"/>
            <w:tcBorders>
              <w:top w:val="nil"/>
              <w:left w:val="nil"/>
              <w:bottom w:val="nil"/>
              <w:right w:val="nil"/>
            </w:tcBorders>
            <w:shd w:val="clear" w:color="auto" w:fill="auto"/>
            <w:noWrap/>
            <w:vAlign w:val="bottom"/>
            <w:hideMark/>
          </w:tcPr>
          <w:p w14:paraId="7ACEFF04" w14:textId="77777777" w:rsidR="00234785" w:rsidRPr="00234785" w:rsidRDefault="00234785" w:rsidP="00234785">
            <w:pPr>
              <w:spacing w:after="0" w:line="240" w:lineRule="auto"/>
              <w:rPr>
                <w:rFonts w:ascii="Times New Roman" w:eastAsia="Times New Roman" w:hAnsi="Times New Roman" w:cs="Times New Roman"/>
                <w:kern w:val="0"/>
                <w:sz w:val="20"/>
                <w:szCs w:val="20"/>
                <w14:ligatures w14:val="none"/>
              </w:rPr>
            </w:pPr>
          </w:p>
        </w:tc>
      </w:tr>
      <w:tr w:rsidR="00234785" w:rsidRPr="00234785" w14:paraId="649BE550" w14:textId="77777777" w:rsidTr="00FC2180">
        <w:trPr>
          <w:trHeight w:val="1365"/>
        </w:trPr>
        <w:tc>
          <w:tcPr>
            <w:tcW w:w="9566" w:type="dxa"/>
            <w:gridSpan w:val="11"/>
            <w:tcBorders>
              <w:top w:val="single" w:sz="8" w:space="0" w:color="auto"/>
              <w:left w:val="nil"/>
              <w:bottom w:val="nil"/>
              <w:right w:val="nil"/>
            </w:tcBorders>
            <w:shd w:val="clear" w:color="000000" w:fill="FFFFFF"/>
            <w:vAlign w:val="center"/>
            <w:hideMark/>
          </w:tcPr>
          <w:p w14:paraId="70515056" w14:textId="77777777" w:rsidR="00234785" w:rsidRPr="00234785" w:rsidRDefault="00234785" w:rsidP="00234785">
            <w:pPr>
              <w:spacing w:after="0" w:line="240" w:lineRule="auto"/>
              <w:rPr>
                <w:rFonts w:ascii="Times New Roman" w:eastAsia="Times New Roman" w:hAnsi="Times New Roman" w:cs="Times New Roman"/>
                <w:i/>
                <w:iCs/>
                <w:color w:val="000000"/>
                <w:kern w:val="0"/>
                <w:sz w:val="16"/>
                <w:szCs w:val="16"/>
                <w14:ligatures w14:val="none"/>
              </w:rPr>
            </w:pPr>
            <w:r w:rsidRPr="00234785">
              <w:rPr>
                <w:rFonts w:ascii="Times New Roman" w:eastAsia="Times New Roman" w:hAnsi="Times New Roman" w:cs="Times New Roman"/>
                <w:i/>
                <w:iCs/>
                <w:color w:val="000000"/>
                <w:kern w:val="0"/>
                <w:sz w:val="16"/>
                <w:szCs w:val="16"/>
                <w14:ligatures w14:val="none"/>
              </w:rPr>
              <w:t xml:space="preserve">Note: Cells are color-coded by the strength of their loadings. Deeper red cells have stronger positive loadings and deeper blue cells have stronger negative loadings. White cells have loadings close to 0. Bold font indicates that the loading is significant after controlling for false discoveries [1]. Abbreviations: ADHD, attention deficit/hyperactivity disorder; BIS/BAS, Behavioral Inhibition System/Behavioral Activation System; CBCL, Child Behavior Checklist; RT, reaction time; SST, stop signal task; UPPS-P, Urgency-Premeditation-Perseverance-Sensation Seeking-Positive Urgency; % EV, percent explained variance. </w:t>
            </w:r>
          </w:p>
        </w:tc>
        <w:tc>
          <w:tcPr>
            <w:tcW w:w="916" w:type="dxa"/>
            <w:tcBorders>
              <w:top w:val="nil"/>
              <w:left w:val="nil"/>
              <w:bottom w:val="nil"/>
              <w:right w:val="nil"/>
            </w:tcBorders>
            <w:shd w:val="clear" w:color="000000" w:fill="FFFFFF"/>
            <w:vAlign w:val="center"/>
            <w:hideMark/>
          </w:tcPr>
          <w:p w14:paraId="7A83D6AB"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c>
          <w:tcPr>
            <w:tcW w:w="716" w:type="dxa"/>
            <w:tcBorders>
              <w:top w:val="nil"/>
              <w:left w:val="nil"/>
              <w:bottom w:val="nil"/>
              <w:right w:val="nil"/>
            </w:tcBorders>
            <w:shd w:val="clear" w:color="000000" w:fill="FFFFFF"/>
            <w:vAlign w:val="center"/>
            <w:hideMark/>
          </w:tcPr>
          <w:p w14:paraId="2ECF5FD3" w14:textId="77777777" w:rsidR="00234785" w:rsidRPr="00234785" w:rsidRDefault="00234785" w:rsidP="00234785">
            <w:pPr>
              <w:spacing w:after="0" w:line="240" w:lineRule="auto"/>
              <w:jc w:val="both"/>
              <w:rPr>
                <w:rFonts w:ascii="Times New Roman" w:eastAsia="Times New Roman" w:hAnsi="Times New Roman" w:cs="Times New Roman"/>
                <w:i/>
                <w:iCs/>
                <w:color w:val="000000"/>
                <w:kern w:val="0"/>
                <w:sz w:val="20"/>
                <w:szCs w:val="20"/>
                <w14:ligatures w14:val="none"/>
              </w:rPr>
            </w:pPr>
            <w:r w:rsidRPr="00234785">
              <w:rPr>
                <w:rFonts w:ascii="Times New Roman" w:eastAsia="Times New Roman" w:hAnsi="Times New Roman" w:cs="Times New Roman"/>
                <w:i/>
                <w:iCs/>
                <w:color w:val="000000"/>
                <w:kern w:val="0"/>
                <w:sz w:val="20"/>
                <w:szCs w:val="20"/>
                <w14:ligatures w14:val="none"/>
              </w:rPr>
              <w:t> </w:t>
            </w:r>
          </w:p>
        </w:tc>
      </w:tr>
    </w:tbl>
    <w:p w14:paraId="703E4F00" w14:textId="14CAB80A" w:rsidR="00234785" w:rsidRDefault="00550DAC">
      <w:pPr>
        <w:rPr>
          <w:rFonts w:ascii="Times New Roman" w:eastAsiaTheme="minorEastAsia" w:hAnsi="Times New Roman" w:cs="Times New Roman"/>
          <w:sz w:val="24"/>
          <w:szCs w:val="24"/>
        </w:rPr>
      </w:pPr>
      <w:r>
        <w:rPr>
          <w:noProof/>
        </w:rPr>
        <mc:AlternateContent>
          <mc:Choice Requires="wps">
            <w:drawing>
              <wp:anchor distT="0" distB="0" distL="114300" distR="114300" simplePos="0" relativeHeight="251661312" behindDoc="0" locked="0" layoutInCell="1" allowOverlap="1" wp14:anchorId="547CF221" wp14:editId="4C6787D8">
                <wp:simplePos x="0" y="0"/>
                <wp:positionH relativeFrom="column">
                  <wp:posOffset>6000115</wp:posOffset>
                </wp:positionH>
                <wp:positionV relativeFrom="paragraph">
                  <wp:posOffset>-6469380</wp:posOffset>
                </wp:positionV>
                <wp:extent cx="1466850" cy="514350"/>
                <wp:effectExtent l="0" t="0" r="0" b="0"/>
                <wp:wrapNone/>
                <wp:docPr id="2" name="TextBox 1">
                  <a:extLst xmlns:a="http://schemas.openxmlformats.org/drawingml/2006/main">
                    <a:ext uri="{FF2B5EF4-FFF2-40B4-BE49-F238E27FC236}">
                      <a16:creationId xmlns:a16="http://schemas.microsoft.com/office/drawing/2014/main" id="{9AF28D6D-12AB-449E-341D-DCD79B0FD2D8}"/>
                    </a:ext>
                  </a:extLst>
                </wp:docPr>
                <wp:cNvGraphicFramePr/>
                <a:graphic xmlns:a="http://schemas.openxmlformats.org/drawingml/2006/main">
                  <a:graphicData uri="http://schemas.microsoft.com/office/word/2010/wordprocessingShape">
                    <wps:wsp>
                      <wps:cNvSpPr txBox="1"/>
                      <wps:spPr>
                        <a:xfrm>
                          <a:off x="0" y="0"/>
                          <a:ext cx="1466850" cy="514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F4253D6" w14:textId="77777777" w:rsidR="00550DAC" w:rsidRPr="00642626" w:rsidRDefault="00550DAC" w:rsidP="00550DAC">
                            <w:pPr>
                              <w:jc w:val="center"/>
                              <w:rPr>
                                <w:rFonts w:ascii="Times New Roman" w:hAnsi="Times New Roman" w:cs="Times New Roman"/>
                                <w:b/>
                                <w:bCs/>
                                <w:color w:val="000000" w:themeColor="dark1"/>
                                <w:kern w:val="0"/>
                                <w:sz w:val="28"/>
                                <w:szCs w:val="28"/>
                                <w14:ligatures w14:val="none"/>
                              </w:rPr>
                            </w:pPr>
                            <w:r w:rsidRPr="00642626">
                              <w:rPr>
                                <w:rFonts w:ascii="Times New Roman" w:hAnsi="Times New Roman" w:cs="Times New Roman"/>
                                <w:b/>
                                <w:bCs/>
                                <w:color w:val="000000" w:themeColor="dark1"/>
                                <w:sz w:val="28"/>
                                <w:szCs w:val="28"/>
                              </w:rPr>
                              <w:t>Loading Coefficient</w:t>
                            </w:r>
                          </w:p>
                        </w:txbxContent>
                      </wps:txbx>
                      <wps:bodyPr vertOverflow="clip" horzOverflow="clip" wrap="square" rtlCol="0" anchor="t"/>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547CF221" id="_x0000_t202" coordsize="21600,21600" o:spt="202" path="m,l,21600r21600,l21600,xe">
                <v:stroke joinstyle="miter"/>
                <v:path gradientshapeok="t" o:connecttype="rect"/>
              </v:shapetype>
              <v:shape id="TextBox 1" o:spid="_x0000_s1026" type="#_x0000_t202" style="position:absolute;margin-left:472.45pt;margin-top:-509.4pt;width:115.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" filled="f" stroked="f">
                <v:textbox>
                  <w:txbxContent>
                    <w:p w14:paraId="5F4253D6" w14:textId="77777777" w:rsidR="00550DAC" w:rsidRPr="00642626" w:rsidRDefault="00550DAC" w:rsidP="00550DAC">
                      <w:pPr>
                        <w:jc w:val="center"/>
                        <w:rPr>
                          <w:rFonts w:ascii="Times New Roman" w:hAnsi="Times New Roman" w:cs="Times New Roman"/>
                          <w:b/>
                          <w:bCs/>
                          <w:color w:val="000000" w:themeColor="dark1"/>
                          <w:kern w:val="0"/>
                          <w:sz w:val="28"/>
                          <w:szCs w:val="28"/>
                          <w14:ligatures w14:val="none"/>
                        </w:rPr>
                      </w:pPr>
                      <w:r w:rsidRPr="00642626">
                        <w:rPr>
                          <w:rFonts w:ascii="Times New Roman" w:hAnsi="Times New Roman" w:cs="Times New Roman"/>
                          <w:b/>
                          <w:bCs/>
                          <w:color w:val="000000" w:themeColor="dark1"/>
                          <w:sz w:val="28"/>
                          <w:szCs w:val="28"/>
                        </w:rPr>
                        <w:t>Loading Coefficient</w:t>
                      </w:r>
                    </w:p>
                  </w:txbxContent>
                </v:textbox>
              </v:shape>
            </w:pict>
          </mc:Fallback>
        </mc:AlternateContent>
      </w:r>
      <w:r>
        <w:rPr>
          <w:rFonts w:ascii="Times New Roman" w:eastAsiaTheme="minorEastAsia" w:hAnsi="Times New Roman" w:cs="Times New Roman"/>
          <w:sz w:val="24"/>
          <w:szCs w:val="24"/>
        </w:rPr>
        <w:t xml:space="preserve">Table </w:t>
      </w:r>
      <w:r w:rsidR="00076E7C">
        <w:rPr>
          <w:rFonts w:ascii="Times New Roman" w:eastAsiaTheme="minorEastAsia" w:hAnsi="Times New Roman" w:cs="Times New Roman"/>
          <w:sz w:val="24"/>
          <w:szCs w:val="24"/>
        </w:rPr>
        <w:t>S</w:t>
      </w:r>
      <w:r w:rsidR="007776AD">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Principal component loadings for all eight significant PCs. Cells are color-coded by the strength of their loadings, with deep blues and deep reds indicating strong negative and positive loadings, respectively. Bolded entries are significant (q &lt; .05) after FDR correction. </w:t>
      </w:r>
      <w:r w:rsidR="00234785">
        <w:rPr>
          <w:rFonts w:ascii="Times New Roman" w:eastAsiaTheme="minorEastAsia" w:hAnsi="Times New Roman" w:cs="Times New Roman"/>
          <w:sz w:val="24"/>
          <w:szCs w:val="24"/>
        </w:rPr>
        <w:br w:type="page"/>
      </w:r>
    </w:p>
    <w:tbl>
      <w:tblPr>
        <w:tblW w:w="9792" w:type="dxa"/>
        <w:tblCellMar>
          <w:left w:w="0" w:type="dxa"/>
          <w:right w:w="29" w:type="dxa"/>
        </w:tblCellMar>
        <w:tblLook w:val="04A0" w:firstRow="1" w:lastRow="0" w:firstColumn="1" w:lastColumn="0" w:noHBand="0" w:noVBand="1"/>
      </w:tblPr>
      <w:tblGrid>
        <w:gridCol w:w="1267"/>
        <w:gridCol w:w="3549"/>
        <w:gridCol w:w="622"/>
        <w:gridCol w:w="622"/>
        <w:gridCol w:w="622"/>
        <w:gridCol w:w="622"/>
        <w:gridCol w:w="622"/>
        <w:gridCol w:w="622"/>
        <w:gridCol w:w="622"/>
        <w:gridCol w:w="622"/>
      </w:tblGrid>
      <w:tr w:rsidR="00550DAC" w:rsidRPr="00550DAC" w14:paraId="1C766FB8" w14:textId="77777777" w:rsidTr="002E4689">
        <w:trPr>
          <w:trHeight w:val="450"/>
        </w:trPr>
        <w:tc>
          <w:tcPr>
            <w:tcW w:w="0" w:type="auto"/>
            <w:gridSpan w:val="10"/>
            <w:vMerge w:val="restart"/>
            <w:tcBorders>
              <w:top w:val="nil"/>
              <w:left w:val="nil"/>
              <w:bottom w:val="nil"/>
              <w:right w:val="nil"/>
            </w:tcBorders>
            <w:shd w:val="clear" w:color="auto" w:fill="auto"/>
            <w:vAlign w:val="center"/>
            <w:hideMark/>
          </w:tcPr>
          <w:p w14:paraId="6B0791EF" w14:textId="4003172D" w:rsidR="00234785" w:rsidRPr="002E4689" w:rsidRDefault="00234785" w:rsidP="00234785">
            <w:pPr>
              <w:spacing w:after="0" w:line="240" w:lineRule="auto"/>
              <w:jc w:val="both"/>
              <w:rPr>
                <w:rFonts w:ascii="Times New Roman" w:eastAsia="Times New Roman" w:hAnsi="Times New Roman" w:cs="Times New Roman"/>
                <w:b/>
                <w:bCs/>
                <w:color w:val="000000"/>
                <w:kern w:val="0"/>
                <w:sz w:val="20"/>
                <w:szCs w:val="20"/>
                <w14:ligatures w14:val="none"/>
              </w:rPr>
            </w:pPr>
            <w:r w:rsidRPr="002E4689">
              <w:rPr>
                <w:rFonts w:ascii="Times New Roman" w:eastAsia="Times New Roman" w:hAnsi="Times New Roman" w:cs="Times New Roman"/>
                <w:b/>
                <w:bCs/>
                <w:color w:val="000000"/>
                <w:kern w:val="0"/>
                <w:sz w:val="20"/>
                <w:szCs w:val="20"/>
                <w14:ligatures w14:val="none"/>
              </w:rPr>
              <w:lastRenderedPageBreak/>
              <w:t xml:space="preserve">Table </w:t>
            </w:r>
            <w:r w:rsidR="00076E7C">
              <w:rPr>
                <w:rFonts w:ascii="Times New Roman" w:eastAsia="Times New Roman" w:hAnsi="Times New Roman" w:cs="Times New Roman"/>
                <w:b/>
                <w:bCs/>
                <w:color w:val="000000"/>
                <w:kern w:val="0"/>
                <w:sz w:val="20"/>
                <w:szCs w:val="20"/>
                <w14:ligatures w14:val="none"/>
              </w:rPr>
              <w:t>S</w:t>
            </w:r>
            <w:r w:rsidR="007776AD">
              <w:rPr>
                <w:rFonts w:ascii="Times New Roman" w:eastAsia="Times New Roman" w:hAnsi="Times New Roman" w:cs="Times New Roman"/>
                <w:b/>
                <w:bCs/>
                <w:color w:val="000000"/>
                <w:kern w:val="0"/>
                <w:sz w:val="20"/>
                <w:szCs w:val="20"/>
                <w14:ligatures w14:val="none"/>
              </w:rPr>
              <w:t>3</w:t>
            </w:r>
          </w:p>
        </w:tc>
      </w:tr>
      <w:tr w:rsidR="00550DAC" w:rsidRPr="00550DAC" w14:paraId="0D98AA42" w14:textId="77777777" w:rsidTr="002E4689">
        <w:trPr>
          <w:trHeight w:val="450"/>
        </w:trPr>
        <w:tc>
          <w:tcPr>
            <w:tcW w:w="0" w:type="auto"/>
            <w:gridSpan w:val="10"/>
            <w:vMerge/>
            <w:tcBorders>
              <w:top w:val="nil"/>
              <w:left w:val="nil"/>
              <w:bottom w:val="nil"/>
              <w:right w:val="nil"/>
            </w:tcBorders>
            <w:vAlign w:val="center"/>
            <w:hideMark/>
          </w:tcPr>
          <w:p w14:paraId="06A89CEB" w14:textId="77777777" w:rsidR="00234785" w:rsidRPr="002E4689" w:rsidRDefault="00234785" w:rsidP="00234785">
            <w:pPr>
              <w:spacing w:after="0" w:line="240" w:lineRule="auto"/>
              <w:rPr>
                <w:rFonts w:ascii="Times New Roman" w:eastAsia="Times New Roman" w:hAnsi="Times New Roman" w:cs="Times New Roman"/>
                <w:b/>
                <w:bCs/>
                <w:color w:val="000000"/>
                <w:kern w:val="0"/>
                <w:sz w:val="20"/>
                <w:szCs w:val="20"/>
                <w14:ligatures w14:val="none"/>
              </w:rPr>
            </w:pPr>
          </w:p>
        </w:tc>
      </w:tr>
      <w:tr w:rsidR="00550DAC" w:rsidRPr="00550DAC" w14:paraId="042553F0" w14:textId="77777777" w:rsidTr="002E4689">
        <w:trPr>
          <w:trHeight w:val="450"/>
        </w:trPr>
        <w:tc>
          <w:tcPr>
            <w:tcW w:w="0" w:type="auto"/>
            <w:gridSpan w:val="10"/>
            <w:vMerge w:val="restart"/>
            <w:tcBorders>
              <w:top w:val="nil"/>
              <w:left w:val="nil"/>
              <w:bottom w:val="nil"/>
              <w:right w:val="nil"/>
            </w:tcBorders>
            <w:shd w:val="clear" w:color="auto" w:fill="auto"/>
            <w:vAlign w:val="center"/>
            <w:hideMark/>
          </w:tcPr>
          <w:p w14:paraId="34C85302" w14:textId="77777777" w:rsidR="00234785" w:rsidRPr="002E4689" w:rsidRDefault="00234785" w:rsidP="00234785">
            <w:pPr>
              <w:spacing w:after="0" w:line="240" w:lineRule="auto"/>
              <w:rPr>
                <w:rFonts w:ascii="Times New Roman" w:eastAsia="Times New Roman" w:hAnsi="Times New Roman" w:cs="Times New Roman"/>
                <w:i/>
                <w:iCs/>
                <w:color w:val="000000"/>
                <w:kern w:val="0"/>
                <w:sz w:val="20"/>
                <w:szCs w:val="20"/>
                <w14:ligatures w14:val="none"/>
              </w:rPr>
            </w:pPr>
            <w:r w:rsidRPr="002E4689">
              <w:rPr>
                <w:rFonts w:ascii="Times New Roman" w:eastAsia="Times New Roman" w:hAnsi="Times New Roman" w:cs="Times New Roman"/>
                <w:i/>
                <w:iCs/>
                <w:color w:val="000000"/>
                <w:kern w:val="0"/>
                <w:sz w:val="20"/>
                <w:szCs w:val="20"/>
                <w14:ligatures w14:val="none"/>
              </w:rPr>
              <w:t>Demographic and Substance Use Variables Significantly Associated with PC Values</w:t>
            </w:r>
          </w:p>
        </w:tc>
      </w:tr>
      <w:tr w:rsidR="00550DAC" w:rsidRPr="00550DAC" w14:paraId="72F2A96D" w14:textId="77777777" w:rsidTr="002E4689">
        <w:trPr>
          <w:trHeight w:val="450"/>
        </w:trPr>
        <w:tc>
          <w:tcPr>
            <w:tcW w:w="0" w:type="auto"/>
            <w:gridSpan w:val="10"/>
            <w:vMerge/>
            <w:tcBorders>
              <w:top w:val="nil"/>
              <w:left w:val="nil"/>
              <w:bottom w:val="nil"/>
              <w:right w:val="nil"/>
            </w:tcBorders>
            <w:vAlign w:val="center"/>
            <w:hideMark/>
          </w:tcPr>
          <w:p w14:paraId="2711DA5B" w14:textId="77777777" w:rsidR="00234785" w:rsidRPr="002E4689" w:rsidRDefault="00234785" w:rsidP="00234785">
            <w:pPr>
              <w:spacing w:after="0" w:line="240" w:lineRule="auto"/>
              <w:rPr>
                <w:rFonts w:ascii="Times New Roman" w:eastAsia="Times New Roman" w:hAnsi="Times New Roman" w:cs="Times New Roman"/>
                <w:i/>
                <w:iCs/>
                <w:color w:val="000000"/>
                <w:kern w:val="0"/>
                <w:sz w:val="20"/>
                <w:szCs w:val="20"/>
                <w14:ligatures w14:val="none"/>
              </w:rPr>
            </w:pPr>
          </w:p>
        </w:tc>
      </w:tr>
      <w:tr w:rsidR="00585164" w:rsidRPr="00585164" w14:paraId="06FCA26E" w14:textId="77777777" w:rsidTr="002E4689">
        <w:trPr>
          <w:trHeight w:val="288"/>
        </w:trPr>
        <w:tc>
          <w:tcPr>
            <w:tcW w:w="0" w:type="auto"/>
            <w:tcBorders>
              <w:top w:val="nil"/>
              <w:left w:val="nil"/>
              <w:bottom w:val="nil"/>
              <w:right w:val="nil"/>
            </w:tcBorders>
            <w:shd w:val="clear" w:color="auto" w:fill="auto"/>
            <w:vAlign w:val="center"/>
            <w:hideMark/>
          </w:tcPr>
          <w:p w14:paraId="625AA8AA" w14:textId="77777777" w:rsidR="00234785" w:rsidRPr="002E4689" w:rsidRDefault="00234785" w:rsidP="00234785">
            <w:pPr>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shd w:val="clear" w:color="auto" w:fill="auto"/>
            <w:vAlign w:val="center"/>
            <w:hideMark/>
          </w:tcPr>
          <w:p w14:paraId="4B057B84" w14:textId="77777777" w:rsidR="00234785" w:rsidRPr="002E4689" w:rsidRDefault="00234785" w:rsidP="00234785">
            <w:pPr>
              <w:spacing w:after="0" w:line="240" w:lineRule="auto"/>
              <w:rPr>
                <w:rFonts w:ascii="Times New Roman" w:eastAsia="Times New Roman" w:hAnsi="Times New Roman" w:cs="Times New Roman"/>
                <w:kern w:val="0"/>
                <w:sz w:val="20"/>
                <w:szCs w:val="20"/>
                <w14:ligatures w14:val="none"/>
              </w:rPr>
            </w:pPr>
          </w:p>
        </w:tc>
        <w:tc>
          <w:tcPr>
            <w:tcW w:w="0" w:type="auto"/>
            <w:gridSpan w:val="8"/>
            <w:tcBorders>
              <w:top w:val="nil"/>
              <w:left w:val="nil"/>
              <w:bottom w:val="single" w:sz="8" w:space="0" w:color="auto"/>
              <w:right w:val="nil"/>
            </w:tcBorders>
            <w:shd w:val="clear" w:color="auto" w:fill="auto"/>
            <w:vAlign w:val="center"/>
            <w:hideMark/>
          </w:tcPr>
          <w:p w14:paraId="2C60572A" w14:textId="77777777" w:rsidR="00234785" w:rsidRPr="002E4689"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2E4689">
              <w:rPr>
                <w:rFonts w:ascii="Times New Roman" w:eastAsia="Times New Roman" w:hAnsi="Times New Roman" w:cs="Times New Roman"/>
                <w:color w:val="000000"/>
                <w:kern w:val="0"/>
                <w:sz w:val="20"/>
                <w:szCs w:val="20"/>
                <w14:ligatures w14:val="none"/>
              </w:rPr>
              <w:t>PC</w:t>
            </w:r>
          </w:p>
        </w:tc>
      </w:tr>
      <w:tr w:rsidR="00585164" w:rsidRPr="00585164" w14:paraId="58E81853" w14:textId="77777777" w:rsidTr="002E4689">
        <w:trPr>
          <w:trHeight w:val="288"/>
        </w:trPr>
        <w:tc>
          <w:tcPr>
            <w:tcW w:w="0" w:type="auto"/>
            <w:tcBorders>
              <w:top w:val="nil"/>
              <w:left w:val="nil"/>
              <w:bottom w:val="single" w:sz="8" w:space="0" w:color="auto"/>
              <w:right w:val="nil"/>
            </w:tcBorders>
            <w:shd w:val="clear" w:color="auto" w:fill="auto"/>
            <w:vAlign w:val="center"/>
            <w:hideMark/>
          </w:tcPr>
          <w:p w14:paraId="24F003F8"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Category</w:t>
            </w:r>
          </w:p>
        </w:tc>
        <w:tc>
          <w:tcPr>
            <w:tcW w:w="0" w:type="auto"/>
            <w:tcBorders>
              <w:top w:val="nil"/>
              <w:left w:val="nil"/>
              <w:bottom w:val="single" w:sz="8" w:space="0" w:color="auto"/>
              <w:right w:val="single" w:sz="8" w:space="0" w:color="auto"/>
            </w:tcBorders>
            <w:shd w:val="clear" w:color="auto" w:fill="auto"/>
            <w:vAlign w:val="center"/>
            <w:hideMark/>
          </w:tcPr>
          <w:p w14:paraId="26D508C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Variable</w:t>
            </w:r>
          </w:p>
        </w:tc>
        <w:tc>
          <w:tcPr>
            <w:tcW w:w="0" w:type="auto"/>
            <w:tcBorders>
              <w:top w:val="nil"/>
              <w:left w:val="nil"/>
              <w:bottom w:val="single" w:sz="8" w:space="0" w:color="auto"/>
              <w:right w:val="single" w:sz="8" w:space="0" w:color="auto"/>
            </w:tcBorders>
            <w:shd w:val="clear" w:color="auto" w:fill="auto"/>
            <w:vAlign w:val="center"/>
            <w:hideMark/>
          </w:tcPr>
          <w:p w14:paraId="55BF73CB" w14:textId="77777777" w:rsidR="00234785" w:rsidRPr="00550DAC"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1</w:t>
            </w:r>
          </w:p>
        </w:tc>
        <w:tc>
          <w:tcPr>
            <w:tcW w:w="0" w:type="auto"/>
            <w:tcBorders>
              <w:top w:val="nil"/>
              <w:left w:val="nil"/>
              <w:bottom w:val="single" w:sz="8" w:space="0" w:color="auto"/>
              <w:right w:val="single" w:sz="8" w:space="0" w:color="auto"/>
            </w:tcBorders>
            <w:shd w:val="clear" w:color="auto" w:fill="auto"/>
            <w:vAlign w:val="center"/>
            <w:hideMark/>
          </w:tcPr>
          <w:p w14:paraId="2CCA0BFD" w14:textId="77777777" w:rsidR="00234785" w:rsidRPr="00550DAC"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2</w:t>
            </w:r>
          </w:p>
        </w:tc>
        <w:tc>
          <w:tcPr>
            <w:tcW w:w="0" w:type="auto"/>
            <w:tcBorders>
              <w:top w:val="nil"/>
              <w:left w:val="nil"/>
              <w:bottom w:val="single" w:sz="8" w:space="0" w:color="auto"/>
              <w:right w:val="single" w:sz="8" w:space="0" w:color="auto"/>
            </w:tcBorders>
            <w:shd w:val="clear" w:color="auto" w:fill="auto"/>
            <w:vAlign w:val="center"/>
            <w:hideMark/>
          </w:tcPr>
          <w:p w14:paraId="5E3AA932" w14:textId="77777777" w:rsidR="00234785" w:rsidRPr="00550DAC"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3</w:t>
            </w:r>
          </w:p>
        </w:tc>
        <w:tc>
          <w:tcPr>
            <w:tcW w:w="0" w:type="auto"/>
            <w:tcBorders>
              <w:top w:val="nil"/>
              <w:left w:val="nil"/>
              <w:bottom w:val="single" w:sz="8" w:space="0" w:color="auto"/>
              <w:right w:val="single" w:sz="8" w:space="0" w:color="auto"/>
            </w:tcBorders>
            <w:shd w:val="clear" w:color="auto" w:fill="auto"/>
            <w:vAlign w:val="center"/>
            <w:hideMark/>
          </w:tcPr>
          <w:p w14:paraId="0B79DD87" w14:textId="77777777" w:rsidR="00234785" w:rsidRPr="00550DAC"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4</w:t>
            </w:r>
          </w:p>
        </w:tc>
        <w:tc>
          <w:tcPr>
            <w:tcW w:w="0" w:type="auto"/>
            <w:tcBorders>
              <w:top w:val="nil"/>
              <w:left w:val="nil"/>
              <w:bottom w:val="single" w:sz="8" w:space="0" w:color="auto"/>
              <w:right w:val="single" w:sz="8" w:space="0" w:color="auto"/>
            </w:tcBorders>
            <w:shd w:val="clear" w:color="auto" w:fill="auto"/>
            <w:vAlign w:val="center"/>
            <w:hideMark/>
          </w:tcPr>
          <w:p w14:paraId="5D3428E8" w14:textId="77777777" w:rsidR="00234785" w:rsidRPr="00550DAC"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5</w:t>
            </w:r>
          </w:p>
        </w:tc>
        <w:tc>
          <w:tcPr>
            <w:tcW w:w="0" w:type="auto"/>
            <w:tcBorders>
              <w:top w:val="nil"/>
              <w:left w:val="nil"/>
              <w:bottom w:val="single" w:sz="8" w:space="0" w:color="auto"/>
              <w:right w:val="single" w:sz="8" w:space="0" w:color="auto"/>
            </w:tcBorders>
            <w:shd w:val="clear" w:color="auto" w:fill="auto"/>
            <w:vAlign w:val="center"/>
            <w:hideMark/>
          </w:tcPr>
          <w:p w14:paraId="35123435" w14:textId="77777777" w:rsidR="00234785" w:rsidRPr="00550DAC"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6</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1669ACA0" w14:textId="77777777" w:rsidR="00234785" w:rsidRPr="00550DAC"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7</w:t>
            </w:r>
          </w:p>
        </w:tc>
        <w:tc>
          <w:tcPr>
            <w:tcW w:w="0" w:type="auto"/>
            <w:tcBorders>
              <w:top w:val="single" w:sz="4" w:space="0" w:color="auto"/>
              <w:left w:val="nil"/>
              <w:bottom w:val="single" w:sz="8" w:space="0" w:color="auto"/>
              <w:right w:val="single" w:sz="8" w:space="0" w:color="auto"/>
            </w:tcBorders>
            <w:shd w:val="clear" w:color="auto" w:fill="auto"/>
            <w:vAlign w:val="center"/>
            <w:hideMark/>
          </w:tcPr>
          <w:p w14:paraId="6F1021A8" w14:textId="77777777" w:rsidR="00234785" w:rsidRPr="00550DAC" w:rsidRDefault="00234785" w:rsidP="00234785">
            <w:pPr>
              <w:spacing w:after="0" w:line="240" w:lineRule="auto"/>
              <w:jc w:val="center"/>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8</w:t>
            </w:r>
          </w:p>
        </w:tc>
      </w:tr>
      <w:tr w:rsidR="002E4689" w:rsidRPr="00585164" w14:paraId="5B11A3FE" w14:textId="77777777" w:rsidTr="002E4689">
        <w:trPr>
          <w:trHeight w:val="288"/>
        </w:trPr>
        <w:tc>
          <w:tcPr>
            <w:tcW w:w="0" w:type="auto"/>
            <w:vMerge w:val="restart"/>
            <w:tcBorders>
              <w:top w:val="nil"/>
              <w:left w:val="nil"/>
              <w:bottom w:val="single" w:sz="8" w:space="0" w:color="000000"/>
              <w:right w:val="nil"/>
            </w:tcBorders>
            <w:shd w:val="clear" w:color="auto" w:fill="auto"/>
            <w:vAlign w:val="center"/>
            <w:hideMark/>
          </w:tcPr>
          <w:p w14:paraId="5AFA1060"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Substance Use</w:t>
            </w:r>
          </w:p>
        </w:tc>
        <w:tc>
          <w:tcPr>
            <w:tcW w:w="0" w:type="auto"/>
            <w:tcBorders>
              <w:top w:val="nil"/>
              <w:left w:val="nil"/>
              <w:bottom w:val="single" w:sz="8" w:space="0" w:color="auto"/>
              <w:right w:val="nil"/>
            </w:tcBorders>
            <w:shd w:val="clear" w:color="auto" w:fill="auto"/>
            <w:vAlign w:val="center"/>
            <w:hideMark/>
          </w:tcPr>
          <w:p w14:paraId="4653261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Cannabis</w:t>
            </w:r>
          </w:p>
        </w:tc>
        <w:tc>
          <w:tcPr>
            <w:tcW w:w="0" w:type="auto"/>
            <w:tcBorders>
              <w:top w:val="single" w:sz="8" w:space="0" w:color="auto"/>
              <w:left w:val="single" w:sz="8" w:space="0" w:color="auto"/>
              <w:bottom w:val="nil"/>
              <w:right w:val="nil"/>
            </w:tcBorders>
            <w:shd w:val="clear" w:color="000000" w:fill="FCD3D6"/>
            <w:noWrap/>
            <w:vAlign w:val="bottom"/>
            <w:hideMark/>
          </w:tcPr>
          <w:p w14:paraId="7EEA0E4F"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0.049</w:t>
            </w:r>
          </w:p>
        </w:tc>
        <w:tc>
          <w:tcPr>
            <w:tcW w:w="0" w:type="auto"/>
            <w:tcBorders>
              <w:top w:val="single" w:sz="8" w:space="0" w:color="auto"/>
              <w:left w:val="nil"/>
              <w:bottom w:val="nil"/>
              <w:right w:val="nil"/>
            </w:tcBorders>
            <w:shd w:val="clear" w:color="000000" w:fill="EDEDFF"/>
            <w:noWrap/>
            <w:vAlign w:val="bottom"/>
            <w:hideMark/>
          </w:tcPr>
          <w:p w14:paraId="7433DC7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-0.018</w:t>
            </w:r>
          </w:p>
        </w:tc>
        <w:tc>
          <w:tcPr>
            <w:tcW w:w="0" w:type="auto"/>
            <w:tcBorders>
              <w:top w:val="single" w:sz="8" w:space="0" w:color="auto"/>
              <w:left w:val="nil"/>
              <w:bottom w:val="nil"/>
              <w:right w:val="nil"/>
            </w:tcBorders>
            <w:shd w:val="clear" w:color="000000" w:fill="FCADAF"/>
            <w:noWrap/>
            <w:vAlign w:val="bottom"/>
            <w:hideMark/>
          </w:tcPr>
          <w:p w14:paraId="049EA7EB"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0.094</w:t>
            </w:r>
          </w:p>
        </w:tc>
        <w:tc>
          <w:tcPr>
            <w:tcW w:w="0" w:type="auto"/>
            <w:tcBorders>
              <w:top w:val="single" w:sz="8" w:space="0" w:color="auto"/>
              <w:left w:val="nil"/>
              <w:bottom w:val="nil"/>
              <w:right w:val="nil"/>
            </w:tcBorders>
            <w:shd w:val="clear" w:color="000000" w:fill="E6E6FF"/>
            <w:noWrap/>
            <w:vAlign w:val="bottom"/>
            <w:hideMark/>
          </w:tcPr>
          <w:p w14:paraId="559C834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-0.026</w:t>
            </w:r>
          </w:p>
        </w:tc>
        <w:tc>
          <w:tcPr>
            <w:tcW w:w="0" w:type="auto"/>
            <w:tcBorders>
              <w:top w:val="single" w:sz="8" w:space="0" w:color="auto"/>
              <w:left w:val="nil"/>
              <w:bottom w:val="nil"/>
              <w:right w:val="nil"/>
            </w:tcBorders>
            <w:shd w:val="clear" w:color="000000" w:fill="FCF1F4"/>
            <w:noWrap/>
            <w:vAlign w:val="bottom"/>
            <w:hideMark/>
          </w:tcPr>
          <w:p w14:paraId="7064979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0.014</w:t>
            </w:r>
          </w:p>
        </w:tc>
        <w:tc>
          <w:tcPr>
            <w:tcW w:w="0" w:type="auto"/>
            <w:tcBorders>
              <w:top w:val="single" w:sz="8" w:space="0" w:color="auto"/>
              <w:left w:val="nil"/>
              <w:bottom w:val="nil"/>
              <w:right w:val="nil"/>
            </w:tcBorders>
            <w:shd w:val="clear" w:color="000000" w:fill="FCFCFF"/>
            <w:noWrap/>
            <w:vAlign w:val="bottom"/>
            <w:hideMark/>
          </w:tcPr>
          <w:p w14:paraId="5E17D45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0.001</w:t>
            </w:r>
          </w:p>
        </w:tc>
        <w:tc>
          <w:tcPr>
            <w:tcW w:w="0" w:type="auto"/>
            <w:tcBorders>
              <w:top w:val="single" w:sz="8" w:space="0" w:color="auto"/>
              <w:left w:val="nil"/>
              <w:bottom w:val="nil"/>
              <w:right w:val="nil"/>
            </w:tcBorders>
            <w:shd w:val="clear" w:color="000000" w:fill="F9F9FF"/>
            <w:noWrap/>
            <w:vAlign w:val="bottom"/>
            <w:hideMark/>
          </w:tcPr>
          <w:p w14:paraId="533AFEA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-0.003</w:t>
            </w:r>
          </w:p>
        </w:tc>
        <w:tc>
          <w:tcPr>
            <w:tcW w:w="0" w:type="auto"/>
            <w:tcBorders>
              <w:top w:val="single" w:sz="8" w:space="0" w:color="auto"/>
              <w:left w:val="nil"/>
              <w:bottom w:val="nil"/>
              <w:right w:val="single" w:sz="8" w:space="0" w:color="auto"/>
            </w:tcBorders>
            <w:shd w:val="clear" w:color="000000" w:fill="EAEAFF"/>
            <w:noWrap/>
            <w:vAlign w:val="bottom"/>
            <w:hideMark/>
          </w:tcPr>
          <w:p w14:paraId="1947303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-0.021</w:t>
            </w:r>
          </w:p>
        </w:tc>
      </w:tr>
      <w:tr w:rsidR="002E4689" w:rsidRPr="00585164" w14:paraId="4BB6B41D" w14:textId="77777777" w:rsidTr="002E4689">
        <w:trPr>
          <w:trHeight w:val="288"/>
        </w:trPr>
        <w:tc>
          <w:tcPr>
            <w:tcW w:w="0" w:type="auto"/>
            <w:vMerge/>
            <w:tcBorders>
              <w:top w:val="nil"/>
              <w:left w:val="nil"/>
              <w:bottom w:val="single" w:sz="8" w:space="0" w:color="000000"/>
              <w:right w:val="nil"/>
            </w:tcBorders>
            <w:vAlign w:val="center"/>
            <w:hideMark/>
          </w:tcPr>
          <w:p w14:paraId="4ECD2455"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vAlign w:val="center"/>
            <w:hideMark/>
          </w:tcPr>
          <w:p w14:paraId="2EF7C1A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Alcohol</w:t>
            </w:r>
          </w:p>
        </w:tc>
        <w:tc>
          <w:tcPr>
            <w:tcW w:w="0" w:type="auto"/>
            <w:tcBorders>
              <w:top w:val="nil"/>
              <w:left w:val="single" w:sz="8" w:space="0" w:color="auto"/>
              <w:bottom w:val="single" w:sz="8" w:space="0" w:color="auto"/>
              <w:right w:val="nil"/>
            </w:tcBorders>
            <w:shd w:val="clear" w:color="000000" w:fill="FCBEC0"/>
            <w:noWrap/>
            <w:vAlign w:val="bottom"/>
            <w:hideMark/>
          </w:tcPr>
          <w:p w14:paraId="71CCBEF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0.074</w:t>
            </w:r>
          </w:p>
        </w:tc>
        <w:tc>
          <w:tcPr>
            <w:tcW w:w="0" w:type="auto"/>
            <w:tcBorders>
              <w:top w:val="nil"/>
              <w:left w:val="nil"/>
              <w:bottom w:val="single" w:sz="8" w:space="0" w:color="auto"/>
              <w:right w:val="nil"/>
            </w:tcBorders>
            <w:shd w:val="clear" w:color="000000" w:fill="BEBEFF"/>
            <w:noWrap/>
            <w:vAlign w:val="bottom"/>
            <w:hideMark/>
          </w:tcPr>
          <w:p w14:paraId="56C601E2"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-0.074</w:t>
            </w:r>
          </w:p>
        </w:tc>
        <w:tc>
          <w:tcPr>
            <w:tcW w:w="0" w:type="auto"/>
            <w:tcBorders>
              <w:top w:val="nil"/>
              <w:left w:val="nil"/>
              <w:bottom w:val="single" w:sz="8" w:space="0" w:color="auto"/>
              <w:right w:val="nil"/>
            </w:tcBorders>
            <w:shd w:val="clear" w:color="000000" w:fill="FCABAD"/>
            <w:noWrap/>
            <w:vAlign w:val="bottom"/>
            <w:hideMark/>
          </w:tcPr>
          <w:p w14:paraId="05432F52"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0.097</w:t>
            </w:r>
          </w:p>
        </w:tc>
        <w:tc>
          <w:tcPr>
            <w:tcW w:w="0" w:type="auto"/>
            <w:tcBorders>
              <w:top w:val="nil"/>
              <w:left w:val="nil"/>
              <w:bottom w:val="single" w:sz="8" w:space="0" w:color="auto"/>
              <w:right w:val="nil"/>
            </w:tcBorders>
            <w:shd w:val="clear" w:color="000000" w:fill="FCD2D5"/>
            <w:noWrap/>
            <w:vAlign w:val="bottom"/>
            <w:hideMark/>
          </w:tcPr>
          <w:p w14:paraId="7D7B05B2"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0.050</w:t>
            </w:r>
          </w:p>
        </w:tc>
        <w:tc>
          <w:tcPr>
            <w:tcW w:w="0" w:type="auto"/>
            <w:tcBorders>
              <w:top w:val="nil"/>
              <w:left w:val="nil"/>
              <w:bottom w:val="single" w:sz="8" w:space="0" w:color="auto"/>
              <w:right w:val="nil"/>
            </w:tcBorders>
            <w:shd w:val="clear" w:color="000000" w:fill="FCD6D9"/>
            <w:noWrap/>
            <w:vAlign w:val="bottom"/>
            <w:hideMark/>
          </w:tcPr>
          <w:p w14:paraId="7396849B"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0.045</w:t>
            </w:r>
          </w:p>
        </w:tc>
        <w:tc>
          <w:tcPr>
            <w:tcW w:w="0" w:type="auto"/>
            <w:tcBorders>
              <w:top w:val="nil"/>
              <w:left w:val="nil"/>
              <w:bottom w:val="single" w:sz="8" w:space="0" w:color="auto"/>
              <w:right w:val="nil"/>
            </w:tcBorders>
            <w:shd w:val="clear" w:color="000000" w:fill="FCC2C5"/>
            <w:noWrap/>
            <w:vAlign w:val="bottom"/>
            <w:hideMark/>
          </w:tcPr>
          <w:p w14:paraId="706A33C1"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0.069</w:t>
            </w:r>
          </w:p>
        </w:tc>
        <w:tc>
          <w:tcPr>
            <w:tcW w:w="0" w:type="auto"/>
            <w:tcBorders>
              <w:top w:val="nil"/>
              <w:left w:val="nil"/>
              <w:bottom w:val="single" w:sz="8" w:space="0" w:color="auto"/>
              <w:right w:val="nil"/>
            </w:tcBorders>
            <w:shd w:val="clear" w:color="000000" w:fill="FCDEE0"/>
            <w:noWrap/>
            <w:vAlign w:val="bottom"/>
            <w:hideMark/>
          </w:tcPr>
          <w:p w14:paraId="35506049"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0.037</w:t>
            </w:r>
          </w:p>
        </w:tc>
        <w:tc>
          <w:tcPr>
            <w:tcW w:w="0" w:type="auto"/>
            <w:tcBorders>
              <w:top w:val="nil"/>
              <w:left w:val="nil"/>
              <w:bottom w:val="single" w:sz="8" w:space="0" w:color="auto"/>
              <w:right w:val="single" w:sz="8" w:space="0" w:color="auto"/>
            </w:tcBorders>
            <w:shd w:val="clear" w:color="000000" w:fill="D0D0FF"/>
            <w:noWrap/>
            <w:vAlign w:val="bottom"/>
            <w:hideMark/>
          </w:tcPr>
          <w:p w14:paraId="678A9D05"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-0.052</w:t>
            </w:r>
          </w:p>
        </w:tc>
      </w:tr>
      <w:tr w:rsidR="002E4689" w:rsidRPr="00585164" w14:paraId="2341908F" w14:textId="77777777" w:rsidTr="002E4689">
        <w:trPr>
          <w:trHeight w:val="288"/>
        </w:trPr>
        <w:tc>
          <w:tcPr>
            <w:tcW w:w="0" w:type="auto"/>
            <w:vMerge w:val="restart"/>
            <w:tcBorders>
              <w:top w:val="nil"/>
              <w:left w:val="nil"/>
              <w:bottom w:val="single" w:sz="8" w:space="0" w:color="000000"/>
              <w:right w:val="nil"/>
            </w:tcBorders>
            <w:shd w:val="clear" w:color="auto" w:fill="auto"/>
            <w:vAlign w:val="center"/>
            <w:hideMark/>
          </w:tcPr>
          <w:p w14:paraId="3B289A92"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Caregiver Education</w:t>
            </w:r>
          </w:p>
        </w:tc>
        <w:tc>
          <w:tcPr>
            <w:tcW w:w="0" w:type="auto"/>
            <w:tcBorders>
              <w:top w:val="nil"/>
              <w:left w:val="nil"/>
              <w:bottom w:val="single" w:sz="8" w:space="0" w:color="auto"/>
              <w:right w:val="nil"/>
            </w:tcBorders>
            <w:shd w:val="clear" w:color="auto" w:fill="auto"/>
            <w:vAlign w:val="center"/>
            <w:hideMark/>
          </w:tcPr>
          <w:p w14:paraId="1FBEAB4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Post-Graduate</w:t>
            </w:r>
          </w:p>
        </w:tc>
        <w:tc>
          <w:tcPr>
            <w:tcW w:w="0" w:type="auto"/>
            <w:tcBorders>
              <w:top w:val="nil"/>
              <w:left w:val="single" w:sz="8" w:space="0" w:color="auto"/>
              <w:bottom w:val="nil"/>
              <w:right w:val="nil"/>
            </w:tcBorders>
            <w:shd w:val="clear" w:color="000000" w:fill="A2A2FF"/>
            <w:noWrap/>
            <w:vAlign w:val="bottom"/>
            <w:hideMark/>
          </w:tcPr>
          <w:p w14:paraId="70BEA82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-0.106</w:t>
            </w:r>
          </w:p>
        </w:tc>
        <w:tc>
          <w:tcPr>
            <w:tcW w:w="0" w:type="auto"/>
            <w:tcBorders>
              <w:top w:val="nil"/>
              <w:left w:val="nil"/>
              <w:bottom w:val="nil"/>
              <w:right w:val="nil"/>
            </w:tcBorders>
            <w:shd w:val="clear" w:color="000000" w:fill="F6F6FF"/>
            <w:noWrap/>
            <w:vAlign w:val="bottom"/>
            <w:hideMark/>
          </w:tcPr>
          <w:p w14:paraId="5D44B6D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-0.007</w:t>
            </w:r>
          </w:p>
        </w:tc>
        <w:tc>
          <w:tcPr>
            <w:tcW w:w="0" w:type="auto"/>
            <w:tcBorders>
              <w:top w:val="nil"/>
              <w:left w:val="nil"/>
              <w:bottom w:val="nil"/>
              <w:right w:val="nil"/>
            </w:tcBorders>
            <w:shd w:val="clear" w:color="000000" w:fill="C4C4FF"/>
            <w:noWrap/>
            <w:vAlign w:val="bottom"/>
            <w:hideMark/>
          </w:tcPr>
          <w:p w14:paraId="3026CFBD"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-0.066</w:t>
            </w:r>
          </w:p>
        </w:tc>
        <w:tc>
          <w:tcPr>
            <w:tcW w:w="0" w:type="auto"/>
            <w:tcBorders>
              <w:top w:val="nil"/>
              <w:left w:val="nil"/>
              <w:bottom w:val="nil"/>
              <w:right w:val="nil"/>
            </w:tcBorders>
            <w:shd w:val="clear" w:color="000000" w:fill="FCE5E7"/>
            <w:noWrap/>
            <w:vAlign w:val="bottom"/>
            <w:hideMark/>
          </w:tcPr>
          <w:p w14:paraId="5BFC4EA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0.028</w:t>
            </w:r>
          </w:p>
        </w:tc>
        <w:tc>
          <w:tcPr>
            <w:tcW w:w="0" w:type="auto"/>
            <w:tcBorders>
              <w:top w:val="nil"/>
              <w:left w:val="nil"/>
              <w:bottom w:val="nil"/>
              <w:right w:val="nil"/>
            </w:tcBorders>
            <w:shd w:val="clear" w:color="000000" w:fill="FCE3E6"/>
            <w:noWrap/>
            <w:vAlign w:val="bottom"/>
            <w:hideMark/>
          </w:tcPr>
          <w:p w14:paraId="7961C04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0.030</w:t>
            </w:r>
          </w:p>
        </w:tc>
        <w:tc>
          <w:tcPr>
            <w:tcW w:w="0" w:type="auto"/>
            <w:tcBorders>
              <w:top w:val="nil"/>
              <w:left w:val="nil"/>
              <w:bottom w:val="nil"/>
              <w:right w:val="nil"/>
            </w:tcBorders>
            <w:shd w:val="clear" w:color="000000" w:fill="F0F0FF"/>
            <w:noWrap/>
            <w:vAlign w:val="bottom"/>
            <w:hideMark/>
          </w:tcPr>
          <w:p w14:paraId="3619F6F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-0.014</w:t>
            </w:r>
          </w:p>
        </w:tc>
        <w:tc>
          <w:tcPr>
            <w:tcW w:w="0" w:type="auto"/>
            <w:tcBorders>
              <w:top w:val="nil"/>
              <w:left w:val="nil"/>
              <w:bottom w:val="nil"/>
              <w:right w:val="nil"/>
            </w:tcBorders>
            <w:shd w:val="clear" w:color="000000" w:fill="FAFAFF"/>
            <w:noWrap/>
            <w:vAlign w:val="bottom"/>
            <w:hideMark/>
          </w:tcPr>
          <w:p w14:paraId="1D249B7B"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-0.002</w:t>
            </w:r>
          </w:p>
        </w:tc>
        <w:tc>
          <w:tcPr>
            <w:tcW w:w="0" w:type="auto"/>
            <w:tcBorders>
              <w:top w:val="nil"/>
              <w:left w:val="nil"/>
              <w:bottom w:val="nil"/>
              <w:right w:val="single" w:sz="8" w:space="0" w:color="auto"/>
            </w:tcBorders>
            <w:shd w:val="clear" w:color="000000" w:fill="F8F8FF"/>
            <w:noWrap/>
            <w:vAlign w:val="bottom"/>
            <w:hideMark/>
          </w:tcPr>
          <w:p w14:paraId="206D7C2D" w14:textId="7BABB035"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-0.005</w:t>
            </w:r>
          </w:p>
        </w:tc>
      </w:tr>
      <w:tr w:rsidR="002E4689" w:rsidRPr="00585164" w14:paraId="6E23A171" w14:textId="77777777" w:rsidTr="002E4689">
        <w:trPr>
          <w:trHeight w:val="288"/>
        </w:trPr>
        <w:tc>
          <w:tcPr>
            <w:tcW w:w="0" w:type="auto"/>
            <w:vMerge/>
            <w:tcBorders>
              <w:top w:val="nil"/>
              <w:left w:val="nil"/>
              <w:bottom w:val="single" w:sz="8" w:space="0" w:color="000000"/>
              <w:right w:val="nil"/>
            </w:tcBorders>
            <w:vAlign w:val="center"/>
            <w:hideMark/>
          </w:tcPr>
          <w:p w14:paraId="255378FF"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vAlign w:val="center"/>
            <w:hideMark/>
          </w:tcPr>
          <w:p w14:paraId="0E55873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&gt;= Bachelor’s</w:t>
            </w:r>
          </w:p>
        </w:tc>
        <w:tc>
          <w:tcPr>
            <w:tcW w:w="0" w:type="auto"/>
            <w:tcBorders>
              <w:top w:val="nil"/>
              <w:left w:val="single" w:sz="8" w:space="0" w:color="auto"/>
              <w:bottom w:val="nil"/>
              <w:right w:val="nil"/>
            </w:tcBorders>
            <w:shd w:val="clear" w:color="000000" w:fill="9292FF"/>
            <w:noWrap/>
            <w:vAlign w:val="bottom"/>
            <w:hideMark/>
          </w:tcPr>
          <w:p w14:paraId="0230DB6B"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-0.125</w:t>
            </w:r>
          </w:p>
        </w:tc>
        <w:tc>
          <w:tcPr>
            <w:tcW w:w="0" w:type="auto"/>
            <w:tcBorders>
              <w:top w:val="nil"/>
              <w:left w:val="nil"/>
              <w:bottom w:val="nil"/>
              <w:right w:val="nil"/>
            </w:tcBorders>
            <w:shd w:val="clear" w:color="000000" w:fill="B1B1FF"/>
            <w:noWrap/>
            <w:vAlign w:val="bottom"/>
            <w:hideMark/>
          </w:tcPr>
          <w:p w14:paraId="275E3F36"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-0.088</w:t>
            </w:r>
          </w:p>
        </w:tc>
        <w:tc>
          <w:tcPr>
            <w:tcW w:w="0" w:type="auto"/>
            <w:tcBorders>
              <w:top w:val="nil"/>
              <w:left w:val="nil"/>
              <w:bottom w:val="nil"/>
              <w:right w:val="nil"/>
            </w:tcBorders>
            <w:shd w:val="clear" w:color="000000" w:fill="D5D5FF"/>
            <w:noWrap/>
            <w:vAlign w:val="bottom"/>
            <w:hideMark/>
          </w:tcPr>
          <w:p w14:paraId="65ABBBF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-0.045</w:t>
            </w:r>
          </w:p>
        </w:tc>
        <w:tc>
          <w:tcPr>
            <w:tcW w:w="0" w:type="auto"/>
            <w:tcBorders>
              <w:top w:val="nil"/>
              <w:left w:val="nil"/>
              <w:bottom w:val="nil"/>
              <w:right w:val="nil"/>
            </w:tcBorders>
            <w:shd w:val="clear" w:color="000000" w:fill="E7E7FF"/>
            <w:noWrap/>
            <w:vAlign w:val="bottom"/>
            <w:hideMark/>
          </w:tcPr>
          <w:p w14:paraId="08567F7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-0.025</w:t>
            </w:r>
          </w:p>
        </w:tc>
        <w:tc>
          <w:tcPr>
            <w:tcW w:w="0" w:type="auto"/>
            <w:tcBorders>
              <w:top w:val="nil"/>
              <w:left w:val="nil"/>
              <w:bottom w:val="nil"/>
              <w:right w:val="nil"/>
            </w:tcBorders>
            <w:shd w:val="clear" w:color="000000" w:fill="FCE1E4"/>
            <w:noWrap/>
            <w:vAlign w:val="bottom"/>
            <w:hideMark/>
          </w:tcPr>
          <w:p w14:paraId="7964F3C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0.033</w:t>
            </w:r>
          </w:p>
        </w:tc>
        <w:tc>
          <w:tcPr>
            <w:tcW w:w="0" w:type="auto"/>
            <w:tcBorders>
              <w:top w:val="nil"/>
              <w:left w:val="nil"/>
              <w:bottom w:val="nil"/>
              <w:right w:val="nil"/>
            </w:tcBorders>
            <w:shd w:val="clear" w:color="000000" w:fill="FCEFF2"/>
            <w:noWrap/>
            <w:vAlign w:val="bottom"/>
            <w:hideMark/>
          </w:tcPr>
          <w:p w14:paraId="30E9540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0.016</w:t>
            </w:r>
          </w:p>
        </w:tc>
        <w:tc>
          <w:tcPr>
            <w:tcW w:w="0" w:type="auto"/>
            <w:tcBorders>
              <w:top w:val="nil"/>
              <w:left w:val="nil"/>
              <w:bottom w:val="nil"/>
              <w:right w:val="nil"/>
            </w:tcBorders>
            <w:shd w:val="clear" w:color="000000" w:fill="FCE5E8"/>
            <w:noWrap/>
            <w:vAlign w:val="bottom"/>
            <w:hideMark/>
          </w:tcPr>
          <w:p w14:paraId="0248E9C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0.027</w:t>
            </w:r>
          </w:p>
        </w:tc>
        <w:tc>
          <w:tcPr>
            <w:tcW w:w="0" w:type="auto"/>
            <w:tcBorders>
              <w:top w:val="nil"/>
              <w:left w:val="nil"/>
              <w:bottom w:val="nil"/>
              <w:right w:val="single" w:sz="8" w:space="0" w:color="auto"/>
            </w:tcBorders>
            <w:shd w:val="clear" w:color="000000" w:fill="D9D9FF"/>
            <w:noWrap/>
            <w:vAlign w:val="bottom"/>
            <w:hideMark/>
          </w:tcPr>
          <w:p w14:paraId="423E6132" w14:textId="09AB1236"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-0.042</w:t>
            </w:r>
          </w:p>
        </w:tc>
      </w:tr>
      <w:tr w:rsidR="002E4689" w:rsidRPr="00585164" w14:paraId="342C2386" w14:textId="77777777" w:rsidTr="002E4689">
        <w:trPr>
          <w:trHeight w:val="288"/>
        </w:trPr>
        <w:tc>
          <w:tcPr>
            <w:tcW w:w="0" w:type="auto"/>
            <w:vMerge/>
            <w:tcBorders>
              <w:top w:val="nil"/>
              <w:left w:val="nil"/>
              <w:bottom w:val="single" w:sz="8" w:space="0" w:color="000000"/>
              <w:right w:val="nil"/>
            </w:tcBorders>
            <w:vAlign w:val="center"/>
            <w:hideMark/>
          </w:tcPr>
          <w:p w14:paraId="67F55A91"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vAlign w:val="center"/>
            <w:hideMark/>
          </w:tcPr>
          <w:p w14:paraId="4AA069E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&gt;= Some college</w:t>
            </w:r>
          </w:p>
        </w:tc>
        <w:tc>
          <w:tcPr>
            <w:tcW w:w="0" w:type="auto"/>
            <w:tcBorders>
              <w:top w:val="nil"/>
              <w:left w:val="single" w:sz="8" w:space="0" w:color="auto"/>
              <w:bottom w:val="nil"/>
              <w:right w:val="nil"/>
            </w:tcBorders>
            <w:shd w:val="clear" w:color="000000" w:fill="F1F1FF"/>
            <w:noWrap/>
            <w:vAlign w:val="bottom"/>
            <w:hideMark/>
          </w:tcPr>
          <w:p w14:paraId="070ACA9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-0.012</w:t>
            </w:r>
          </w:p>
        </w:tc>
        <w:tc>
          <w:tcPr>
            <w:tcW w:w="0" w:type="auto"/>
            <w:tcBorders>
              <w:top w:val="nil"/>
              <w:left w:val="nil"/>
              <w:bottom w:val="nil"/>
              <w:right w:val="nil"/>
            </w:tcBorders>
            <w:shd w:val="clear" w:color="000000" w:fill="E3E3FF"/>
            <w:noWrap/>
            <w:vAlign w:val="bottom"/>
            <w:hideMark/>
          </w:tcPr>
          <w:p w14:paraId="440A9AE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-0.029</w:t>
            </w:r>
          </w:p>
        </w:tc>
        <w:tc>
          <w:tcPr>
            <w:tcW w:w="0" w:type="auto"/>
            <w:tcBorders>
              <w:top w:val="nil"/>
              <w:left w:val="nil"/>
              <w:bottom w:val="nil"/>
              <w:right w:val="nil"/>
            </w:tcBorders>
            <w:shd w:val="clear" w:color="000000" w:fill="FCD7D9"/>
            <w:noWrap/>
            <w:vAlign w:val="bottom"/>
            <w:hideMark/>
          </w:tcPr>
          <w:p w14:paraId="65E59BE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0.045</w:t>
            </w:r>
          </w:p>
        </w:tc>
        <w:tc>
          <w:tcPr>
            <w:tcW w:w="0" w:type="auto"/>
            <w:tcBorders>
              <w:top w:val="nil"/>
              <w:left w:val="nil"/>
              <w:bottom w:val="nil"/>
              <w:right w:val="nil"/>
            </w:tcBorders>
            <w:shd w:val="clear" w:color="000000" w:fill="E3E3FF"/>
            <w:noWrap/>
            <w:vAlign w:val="bottom"/>
            <w:hideMark/>
          </w:tcPr>
          <w:p w14:paraId="349A12A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-0.029</w:t>
            </w:r>
          </w:p>
        </w:tc>
        <w:tc>
          <w:tcPr>
            <w:tcW w:w="0" w:type="auto"/>
            <w:tcBorders>
              <w:top w:val="nil"/>
              <w:left w:val="nil"/>
              <w:bottom w:val="nil"/>
              <w:right w:val="nil"/>
            </w:tcBorders>
            <w:shd w:val="clear" w:color="000000" w:fill="FCD7DA"/>
            <w:noWrap/>
            <w:vAlign w:val="bottom"/>
            <w:hideMark/>
          </w:tcPr>
          <w:p w14:paraId="15C9890D"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0.045</w:t>
            </w:r>
          </w:p>
        </w:tc>
        <w:tc>
          <w:tcPr>
            <w:tcW w:w="0" w:type="auto"/>
            <w:tcBorders>
              <w:top w:val="nil"/>
              <w:left w:val="nil"/>
              <w:bottom w:val="nil"/>
              <w:right w:val="nil"/>
            </w:tcBorders>
            <w:shd w:val="clear" w:color="000000" w:fill="DFDFFF"/>
            <w:noWrap/>
            <w:vAlign w:val="bottom"/>
            <w:hideMark/>
          </w:tcPr>
          <w:p w14:paraId="6F9B740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-0.034</w:t>
            </w:r>
          </w:p>
        </w:tc>
        <w:tc>
          <w:tcPr>
            <w:tcW w:w="0" w:type="auto"/>
            <w:tcBorders>
              <w:top w:val="nil"/>
              <w:left w:val="nil"/>
              <w:bottom w:val="nil"/>
              <w:right w:val="nil"/>
            </w:tcBorders>
            <w:shd w:val="clear" w:color="000000" w:fill="FCCDCF"/>
            <w:noWrap/>
            <w:vAlign w:val="bottom"/>
            <w:hideMark/>
          </w:tcPr>
          <w:p w14:paraId="39BF85F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0.057</w:t>
            </w:r>
          </w:p>
        </w:tc>
        <w:tc>
          <w:tcPr>
            <w:tcW w:w="0" w:type="auto"/>
            <w:tcBorders>
              <w:top w:val="nil"/>
              <w:left w:val="nil"/>
              <w:bottom w:val="nil"/>
              <w:right w:val="single" w:sz="8" w:space="0" w:color="auto"/>
            </w:tcBorders>
            <w:shd w:val="clear" w:color="000000" w:fill="F6F6FF"/>
            <w:noWrap/>
            <w:vAlign w:val="bottom"/>
            <w:hideMark/>
          </w:tcPr>
          <w:p w14:paraId="03822E05" w14:textId="5088DEE9"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-0.006</w:t>
            </w:r>
          </w:p>
        </w:tc>
      </w:tr>
      <w:tr w:rsidR="002E4689" w:rsidRPr="00585164" w14:paraId="585D3D8C" w14:textId="77777777" w:rsidTr="002E4689">
        <w:trPr>
          <w:trHeight w:val="288"/>
        </w:trPr>
        <w:tc>
          <w:tcPr>
            <w:tcW w:w="0" w:type="auto"/>
            <w:vMerge/>
            <w:tcBorders>
              <w:top w:val="nil"/>
              <w:left w:val="nil"/>
              <w:bottom w:val="single" w:sz="8" w:space="0" w:color="000000"/>
              <w:right w:val="nil"/>
            </w:tcBorders>
            <w:vAlign w:val="center"/>
            <w:hideMark/>
          </w:tcPr>
          <w:p w14:paraId="1C5B9DE1"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vAlign w:val="center"/>
            <w:hideMark/>
          </w:tcPr>
          <w:p w14:paraId="01C47E2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&gt;= HS Diploma</w:t>
            </w:r>
          </w:p>
        </w:tc>
        <w:tc>
          <w:tcPr>
            <w:tcW w:w="0" w:type="auto"/>
            <w:tcBorders>
              <w:top w:val="nil"/>
              <w:left w:val="single" w:sz="8" w:space="0" w:color="auto"/>
              <w:bottom w:val="single" w:sz="8" w:space="0" w:color="auto"/>
              <w:right w:val="nil"/>
            </w:tcBorders>
            <w:shd w:val="clear" w:color="000000" w:fill="EBEBFF"/>
            <w:noWrap/>
            <w:vAlign w:val="bottom"/>
            <w:hideMark/>
          </w:tcPr>
          <w:p w14:paraId="6A29827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-0.020</w:t>
            </w:r>
          </w:p>
        </w:tc>
        <w:tc>
          <w:tcPr>
            <w:tcW w:w="0" w:type="auto"/>
            <w:tcBorders>
              <w:top w:val="nil"/>
              <w:left w:val="nil"/>
              <w:bottom w:val="single" w:sz="8" w:space="0" w:color="auto"/>
              <w:right w:val="nil"/>
            </w:tcBorders>
            <w:shd w:val="clear" w:color="000000" w:fill="ECECFF"/>
            <w:noWrap/>
            <w:vAlign w:val="bottom"/>
            <w:hideMark/>
          </w:tcPr>
          <w:p w14:paraId="557E6A8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-0.018</w:t>
            </w:r>
          </w:p>
        </w:tc>
        <w:tc>
          <w:tcPr>
            <w:tcW w:w="0" w:type="auto"/>
            <w:tcBorders>
              <w:top w:val="nil"/>
              <w:left w:val="nil"/>
              <w:bottom w:val="single" w:sz="8" w:space="0" w:color="auto"/>
              <w:right w:val="nil"/>
            </w:tcBorders>
            <w:shd w:val="clear" w:color="000000" w:fill="FCFAFD"/>
            <w:noWrap/>
            <w:vAlign w:val="bottom"/>
            <w:hideMark/>
          </w:tcPr>
          <w:p w14:paraId="6DC93AA5"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0.003</w:t>
            </w:r>
          </w:p>
        </w:tc>
        <w:tc>
          <w:tcPr>
            <w:tcW w:w="0" w:type="auto"/>
            <w:tcBorders>
              <w:top w:val="nil"/>
              <w:left w:val="nil"/>
              <w:bottom w:val="single" w:sz="8" w:space="0" w:color="auto"/>
              <w:right w:val="nil"/>
            </w:tcBorders>
            <w:shd w:val="clear" w:color="000000" w:fill="FCECEF"/>
            <w:noWrap/>
            <w:vAlign w:val="bottom"/>
            <w:hideMark/>
          </w:tcPr>
          <w:p w14:paraId="5BDBACF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0.019</w:t>
            </w:r>
          </w:p>
        </w:tc>
        <w:tc>
          <w:tcPr>
            <w:tcW w:w="0" w:type="auto"/>
            <w:tcBorders>
              <w:top w:val="nil"/>
              <w:left w:val="nil"/>
              <w:bottom w:val="single" w:sz="8" w:space="0" w:color="auto"/>
              <w:right w:val="nil"/>
            </w:tcBorders>
            <w:shd w:val="clear" w:color="000000" w:fill="FCF3F6"/>
            <w:noWrap/>
            <w:vAlign w:val="bottom"/>
            <w:hideMark/>
          </w:tcPr>
          <w:p w14:paraId="1587AEF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0.012</w:t>
            </w:r>
          </w:p>
        </w:tc>
        <w:tc>
          <w:tcPr>
            <w:tcW w:w="0" w:type="auto"/>
            <w:tcBorders>
              <w:top w:val="nil"/>
              <w:left w:val="nil"/>
              <w:bottom w:val="single" w:sz="8" w:space="0" w:color="auto"/>
              <w:right w:val="nil"/>
            </w:tcBorders>
            <w:shd w:val="clear" w:color="000000" w:fill="FCF5F8"/>
            <w:noWrap/>
            <w:vAlign w:val="bottom"/>
            <w:hideMark/>
          </w:tcPr>
          <w:p w14:paraId="1150F44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0.009</w:t>
            </w:r>
          </w:p>
        </w:tc>
        <w:tc>
          <w:tcPr>
            <w:tcW w:w="0" w:type="auto"/>
            <w:tcBorders>
              <w:top w:val="nil"/>
              <w:left w:val="nil"/>
              <w:bottom w:val="single" w:sz="8" w:space="0" w:color="auto"/>
              <w:right w:val="nil"/>
            </w:tcBorders>
            <w:shd w:val="clear" w:color="000000" w:fill="FCDADD"/>
            <w:noWrap/>
            <w:vAlign w:val="bottom"/>
            <w:hideMark/>
          </w:tcPr>
          <w:p w14:paraId="69B835DC"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0.041</w:t>
            </w:r>
          </w:p>
        </w:tc>
        <w:tc>
          <w:tcPr>
            <w:tcW w:w="0" w:type="auto"/>
            <w:tcBorders>
              <w:top w:val="nil"/>
              <w:left w:val="nil"/>
              <w:bottom w:val="single" w:sz="8" w:space="0" w:color="auto"/>
              <w:right w:val="single" w:sz="8" w:space="0" w:color="auto"/>
            </w:tcBorders>
            <w:shd w:val="clear" w:color="000000" w:fill="E9E9FF"/>
            <w:noWrap/>
            <w:vAlign w:val="bottom"/>
            <w:hideMark/>
          </w:tcPr>
          <w:p w14:paraId="5AF7329B" w14:textId="168410EA"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-0.022</w:t>
            </w:r>
          </w:p>
        </w:tc>
      </w:tr>
      <w:tr w:rsidR="002E4689" w:rsidRPr="00585164" w14:paraId="60FB3C1E" w14:textId="77777777" w:rsidTr="002E4689">
        <w:trPr>
          <w:trHeight w:val="288"/>
        </w:trPr>
        <w:tc>
          <w:tcPr>
            <w:tcW w:w="0" w:type="auto"/>
            <w:vMerge w:val="restart"/>
            <w:tcBorders>
              <w:top w:val="nil"/>
              <w:left w:val="nil"/>
              <w:bottom w:val="single" w:sz="8" w:space="0" w:color="000000"/>
              <w:right w:val="nil"/>
            </w:tcBorders>
            <w:shd w:val="clear" w:color="auto" w:fill="auto"/>
            <w:vAlign w:val="center"/>
            <w:hideMark/>
          </w:tcPr>
          <w:p w14:paraId="0C0F0A84"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Household Yearly Income</w:t>
            </w:r>
          </w:p>
        </w:tc>
        <w:tc>
          <w:tcPr>
            <w:tcW w:w="0" w:type="auto"/>
            <w:tcBorders>
              <w:top w:val="nil"/>
              <w:left w:val="nil"/>
              <w:bottom w:val="single" w:sz="8" w:space="0" w:color="auto"/>
              <w:right w:val="nil"/>
            </w:tcBorders>
            <w:shd w:val="clear" w:color="auto" w:fill="auto"/>
            <w:vAlign w:val="center"/>
            <w:hideMark/>
          </w:tcPr>
          <w:p w14:paraId="3813179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&gt; $100,000/</w:t>
            </w:r>
            <w:proofErr w:type="spellStart"/>
            <w:r w:rsidRPr="00550DAC">
              <w:rPr>
                <w:rFonts w:ascii="Times New Roman" w:eastAsia="Times New Roman" w:hAnsi="Times New Roman" w:cs="Times New Roman"/>
                <w:color w:val="000000"/>
                <w:kern w:val="0"/>
                <w:sz w:val="20"/>
                <w:szCs w:val="20"/>
                <w14:ligatures w14:val="none"/>
              </w:rPr>
              <w:t>yr</w:t>
            </w:r>
            <w:proofErr w:type="spellEnd"/>
          </w:p>
        </w:tc>
        <w:tc>
          <w:tcPr>
            <w:tcW w:w="0" w:type="auto"/>
            <w:tcBorders>
              <w:top w:val="nil"/>
              <w:left w:val="single" w:sz="8" w:space="0" w:color="auto"/>
              <w:bottom w:val="nil"/>
              <w:right w:val="nil"/>
            </w:tcBorders>
            <w:shd w:val="clear" w:color="000000" w:fill="E5E5FF"/>
            <w:noWrap/>
            <w:vAlign w:val="bottom"/>
            <w:hideMark/>
          </w:tcPr>
          <w:p w14:paraId="4F7CA0B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-0.027</w:t>
            </w:r>
          </w:p>
        </w:tc>
        <w:tc>
          <w:tcPr>
            <w:tcW w:w="0" w:type="auto"/>
            <w:tcBorders>
              <w:top w:val="nil"/>
              <w:left w:val="nil"/>
              <w:bottom w:val="nil"/>
              <w:right w:val="nil"/>
            </w:tcBorders>
            <w:shd w:val="clear" w:color="000000" w:fill="FCF4F7"/>
            <w:noWrap/>
            <w:vAlign w:val="bottom"/>
            <w:hideMark/>
          </w:tcPr>
          <w:p w14:paraId="7B2E9AC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0.011</w:t>
            </w:r>
          </w:p>
        </w:tc>
        <w:tc>
          <w:tcPr>
            <w:tcW w:w="0" w:type="auto"/>
            <w:tcBorders>
              <w:top w:val="nil"/>
              <w:left w:val="nil"/>
              <w:bottom w:val="nil"/>
              <w:right w:val="nil"/>
            </w:tcBorders>
            <w:shd w:val="clear" w:color="000000" w:fill="DEDEFF"/>
            <w:noWrap/>
            <w:vAlign w:val="bottom"/>
            <w:hideMark/>
          </w:tcPr>
          <w:p w14:paraId="45F44EE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-0.035</w:t>
            </w:r>
          </w:p>
        </w:tc>
        <w:tc>
          <w:tcPr>
            <w:tcW w:w="0" w:type="auto"/>
            <w:tcBorders>
              <w:top w:val="nil"/>
              <w:left w:val="nil"/>
              <w:bottom w:val="nil"/>
              <w:right w:val="nil"/>
            </w:tcBorders>
            <w:shd w:val="clear" w:color="000000" w:fill="FCEDF0"/>
            <w:noWrap/>
            <w:vAlign w:val="bottom"/>
            <w:hideMark/>
          </w:tcPr>
          <w:p w14:paraId="4884F8D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0.018</w:t>
            </w:r>
          </w:p>
        </w:tc>
        <w:tc>
          <w:tcPr>
            <w:tcW w:w="0" w:type="auto"/>
            <w:tcBorders>
              <w:top w:val="nil"/>
              <w:left w:val="nil"/>
              <w:bottom w:val="nil"/>
              <w:right w:val="nil"/>
            </w:tcBorders>
            <w:shd w:val="clear" w:color="000000" w:fill="F9F9FF"/>
            <w:noWrap/>
            <w:vAlign w:val="bottom"/>
            <w:hideMark/>
          </w:tcPr>
          <w:p w14:paraId="304C58E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-0.003</w:t>
            </w:r>
          </w:p>
        </w:tc>
        <w:tc>
          <w:tcPr>
            <w:tcW w:w="0" w:type="auto"/>
            <w:tcBorders>
              <w:top w:val="nil"/>
              <w:left w:val="nil"/>
              <w:bottom w:val="nil"/>
              <w:right w:val="nil"/>
            </w:tcBorders>
            <w:shd w:val="clear" w:color="000000" w:fill="F2F2FF"/>
            <w:noWrap/>
            <w:vAlign w:val="bottom"/>
            <w:hideMark/>
          </w:tcPr>
          <w:p w14:paraId="7BFA8FB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-0.011</w:t>
            </w:r>
          </w:p>
        </w:tc>
        <w:tc>
          <w:tcPr>
            <w:tcW w:w="0" w:type="auto"/>
            <w:tcBorders>
              <w:top w:val="nil"/>
              <w:left w:val="nil"/>
              <w:bottom w:val="nil"/>
              <w:right w:val="nil"/>
            </w:tcBorders>
            <w:shd w:val="clear" w:color="000000" w:fill="FCEDF0"/>
            <w:noWrap/>
            <w:vAlign w:val="bottom"/>
            <w:hideMark/>
          </w:tcPr>
          <w:p w14:paraId="566879D5"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0.018</w:t>
            </w:r>
          </w:p>
        </w:tc>
        <w:tc>
          <w:tcPr>
            <w:tcW w:w="0" w:type="auto"/>
            <w:tcBorders>
              <w:top w:val="nil"/>
              <w:left w:val="nil"/>
              <w:bottom w:val="nil"/>
              <w:right w:val="single" w:sz="8" w:space="0" w:color="auto"/>
            </w:tcBorders>
            <w:shd w:val="clear" w:color="000000" w:fill="F4F4FF"/>
            <w:noWrap/>
            <w:vAlign w:val="bottom"/>
            <w:hideMark/>
          </w:tcPr>
          <w:p w14:paraId="0116C11E" w14:textId="4A17F408"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-0.009</w:t>
            </w:r>
          </w:p>
        </w:tc>
      </w:tr>
      <w:tr w:rsidR="002E4689" w:rsidRPr="00585164" w14:paraId="1A69BE81" w14:textId="77777777" w:rsidTr="002E4689">
        <w:trPr>
          <w:trHeight w:val="288"/>
        </w:trPr>
        <w:tc>
          <w:tcPr>
            <w:tcW w:w="0" w:type="auto"/>
            <w:vMerge/>
            <w:tcBorders>
              <w:top w:val="nil"/>
              <w:left w:val="nil"/>
              <w:bottom w:val="single" w:sz="8" w:space="0" w:color="000000"/>
              <w:right w:val="nil"/>
            </w:tcBorders>
            <w:vAlign w:val="center"/>
            <w:hideMark/>
          </w:tcPr>
          <w:p w14:paraId="213E28C9"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vAlign w:val="center"/>
            <w:hideMark/>
          </w:tcPr>
          <w:p w14:paraId="68AF7CC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&gt; $50,000/</w:t>
            </w:r>
            <w:proofErr w:type="spellStart"/>
            <w:r w:rsidRPr="00550DAC">
              <w:rPr>
                <w:rFonts w:ascii="Times New Roman" w:eastAsia="Times New Roman" w:hAnsi="Times New Roman" w:cs="Times New Roman"/>
                <w:color w:val="000000"/>
                <w:kern w:val="0"/>
                <w:sz w:val="20"/>
                <w:szCs w:val="20"/>
                <w14:ligatures w14:val="none"/>
              </w:rPr>
              <w:t>yr</w:t>
            </w:r>
            <w:proofErr w:type="spellEnd"/>
          </w:p>
        </w:tc>
        <w:tc>
          <w:tcPr>
            <w:tcW w:w="0" w:type="auto"/>
            <w:tcBorders>
              <w:top w:val="nil"/>
              <w:left w:val="single" w:sz="8" w:space="0" w:color="auto"/>
              <w:bottom w:val="single" w:sz="8" w:space="0" w:color="auto"/>
              <w:right w:val="nil"/>
            </w:tcBorders>
            <w:shd w:val="clear" w:color="000000" w:fill="BFBFFF"/>
            <w:noWrap/>
            <w:vAlign w:val="bottom"/>
            <w:hideMark/>
          </w:tcPr>
          <w:p w14:paraId="2F541094"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-0.072</w:t>
            </w:r>
          </w:p>
        </w:tc>
        <w:tc>
          <w:tcPr>
            <w:tcW w:w="0" w:type="auto"/>
            <w:tcBorders>
              <w:top w:val="nil"/>
              <w:left w:val="nil"/>
              <w:bottom w:val="single" w:sz="8" w:space="0" w:color="auto"/>
              <w:right w:val="nil"/>
            </w:tcBorders>
            <w:shd w:val="clear" w:color="000000" w:fill="DEDEFF"/>
            <w:noWrap/>
            <w:vAlign w:val="bottom"/>
            <w:hideMark/>
          </w:tcPr>
          <w:p w14:paraId="470CCF8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-0.035</w:t>
            </w:r>
          </w:p>
        </w:tc>
        <w:tc>
          <w:tcPr>
            <w:tcW w:w="0" w:type="auto"/>
            <w:tcBorders>
              <w:top w:val="nil"/>
              <w:left w:val="nil"/>
              <w:bottom w:val="single" w:sz="8" w:space="0" w:color="auto"/>
              <w:right w:val="nil"/>
            </w:tcBorders>
            <w:shd w:val="clear" w:color="000000" w:fill="D7D7FF"/>
            <w:noWrap/>
            <w:vAlign w:val="bottom"/>
            <w:hideMark/>
          </w:tcPr>
          <w:p w14:paraId="5181B4F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-0.043</w:t>
            </w:r>
          </w:p>
        </w:tc>
        <w:tc>
          <w:tcPr>
            <w:tcW w:w="0" w:type="auto"/>
            <w:tcBorders>
              <w:top w:val="nil"/>
              <w:left w:val="nil"/>
              <w:bottom w:val="single" w:sz="8" w:space="0" w:color="auto"/>
              <w:right w:val="nil"/>
            </w:tcBorders>
            <w:shd w:val="clear" w:color="000000" w:fill="FCECEF"/>
            <w:noWrap/>
            <w:vAlign w:val="bottom"/>
            <w:hideMark/>
          </w:tcPr>
          <w:p w14:paraId="7807986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0.019</w:t>
            </w:r>
          </w:p>
        </w:tc>
        <w:tc>
          <w:tcPr>
            <w:tcW w:w="0" w:type="auto"/>
            <w:tcBorders>
              <w:top w:val="nil"/>
              <w:left w:val="nil"/>
              <w:bottom w:val="single" w:sz="8" w:space="0" w:color="auto"/>
              <w:right w:val="nil"/>
            </w:tcBorders>
            <w:shd w:val="clear" w:color="000000" w:fill="EEEEFF"/>
            <w:noWrap/>
            <w:vAlign w:val="bottom"/>
            <w:hideMark/>
          </w:tcPr>
          <w:p w14:paraId="566DB3B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-0.016</w:t>
            </w:r>
          </w:p>
        </w:tc>
        <w:tc>
          <w:tcPr>
            <w:tcW w:w="0" w:type="auto"/>
            <w:tcBorders>
              <w:top w:val="nil"/>
              <w:left w:val="nil"/>
              <w:bottom w:val="single" w:sz="8" w:space="0" w:color="auto"/>
              <w:right w:val="nil"/>
            </w:tcBorders>
            <w:shd w:val="clear" w:color="000000" w:fill="FCF1F4"/>
            <w:noWrap/>
            <w:vAlign w:val="bottom"/>
            <w:hideMark/>
          </w:tcPr>
          <w:p w14:paraId="4994D56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0.014</w:t>
            </w:r>
          </w:p>
        </w:tc>
        <w:tc>
          <w:tcPr>
            <w:tcW w:w="0" w:type="auto"/>
            <w:tcBorders>
              <w:top w:val="nil"/>
              <w:left w:val="nil"/>
              <w:bottom w:val="single" w:sz="8" w:space="0" w:color="auto"/>
              <w:right w:val="nil"/>
            </w:tcBorders>
            <w:shd w:val="clear" w:color="000000" w:fill="FCF5F8"/>
            <w:noWrap/>
            <w:vAlign w:val="bottom"/>
            <w:hideMark/>
          </w:tcPr>
          <w:p w14:paraId="6DCB299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0.009</w:t>
            </w:r>
          </w:p>
        </w:tc>
        <w:tc>
          <w:tcPr>
            <w:tcW w:w="0" w:type="auto"/>
            <w:tcBorders>
              <w:top w:val="nil"/>
              <w:left w:val="nil"/>
              <w:bottom w:val="single" w:sz="8" w:space="0" w:color="auto"/>
              <w:right w:val="single" w:sz="8" w:space="0" w:color="auto"/>
            </w:tcBorders>
            <w:shd w:val="clear" w:color="000000" w:fill="E9E9FF"/>
            <w:noWrap/>
            <w:vAlign w:val="bottom"/>
            <w:hideMark/>
          </w:tcPr>
          <w:p w14:paraId="2607F5B4" w14:textId="7A43245C" w:rsidR="00234785" w:rsidRPr="00550DAC" w:rsidRDefault="00585164" w:rsidP="00234785">
            <w:pPr>
              <w:spacing w:after="0" w:line="240" w:lineRule="auto"/>
              <w:jc w:val="right"/>
              <w:rPr>
                <w:rFonts w:ascii="Times New Roman" w:eastAsia="Times New Roman" w:hAnsi="Times New Roman" w:cs="Times New Roman"/>
                <w:color w:val="000000"/>
                <w:kern w:val="0"/>
                <w:sz w:val="20"/>
                <w:szCs w:val="20"/>
                <w14:ligatures w14:val="none"/>
              </w:rPr>
            </w:pPr>
            <w:r w:rsidRPr="00D020B8">
              <w:rPr>
                <w:noProof/>
                <w:sz w:val="20"/>
                <w:szCs w:val="20"/>
              </w:rPr>
              <mc:AlternateContent>
                <mc:Choice Requires="wps">
                  <w:drawing>
                    <wp:anchor distT="0" distB="0" distL="114300" distR="114300" simplePos="0" relativeHeight="251664384" behindDoc="0" locked="0" layoutInCell="1" allowOverlap="1" wp14:anchorId="01EE97A5" wp14:editId="27652AD0">
                      <wp:simplePos x="0" y="0"/>
                      <wp:positionH relativeFrom="column">
                        <wp:posOffset>209550</wp:posOffset>
                      </wp:positionH>
                      <wp:positionV relativeFrom="paragraph">
                        <wp:posOffset>41910</wp:posOffset>
                      </wp:positionV>
                      <wp:extent cx="1466850" cy="593090"/>
                      <wp:effectExtent l="0" t="0" r="0" b="0"/>
                      <wp:wrapNone/>
                      <wp:docPr id="833467435" name="TextBox 1"/>
                      <wp:cNvGraphicFramePr/>
                      <a:graphic xmlns:a="http://schemas.openxmlformats.org/drawingml/2006/main">
                        <a:graphicData uri="http://schemas.microsoft.com/office/word/2010/wordprocessingShape">
                          <wps:wsp>
                            <wps:cNvSpPr txBox="1"/>
                            <wps:spPr>
                              <a:xfrm>
                                <a:off x="0" y="0"/>
                                <a:ext cx="1466850" cy="59309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4F1C1F8" w14:textId="77777777" w:rsidR="00585164" w:rsidRPr="00642626" w:rsidRDefault="00585164" w:rsidP="00585164">
                                  <w:pPr>
                                    <w:jc w:val="center"/>
                                    <w:rPr>
                                      <w:rFonts w:ascii="Times New Roman" w:hAnsi="Times New Roman" w:cs="Times New Roman"/>
                                      <w:b/>
                                      <w:bCs/>
                                      <w:color w:val="000000" w:themeColor="dark1"/>
                                      <w:kern w:val="0"/>
                                      <w:sz w:val="28"/>
                                      <w:szCs w:val="28"/>
                                      <w14:ligatures w14:val="none"/>
                                    </w:rPr>
                                  </w:pPr>
                                  <w:r>
                                    <w:rPr>
                                      <w:rFonts w:ascii="Times New Roman" w:hAnsi="Times New Roman" w:cs="Times New Roman"/>
                                      <w:b/>
                                      <w:bCs/>
                                      <w:color w:val="000000" w:themeColor="dark1"/>
                                      <w:sz w:val="28"/>
                                      <w:szCs w:val="28"/>
                                    </w:rPr>
                                    <w:t>Regression</w:t>
                                  </w:r>
                                  <w:r w:rsidRPr="00642626">
                                    <w:rPr>
                                      <w:rFonts w:ascii="Times New Roman" w:hAnsi="Times New Roman" w:cs="Times New Roman"/>
                                      <w:b/>
                                      <w:bCs/>
                                      <w:color w:val="000000" w:themeColor="dark1"/>
                                      <w:sz w:val="28"/>
                                      <w:szCs w:val="28"/>
                                    </w:rPr>
                                    <w:t xml:space="preserve"> Coefficient</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01EE97A5" id="_x0000_s1027" type="#_x0000_t202" style="position:absolute;left:0;text-align:left;margin-left:16.5pt;margin-top:3.3pt;width:115.5pt;height:4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" filled="f" stroked="f">
                      <v:textbox>
                        <w:txbxContent>
                          <w:p w14:paraId="44F1C1F8" w14:textId="77777777" w:rsidR="00585164" w:rsidRPr="00642626" w:rsidRDefault="00585164" w:rsidP="00585164">
                            <w:pPr>
                              <w:jc w:val="center"/>
                              <w:rPr>
                                <w:rFonts w:ascii="Times New Roman" w:hAnsi="Times New Roman" w:cs="Times New Roman"/>
                                <w:b/>
                                <w:bCs/>
                                <w:color w:val="000000" w:themeColor="dark1"/>
                                <w:kern w:val="0"/>
                                <w:sz w:val="28"/>
                                <w:szCs w:val="28"/>
                                <w14:ligatures w14:val="none"/>
                              </w:rPr>
                            </w:pPr>
                            <w:r>
                              <w:rPr>
                                <w:rFonts w:ascii="Times New Roman" w:hAnsi="Times New Roman" w:cs="Times New Roman"/>
                                <w:b/>
                                <w:bCs/>
                                <w:color w:val="000000" w:themeColor="dark1"/>
                                <w:sz w:val="28"/>
                                <w:szCs w:val="28"/>
                              </w:rPr>
                              <w:t>Regression</w:t>
                            </w:r>
                            <w:r w:rsidRPr="00642626">
                              <w:rPr>
                                <w:rFonts w:ascii="Times New Roman" w:hAnsi="Times New Roman" w:cs="Times New Roman"/>
                                <w:b/>
                                <w:bCs/>
                                <w:color w:val="000000" w:themeColor="dark1"/>
                                <w:sz w:val="28"/>
                                <w:szCs w:val="28"/>
                              </w:rPr>
                              <w:t xml:space="preserve"> Coefficient</w:t>
                            </w:r>
                          </w:p>
                        </w:txbxContent>
                      </v:textbox>
                    </v:shape>
                  </w:pict>
                </mc:Fallback>
              </mc:AlternateContent>
            </w:r>
            <w:r w:rsidRPr="00D020B8">
              <w:rPr>
                <w:rFonts w:ascii="Times New Roman" w:eastAsia="Times New Roman" w:hAnsi="Times New Roman" w:cs="Times New Roman"/>
                <w:b/>
                <w:bCs/>
                <w:noProof/>
                <w:color w:val="000000"/>
                <w:kern w:val="0"/>
                <w:sz w:val="20"/>
                <w:szCs w:val="20"/>
              </w:rPr>
              <w:drawing>
                <wp:anchor distT="0" distB="0" distL="114300" distR="114300" simplePos="0" relativeHeight="251663360" behindDoc="0" locked="0" layoutInCell="1" allowOverlap="1" wp14:anchorId="4ABF3522" wp14:editId="11623E81">
                  <wp:simplePos x="0" y="0"/>
                  <wp:positionH relativeFrom="column">
                    <wp:posOffset>643890</wp:posOffset>
                  </wp:positionH>
                  <wp:positionV relativeFrom="paragraph">
                    <wp:posOffset>354965</wp:posOffset>
                  </wp:positionV>
                  <wp:extent cx="549275" cy="3357245"/>
                  <wp:effectExtent l="0" t="0" r="3175" b="0"/>
                  <wp:wrapNone/>
                  <wp:docPr id="1123848613" name="Picture 1" descr="A red white and blu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848613" name="Picture 1" descr="A red white and blue rectangle&#10;&#10;AI-generated content may be incorrect."/>
                          <pic:cNvPicPr/>
                        </pic:nvPicPr>
                        <pic:blipFill rotWithShape="1">
                          <a:blip r:embed="rId5">
                            <a:extLst>
                              <a:ext uri="{28A0092B-C50C-407E-A947-70E740481C1C}">
                                <a14:useLocalDpi xmlns:a14="http://schemas.microsoft.com/office/drawing/2010/main" val="0"/>
                              </a:ext>
                            </a:extLst>
                          </a:blip>
                          <a:srcRect l="43916" r="43791"/>
                          <a:stretch/>
                        </pic:blipFill>
                        <pic:spPr bwMode="auto">
                          <a:xfrm>
                            <a:off x="0" y="0"/>
                            <a:ext cx="549275" cy="335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4785" w:rsidRPr="00550DAC">
              <w:rPr>
                <w:rFonts w:ascii="Times New Roman" w:eastAsia="Times New Roman" w:hAnsi="Times New Roman" w:cs="Times New Roman"/>
                <w:color w:val="000000"/>
                <w:kern w:val="0"/>
                <w:sz w:val="20"/>
                <w:szCs w:val="20"/>
                <w14:ligatures w14:val="none"/>
              </w:rPr>
              <w:t>-0.022</w:t>
            </w:r>
          </w:p>
        </w:tc>
      </w:tr>
      <w:tr w:rsidR="00585164" w:rsidRPr="00585164" w14:paraId="31C595EF" w14:textId="77777777" w:rsidTr="002E4689">
        <w:trPr>
          <w:trHeight w:val="288"/>
        </w:trPr>
        <w:tc>
          <w:tcPr>
            <w:tcW w:w="0" w:type="auto"/>
            <w:tcBorders>
              <w:top w:val="nil"/>
              <w:left w:val="nil"/>
              <w:bottom w:val="single" w:sz="8" w:space="0" w:color="auto"/>
              <w:right w:val="nil"/>
            </w:tcBorders>
            <w:shd w:val="clear" w:color="auto" w:fill="auto"/>
            <w:vAlign w:val="center"/>
            <w:hideMark/>
          </w:tcPr>
          <w:p w14:paraId="65BE129C"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Sex at Birth</w:t>
            </w:r>
          </w:p>
        </w:tc>
        <w:tc>
          <w:tcPr>
            <w:tcW w:w="0" w:type="auto"/>
            <w:tcBorders>
              <w:top w:val="nil"/>
              <w:left w:val="nil"/>
              <w:bottom w:val="single" w:sz="8" w:space="0" w:color="auto"/>
              <w:right w:val="nil"/>
            </w:tcBorders>
            <w:shd w:val="clear" w:color="auto" w:fill="auto"/>
            <w:vAlign w:val="center"/>
            <w:hideMark/>
          </w:tcPr>
          <w:p w14:paraId="47DCC9E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Female</w:t>
            </w:r>
          </w:p>
        </w:tc>
        <w:tc>
          <w:tcPr>
            <w:tcW w:w="0" w:type="auto"/>
            <w:tcBorders>
              <w:top w:val="single" w:sz="8" w:space="0" w:color="auto"/>
              <w:left w:val="single" w:sz="8" w:space="0" w:color="auto"/>
              <w:bottom w:val="single" w:sz="8" w:space="0" w:color="auto"/>
              <w:right w:val="nil"/>
            </w:tcBorders>
            <w:shd w:val="clear" w:color="000000" w:fill="0F0FFF"/>
            <w:noWrap/>
            <w:vAlign w:val="bottom"/>
            <w:hideMark/>
          </w:tcPr>
          <w:p w14:paraId="7C3A9DF2"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-0.281</w:t>
            </w:r>
          </w:p>
        </w:tc>
        <w:tc>
          <w:tcPr>
            <w:tcW w:w="0" w:type="auto"/>
            <w:tcBorders>
              <w:top w:val="single" w:sz="8" w:space="0" w:color="auto"/>
              <w:left w:val="nil"/>
              <w:bottom w:val="single" w:sz="8" w:space="0" w:color="auto"/>
              <w:right w:val="nil"/>
            </w:tcBorders>
            <w:shd w:val="clear" w:color="000000" w:fill="FE4243"/>
            <w:noWrap/>
            <w:vAlign w:val="bottom"/>
            <w:hideMark/>
          </w:tcPr>
          <w:p w14:paraId="6FCA56DB"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0.222</w:t>
            </w:r>
          </w:p>
        </w:tc>
        <w:tc>
          <w:tcPr>
            <w:tcW w:w="0" w:type="auto"/>
            <w:tcBorders>
              <w:top w:val="single" w:sz="8" w:space="0" w:color="auto"/>
              <w:left w:val="nil"/>
              <w:bottom w:val="single" w:sz="8" w:space="0" w:color="auto"/>
              <w:right w:val="nil"/>
            </w:tcBorders>
            <w:shd w:val="clear" w:color="000000" w:fill="BDBDFF"/>
            <w:noWrap/>
            <w:vAlign w:val="bottom"/>
            <w:hideMark/>
          </w:tcPr>
          <w:p w14:paraId="4072F8D5"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-0.074</w:t>
            </w:r>
          </w:p>
        </w:tc>
        <w:tc>
          <w:tcPr>
            <w:tcW w:w="0" w:type="auto"/>
            <w:tcBorders>
              <w:top w:val="single" w:sz="8" w:space="0" w:color="auto"/>
              <w:left w:val="nil"/>
              <w:bottom w:val="single" w:sz="8" w:space="0" w:color="auto"/>
              <w:right w:val="nil"/>
            </w:tcBorders>
            <w:shd w:val="clear" w:color="000000" w:fill="F5F5FF"/>
            <w:noWrap/>
            <w:vAlign w:val="bottom"/>
            <w:hideMark/>
          </w:tcPr>
          <w:p w14:paraId="15C0E52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-0.008</w:t>
            </w:r>
          </w:p>
        </w:tc>
        <w:tc>
          <w:tcPr>
            <w:tcW w:w="0" w:type="auto"/>
            <w:tcBorders>
              <w:top w:val="single" w:sz="8" w:space="0" w:color="auto"/>
              <w:left w:val="nil"/>
              <w:bottom w:val="single" w:sz="8" w:space="0" w:color="auto"/>
              <w:right w:val="nil"/>
            </w:tcBorders>
            <w:shd w:val="clear" w:color="000000" w:fill="F8F8FF"/>
            <w:noWrap/>
            <w:vAlign w:val="bottom"/>
            <w:hideMark/>
          </w:tcPr>
          <w:p w14:paraId="2424314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-0.004</w:t>
            </w:r>
          </w:p>
        </w:tc>
        <w:tc>
          <w:tcPr>
            <w:tcW w:w="0" w:type="auto"/>
            <w:tcBorders>
              <w:top w:val="single" w:sz="8" w:space="0" w:color="auto"/>
              <w:left w:val="nil"/>
              <w:bottom w:val="single" w:sz="8" w:space="0" w:color="auto"/>
              <w:right w:val="nil"/>
            </w:tcBorders>
            <w:shd w:val="clear" w:color="000000" w:fill="C5C5FF"/>
            <w:noWrap/>
            <w:vAlign w:val="bottom"/>
            <w:hideMark/>
          </w:tcPr>
          <w:p w14:paraId="1B846E41"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-0.065</w:t>
            </w:r>
          </w:p>
        </w:tc>
        <w:tc>
          <w:tcPr>
            <w:tcW w:w="0" w:type="auto"/>
            <w:tcBorders>
              <w:top w:val="single" w:sz="8" w:space="0" w:color="auto"/>
              <w:left w:val="nil"/>
              <w:bottom w:val="single" w:sz="8" w:space="0" w:color="auto"/>
              <w:right w:val="nil"/>
            </w:tcBorders>
            <w:shd w:val="clear" w:color="000000" w:fill="7171FF"/>
            <w:noWrap/>
            <w:vAlign w:val="bottom"/>
            <w:hideMark/>
          </w:tcPr>
          <w:p w14:paraId="4286833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-0.165</w:t>
            </w:r>
          </w:p>
        </w:tc>
        <w:tc>
          <w:tcPr>
            <w:tcW w:w="0" w:type="auto"/>
            <w:tcBorders>
              <w:top w:val="single" w:sz="8" w:space="0" w:color="auto"/>
              <w:left w:val="nil"/>
              <w:bottom w:val="single" w:sz="8" w:space="0" w:color="auto"/>
              <w:right w:val="single" w:sz="8" w:space="0" w:color="auto"/>
            </w:tcBorders>
            <w:shd w:val="clear" w:color="000000" w:fill="FDA6A8"/>
            <w:noWrap/>
            <w:vAlign w:val="bottom"/>
            <w:hideMark/>
          </w:tcPr>
          <w:p w14:paraId="3D639E88"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0.103</w:t>
            </w:r>
          </w:p>
        </w:tc>
      </w:tr>
      <w:tr w:rsidR="00585164" w:rsidRPr="00585164" w14:paraId="039A2691" w14:textId="77777777" w:rsidTr="002E4689">
        <w:trPr>
          <w:trHeight w:val="288"/>
        </w:trPr>
        <w:tc>
          <w:tcPr>
            <w:tcW w:w="0" w:type="auto"/>
            <w:tcBorders>
              <w:top w:val="nil"/>
              <w:left w:val="nil"/>
              <w:bottom w:val="single" w:sz="8" w:space="0" w:color="auto"/>
              <w:right w:val="nil"/>
            </w:tcBorders>
            <w:shd w:val="clear" w:color="auto" w:fill="auto"/>
            <w:vAlign w:val="center"/>
            <w:hideMark/>
          </w:tcPr>
          <w:p w14:paraId="0415B317"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Age</w:t>
            </w:r>
          </w:p>
        </w:tc>
        <w:tc>
          <w:tcPr>
            <w:tcW w:w="0" w:type="auto"/>
            <w:tcBorders>
              <w:top w:val="nil"/>
              <w:left w:val="nil"/>
              <w:bottom w:val="single" w:sz="8" w:space="0" w:color="auto"/>
              <w:right w:val="nil"/>
            </w:tcBorders>
            <w:shd w:val="clear" w:color="auto" w:fill="auto"/>
            <w:vAlign w:val="center"/>
            <w:hideMark/>
          </w:tcPr>
          <w:p w14:paraId="4F8434D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Years</w:t>
            </w:r>
          </w:p>
        </w:tc>
        <w:tc>
          <w:tcPr>
            <w:tcW w:w="0" w:type="auto"/>
            <w:tcBorders>
              <w:top w:val="single" w:sz="8" w:space="0" w:color="auto"/>
              <w:left w:val="single" w:sz="8" w:space="0" w:color="auto"/>
              <w:bottom w:val="single" w:sz="8" w:space="0" w:color="auto"/>
              <w:right w:val="nil"/>
            </w:tcBorders>
            <w:shd w:val="clear" w:color="000000" w:fill="C2C2FF"/>
            <w:noWrap/>
            <w:vAlign w:val="bottom"/>
            <w:hideMark/>
          </w:tcPr>
          <w:p w14:paraId="1DEC4B37"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-0.068</w:t>
            </w:r>
          </w:p>
        </w:tc>
        <w:tc>
          <w:tcPr>
            <w:tcW w:w="0" w:type="auto"/>
            <w:tcBorders>
              <w:top w:val="single" w:sz="8" w:space="0" w:color="auto"/>
              <w:left w:val="nil"/>
              <w:bottom w:val="single" w:sz="8" w:space="0" w:color="auto"/>
              <w:right w:val="nil"/>
            </w:tcBorders>
            <w:shd w:val="clear" w:color="000000" w:fill="CCCCFF"/>
            <w:noWrap/>
            <w:vAlign w:val="bottom"/>
            <w:hideMark/>
          </w:tcPr>
          <w:p w14:paraId="0D0E436B"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-0.057</w:t>
            </w:r>
          </w:p>
        </w:tc>
        <w:tc>
          <w:tcPr>
            <w:tcW w:w="0" w:type="auto"/>
            <w:tcBorders>
              <w:top w:val="single" w:sz="8" w:space="0" w:color="auto"/>
              <w:left w:val="nil"/>
              <w:bottom w:val="single" w:sz="8" w:space="0" w:color="auto"/>
              <w:right w:val="nil"/>
            </w:tcBorders>
            <w:shd w:val="clear" w:color="000000" w:fill="A9A9FF"/>
            <w:noWrap/>
            <w:vAlign w:val="bottom"/>
            <w:hideMark/>
          </w:tcPr>
          <w:p w14:paraId="773D0974"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-0.098</w:t>
            </w:r>
          </w:p>
        </w:tc>
        <w:tc>
          <w:tcPr>
            <w:tcW w:w="0" w:type="auto"/>
            <w:tcBorders>
              <w:top w:val="single" w:sz="8" w:space="0" w:color="auto"/>
              <w:left w:val="nil"/>
              <w:bottom w:val="single" w:sz="8" w:space="0" w:color="auto"/>
              <w:right w:val="nil"/>
            </w:tcBorders>
            <w:shd w:val="clear" w:color="000000" w:fill="FCE0E2"/>
            <w:noWrap/>
            <w:vAlign w:val="bottom"/>
            <w:hideMark/>
          </w:tcPr>
          <w:p w14:paraId="7BA0A012"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0.034</w:t>
            </w:r>
          </w:p>
        </w:tc>
        <w:tc>
          <w:tcPr>
            <w:tcW w:w="0" w:type="auto"/>
            <w:tcBorders>
              <w:top w:val="single" w:sz="8" w:space="0" w:color="auto"/>
              <w:left w:val="nil"/>
              <w:bottom w:val="single" w:sz="8" w:space="0" w:color="auto"/>
              <w:right w:val="nil"/>
            </w:tcBorders>
            <w:shd w:val="clear" w:color="000000" w:fill="FCD8DB"/>
            <w:noWrap/>
            <w:vAlign w:val="bottom"/>
            <w:hideMark/>
          </w:tcPr>
          <w:p w14:paraId="5C29D955"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0.043</w:t>
            </w:r>
          </w:p>
        </w:tc>
        <w:tc>
          <w:tcPr>
            <w:tcW w:w="0" w:type="auto"/>
            <w:tcBorders>
              <w:top w:val="single" w:sz="8" w:space="0" w:color="auto"/>
              <w:left w:val="nil"/>
              <w:bottom w:val="single" w:sz="8" w:space="0" w:color="auto"/>
              <w:right w:val="nil"/>
            </w:tcBorders>
            <w:shd w:val="clear" w:color="000000" w:fill="D2D2FF"/>
            <w:noWrap/>
            <w:vAlign w:val="bottom"/>
            <w:hideMark/>
          </w:tcPr>
          <w:p w14:paraId="4C838964"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-0.050</w:t>
            </w:r>
          </w:p>
        </w:tc>
        <w:tc>
          <w:tcPr>
            <w:tcW w:w="0" w:type="auto"/>
            <w:tcBorders>
              <w:top w:val="single" w:sz="8" w:space="0" w:color="auto"/>
              <w:left w:val="nil"/>
              <w:bottom w:val="single" w:sz="8" w:space="0" w:color="auto"/>
              <w:right w:val="nil"/>
            </w:tcBorders>
            <w:shd w:val="clear" w:color="000000" w:fill="FE1313"/>
            <w:noWrap/>
            <w:vAlign w:val="bottom"/>
            <w:hideMark/>
          </w:tcPr>
          <w:p w14:paraId="6D3A904D"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0.278</w:t>
            </w:r>
          </w:p>
        </w:tc>
        <w:tc>
          <w:tcPr>
            <w:tcW w:w="0" w:type="auto"/>
            <w:tcBorders>
              <w:top w:val="single" w:sz="8" w:space="0" w:color="auto"/>
              <w:left w:val="nil"/>
              <w:bottom w:val="single" w:sz="8" w:space="0" w:color="auto"/>
              <w:right w:val="single" w:sz="8" w:space="0" w:color="auto"/>
            </w:tcBorders>
            <w:shd w:val="clear" w:color="000000" w:fill="FCF9FC"/>
            <w:noWrap/>
            <w:vAlign w:val="bottom"/>
            <w:hideMark/>
          </w:tcPr>
          <w:p w14:paraId="7ABEC50B" w14:textId="168BBEDF"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0.005</w:t>
            </w:r>
          </w:p>
        </w:tc>
      </w:tr>
      <w:tr w:rsidR="002E4689" w:rsidRPr="00585164" w14:paraId="25EFBB4C" w14:textId="77777777" w:rsidTr="002E4689">
        <w:trPr>
          <w:trHeight w:val="288"/>
        </w:trPr>
        <w:tc>
          <w:tcPr>
            <w:tcW w:w="0" w:type="auto"/>
            <w:vMerge w:val="restart"/>
            <w:tcBorders>
              <w:top w:val="nil"/>
              <w:left w:val="nil"/>
              <w:bottom w:val="single" w:sz="8" w:space="0" w:color="000000"/>
              <w:right w:val="nil"/>
            </w:tcBorders>
            <w:shd w:val="clear" w:color="auto" w:fill="auto"/>
            <w:vAlign w:val="center"/>
            <w:hideMark/>
          </w:tcPr>
          <w:p w14:paraId="4BC64DFC"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ABCD Site</w:t>
            </w:r>
          </w:p>
        </w:tc>
        <w:tc>
          <w:tcPr>
            <w:tcW w:w="0" w:type="auto"/>
            <w:tcBorders>
              <w:top w:val="nil"/>
              <w:left w:val="nil"/>
              <w:bottom w:val="single" w:sz="8" w:space="0" w:color="auto"/>
              <w:right w:val="nil"/>
            </w:tcBorders>
            <w:shd w:val="clear" w:color="auto" w:fill="auto"/>
            <w:noWrap/>
            <w:vAlign w:val="bottom"/>
            <w:hideMark/>
          </w:tcPr>
          <w:p w14:paraId="11AA971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Yale</w:t>
            </w:r>
          </w:p>
        </w:tc>
        <w:tc>
          <w:tcPr>
            <w:tcW w:w="0" w:type="auto"/>
            <w:tcBorders>
              <w:top w:val="nil"/>
              <w:left w:val="single" w:sz="8" w:space="0" w:color="auto"/>
              <w:bottom w:val="nil"/>
              <w:right w:val="nil"/>
            </w:tcBorders>
            <w:shd w:val="clear" w:color="000000" w:fill="DBDBFF"/>
            <w:noWrap/>
            <w:vAlign w:val="bottom"/>
            <w:hideMark/>
          </w:tcPr>
          <w:p w14:paraId="5872047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-0.038</w:t>
            </w:r>
          </w:p>
        </w:tc>
        <w:tc>
          <w:tcPr>
            <w:tcW w:w="0" w:type="auto"/>
            <w:tcBorders>
              <w:top w:val="nil"/>
              <w:left w:val="nil"/>
              <w:bottom w:val="nil"/>
              <w:right w:val="nil"/>
            </w:tcBorders>
            <w:shd w:val="clear" w:color="000000" w:fill="FD9C9D"/>
            <w:noWrap/>
            <w:vAlign w:val="bottom"/>
            <w:hideMark/>
          </w:tcPr>
          <w:p w14:paraId="2922709F"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0.115</w:t>
            </w:r>
          </w:p>
        </w:tc>
        <w:tc>
          <w:tcPr>
            <w:tcW w:w="0" w:type="auto"/>
            <w:tcBorders>
              <w:top w:val="nil"/>
              <w:left w:val="nil"/>
              <w:bottom w:val="nil"/>
              <w:right w:val="nil"/>
            </w:tcBorders>
            <w:shd w:val="clear" w:color="000000" w:fill="FCBBBD"/>
            <w:noWrap/>
            <w:vAlign w:val="bottom"/>
            <w:hideMark/>
          </w:tcPr>
          <w:p w14:paraId="2947555C"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0.078</w:t>
            </w:r>
          </w:p>
        </w:tc>
        <w:tc>
          <w:tcPr>
            <w:tcW w:w="0" w:type="auto"/>
            <w:tcBorders>
              <w:top w:val="nil"/>
              <w:left w:val="nil"/>
              <w:bottom w:val="nil"/>
              <w:right w:val="nil"/>
            </w:tcBorders>
            <w:shd w:val="clear" w:color="000000" w:fill="FCF2F5"/>
            <w:noWrap/>
            <w:vAlign w:val="bottom"/>
            <w:hideMark/>
          </w:tcPr>
          <w:p w14:paraId="30A27CD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0.012</w:t>
            </w:r>
          </w:p>
        </w:tc>
        <w:tc>
          <w:tcPr>
            <w:tcW w:w="0" w:type="auto"/>
            <w:tcBorders>
              <w:top w:val="nil"/>
              <w:left w:val="nil"/>
              <w:bottom w:val="nil"/>
              <w:right w:val="nil"/>
            </w:tcBorders>
            <w:shd w:val="clear" w:color="000000" w:fill="FCB2B4"/>
            <w:noWrap/>
            <w:vAlign w:val="bottom"/>
            <w:hideMark/>
          </w:tcPr>
          <w:p w14:paraId="649C3CD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0.089</w:t>
            </w:r>
          </w:p>
        </w:tc>
        <w:tc>
          <w:tcPr>
            <w:tcW w:w="0" w:type="auto"/>
            <w:tcBorders>
              <w:top w:val="nil"/>
              <w:left w:val="nil"/>
              <w:bottom w:val="nil"/>
              <w:right w:val="nil"/>
            </w:tcBorders>
            <w:shd w:val="clear" w:color="000000" w:fill="FCE9EB"/>
            <w:noWrap/>
            <w:vAlign w:val="bottom"/>
            <w:hideMark/>
          </w:tcPr>
          <w:p w14:paraId="58D5E94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0.024</w:t>
            </w:r>
          </w:p>
        </w:tc>
        <w:tc>
          <w:tcPr>
            <w:tcW w:w="0" w:type="auto"/>
            <w:tcBorders>
              <w:top w:val="nil"/>
              <w:left w:val="nil"/>
              <w:bottom w:val="nil"/>
              <w:right w:val="nil"/>
            </w:tcBorders>
            <w:shd w:val="clear" w:color="000000" w:fill="B9B9FF"/>
            <w:noWrap/>
            <w:vAlign w:val="bottom"/>
            <w:hideMark/>
          </w:tcPr>
          <w:p w14:paraId="216424D6"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-0.079</w:t>
            </w:r>
          </w:p>
        </w:tc>
        <w:tc>
          <w:tcPr>
            <w:tcW w:w="0" w:type="auto"/>
            <w:tcBorders>
              <w:top w:val="nil"/>
              <w:left w:val="nil"/>
              <w:bottom w:val="nil"/>
              <w:right w:val="single" w:sz="8" w:space="0" w:color="auto"/>
            </w:tcBorders>
            <w:shd w:val="clear" w:color="000000" w:fill="D1D1FF"/>
            <w:noWrap/>
            <w:vAlign w:val="bottom"/>
            <w:hideMark/>
          </w:tcPr>
          <w:p w14:paraId="19E5F4DE"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-0.051</w:t>
            </w:r>
          </w:p>
        </w:tc>
      </w:tr>
      <w:tr w:rsidR="002E4689" w:rsidRPr="00585164" w14:paraId="189CADA1" w14:textId="77777777" w:rsidTr="002E4689">
        <w:trPr>
          <w:trHeight w:val="288"/>
        </w:trPr>
        <w:tc>
          <w:tcPr>
            <w:tcW w:w="0" w:type="auto"/>
            <w:vMerge/>
            <w:tcBorders>
              <w:top w:val="nil"/>
              <w:left w:val="nil"/>
              <w:bottom w:val="single" w:sz="8" w:space="0" w:color="000000"/>
              <w:right w:val="nil"/>
            </w:tcBorders>
            <w:vAlign w:val="center"/>
            <w:hideMark/>
          </w:tcPr>
          <w:p w14:paraId="78F1137E"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5385D48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Washington University St. Louis</w:t>
            </w:r>
          </w:p>
        </w:tc>
        <w:tc>
          <w:tcPr>
            <w:tcW w:w="0" w:type="auto"/>
            <w:tcBorders>
              <w:top w:val="nil"/>
              <w:left w:val="single" w:sz="8" w:space="0" w:color="auto"/>
              <w:bottom w:val="nil"/>
              <w:right w:val="nil"/>
            </w:tcBorders>
            <w:shd w:val="clear" w:color="000000" w:fill="FCDEE1"/>
            <w:noWrap/>
            <w:vAlign w:val="bottom"/>
            <w:hideMark/>
          </w:tcPr>
          <w:p w14:paraId="50369CA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0.036</w:t>
            </w:r>
          </w:p>
        </w:tc>
        <w:tc>
          <w:tcPr>
            <w:tcW w:w="0" w:type="auto"/>
            <w:tcBorders>
              <w:top w:val="nil"/>
              <w:left w:val="nil"/>
              <w:bottom w:val="nil"/>
              <w:right w:val="nil"/>
            </w:tcBorders>
            <w:shd w:val="clear" w:color="000000" w:fill="EAEAFF"/>
            <w:noWrap/>
            <w:vAlign w:val="bottom"/>
            <w:hideMark/>
          </w:tcPr>
          <w:p w14:paraId="5A247E3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-0.021</w:t>
            </w:r>
          </w:p>
        </w:tc>
        <w:tc>
          <w:tcPr>
            <w:tcW w:w="0" w:type="auto"/>
            <w:tcBorders>
              <w:top w:val="nil"/>
              <w:left w:val="nil"/>
              <w:bottom w:val="nil"/>
              <w:right w:val="nil"/>
            </w:tcBorders>
            <w:shd w:val="clear" w:color="000000" w:fill="FCCED0"/>
            <w:noWrap/>
            <w:vAlign w:val="bottom"/>
            <w:hideMark/>
          </w:tcPr>
          <w:p w14:paraId="450A219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0.055</w:t>
            </w:r>
          </w:p>
        </w:tc>
        <w:tc>
          <w:tcPr>
            <w:tcW w:w="0" w:type="auto"/>
            <w:tcBorders>
              <w:top w:val="nil"/>
              <w:left w:val="nil"/>
              <w:bottom w:val="nil"/>
              <w:right w:val="nil"/>
            </w:tcBorders>
            <w:shd w:val="clear" w:color="000000" w:fill="FCF1F3"/>
            <w:noWrap/>
            <w:vAlign w:val="bottom"/>
            <w:hideMark/>
          </w:tcPr>
          <w:p w14:paraId="30B7D7D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0.014</w:t>
            </w:r>
          </w:p>
        </w:tc>
        <w:tc>
          <w:tcPr>
            <w:tcW w:w="0" w:type="auto"/>
            <w:tcBorders>
              <w:top w:val="nil"/>
              <w:left w:val="nil"/>
              <w:bottom w:val="nil"/>
              <w:right w:val="nil"/>
            </w:tcBorders>
            <w:shd w:val="clear" w:color="000000" w:fill="FCE7EA"/>
            <w:noWrap/>
            <w:vAlign w:val="bottom"/>
            <w:hideMark/>
          </w:tcPr>
          <w:p w14:paraId="17DFB36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0.025</w:t>
            </w:r>
          </w:p>
        </w:tc>
        <w:tc>
          <w:tcPr>
            <w:tcW w:w="0" w:type="auto"/>
            <w:tcBorders>
              <w:top w:val="nil"/>
              <w:left w:val="nil"/>
              <w:bottom w:val="nil"/>
              <w:right w:val="nil"/>
            </w:tcBorders>
            <w:shd w:val="clear" w:color="000000" w:fill="FCDADD"/>
            <w:noWrap/>
            <w:vAlign w:val="bottom"/>
            <w:hideMark/>
          </w:tcPr>
          <w:p w14:paraId="7BF2A35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0.041</w:t>
            </w:r>
          </w:p>
        </w:tc>
        <w:tc>
          <w:tcPr>
            <w:tcW w:w="0" w:type="auto"/>
            <w:tcBorders>
              <w:top w:val="nil"/>
              <w:left w:val="nil"/>
              <w:bottom w:val="nil"/>
              <w:right w:val="nil"/>
            </w:tcBorders>
            <w:shd w:val="clear" w:color="000000" w:fill="D3D3FF"/>
            <w:noWrap/>
            <w:vAlign w:val="bottom"/>
            <w:hideMark/>
          </w:tcPr>
          <w:p w14:paraId="2671963A"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-0.048</w:t>
            </w:r>
          </w:p>
        </w:tc>
        <w:tc>
          <w:tcPr>
            <w:tcW w:w="0" w:type="auto"/>
            <w:tcBorders>
              <w:top w:val="nil"/>
              <w:left w:val="nil"/>
              <w:bottom w:val="nil"/>
              <w:right w:val="single" w:sz="8" w:space="0" w:color="auto"/>
            </w:tcBorders>
            <w:shd w:val="clear" w:color="000000" w:fill="E9E9FF"/>
            <w:noWrap/>
            <w:vAlign w:val="bottom"/>
            <w:hideMark/>
          </w:tcPr>
          <w:p w14:paraId="6E9D0383" w14:textId="1B8CAFC0"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-0.022</w:t>
            </w:r>
          </w:p>
        </w:tc>
      </w:tr>
      <w:tr w:rsidR="002E4689" w:rsidRPr="00585164" w14:paraId="4D494A56" w14:textId="77777777" w:rsidTr="002E4689">
        <w:trPr>
          <w:trHeight w:val="288"/>
        </w:trPr>
        <w:tc>
          <w:tcPr>
            <w:tcW w:w="0" w:type="auto"/>
            <w:vMerge/>
            <w:tcBorders>
              <w:top w:val="nil"/>
              <w:left w:val="nil"/>
              <w:bottom w:val="single" w:sz="8" w:space="0" w:color="000000"/>
              <w:right w:val="nil"/>
            </w:tcBorders>
            <w:vAlign w:val="center"/>
            <w:hideMark/>
          </w:tcPr>
          <w:p w14:paraId="4DBDC8D6"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04CEA14C"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Virginia Commonwealth University</w:t>
            </w:r>
          </w:p>
        </w:tc>
        <w:tc>
          <w:tcPr>
            <w:tcW w:w="0" w:type="auto"/>
            <w:tcBorders>
              <w:top w:val="nil"/>
              <w:left w:val="single" w:sz="8" w:space="0" w:color="auto"/>
              <w:bottom w:val="nil"/>
              <w:right w:val="nil"/>
            </w:tcBorders>
            <w:shd w:val="clear" w:color="000000" w:fill="D8D8FF"/>
            <w:noWrap/>
            <w:vAlign w:val="bottom"/>
            <w:hideMark/>
          </w:tcPr>
          <w:p w14:paraId="060E952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-0.042</w:t>
            </w:r>
          </w:p>
        </w:tc>
        <w:tc>
          <w:tcPr>
            <w:tcW w:w="0" w:type="auto"/>
            <w:tcBorders>
              <w:top w:val="nil"/>
              <w:left w:val="nil"/>
              <w:bottom w:val="nil"/>
              <w:right w:val="nil"/>
            </w:tcBorders>
            <w:shd w:val="clear" w:color="000000" w:fill="FD999B"/>
            <w:noWrap/>
            <w:vAlign w:val="bottom"/>
            <w:hideMark/>
          </w:tcPr>
          <w:p w14:paraId="787C1FDA"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0.118</w:t>
            </w:r>
          </w:p>
        </w:tc>
        <w:tc>
          <w:tcPr>
            <w:tcW w:w="0" w:type="auto"/>
            <w:tcBorders>
              <w:top w:val="nil"/>
              <w:left w:val="nil"/>
              <w:bottom w:val="nil"/>
              <w:right w:val="nil"/>
            </w:tcBorders>
            <w:shd w:val="clear" w:color="000000" w:fill="FCEEF1"/>
            <w:noWrap/>
            <w:vAlign w:val="bottom"/>
            <w:hideMark/>
          </w:tcPr>
          <w:p w14:paraId="4CDEDA9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0.017</w:t>
            </w:r>
          </w:p>
        </w:tc>
        <w:tc>
          <w:tcPr>
            <w:tcW w:w="0" w:type="auto"/>
            <w:tcBorders>
              <w:top w:val="nil"/>
              <w:left w:val="nil"/>
              <w:bottom w:val="nil"/>
              <w:right w:val="nil"/>
            </w:tcBorders>
            <w:shd w:val="clear" w:color="000000" w:fill="D5D5FF"/>
            <w:noWrap/>
            <w:vAlign w:val="bottom"/>
            <w:hideMark/>
          </w:tcPr>
          <w:p w14:paraId="1C75B2F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-0.046</w:t>
            </w:r>
          </w:p>
        </w:tc>
        <w:tc>
          <w:tcPr>
            <w:tcW w:w="0" w:type="auto"/>
            <w:tcBorders>
              <w:top w:val="nil"/>
              <w:left w:val="nil"/>
              <w:bottom w:val="nil"/>
              <w:right w:val="nil"/>
            </w:tcBorders>
            <w:shd w:val="clear" w:color="000000" w:fill="FCDCDF"/>
            <w:noWrap/>
            <w:vAlign w:val="bottom"/>
            <w:hideMark/>
          </w:tcPr>
          <w:p w14:paraId="6A5EB5B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0.038</w:t>
            </w:r>
          </w:p>
        </w:tc>
        <w:tc>
          <w:tcPr>
            <w:tcW w:w="0" w:type="auto"/>
            <w:tcBorders>
              <w:top w:val="nil"/>
              <w:left w:val="nil"/>
              <w:bottom w:val="nil"/>
              <w:right w:val="nil"/>
            </w:tcBorders>
            <w:shd w:val="clear" w:color="000000" w:fill="FCD3D5"/>
            <w:noWrap/>
            <w:vAlign w:val="bottom"/>
            <w:hideMark/>
          </w:tcPr>
          <w:p w14:paraId="4E6D47F4"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0.050</w:t>
            </w:r>
          </w:p>
        </w:tc>
        <w:tc>
          <w:tcPr>
            <w:tcW w:w="0" w:type="auto"/>
            <w:tcBorders>
              <w:top w:val="nil"/>
              <w:left w:val="nil"/>
              <w:bottom w:val="nil"/>
              <w:right w:val="nil"/>
            </w:tcBorders>
            <w:shd w:val="clear" w:color="000000" w:fill="DDDDFF"/>
            <w:noWrap/>
            <w:vAlign w:val="bottom"/>
            <w:hideMark/>
          </w:tcPr>
          <w:p w14:paraId="516E30C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-0.037</w:t>
            </w:r>
          </w:p>
        </w:tc>
        <w:tc>
          <w:tcPr>
            <w:tcW w:w="0" w:type="auto"/>
            <w:tcBorders>
              <w:top w:val="nil"/>
              <w:left w:val="nil"/>
              <w:bottom w:val="nil"/>
              <w:right w:val="single" w:sz="8" w:space="0" w:color="auto"/>
            </w:tcBorders>
            <w:shd w:val="clear" w:color="000000" w:fill="FCF3F6"/>
            <w:noWrap/>
            <w:vAlign w:val="bottom"/>
            <w:hideMark/>
          </w:tcPr>
          <w:p w14:paraId="0B51698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0.011</w:t>
            </w:r>
          </w:p>
        </w:tc>
      </w:tr>
      <w:tr w:rsidR="002E4689" w:rsidRPr="00585164" w14:paraId="04BA8216" w14:textId="77777777" w:rsidTr="002E4689">
        <w:trPr>
          <w:trHeight w:val="288"/>
        </w:trPr>
        <w:tc>
          <w:tcPr>
            <w:tcW w:w="0" w:type="auto"/>
            <w:vMerge/>
            <w:tcBorders>
              <w:top w:val="nil"/>
              <w:left w:val="nil"/>
              <w:bottom w:val="single" w:sz="8" w:space="0" w:color="000000"/>
              <w:right w:val="nil"/>
            </w:tcBorders>
            <w:vAlign w:val="center"/>
            <w:hideMark/>
          </w:tcPr>
          <w:p w14:paraId="0FB5A23B"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461D74D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University of Wisconsin-Milwaukee</w:t>
            </w:r>
          </w:p>
        </w:tc>
        <w:tc>
          <w:tcPr>
            <w:tcW w:w="0" w:type="auto"/>
            <w:tcBorders>
              <w:top w:val="nil"/>
              <w:left w:val="single" w:sz="8" w:space="0" w:color="auto"/>
              <w:bottom w:val="nil"/>
              <w:right w:val="nil"/>
            </w:tcBorders>
            <w:shd w:val="clear" w:color="000000" w:fill="F1F1FF"/>
            <w:noWrap/>
            <w:vAlign w:val="bottom"/>
            <w:hideMark/>
          </w:tcPr>
          <w:p w14:paraId="731954C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-0.013</w:t>
            </w:r>
          </w:p>
        </w:tc>
        <w:tc>
          <w:tcPr>
            <w:tcW w:w="0" w:type="auto"/>
            <w:tcBorders>
              <w:top w:val="nil"/>
              <w:left w:val="nil"/>
              <w:bottom w:val="nil"/>
              <w:right w:val="nil"/>
            </w:tcBorders>
            <w:shd w:val="clear" w:color="000000" w:fill="FCDBDE"/>
            <w:noWrap/>
            <w:vAlign w:val="bottom"/>
            <w:hideMark/>
          </w:tcPr>
          <w:p w14:paraId="2DD5E787"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0.040</w:t>
            </w:r>
          </w:p>
        </w:tc>
        <w:tc>
          <w:tcPr>
            <w:tcW w:w="0" w:type="auto"/>
            <w:tcBorders>
              <w:top w:val="nil"/>
              <w:left w:val="nil"/>
              <w:bottom w:val="nil"/>
              <w:right w:val="nil"/>
            </w:tcBorders>
            <w:shd w:val="clear" w:color="000000" w:fill="FCD1D4"/>
            <w:noWrap/>
            <w:vAlign w:val="bottom"/>
            <w:hideMark/>
          </w:tcPr>
          <w:p w14:paraId="021FF77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0.052</w:t>
            </w:r>
          </w:p>
        </w:tc>
        <w:tc>
          <w:tcPr>
            <w:tcW w:w="0" w:type="auto"/>
            <w:tcBorders>
              <w:top w:val="nil"/>
              <w:left w:val="nil"/>
              <w:bottom w:val="nil"/>
              <w:right w:val="nil"/>
            </w:tcBorders>
            <w:shd w:val="clear" w:color="000000" w:fill="E5E5FF"/>
            <w:noWrap/>
            <w:vAlign w:val="bottom"/>
            <w:hideMark/>
          </w:tcPr>
          <w:p w14:paraId="1F66614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-0.027</w:t>
            </w:r>
          </w:p>
        </w:tc>
        <w:tc>
          <w:tcPr>
            <w:tcW w:w="0" w:type="auto"/>
            <w:tcBorders>
              <w:top w:val="nil"/>
              <w:left w:val="nil"/>
              <w:bottom w:val="nil"/>
              <w:right w:val="nil"/>
            </w:tcBorders>
            <w:shd w:val="clear" w:color="000000" w:fill="FCE2E5"/>
            <w:noWrap/>
            <w:vAlign w:val="bottom"/>
            <w:hideMark/>
          </w:tcPr>
          <w:p w14:paraId="35ADFB9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0.031</w:t>
            </w:r>
          </w:p>
        </w:tc>
        <w:tc>
          <w:tcPr>
            <w:tcW w:w="0" w:type="auto"/>
            <w:tcBorders>
              <w:top w:val="nil"/>
              <w:left w:val="nil"/>
              <w:bottom w:val="nil"/>
              <w:right w:val="nil"/>
            </w:tcBorders>
            <w:shd w:val="clear" w:color="000000" w:fill="FCECEF"/>
            <w:noWrap/>
            <w:vAlign w:val="bottom"/>
            <w:hideMark/>
          </w:tcPr>
          <w:p w14:paraId="6E98CB4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0.019</w:t>
            </w:r>
          </w:p>
        </w:tc>
        <w:tc>
          <w:tcPr>
            <w:tcW w:w="0" w:type="auto"/>
            <w:tcBorders>
              <w:top w:val="nil"/>
              <w:left w:val="nil"/>
              <w:bottom w:val="nil"/>
              <w:right w:val="nil"/>
            </w:tcBorders>
            <w:shd w:val="clear" w:color="000000" w:fill="FCF2F4"/>
            <w:noWrap/>
            <w:vAlign w:val="bottom"/>
            <w:hideMark/>
          </w:tcPr>
          <w:p w14:paraId="76BC632C"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0.013</w:t>
            </w:r>
          </w:p>
        </w:tc>
        <w:tc>
          <w:tcPr>
            <w:tcW w:w="0" w:type="auto"/>
            <w:tcBorders>
              <w:top w:val="nil"/>
              <w:left w:val="nil"/>
              <w:bottom w:val="nil"/>
              <w:right w:val="single" w:sz="8" w:space="0" w:color="auto"/>
            </w:tcBorders>
            <w:shd w:val="clear" w:color="000000" w:fill="FAFAFF"/>
            <w:noWrap/>
            <w:vAlign w:val="bottom"/>
            <w:hideMark/>
          </w:tcPr>
          <w:p w14:paraId="3435884B"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-0.002</w:t>
            </w:r>
          </w:p>
        </w:tc>
      </w:tr>
      <w:tr w:rsidR="002E4689" w:rsidRPr="00585164" w14:paraId="090EB6AA" w14:textId="77777777" w:rsidTr="002E4689">
        <w:trPr>
          <w:trHeight w:val="288"/>
        </w:trPr>
        <w:tc>
          <w:tcPr>
            <w:tcW w:w="0" w:type="auto"/>
            <w:vMerge/>
            <w:tcBorders>
              <w:top w:val="nil"/>
              <w:left w:val="nil"/>
              <w:bottom w:val="single" w:sz="8" w:space="0" w:color="000000"/>
              <w:right w:val="nil"/>
            </w:tcBorders>
            <w:vAlign w:val="center"/>
            <w:hideMark/>
          </w:tcPr>
          <w:p w14:paraId="021D3B7F"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36801EC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University of Vermont</w:t>
            </w:r>
          </w:p>
        </w:tc>
        <w:tc>
          <w:tcPr>
            <w:tcW w:w="0" w:type="auto"/>
            <w:tcBorders>
              <w:top w:val="nil"/>
              <w:left w:val="single" w:sz="8" w:space="0" w:color="auto"/>
              <w:bottom w:val="nil"/>
              <w:right w:val="nil"/>
            </w:tcBorders>
            <w:shd w:val="clear" w:color="000000" w:fill="EBEBFF"/>
            <w:noWrap/>
            <w:vAlign w:val="bottom"/>
            <w:hideMark/>
          </w:tcPr>
          <w:p w14:paraId="6C296F2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-0.019</w:t>
            </w:r>
          </w:p>
        </w:tc>
        <w:tc>
          <w:tcPr>
            <w:tcW w:w="0" w:type="auto"/>
            <w:tcBorders>
              <w:top w:val="nil"/>
              <w:left w:val="nil"/>
              <w:bottom w:val="nil"/>
              <w:right w:val="nil"/>
            </w:tcBorders>
            <w:shd w:val="clear" w:color="000000" w:fill="FDA4A6"/>
            <w:noWrap/>
            <w:vAlign w:val="bottom"/>
            <w:hideMark/>
          </w:tcPr>
          <w:p w14:paraId="0C99A76D"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0.106</w:t>
            </w:r>
          </w:p>
        </w:tc>
        <w:tc>
          <w:tcPr>
            <w:tcW w:w="0" w:type="auto"/>
            <w:tcBorders>
              <w:top w:val="nil"/>
              <w:left w:val="nil"/>
              <w:bottom w:val="nil"/>
              <w:right w:val="nil"/>
            </w:tcBorders>
            <w:shd w:val="clear" w:color="000000" w:fill="FCA9AB"/>
            <w:noWrap/>
            <w:vAlign w:val="bottom"/>
            <w:hideMark/>
          </w:tcPr>
          <w:p w14:paraId="7DB8B113"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0.100</w:t>
            </w:r>
          </w:p>
        </w:tc>
        <w:tc>
          <w:tcPr>
            <w:tcW w:w="0" w:type="auto"/>
            <w:tcBorders>
              <w:top w:val="nil"/>
              <w:left w:val="nil"/>
              <w:bottom w:val="nil"/>
              <w:right w:val="nil"/>
            </w:tcBorders>
            <w:shd w:val="clear" w:color="000000" w:fill="DADAFF"/>
            <w:noWrap/>
            <w:vAlign w:val="bottom"/>
            <w:hideMark/>
          </w:tcPr>
          <w:p w14:paraId="316E13C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-0.040</w:t>
            </w:r>
          </w:p>
        </w:tc>
        <w:tc>
          <w:tcPr>
            <w:tcW w:w="0" w:type="auto"/>
            <w:tcBorders>
              <w:top w:val="nil"/>
              <w:left w:val="nil"/>
              <w:bottom w:val="nil"/>
              <w:right w:val="nil"/>
            </w:tcBorders>
            <w:shd w:val="clear" w:color="000000" w:fill="F3F3FF"/>
            <w:noWrap/>
            <w:vAlign w:val="bottom"/>
            <w:hideMark/>
          </w:tcPr>
          <w:p w14:paraId="66F86B5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-0.011</w:t>
            </w:r>
          </w:p>
        </w:tc>
        <w:tc>
          <w:tcPr>
            <w:tcW w:w="0" w:type="auto"/>
            <w:tcBorders>
              <w:top w:val="nil"/>
              <w:left w:val="nil"/>
              <w:bottom w:val="nil"/>
              <w:right w:val="nil"/>
            </w:tcBorders>
            <w:shd w:val="clear" w:color="000000" w:fill="FCD8DB"/>
            <w:noWrap/>
            <w:vAlign w:val="bottom"/>
            <w:hideMark/>
          </w:tcPr>
          <w:p w14:paraId="6339CF9A"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0.043</w:t>
            </w:r>
          </w:p>
        </w:tc>
        <w:tc>
          <w:tcPr>
            <w:tcW w:w="0" w:type="auto"/>
            <w:tcBorders>
              <w:top w:val="nil"/>
              <w:left w:val="nil"/>
              <w:bottom w:val="nil"/>
              <w:right w:val="nil"/>
            </w:tcBorders>
            <w:shd w:val="clear" w:color="000000" w:fill="F8F8FF"/>
            <w:noWrap/>
            <w:vAlign w:val="bottom"/>
            <w:hideMark/>
          </w:tcPr>
          <w:p w14:paraId="3BDE243B"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-0.005</w:t>
            </w:r>
          </w:p>
        </w:tc>
        <w:tc>
          <w:tcPr>
            <w:tcW w:w="0" w:type="auto"/>
            <w:tcBorders>
              <w:top w:val="nil"/>
              <w:left w:val="nil"/>
              <w:bottom w:val="nil"/>
              <w:right w:val="single" w:sz="8" w:space="0" w:color="auto"/>
            </w:tcBorders>
            <w:shd w:val="clear" w:color="000000" w:fill="D3D3FF"/>
            <w:noWrap/>
            <w:vAlign w:val="bottom"/>
            <w:hideMark/>
          </w:tcPr>
          <w:p w14:paraId="5420CABE"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-0.049</w:t>
            </w:r>
          </w:p>
        </w:tc>
      </w:tr>
      <w:tr w:rsidR="002E4689" w:rsidRPr="00585164" w14:paraId="6D7277AA" w14:textId="77777777" w:rsidTr="002E4689">
        <w:trPr>
          <w:trHeight w:val="288"/>
        </w:trPr>
        <w:tc>
          <w:tcPr>
            <w:tcW w:w="0" w:type="auto"/>
            <w:vMerge/>
            <w:tcBorders>
              <w:top w:val="nil"/>
              <w:left w:val="nil"/>
              <w:bottom w:val="single" w:sz="8" w:space="0" w:color="000000"/>
              <w:right w:val="nil"/>
            </w:tcBorders>
            <w:vAlign w:val="center"/>
            <w:hideMark/>
          </w:tcPr>
          <w:p w14:paraId="148250DB"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6664A4C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University of Utah</w:t>
            </w:r>
          </w:p>
        </w:tc>
        <w:tc>
          <w:tcPr>
            <w:tcW w:w="0" w:type="auto"/>
            <w:tcBorders>
              <w:top w:val="nil"/>
              <w:left w:val="single" w:sz="8" w:space="0" w:color="auto"/>
              <w:bottom w:val="nil"/>
              <w:right w:val="nil"/>
            </w:tcBorders>
            <w:shd w:val="clear" w:color="000000" w:fill="BBBBFF"/>
            <w:noWrap/>
            <w:vAlign w:val="bottom"/>
            <w:hideMark/>
          </w:tcPr>
          <w:p w14:paraId="3E11F0C9"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-0.077</w:t>
            </w:r>
          </w:p>
        </w:tc>
        <w:tc>
          <w:tcPr>
            <w:tcW w:w="0" w:type="auto"/>
            <w:tcBorders>
              <w:top w:val="nil"/>
              <w:left w:val="nil"/>
              <w:bottom w:val="nil"/>
              <w:right w:val="nil"/>
            </w:tcBorders>
            <w:shd w:val="clear" w:color="000000" w:fill="FCD1D4"/>
            <w:noWrap/>
            <w:vAlign w:val="bottom"/>
            <w:hideMark/>
          </w:tcPr>
          <w:p w14:paraId="514F12FB"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0.051</w:t>
            </w:r>
          </w:p>
        </w:tc>
        <w:tc>
          <w:tcPr>
            <w:tcW w:w="0" w:type="auto"/>
            <w:tcBorders>
              <w:top w:val="nil"/>
              <w:left w:val="nil"/>
              <w:bottom w:val="nil"/>
              <w:right w:val="nil"/>
            </w:tcBorders>
            <w:shd w:val="clear" w:color="000000" w:fill="FD797A"/>
            <w:noWrap/>
            <w:vAlign w:val="bottom"/>
            <w:hideMark/>
          </w:tcPr>
          <w:p w14:paraId="6197F75B"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0.157</w:t>
            </w:r>
          </w:p>
        </w:tc>
        <w:tc>
          <w:tcPr>
            <w:tcW w:w="0" w:type="auto"/>
            <w:tcBorders>
              <w:top w:val="nil"/>
              <w:left w:val="nil"/>
              <w:bottom w:val="nil"/>
              <w:right w:val="nil"/>
            </w:tcBorders>
            <w:shd w:val="clear" w:color="000000" w:fill="F3F3FF"/>
            <w:noWrap/>
            <w:vAlign w:val="bottom"/>
            <w:hideMark/>
          </w:tcPr>
          <w:p w14:paraId="1DF9458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-0.011</w:t>
            </w:r>
          </w:p>
        </w:tc>
        <w:tc>
          <w:tcPr>
            <w:tcW w:w="0" w:type="auto"/>
            <w:tcBorders>
              <w:top w:val="nil"/>
              <w:left w:val="nil"/>
              <w:bottom w:val="nil"/>
              <w:right w:val="nil"/>
            </w:tcBorders>
            <w:shd w:val="clear" w:color="000000" w:fill="FD8B8D"/>
            <w:noWrap/>
            <w:vAlign w:val="bottom"/>
            <w:hideMark/>
          </w:tcPr>
          <w:p w14:paraId="7EED6CB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0.135</w:t>
            </w:r>
          </w:p>
        </w:tc>
        <w:tc>
          <w:tcPr>
            <w:tcW w:w="0" w:type="auto"/>
            <w:tcBorders>
              <w:top w:val="nil"/>
              <w:left w:val="nil"/>
              <w:bottom w:val="nil"/>
              <w:right w:val="nil"/>
            </w:tcBorders>
            <w:shd w:val="clear" w:color="000000" w:fill="E9E9FF"/>
            <w:noWrap/>
            <w:vAlign w:val="bottom"/>
            <w:hideMark/>
          </w:tcPr>
          <w:p w14:paraId="756F868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-0.022</w:t>
            </w:r>
          </w:p>
        </w:tc>
        <w:tc>
          <w:tcPr>
            <w:tcW w:w="0" w:type="auto"/>
            <w:tcBorders>
              <w:top w:val="nil"/>
              <w:left w:val="nil"/>
              <w:bottom w:val="nil"/>
              <w:right w:val="nil"/>
            </w:tcBorders>
            <w:shd w:val="clear" w:color="000000" w:fill="FCEDF0"/>
            <w:noWrap/>
            <w:vAlign w:val="bottom"/>
            <w:hideMark/>
          </w:tcPr>
          <w:p w14:paraId="528A081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0.019</w:t>
            </w:r>
          </w:p>
        </w:tc>
        <w:tc>
          <w:tcPr>
            <w:tcW w:w="0" w:type="auto"/>
            <w:tcBorders>
              <w:top w:val="nil"/>
              <w:left w:val="nil"/>
              <w:bottom w:val="nil"/>
              <w:right w:val="single" w:sz="8" w:space="0" w:color="auto"/>
            </w:tcBorders>
            <w:shd w:val="clear" w:color="000000" w:fill="F5F5FF"/>
            <w:noWrap/>
            <w:vAlign w:val="bottom"/>
            <w:hideMark/>
          </w:tcPr>
          <w:p w14:paraId="14647894" w14:textId="2B3E5CEA"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-0.008</w:t>
            </w:r>
          </w:p>
        </w:tc>
      </w:tr>
      <w:tr w:rsidR="002E4689" w:rsidRPr="00585164" w14:paraId="37936E7B" w14:textId="77777777" w:rsidTr="002E4689">
        <w:trPr>
          <w:trHeight w:val="288"/>
        </w:trPr>
        <w:tc>
          <w:tcPr>
            <w:tcW w:w="0" w:type="auto"/>
            <w:vMerge/>
            <w:tcBorders>
              <w:top w:val="nil"/>
              <w:left w:val="nil"/>
              <w:bottom w:val="single" w:sz="8" w:space="0" w:color="000000"/>
              <w:right w:val="nil"/>
            </w:tcBorders>
            <w:vAlign w:val="center"/>
            <w:hideMark/>
          </w:tcPr>
          <w:p w14:paraId="5B65B3E9"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67B3D4EC"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University of Pittsburgh</w:t>
            </w:r>
          </w:p>
        </w:tc>
        <w:tc>
          <w:tcPr>
            <w:tcW w:w="0" w:type="auto"/>
            <w:tcBorders>
              <w:top w:val="nil"/>
              <w:left w:val="single" w:sz="8" w:space="0" w:color="auto"/>
              <w:bottom w:val="nil"/>
              <w:right w:val="nil"/>
            </w:tcBorders>
            <w:shd w:val="clear" w:color="000000" w:fill="FCCED0"/>
            <w:noWrap/>
            <w:vAlign w:val="bottom"/>
            <w:hideMark/>
          </w:tcPr>
          <w:p w14:paraId="78FC556C"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0.056</w:t>
            </w:r>
          </w:p>
        </w:tc>
        <w:tc>
          <w:tcPr>
            <w:tcW w:w="0" w:type="auto"/>
            <w:tcBorders>
              <w:top w:val="nil"/>
              <w:left w:val="nil"/>
              <w:bottom w:val="nil"/>
              <w:right w:val="nil"/>
            </w:tcBorders>
            <w:shd w:val="clear" w:color="000000" w:fill="FCC5C7"/>
            <w:noWrap/>
            <w:vAlign w:val="bottom"/>
            <w:hideMark/>
          </w:tcPr>
          <w:p w14:paraId="0365FB76"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0.067</w:t>
            </w:r>
          </w:p>
        </w:tc>
        <w:tc>
          <w:tcPr>
            <w:tcW w:w="0" w:type="auto"/>
            <w:tcBorders>
              <w:top w:val="nil"/>
              <w:left w:val="nil"/>
              <w:bottom w:val="nil"/>
              <w:right w:val="nil"/>
            </w:tcBorders>
            <w:shd w:val="clear" w:color="000000" w:fill="FD9698"/>
            <w:noWrap/>
            <w:vAlign w:val="bottom"/>
            <w:hideMark/>
          </w:tcPr>
          <w:p w14:paraId="7A6C8EA4"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0.121</w:t>
            </w:r>
          </w:p>
        </w:tc>
        <w:tc>
          <w:tcPr>
            <w:tcW w:w="0" w:type="auto"/>
            <w:tcBorders>
              <w:top w:val="nil"/>
              <w:left w:val="nil"/>
              <w:bottom w:val="nil"/>
              <w:right w:val="nil"/>
            </w:tcBorders>
            <w:shd w:val="clear" w:color="000000" w:fill="E7E7FF"/>
            <w:noWrap/>
            <w:vAlign w:val="bottom"/>
            <w:hideMark/>
          </w:tcPr>
          <w:p w14:paraId="31A9334C"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-0.025</w:t>
            </w:r>
          </w:p>
        </w:tc>
        <w:tc>
          <w:tcPr>
            <w:tcW w:w="0" w:type="auto"/>
            <w:tcBorders>
              <w:top w:val="nil"/>
              <w:left w:val="nil"/>
              <w:bottom w:val="nil"/>
              <w:right w:val="nil"/>
            </w:tcBorders>
            <w:shd w:val="clear" w:color="000000" w:fill="FCE3E6"/>
            <w:noWrap/>
            <w:vAlign w:val="bottom"/>
            <w:hideMark/>
          </w:tcPr>
          <w:p w14:paraId="4321BF0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0.030</w:t>
            </w:r>
          </w:p>
        </w:tc>
        <w:tc>
          <w:tcPr>
            <w:tcW w:w="0" w:type="auto"/>
            <w:tcBorders>
              <w:top w:val="nil"/>
              <w:left w:val="nil"/>
              <w:bottom w:val="nil"/>
              <w:right w:val="nil"/>
            </w:tcBorders>
            <w:shd w:val="clear" w:color="000000" w:fill="FCF6F9"/>
            <w:noWrap/>
            <w:vAlign w:val="bottom"/>
            <w:hideMark/>
          </w:tcPr>
          <w:p w14:paraId="00AB4AC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0.008</w:t>
            </w:r>
          </w:p>
        </w:tc>
        <w:tc>
          <w:tcPr>
            <w:tcW w:w="0" w:type="auto"/>
            <w:tcBorders>
              <w:top w:val="nil"/>
              <w:left w:val="nil"/>
              <w:bottom w:val="nil"/>
              <w:right w:val="nil"/>
            </w:tcBorders>
            <w:shd w:val="clear" w:color="000000" w:fill="CCCCFF"/>
            <w:noWrap/>
            <w:vAlign w:val="bottom"/>
            <w:hideMark/>
          </w:tcPr>
          <w:p w14:paraId="465FEA0A"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-0.056</w:t>
            </w:r>
          </w:p>
        </w:tc>
        <w:tc>
          <w:tcPr>
            <w:tcW w:w="0" w:type="auto"/>
            <w:tcBorders>
              <w:top w:val="nil"/>
              <w:left w:val="nil"/>
              <w:bottom w:val="nil"/>
              <w:right w:val="single" w:sz="8" w:space="0" w:color="auto"/>
            </w:tcBorders>
            <w:shd w:val="clear" w:color="000000" w:fill="EFEFFF"/>
            <w:noWrap/>
            <w:vAlign w:val="bottom"/>
            <w:hideMark/>
          </w:tcPr>
          <w:p w14:paraId="68A25B3F" w14:textId="3F2DBC00"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-0.015</w:t>
            </w:r>
          </w:p>
        </w:tc>
      </w:tr>
      <w:tr w:rsidR="002E4689" w:rsidRPr="00585164" w14:paraId="054C7907" w14:textId="77777777" w:rsidTr="002E4689">
        <w:trPr>
          <w:trHeight w:val="288"/>
        </w:trPr>
        <w:tc>
          <w:tcPr>
            <w:tcW w:w="0" w:type="auto"/>
            <w:vMerge/>
            <w:tcBorders>
              <w:top w:val="nil"/>
              <w:left w:val="nil"/>
              <w:bottom w:val="single" w:sz="8" w:space="0" w:color="000000"/>
              <w:right w:val="nil"/>
            </w:tcBorders>
            <w:vAlign w:val="center"/>
            <w:hideMark/>
          </w:tcPr>
          <w:p w14:paraId="2E02426C"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27BAE5A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University of Minnesota</w:t>
            </w:r>
          </w:p>
        </w:tc>
        <w:tc>
          <w:tcPr>
            <w:tcW w:w="0" w:type="auto"/>
            <w:tcBorders>
              <w:top w:val="nil"/>
              <w:left w:val="single" w:sz="8" w:space="0" w:color="auto"/>
              <w:bottom w:val="nil"/>
              <w:right w:val="nil"/>
            </w:tcBorders>
            <w:shd w:val="clear" w:color="000000" w:fill="C6C6FF"/>
            <w:noWrap/>
            <w:vAlign w:val="bottom"/>
            <w:hideMark/>
          </w:tcPr>
          <w:p w14:paraId="4808146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-0.064</w:t>
            </w:r>
          </w:p>
        </w:tc>
        <w:tc>
          <w:tcPr>
            <w:tcW w:w="0" w:type="auto"/>
            <w:tcBorders>
              <w:top w:val="nil"/>
              <w:left w:val="nil"/>
              <w:bottom w:val="nil"/>
              <w:right w:val="nil"/>
            </w:tcBorders>
            <w:shd w:val="clear" w:color="000000" w:fill="FCADAF"/>
            <w:noWrap/>
            <w:vAlign w:val="bottom"/>
            <w:hideMark/>
          </w:tcPr>
          <w:p w14:paraId="79036EC2"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0.094</w:t>
            </w:r>
          </w:p>
        </w:tc>
        <w:tc>
          <w:tcPr>
            <w:tcW w:w="0" w:type="auto"/>
            <w:tcBorders>
              <w:top w:val="nil"/>
              <w:left w:val="nil"/>
              <w:bottom w:val="nil"/>
              <w:right w:val="nil"/>
            </w:tcBorders>
            <w:shd w:val="clear" w:color="000000" w:fill="F7F7FF"/>
            <w:noWrap/>
            <w:vAlign w:val="bottom"/>
            <w:hideMark/>
          </w:tcPr>
          <w:p w14:paraId="13BD034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-0.006</w:t>
            </w:r>
          </w:p>
        </w:tc>
        <w:tc>
          <w:tcPr>
            <w:tcW w:w="0" w:type="auto"/>
            <w:tcBorders>
              <w:top w:val="nil"/>
              <w:left w:val="nil"/>
              <w:bottom w:val="nil"/>
              <w:right w:val="nil"/>
            </w:tcBorders>
            <w:shd w:val="clear" w:color="000000" w:fill="D7D7FF"/>
            <w:noWrap/>
            <w:vAlign w:val="bottom"/>
            <w:hideMark/>
          </w:tcPr>
          <w:p w14:paraId="5533D645"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-0.043</w:t>
            </w:r>
          </w:p>
        </w:tc>
        <w:tc>
          <w:tcPr>
            <w:tcW w:w="0" w:type="auto"/>
            <w:tcBorders>
              <w:top w:val="nil"/>
              <w:left w:val="nil"/>
              <w:bottom w:val="nil"/>
              <w:right w:val="nil"/>
            </w:tcBorders>
            <w:shd w:val="clear" w:color="000000" w:fill="FAFAFF"/>
            <w:noWrap/>
            <w:vAlign w:val="bottom"/>
            <w:hideMark/>
          </w:tcPr>
          <w:p w14:paraId="40AFEB3C"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-0.002</w:t>
            </w:r>
          </w:p>
        </w:tc>
        <w:tc>
          <w:tcPr>
            <w:tcW w:w="0" w:type="auto"/>
            <w:tcBorders>
              <w:top w:val="nil"/>
              <w:left w:val="nil"/>
              <w:bottom w:val="nil"/>
              <w:right w:val="nil"/>
            </w:tcBorders>
            <w:shd w:val="clear" w:color="000000" w:fill="FCCFD1"/>
            <w:noWrap/>
            <w:vAlign w:val="bottom"/>
            <w:hideMark/>
          </w:tcPr>
          <w:p w14:paraId="37E0324A"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0.054</w:t>
            </w:r>
          </w:p>
        </w:tc>
        <w:tc>
          <w:tcPr>
            <w:tcW w:w="0" w:type="auto"/>
            <w:tcBorders>
              <w:top w:val="nil"/>
              <w:left w:val="nil"/>
              <w:bottom w:val="nil"/>
              <w:right w:val="nil"/>
            </w:tcBorders>
            <w:shd w:val="clear" w:color="000000" w:fill="FCEDF0"/>
            <w:noWrap/>
            <w:vAlign w:val="bottom"/>
            <w:hideMark/>
          </w:tcPr>
          <w:p w14:paraId="2EF6246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0.018</w:t>
            </w:r>
          </w:p>
        </w:tc>
        <w:tc>
          <w:tcPr>
            <w:tcW w:w="0" w:type="auto"/>
            <w:tcBorders>
              <w:top w:val="nil"/>
              <w:left w:val="nil"/>
              <w:bottom w:val="nil"/>
              <w:right w:val="single" w:sz="8" w:space="0" w:color="auto"/>
            </w:tcBorders>
            <w:shd w:val="clear" w:color="000000" w:fill="F3F3FF"/>
            <w:noWrap/>
            <w:vAlign w:val="bottom"/>
            <w:hideMark/>
          </w:tcPr>
          <w:p w14:paraId="33DECC3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-0.010</w:t>
            </w:r>
          </w:p>
        </w:tc>
      </w:tr>
      <w:tr w:rsidR="002E4689" w:rsidRPr="00585164" w14:paraId="0592A2C2" w14:textId="77777777" w:rsidTr="002E4689">
        <w:trPr>
          <w:trHeight w:val="288"/>
        </w:trPr>
        <w:tc>
          <w:tcPr>
            <w:tcW w:w="0" w:type="auto"/>
            <w:vMerge/>
            <w:tcBorders>
              <w:top w:val="nil"/>
              <w:left w:val="nil"/>
              <w:bottom w:val="single" w:sz="8" w:space="0" w:color="000000"/>
              <w:right w:val="nil"/>
            </w:tcBorders>
            <w:vAlign w:val="center"/>
            <w:hideMark/>
          </w:tcPr>
          <w:p w14:paraId="61CBB35E"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5EAD1555"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University of Michigan</w:t>
            </w:r>
          </w:p>
        </w:tc>
        <w:tc>
          <w:tcPr>
            <w:tcW w:w="0" w:type="auto"/>
            <w:tcBorders>
              <w:top w:val="nil"/>
              <w:left w:val="single" w:sz="8" w:space="0" w:color="auto"/>
              <w:bottom w:val="nil"/>
              <w:right w:val="nil"/>
            </w:tcBorders>
            <w:shd w:val="clear" w:color="000000" w:fill="E7E7FF"/>
            <w:noWrap/>
            <w:vAlign w:val="bottom"/>
            <w:hideMark/>
          </w:tcPr>
          <w:p w14:paraId="31184535"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-0.024</w:t>
            </w:r>
          </w:p>
        </w:tc>
        <w:tc>
          <w:tcPr>
            <w:tcW w:w="0" w:type="auto"/>
            <w:tcBorders>
              <w:top w:val="nil"/>
              <w:left w:val="nil"/>
              <w:bottom w:val="nil"/>
              <w:right w:val="nil"/>
            </w:tcBorders>
            <w:shd w:val="clear" w:color="000000" w:fill="FCC5C7"/>
            <w:noWrap/>
            <w:vAlign w:val="bottom"/>
            <w:hideMark/>
          </w:tcPr>
          <w:p w14:paraId="0B23C83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0.066</w:t>
            </w:r>
          </w:p>
        </w:tc>
        <w:tc>
          <w:tcPr>
            <w:tcW w:w="0" w:type="auto"/>
            <w:tcBorders>
              <w:top w:val="nil"/>
              <w:left w:val="nil"/>
              <w:bottom w:val="nil"/>
              <w:right w:val="nil"/>
            </w:tcBorders>
            <w:shd w:val="clear" w:color="000000" w:fill="FCCACD"/>
            <w:noWrap/>
            <w:vAlign w:val="bottom"/>
            <w:hideMark/>
          </w:tcPr>
          <w:p w14:paraId="76C598A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0.060</w:t>
            </w:r>
          </w:p>
        </w:tc>
        <w:tc>
          <w:tcPr>
            <w:tcW w:w="0" w:type="auto"/>
            <w:tcBorders>
              <w:top w:val="nil"/>
              <w:left w:val="nil"/>
              <w:bottom w:val="nil"/>
              <w:right w:val="nil"/>
            </w:tcBorders>
            <w:shd w:val="clear" w:color="000000" w:fill="F3F3FF"/>
            <w:noWrap/>
            <w:vAlign w:val="bottom"/>
            <w:hideMark/>
          </w:tcPr>
          <w:p w14:paraId="157E76B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-0.010</w:t>
            </w:r>
          </w:p>
        </w:tc>
        <w:tc>
          <w:tcPr>
            <w:tcW w:w="0" w:type="auto"/>
            <w:tcBorders>
              <w:top w:val="nil"/>
              <w:left w:val="nil"/>
              <w:bottom w:val="nil"/>
              <w:right w:val="nil"/>
            </w:tcBorders>
            <w:shd w:val="clear" w:color="000000" w:fill="FCBFC1"/>
            <w:noWrap/>
            <w:vAlign w:val="bottom"/>
            <w:hideMark/>
          </w:tcPr>
          <w:p w14:paraId="2F9C4256"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0.073</w:t>
            </w:r>
          </w:p>
        </w:tc>
        <w:tc>
          <w:tcPr>
            <w:tcW w:w="0" w:type="auto"/>
            <w:tcBorders>
              <w:top w:val="nil"/>
              <w:left w:val="nil"/>
              <w:bottom w:val="nil"/>
              <w:right w:val="nil"/>
            </w:tcBorders>
            <w:shd w:val="clear" w:color="000000" w:fill="FCF4F7"/>
            <w:noWrap/>
            <w:vAlign w:val="bottom"/>
            <w:hideMark/>
          </w:tcPr>
          <w:p w14:paraId="18A9B58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0.010</w:t>
            </w:r>
          </w:p>
        </w:tc>
        <w:tc>
          <w:tcPr>
            <w:tcW w:w="0" w:type="auto"/>
            <w:tcBorders>
              <w:top w:val="nil"/>
              <w:left w:val="nil"/>
              <w:bottom w:val="nil"/>
              <w:right w:val="nil"/>
            </w:tcBorders>
            <w:shd w:val="clear" w:color="000000" w:fill="6262FF"/>
            <w:noWrap/>
            <w:vAlign w:val="bottom"/>
            <w:hideMark/>
          </w:tcPr>
          <w:p w14:paraId="41A51504"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-0.183</w:t>
            </w:r>
          </w:p>
        </w:tc>
        <w:tc>
          <w:tcPr>
            <w:tcW w:w="0" w:type="auto"/>
            <w:tcBorders>
              <w:top w:val="nil"/>
              <w:left w:val="nil"/>
              <w:bottom w:val="nil"/>
              <w:right w:val="single" w:sz="8" w:space="0" w:color="auto"/>
            </w:tcBorders>
            <w:shd w:val="clear" w:color="000000" w:fill="B9B9FF"/>
            <w:noWrap/>
            <w:vAlign w:val="bottom"/>
            <w:hideMark/>
          </w:tcPr>
          <w:p w14:paraId="75241DA8"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-0.079</w:t>
            </w:r>
          </w:p>
        </w:tc>
      </w:tr>
      <w:tr w:rsidR="002E4689" w:rsidRPr="00585164" w14:paraId="6C97E6D1" w14:textId="77777777" w:rsidTr="002E4689">
        <w:trPr>
          <w:trHeight w:val="288"/>
        </w:trPr>
        <w:tc>
          <w:tcPr>
            <w:tcW w:w="0" w:type="auto"/>
            <w:vMerge/>
            <w:tcBorders>
              <w:top w:val="nil"/>
              <w:left w:val="nil"/>
              <w:bottom w:val="single" w:sz="8" w:space="0" w:color="000000"/>
              <w:right w:val="nil"/>
            </w:tcBorders>
            <w:vAlign w:val="center"/>
            <w:hideMark/>
          </w:tcPr>
          <w:p w14:paraId="657A8F2B"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29D3424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University of Maryland Baltimore</w:t>
            </w:r>
          </w:p>
        </w:tc>
        <w:tc>
          <w:tcPr>
            <w:tcW w:w="0" w:type="auto"/>
            <w:tcBorders>
              <w:top w:val="nil"/>
              <w:left w:val="single" w:sz="8" w:space="0" w:color="auto"/>
              <w:bottom w:val="nil"/>
              <w:right w:val="nil"/>
            </w:tcBorders>
            <w:shd w:val="clear" w:color="000000" w:fill="FCF8FB"/>
            <w:noWrap/>
            <w:vAlign w:val="bottom"/>
            <w:hideMark/>
          </w:tcPr>
          <w:p w14:paraId="28A29FF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0.005</w:t>
            </w:r>
          </w:p>
        </w:tc>
        <w:tc>
          <w:tcPr>
            <w:tcW w:w="0" w:type="auto"/>
            <w:tcBorders>
              <w:top w:val="nil"/>
              <w:left w:val="nil"/>
              <w:bottom w:val="nil"/>
              <w:right w:val="nil"/>
            </w:tcBorders>
            <w:shd w:val="clear" w:color="000000" w:fill="FCCBCE"/>
            <w:noWrap/>
            <w:vAlign w:val="bottom"/>
            <w:hideMark/>
          </w:tcPr>
          <w:p w14:paraId="01DECDF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0.059</w:t>
            </w:r>
          </w:p>
        </w:tc>
        <w:tc>
          <w:tcPr>
            <w:tcW w:w="0" w:type="auto"/>
            <w:tcBorders>
              <w:top w:val="nil"/>
              <w:left w:val="nil"/>
              <w:bottom w:val="nil"/>
              <w:right w:val="nil"/>
            </w:tcBorders>
            <w:shd w:val="clear" w:color="000000" w:fill="FD9FA0"/>
            <w:noWrap/>
            <w:vAlign w:val="bottom"/>
            <w:hideMark/>
          </w:tcPr>
          <w:p w14:paraId="5B8F9E3F"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0.112</w:t>
            </w:r>
          </w:p>
        </w:tc>
        <w:tc>
          <w:tcPr>
            <w:tcW w:w="0" w:type="auto"/>
            <w:tcBorders>
              <w:top w:val="nil"/>
              <w:left w:val="nil"/>
              <w:bottom w:val="nil"/>
              <w:right w:val="nil"/>
            </w:tcBorders>
            <w:shd w:val="clear" w:color="000000" w:fill="CECEFF"/>
            <w:noWrap/>
            <w:vAlign w:val="bottom"/>
            <w:hideMark/>
          </w:tcPr>
          <w:p w14:paraId="2FB6AEDB"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-0.054</w:t>
            </w:r>
          </w:p>
        </w:tc>
        <w:tc>
          <w:tcPr>
            <w:tcW w:w="0" w:type="auto"/>
            <w:tcBorders>
              <w:top w:val="nil"/>
              <w:left w:val="nil"/>
              <w:bottom w:val="nil"/>
              <w:right w:val="nil"/>
            </w:tcBorders>
            <w:shd w:val="clear" w:color="000000" w:fill="FCF1F4"/>
            <w:noWrap/>
            <w:vAlign w:val="bottom"/>
            <w:hideMark/>
          </w:tcPr>
          <w:p w14:paraId="0E5EDB7B"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0.013</w:t>
            </w:r>
          </w:p>
        </w:tc>
        <w:tc>
          <w:tcPr>
            <w:tcW w:w="0" w:type="auto"/>
            <w:tcBorders>
              <w:top w:val="nil"/>
              <w:left w:val="nil"/>
              <w:bottom w:val="nil"/>
              <w:right w:val="nil"/>
            </w:tcBorders>
            <w:shd w:val="clear" w:color="000000" w:fill="F7F7FF"/>
            <w:noWrap/>
            <w:vAlign w:val="bottom"/>
            <w:hideMark/>
          </w:tcPr>
          <w:p w14:paraId="6816C1F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-0.005</w:t>
            </w:r>
          </w:p>
        </w:tc>
        <w:tc>
          <w:tcPr>
            <w:tcW w:w="0" w:type="auto"/>
            <w:tcBorders>
              <w:top w:val="nil"/>
              <w:left w:val="nil"/>
              <w:bottom w:val="nil"/>
              <w:right w:val="nil"/>
            </w:tcBorders>
            <w:shd w:val="clear" w:color="000000" w:fill="FCE1E4"/>
            <w:noWrap/>
            <w:vAlign w:val="bottom"/>
            <w:hideMark/>
          </w:tcPr>
          <w:p w14:paraId="4C1B269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0.033</w:t>
            </w:r>
          </w:p>
        </w:tc>
        <w:tc>
          <w:tcPr>
            <w:tcW w:w="0" w:type="auto"/>
            <w:tcBorders>
              <w:top w:val="nil"/>
              <w:left w:val="nil"/>
              <w:bottom w:val="nil"/>
              <w:right w:val="single" w:sz="8" w:space="0" w:color="auto"/>
            </w:tcBorders>
            <w:shd w:val="clear" w:color="000000" w:fill="FBFBFF"/>
            <w:noWrap/>
            <w:vAlign w:val="bottom"/>
            <w:hideMark/>
          </w:tcPr>
          <w:p w14:paraId="48A4929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0.000</w:t>
            </w:r>
          </w:p>
        </w:tc>
      </w:tr>
      <w:tr w:rsidR="002E4689" w:rsidRPr="00585164" w14:paraId="050603A5" w14:textId="77777777" w:rsidTr="002E4689">
        <w:trPr>
          <w:trHeight w:val="288"/>
        </w:trPr>
        <w:tc>
          <w:tcPr>
            <w:tcW w:w="0" w:type="auto"/>
            <w:vMerge/>
            <w:tcBorders>
              <w:top w:val="nil"/>
              <w:left w:val="nil"/>
              <w:bottom w:val="single" w:sz="8" w:space="0" w:color="000000"/>
              <w:right w:val="nil"/>
            </w:tcBorders>
            <w:vAlign w:val="center"/>
            <w:hideMark/>
          </w:tcPr>
          <w:p w14:paraId="1A7EE2D4"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10D09F15"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University of Florida</w:t>
            </w:r>
          </w:p>
        </w:tc>
        <w:tc>
          <w:tcPr>
            <w:tcW w:w="0" w:type="auto"/>
            <w:tcBorders>
              <w:top w:val="nil"/>
              <w:left w:val="single" w:sz="8" w:space="0" w:color="auto"/>
              <w:bottom w:val="nil"/>
              <w:right w:val="nil"/>
            </w:tcBorders>
            <w:shd w:val="clear" w:color="000000" w:fill="FCE8EB"/>
            <w:noWrap/>
            <w:vAlign w:val="bottom"/>
            <w:hideMark/>
          </w:tcPr>
          <w:p w14:paraId="2E73A7B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0.025</w:t>
            </w:r>
          </w:p>
        </w:tc>
        <w:tc>
          <w:tcPr>
            <w:tcW w:w="0" w:type="auto"/>
            <w:tcBorders>
              <w:top w:val="nil"/>
              <w:left w:val="nil"/>
              <w:bottom w:val="nil"/>
              <w:right w:val="nil"/>
            </w:tcBorders>
            <w:shd w:val="clear" w:color="000000" w:fill="FCC9CB"/>
            <w:noWrap/>
            <w:vAlign w:val="bottom"/>
            <w:hideMark/>
          </w:tcPr>
          <w:p w14:paraId="25F6157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0.061</w:t>
            </w:r>
          </w:p>
        </w:tc>
        <w:tc>
          <w:tcPr>
            <w:tcW w:w="0" w:type="auto"/>
            <w:tcBorders>
              <w:top w:val="nil"/>
              <w:left w:val="nil"/>
              <w:bottom w:val="nil"/>
              <w:right w:val="nil"/>
            </w:tcBorders>
            <w:shd w:val="clear" w:color="000000" w:fill="FDA0A2"/>
            <w:noWrap/>
            <w:vAlign w:val="bottom"/>
            <w:hideMark/>
          </w:tcPr>
          <w:p w14:paraId="6CA12A2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0.110</w:t>
            </w:r>
          </w:p>
        </w:tc>
        <w:tc>
          <w:tcPr>
            <w:tcW w:w="0" w:type="auto"/>
            <w:tcBorders>
              <w:top w:val="nil"/>
              <w:left w:val="nil"/>
              <w:bottom w:val="nil"/>
              <w:right w:val="nil"/>
            </w:tcBorders>
            <w:shd w:val="clear" w:color="000000" w:fill="FCEEF1"/>
            <w:noWrap/>
            <w:vAlign w:val="bottom"/>
            <w:hideMark/>
          </w:tcPr>
          <w:p w14:paraId="7DD9EF8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0.017</w:t>
            </w:r>
          </w:p>
        </w:tc>
        <w:tc>
          <w:tcPr>
            <w:tcW w:w="0" w:type="auto"/>
            <w:tcBorders>
              <w:top w:val="nil"/>
              <w:left w:val="nil"/>
              <w:bottom w:val="nil"/>
              <w:right w:val="nil"/>
            </w:tcBorders>
            <w:shd w:val="clear" w:color="000000" w:fill="EBEBFF"/>
            <w:noWrap/>
            <w:vAlign w:val="bottom"/>
            <w:hideMark/>
          </w:tcPr>
          <w:p w14:paraId="2CC8040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-0.020</w:t>
            </w:r>
          </w:p>
        </w:tc>
        <w:tc>
          <w:tcPr>
            <w:tcW w:w="0" w:type="auto"/>
            <w:tcBorders>
              <w:top w:val="nil"/>
              <w:left w:val="nil"/>
              <w:bottom w:val="nil"/>
              <w:right w:val="nil"/>
            </w:tcBorders>
            <w:shd w:val="clear" w:color="000000" w:fill="F3F3FF"/>
            <w:noWrap/>
            <w:vAlign w:val="bottom"/>
            <w:hideMark/>
          </w:tcPr>
          <w:p w14:paraId="104EB07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-0.010</w:t>
            </w:r>
          </w:p>
        </w:tc>
        <w:tc>
          <w:tcPr>
            <w:tcW w:w="0" w:type="auto"/>
            <w:tcBorders>
              <w:top w:val="nil"/>
              <w:left w:val="nil"/>
              <w:bottom w:val="nil"/>
              <w:right w:val="nil"/>
            </w:tcBorders>
            <w:shd w:val="clear" w:color="000000" w:fill="FCE7EA"/>
            <w:noWrap/>
            <w:vAlign w:val="bottom"/>
            <w:hideMark/>
          </w:tcPr>
          <w:p w14:paraId="35D3D89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0.026</w:t>
            </w:r>
          </w:p>
        </w:tc>
        <w:tc>
          <w:tcPr>
            <w:tcW w:w="0" w:type="auto"/>
            <w:tcBorders>
              <w:top w:val="nil"/>
              <w:left w:val="nil"/>
              <w:bottom w:val="nil"/>
              <w:right w:val="single" w:sz="8" w:space="0" w:color="auto"/>
            </w:tcBorders>
            <w:shd w:val="clear" w:color="000000" w:fill="EEEEFF"/>
            <w:noWrap/>
            <w:vAlign w:val="bottom"/>
            <w:hideMark/>
          </w:tcPr>
          <w:p w14:paraId="1B28BDCC" w14:textId="7FD175E6"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-0.017</w:t>
            </w:r>
          </w:p>
        </w:tc>
      </w:tr>
      <w:tr w:rsidR="002E4689" w:rsidRPr="00585164" w14:paraId="62A5730D" w14:textId="77777777" w:rsidTr="002E4689">
        <w:trPr>
          <w:trHeight w:val="288"/>
        </w:trPr>
        <w:tc>
          <w:tcPr>
            <w:tcW w:w="0" w:type="auto"/>
            <w:vMerge/>
            <w:tcBorders>
              <w:top w:val="nil"/>
              <w:left w:val="nil"/>
              <w:bottom w:val="single" w:sz="8" w:space="0" w:color="000000"/>
              <w:right w:val="nil"/>
            </w:tcBorders>
            <w:vAlign w:val="center"/>
            <w:hideMark/>
          </w:tcPr>
          <w:p w14:paraId="52C67DD3"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23D5D9E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UCSD</w:t>
            </w:r>
          </w:p>
        </w:tc>
        <w:tc>
          <w:tcPr>
            <w:tcW w:w="0" w:type="auto"/>
            <w:tcBorders>
              <w:top w:val="nil"/>
              <w:left w:val="single" w:sz="8" w:space="0" w:color="auto"/>
              <w:bottom w:val="nil"/>
              <w:right w:val="nil"/>
            </w:tcBorders>
            <w:shd w:val="clear" w:color="000000" w:fill="EDEDFF"/>
            <w:noWrap/>
            <w:vAlign w:val="bottom"/>
            <w:hideMark/>
          </w:tcPr>
          <w:p w14:paraId="5E161D8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-0.017</w:t>
            </w:r>
          </w:p>
        </w:tc>
        <w:tc>
          <w:tcPr>
            <w:tcW w:w="0" w:type="auto"/>
            <w:tcBorders>
              <w:top w:val="nil"/>
              <w:left w:val="nil"/>
              <w:bottom w:val="nil"/>
              <w:right w:val="nil"/>
            </w:tcBorders>
            <w:shd w:val="clear" w:color="000000" w:fill="FCD6D8"/>
            <w:noWrap/>
            <w:vAlign w:val="bottom"/>
            <w:hideMark/>
          </w:tcPr>
          <w:p w14:paraId="1176D7D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0.046</w:t>
            </w:r>
          </w:p>
        </w:tc>
        <w:tc>
          <w:tcPr>
            <w:tcW w:w="0" w:type="auto"/>
            <w:tcBorders>
              <w:top w:val="nil"/>
              <w:left w:val="nil"/>
              <w:bottom w:val="nil"/>
              <w:right w:val="nil"/>
            </w:tcBorders>
            <w:shd w:val="clear" w:color="000000" w:fill="FCC9CB"/>
            <w:noWrap/>
            <w:vAlign w:val="bottom"/>
            <w:hideMark/>
          </w:tcPr>
          <w:p w14:paraId="17436E96"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0.062</w:t>
            </w:r>
          </w:p>
        </w:tc>
        <w:tc>
          <w:tcPr>
            <w:tcW w:w="0" w:type="auto"/>
            <w:tcBorders>
              <w:top w:val="nil"/>
              <w:left w:val="nil"/>
              <w:bottom w:val="nil"/>
              <w:right w:val="nil"/>
            </w:tcBorders>
            <w:shd w:val="clear" w:color="000000" w:fill="FCD2D5"/>
            <w:noWrap/>
            <w:vAlign w:val="bottom"/>
            <w:hideMark/>
          </w:tcPr>
          <w:p w14:paraId="10F6204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0.050</w:t>
            </w:r>
          </w:p>
        </w:tc>
        <w:tc>
          <w:tcPr>
            <w:tcW w:w="0" w:type="auto"/>
            <w:tcBorders>
              <w:top w:val="nil"/>
              <w:left w:val="nil"/>
              <w:bottom w:val="nil"/>
              <w:right w:val="nil"/>
            </w:tcBorders>
            <w:shd w:val="clear" w:color="000000" w:fill="FCC5C7"/>
            <w:noWrap/>
            <w:vAlign w:val="bottom"/>
            <w:hideMark/>
          </w:tcPr>
          <w:p w14:paraId="4D41D91A"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0.066</w:t>
            </w:r>
          </w:p>
        </w:tc>
        <w:tc>
          <w:tcPr>
            <w:tcW w:w="0" w:type="auto"/>
            <w:tcBorders>
              <w:top w:val="nil"/>
              <w:left w:val="nil"/>
              <w:bottom w:val="nil"/>
              <w:right w:val="nil"/>
            </w:tcBorders>
            <w:shd w:val="clear" w:color="000000" w:fill="FCF0F3"/>
            <w:noWrap/>
            <w:vAlign w:val="bottom"/>
            <w:hideMark/>
          </w:tcPr>
          <w:p w14:paraId="72329DF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0.015</w:t>
            </w:r>
          </w:p>
        </w:tc>
        <w:tc>
          <w:tcPr>
            <w:tcW w:w="0" w:type="auto"/>
            <w:tcBorders>
              <w:top w:val="nil"/>
              <w:left w:val="nil"/>
              <w:bottom w:val="nil"/>
              <w:right w:val="nil"/>
            </w:tcBorders>
            <w:shd w:val="clear" w:color="000000" w:fill="ECECFF"/>
            <w:noWrap/>
            <w:vAlign w:val="bottom"/>
            <w:hideMark/>
          </w:tcPr>
          <w:p w14:paraId="1AE2558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-0.018</w:t>
            </w:r>
          </w:p>
        </w:tc>
        <w:tc>
          <w:tcPr>
            <w:tcW w:w="0" w:type="auto"/>
            <w:tcBorders>
              <w:top w:val="nil"/>
              <w:left w:val="nil"/>
              <w:bottom w:val="nil"/>
              <w:right w:val="single" w:sz="8" w:space="0" w:color="auto"/>
            </w:tcBorders>
            <w:shd w:val="clear" w:color="000000" w:fill="E3E3FF"/>
            <w:noWrap/>
            <w:vAlign w:val="bottom"/>
            <w:hideMark/>
          </w:tcPr>
          <w:p w14:paraId="77F73B2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-0.029</w:t>
            </w:r>
          </w:p>
        </w:tc>
      </w:tr>
      <w:tr w:rsidR="002E4689" w:rsidRPr="00585164" w14:paraId="71B126C9" w14:textId="77777777" w:rsidTr="002E4689">
        <w:trPr>
          <w:trHeight w:val="288"/>
        </w:trPr>
        <w:tc>
          <w:tcPr>
            <w:tcW w:w="0" w:type="auto"/>
            <w:vMerge/>
            <w:tcBorders>
              <w:top w:val="nil"/>
              <w:left w:val="nil"/>
              <w:bottom w:val="single" w:sz="8" w:space="0" w:color="000000"/>
              <w:right w:val="nil"/>
            </w:tcBorders>
            <w:vAlign w:val="center"/>
            <w:hideMark/>
          </w:tcPr>
          <w:p w14:paraId="003BADF1"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0C8C9F77"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UCLA</w:t>
            </w:r>
          </w:p>
        </w:tc>
        <w:tc>
          <w:tcPr>
            <w:tcW w:w="0" w:type="auto"/>
            <w:tcBorders>
              <w:top w:val="nil"/>
              <w:left w:val="single" w:sz="8" w:space="0" w:color="auto"/>
              <w:bottom w:val="nil"/>
              <w:right w:val="nil"/>
            </w:tcBorders>
            <w:shd w:val="clear" w:color="000000" w:fill="F3F3FF"/>
            <w:noWrap/>
            <w:vAlign w:val="bottom"/>
            <w:hideMark/>
          </w:tcPr>
          <w:p w14:paraId="09CE527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-0.010</w:t>
            </w:r>
          </w:p>
        </w:tc>
        <w:tc>
          <w:tcPr>
            <w:tcW w:w="0" w:type="auto"/>
            <w:tcBorders>
              <w:top w:val="nil"/>
              <w:left w:val="nil"/>
              <w:bottom w:val="nil"/>
              <w:right w:val="nil"/>
            </w:tcBorders>
            <w:shd w:val="clear" w:color="000000" w:fill="FCE0E2"/>
            <w:noWrap/>
            <w:vAlign w:val="bottom"/>
            <w:hideMark/>
          </w:tcPr>
          <w:p w14:paraId="4B3DF32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0.034</w:t>
            </w:r>
          </w:p>
        </w:tc>
        <w:tc>
          <w:tcPr>
            <w:tcW w:w="0" w:type="auto"/>
            <w:tcBorders>
              <w:top w:val="nil"/>
              <w:left w:val="nil"/>
              <w:bottom w:val="nil"/>
              <w:right w:val="nil"/>
            </w:tcBorders>
            <w:shd w:val="clear" w:color="000000" w:fill="FCDDE0"/>
            <w:noWrap/>
            <w:vAlign w:val="bottom"/>
            <w:hideMark/>
          </w:tcPr>
          <w:p w14:paraId="22A6645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0.037</w:t>
            </w:r>
          </w:p>
        </w:tc>
        <w:tc>
          <w:tcPr>
            <w:tcW w:w="0" w:type="auto"/>
            <w:tcBorders>
              <w:top w:val="nil"/>
              <w:left w:val="nil"/>
              <w:bottom w:val="nil"/>
              <w:right w:val="nil"/>
            </w:tcBorders>
            <w:shd w:val="clear" w:color="000000" w:fill="FCFCFF"/>
            <w:noWrap/>
            <w:vAlign w:val="bottom"/>
            <w:hideMark/>
          </w:tcPr>
          <w:p w14:paraId="6463EE2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0.001</w:t>
            </w:r>
          </w:p>
        </w:tc>
        <w:tc>
          <w:tcPr>
            <w:tcW w:w="0" w:type="auto"/>
            <w:tcBorders>
              <w:top w:val="nil"/>
              <w:left w:val="nil"/>
              <w:bottom w:val="nil"/>
              <w:right w:val="nil"/>
            </w:tcBorders>
            <w:shd w:val="clear" w:color="000000" w:fill="FCDBDE"/>
            <w:noWrap/>
            <w:vAlign w:val="bottom"/>
            <w:hideMark/>
          </w:tcPr>
          <w:p w14:paraId="68B4A09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0.040</w:t>
            </w:r>
          </w:p>
        </w:tc>
        <w:tc>
          <w:tcPr>
            <w:tcW w:w="0" w:type="auto"/>
            <w:tcBorders>
              <w:top w:val="nil"/>
              <w:left w:val="nil"/>
              <w:bottom w:val="nil"/>
              <w:right w:val="nil"/>
            </w:tcBorders>
            <w:shd w:val="clear" w:color="000000" w:fill="E9E9FF"/>
            <w:noWrap/>
            <w:vAlign w:val="bottom"/>
            <w:hideMark/>
          </w:tcPr>
          <w:p w14:paraId="7480B64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-0.022</w:t>
            </w:r>
          </w:p>
        </w:tc>
        <w:tc>
          <w:tcPr>
            <w:tcW w:w="0" w:type="auto"/>
            <w:tcBorders>
              <w:top w:val="nil"/>
              <w:left w:val="nil"/>
              <w:bottom w:val="nil"/>
              <w:right w:val="nil"/>
            </w:tcBorders>
            <w:shd w:val="clear" w:color="000000" w:fill="9E9EFF"/>
            <w:noWrap/>
            <w:vAlign w:val="bottom"/>
            <w:hideMark/>
          </w:tcPr>
          <w:p w14:paraId="08DEFA86"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-0.111</w:t>
            </w:r>
          </w:p>
        </w:tc>
        <w:tc>
          <w:tcPr>
            <w:tcW w:w="0" w:type="auto"/>
            <w:tcBorders>
              <w:top w:val="nil"/>
              <w:left w:val="nil"/>
              <w:bottom w:val="nil"/>
              <w:right w:val="single" w:sz="8" w:space="0" w:color="auto"/>
            </w:tcBorders>
            <w:shd w:val="clear" w:color="000000" w:fill="CACAFF"/>
            <w:noWrap/>
            <w:vAlign w:val="bottom"/>
            <w:hideMark/>
          </w:tcPr>
          <w:p w14:paraId="6D3DAA0A"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-0.059</w:t>
            </w:r>
          </w:p>
        </w:tc>
      </w:tr>
      <w:tr w:rsidR="002E4689" w:rsidRPr="00585164" w14:paraId="78C1ED20" w14:textId="77777777" w:rsidTr="002E4689">
        <w:trPr>
          <w:trHeight w:val="288"/>
        </w:trPr>
        <w:tc>
          <w:tcPr>
            <w:tcW w:w="0" w:type="auto"/>
            <w:vMerge/>
            <w:tcBorders>
              <w:top w:val="nil"/>
              <w:left w:val="nil"/>
              <w:bottom w:val="single" w:sz="8" w:space="0" w:color="000000"/>
              <w:right w:val="nil"/>
            </w:tcBorders>
            <w:vAlign w:val="center"/>
            <w:hideMark/>
          </w:tcPr>
          <w:p w14:paraId="3429CF40"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4300A92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SRI International</w:t>
            </w:r>
          </w:p>
        </w:tc>
        <w:tc>
          <w:tcPr>
            <w:tcW w:w="0" w:type="auto"/>
            <w:tcBorders>
              <w:top w:val="nil"/>
              <w:left w:val="single" w:sz="8" w:space="0" w:color="auto"/>
              <w:bottom w:val="nil"/>
              <w:right w:val="nil"/>
            </w:tcBorders>
            <w:shd w:val="clear" w:color="000000" w:fill="EAEAFF"/>
            <w:noWrap/>
            <w:vAlign w:val="bottom"/>
            <w:hideMark/>
          </w:tcPr>
          <w:p w14:paraId="0B674F3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-0.020</w:t>
            </w:r>
          </w:p>
        </w:tc>
        <w:tc>
          <w:tcPr>
            <w:tcW w:w="0" w:type="auto"/>
            <w:tcBorders>
              <w:top w:val="nil"/>
              <w:left w:val="nil"/>
              <w:bottom w:val="nil"/>
              <w:right w:val="nil"/>
            </w:tcBorders>
            <w:shd w:val="clear" w:color="000000" w:fill="FCC8CA"/>
            <w:noWrap/>
            <w:vAlign w:val="bottom"/>
            <w:hideMark/>
          </w:tcPr>
          <w:p w14:paraId="15577E8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0.063</w:t>
            </w:r>
          </w:p>
        </w:tc>
        <w:tc>
          <w:tcPr>
            <w:tcW w:w="0" w:type="auto"/>
            <w:tcBorders>
              <w:top w:val="nil"/>
              <w:left w:val="nil"/>
              <w:bottom w:val="nil"/>
              <w:right w:val="nil"/>
            </w:tcBorders>
            <w:shd w:val="clear" w:color="000000" w:fill="FCBCBE"/>
            <w:noWrap/>
            <w:vAlign w:val="bottom"/>
            <w:hideMark/>
          </w:tcPr>
          <w:p w14:paraId="589CB5D6"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0.077</w:t>
            </w:r>
          </w:p>
        </w:tc>
        <w:tc>
          <w:tcPr>
            <w:tcW w:w="0" w:type="auto"/>
            <w:tcBorders>
              <w:top w:val="nil"/>
              <w:left w:val="nil"/>
              <w:bottom w:val="nil"/>
              <w:right w:val="nil"/>
            </w:tcBorders>
            <w:shd w:val="clear" w:color="000000" w:fill="EFEFFF"/>
            <w:noWrap/>
            <w:vAlign w:val="bottom"/>
            <w:hideMark/>
          </w:tcPr>
          <w:p w14:paraId="0EF8BB9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-0.015</w:t>
            </w:r>
          </w:p>
        </w:tc>
        <w:tc>
          <w:tcPr>
            <w:tcW w:w="0" w:type="auto"/>
            <w:tcBorders>
              <w:top w:val="nil"/>
              <w:left w:val="nil"/>
              <w:bottom w:val="nil"/>
              <w:right w:val="nil"/>
            </w:tcBorders>
            <w:shd w:val="clear" w:color="000000" w:fill="FD7778"/>
            <w:noWrap/>
            <w:vAlign w:val="bottom"/>
            <w:hideMark/>
          </w:tcPr>
          <w:p w14:paraId="774087EF"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0.159</w:t>
            </w:r>
          </w:p>
        </w:tc>
        <w:tc>
          <w:tcPr>
            <w:tcW w:w="0" w:type="auto"/>
            <w:tcBorders>
              <w:top w:val="nil"/>
              <w:left w:val="nil"/>
              <w:bottom w:val="nil"/>
              <w:right w:val="nil"/>
            </w:tcBorders>
            <w:shd w:val="clear" w:color="000000" w:fill="FCFAFD"/>
            <w:noWrap/>
            <w:vAlign w:val="bottom"/>
            <w:hideMark/>
          </w:tcPr>
          <w:p w14:paraId="01ABC90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0.003</w:t>
            </w:r>
          </w:p>
        </w:tc>
        <w:tc>
          <w:tcPr>
            <w:tcW w:w="0" w:type="auto"/>
            <w:tcBorders>
              <w:top w:val="nil"/>
              <w:left w:val="nil"/>
              <w:bottom w:val="nil"/>
              <w:right w:val="nil"/>
            </w:tcBorders>
            <w:shd w:val="clear" w:color="000000" w:fill="2D2DFF"/>
            <w:noWrap/>
            <w:vAlign w:val="bottom"/>
            <w:hideMark/>
          </w:tcPr>
          <w:p w14:paraId="364AAB24"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-0.245</w:t>
            </w:r>
          </w:p>
        </w:tc>
        <w:tc>
          <w:tcPr>
            <w:tcW w:w="0" w:type="auto"/>
            <w:tcBorders>
              <w:top w:val="nil"/>
              <w:left w:val="nil"/>
              <w:bottom w:val="nil"/>
              <w:right w:val="single" w:sz="8" w:space="0" w:color="auto"/>
            </w:tcBorders>
            <w:shd w:val="clear" w:color="000000" w:fill="AFAFFF"/>
            <w:noWrap/>
            <w:vAlign w:val="bottom"/>
            <w:hideMark/>
          </w:tcPr>
          <w:p w14:paraId="69944903"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-0.091</w:t>
            </w:r>
          </w:p>
        </w:tc>
      </w:tr>
      <w:tr w:rsidR="002E4689" w:rsidRPr="00585164" w14:paraId="518D8F8C" w14:textId="77777777" w:rsidTr="002E4689">
        <w:trPr>
          <w:trHeight w:val="288"/>
        </w:trPr>
        <w:tc>
          <w:tcPr>
            <w:tcW w:w="0" w:type="auto"/>
            <w:vMerge/>
            <w:tcBorders>
              <w:top w:val="nil"/>
              <w:left w:val="nil"/>
              <w:bottom w:val="single" w:sz="8" w:space="0" w:color="000000"/>
              <w:right w:val="nil"/>
            </w:tcBorders>
            <w:vAlign w:val="center"/>
            <w:hideMark/>
          </w:tcPr>
          <w:p w14:paraId="42B2DA30"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62693D2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University of Rochester</w:t>
            </w:r>
          </w:p>
        </w:tc>
        <w:tc>
          <w:tcPr>
            <w:tcW w:w="0" w:type="auto"/>
            <w:tcBorders>
              <w:top w:val="nil"/>
              <w:left w:val="single" w:sz="8" w:space="0" w:color="auto"/>
              <w:bottom w:val="nil"/>
              <w:right w:val="nil"/>
            </w:tcBorders>
            <w:shd w:val="clear" w:color="000000" w:fill="FCDCDE"/>
            <w:noWrap/>
            <w:vAlign w:val="bottom"/>
            <w:hideMark/>
          </w:tcPr>
          <w:p w14:paraId="7A5ADEB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0.039</w:t>
            </w:r>
          </w:p>
        </w:tc>
        <w:tc>
          <w:tcPr>
            <w:tcW w:w="0" w:type="auto"/>
            <w:tcBorders>
              <w:top w:val="nil"/>
              <w:left w:val="nil"/>
              <w:bottom w:val="nil"/>
              <w:right w:val="nil"/>
            </w:tcBorders>
            <w:shd w:val="clear" w:color="000000" w:fill="DDDDFF"/>
            <w:noWrap/>
            <w:vAlign w:val="bottom"/>
            <w:hideMark/>
          </w:tcPr>
          <w:p w14:paraId="0B1F40D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-0.036</w:t>
            </w:r>
          </w:p>
        </w:tc>
        <w:tc>
          <w:tcPr>
            <w:tcW w:w="0" w:type="auto"/>
            <w:tcBorders>
              <w:top w:val="nil"/>
              <w:left w:val="nil"/>
              <w:bottom w:val="nil"/>
              <w:right w:val="nil"/>
            </w:tcBorders>
            <w:shd w:val="clear" w:color="000000" w:fill="FCB5B8"/>
            <w:noWrap/>
            <w:vAlign w:val="bottom"/>
            <w:hideMark/>
          </w:tcPr>
          <w:p w14:paraId="490745A8"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0.085</w:t>
            </w:r>
          </w:p>
        </w:tc>
        <w:tc>
          <w:tcPr>
            <w:tcW w:w="0" w:type="auto"/>
            <w:tcBorders>
              <w:top w:val="nil"/>
              <w:left w:val="nil"/>
              <w:bottom w:val="nil"/>
              <w:right w:val="nil"/>
            </w:tcBorders>
            <w:shd w:val="clear" w:color="000000" w:fill="FAFAFF"/>
            <w:noWrap/>
            <w:vAlign w:val="bottom"/>
            <w:hideMark/>
          </w:tcPr>
          <w:p w14:paraId="370817CC"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-0.002</w:t>
            </w:r>
          </w:p>
        </w:tc>
        <w:tc>
          <w:tcPr>
            <w:tcW w:w="0" w:type="auto"/>
            <w:tcBorders>
              <w:top w:val="nil"/>
              <w:left w:val="nil"/>
              <w:bottom w:val="nil"/>
              <w:right w:val="nil"/>
            </w:tcBorders>
            <w:shd w:val="clear" w:color="000000" w:fill="FCEDF0"/>
            <w:noWrap/>
            <w:vAlign w:val="bottom"/>
            <w:hideMark/>
          </w:tcPr>
          <w:p w14:paraId="4C85B7D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0.018</w:t>
            </w:r>
          </w:p>
        </w:tc>
        <w:tc>
          <w:tcPr>
            <w:tcW w:w="0" w:type="auto"/>
            <w:tcBorders>
              <w:top w:val="nil"/>
              <w:left w:val="nil"/>
              <w:bottom w:val="nil"/>
              <w:right w:val="nil"/>
            </w:tcBorders>
            <w:shd w:val="clear" w:color="000000" w:fill="FCE2E5"/>
            <w:noWrap/>
            <w:vAlign w:val="bottom"/>
            <w:hideMark/>
          </w:tcPr>
          <w:p w14:paraId="40E9841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0.031</w:t>
            </w:r>
          </w:p>
        </w:tc>
        <w:tc>
          <w:tcPr>
            <w:tcW w:w="0" w:type="auto"/>
            <w:tcBorders>
              <w:top w:val="nil"/>
              <w:left w:val="nil"/>
              <w:bottom w:val="nil"/>
              <w:right w:val="nil"/>
            </w:tcBorders>
            <w:shd w:val="clear" w:color="000000" w:fill="FCECEF"/>
            <w:noWrap/>
            <w:vAlign w:val="bottom"/>
            <w:hideMark/>
          </w:tcPr>
          <w:p w14:paraId="597C9AC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0.020</w:t>
            </w:r>
          </w:p>
        </w:tc>
        <w:tc>
          <w:tcPr>
            <w:tcW w:w="0" w:type="auto"/>
            <w:tcBorders>
              <w:top w:val="nil"/>
              <w:left w:val="nil"/>
              <w:bottom w:val="nil"/>
              <w:right w:val="single" w:sz="8" w:space="0" w:color="auto"/>
            </w:tcBorders>
            <w:shd w:val="clear" w:color="000000" w:fill="F0F0FF"/>
            <w:noWrap/>
            <w:vAlign w:val="bottom"/>
            <w:hideMark/>
          </w:tcPr>
          <w:p w14:paraId="1C49AD6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-0.014</w:t>
            </w:r>
          </w:p>
        </w:tc>
      </w:tr>
      <w:tr w:rsidR="002E4689" w:rsidRPr="00585164" w14:paraId="4CD300EC" w14:textId="77777777" w:rsidTr="002E4689">
        <w:trPr>
          <w:trHeight w:val="288"/>
        </w:trPr>
        <w:tc>
          <w:tcPr>
            <w:tcW w:w="0" w:type="auto"/>
            <w:vMerge/>
            <w:tcBorders>
              <w:top w:val="nil"/>
              <w:left w:val="nil"/>
              <w:bottom w:val="single" w:sz="8" w:space="0" w:color="000000"/>
              <w:right w:val="nil"/>
            </w:tcBorders>
            <w:vAlign w:val="center"/>
            <w:hideMark/>
          </w:tcPr>
          <w:p w14:paraId="3EC8CCDE"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386846C7"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Oregon Health and Science University</w:t>
            </w:r>
          </w:p>
        </w:tc>
        <w:tc>
          <w:tcPr>
            <w:tcW w:w="0" w:type="auto"/>
            <w:tcBorders>
              <w:top w:val="nil"/>
              <w:left w:val="single" w:sz="8" w:space="0" w:color="auto"/>
              <w:bottom w:val="nil"/>
              <w:right w:val="nil"/>
            </w:tcBorders>
            <w:shd w:val="clear" w:color="000000" w:fill="CCCCFF"/>
            <w:noWrap/>
            <w:vAlign w:val="bottom"/>
            <w:hideMark/>
          </w:tcPr>
          <w:p w14:paraId="137009E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-0.056</w:t>
            </w:r>
          </w:p>
        </w:tc>
        <w:tc>
          <w:tcPr>
            <w:tcW w:w="0" w:type="auto"/>
            <w:tcBorders>
              <w:top w:val="nil"/>
              <w:left w:val="nil"/>
              <w:bottom w:val="nil"/>
              <w:right w:val="nil"/>
            </w:tcBorders>
            <w:shd w:val="clear" w:color="000000" w:fill="FCDEE0"/>
            <w:noWrap/>
            <w:vAlign w:val="bottom"/>
            <w:hideMark/>
          </w:tcPr>
          <w:p w14:paraId="4C37981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0.037</w:t>
            </w:r>
          </w:p>
        </w:tc>
        <w:tc>
          <w:tcPr>
            <w:tcW w:w="0" w:type="auto"/>
            <w:tcBorders>
              <w:top w:val="nil"/>
              <w:left w:val="nil"/>
              <w:bottom w:val="nil"/>
              <w:right w:val="nil"/>
            </w:tcBorders>
            <w:shd w:val="clear" w:color="000000" w:fill="FCC3C5"/>
            <w:noWrap/>
            <w:vAlign w:val="bottom"/>
            <w:hideMark/>
          </w:tcPr>
          <w:p w14:paraId="0BD2694C"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0.068</w:t>
            </w:r>
          </w:p>
        </w:tc>
        <w:tc>
          <w:tcPr>
            <w:tcW w:w="0" w:type="auto"/>
            <w:tcBorders>
              <w:top w:val="nil"/>
              <w:left w:val="nil"/>
              <w:bottom w:val="nil"/>
              <w:right w:val="nil"/>
            </w:tcBorders>
            <w:shd w:val="clear" w:color="000000" w:fill="D0D0FF"/>
            <w:noWrap/>
            <w:vAlign w:val="bottom"/>
            <w:hideMark/>
          </w:tcPr>
          <w:p w14:paraId="221E524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-0.052</w:t>
            </w:r>
          </w:p>
        </w:tc>
        <w:tc>
          <w:tcPr>
            <w:tcW w:w="0" w:type="auto"/>
            <w:tcBorders>
              <w:top w:val="nil"/>
              <w:left w:val="nil"/>
              <w:bottom w:val="nil"/>
              <w:right w:val="nil"/>
            </w:tcBorders>
            <w:shd w:val="clear" w:color="000000" w:fill="FDA8AA"/>
            <w:noWrap/>
            <w:vAlign w:val="bottom"/>
            <w:hideMark/>
          </w:tcPr>
          <w:p w14:paraId="0046C363"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0.101</w:t>
            </w:r>
          </w:p>
        </w:tc>
        <w:tc>
          <w:tcPr>
            <w:tcW w:w="0" w:type="auto"/>
            <w:tcBorders>
              <w:top w:val="nil"/>
              <w:left w:val="nil"/>
              <w:bottom w:val="nil"/>
              <w:right w:val="nil"/>
            </w:tcBorders>
            <w:shd w:val="clear" w:color="000000" w:fill="FCE3E6"/>
            <w:noWrap/>
            <w:vAlign w:val="bottom"/>
            <w:hideMark/>
          </w:tcPr>
          <w:p w14:paraId="35C267C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0.030</w:t>
            </w:r>
          </w:p>
        </w:tc>
        <w:tc>
          <w:tcPr>
            <w:tcW w:w="0" w:type="auto"/>
            <w:tcBorders>
              <w:top w:val="nil"/>
              <w:left w:val="nil"/>
              <w:bottom w:val="nil"/>
              <w:right w:val="nil"/>
            </w:tcBorders>
            <w:shd w:val="clear" w:color="000000" w:fill="A3A3FF"/>
            <w:noWrap/>
            <w:vAlign w:val="bottom"/>
            <w:hideMark/>
          </w:tcPr>
          <w:p w14:paraId="7E14540C"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-0.105</w:t>
            </w:r>
          </w:p>
        </w:tc>
        <w:tc>
          <w:tcPr>
            <w:tcW w:w="0" w:type="auto"/>
            <w:tcBorders>
              <w:top w:val="nil"/>
              <w:left w:val="nil"/>
              <w:bottom w:val="nil"/>
              <w:right w:val="single" w:sz="8" w:space="0" w:color="auto"/>
            </w:tcBorders>
            <w:shd w:val="clear" w:color="000000" w:fill="C0C0FF"/>
            <w:noWrap/>
            <w:vAlign w:val="bottom"/>
            <w:hideMark/>
          </w:tcPr>
          <w:p w14:paraId="6CE94A44"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-0.071</w:t>
            </w:r>
          </w:p>
        </w:tc>
      </w:tr>
      <w:tr w:rsidR="002E4689" w:rsidRPr="00585164" w14:paraId="4372DC0A" w14:textId="77777777" w:rsidTr="002E4689">
        <w:trPr>
          <w:trHeight w:val="288"/>
        </w:trPr>
        <w:tc>
          <w:tcPr>
            <w:tcW w:w="0" w:type="auto"/>
            <w:vMerge/>
            <w:tcBorders>
              <w:top w:val="nil"/>
              <w:left w:val="nil"/>
              <w:bottom w:val="single" w:sz="8" w:space="0" w:color="000000"/>
              <w:right w:val="nil"/>
            </w:tcBorders>
            <w:vAlign w:val="center"/>
            <w:hideMark/>
          </w:tcPr>
          <w:p w14:paraId="55D73F11"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3D9B472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Medical University of South Carolina</w:t>
            </w:r>
          </w:p>
        </w:tc>
        <w:tc>
          <w:tcPr>
            <w:tcW w:w="0" w:type="auto"/>
            <w:tcBorders>
              <w:top w:val="nil"/>
              <w:left w:val="single" w:sz="8" w:space="0" w:color="auto"/>
              <w:bottom w:val="nil"/>
              <w:right w:val="nil"/>
            </w:tcBorders>
            <w:shd w:val="clear" w:color="000000" w:fill="EDEDFF"/>
            <w:noWrap/>
            <w:vAlign w:val="bottom"/>
            <w:hideMark/>
          </w:tcPr>
          <w:p w14:paraId="0905135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-0.017</w:t>
            </w:r>
          </w:p>
        </w:tc>
        <w:tc>
          <w:tcPr>
            <w:tcW w:w="0" w:type="auto"/>
            <w:tcBorders>
              <w:top w:val="nil"/>
              <w:left w:val="nil"/>
              <w:bottom w:val="nil"/>
              <w:right w:val="nil"/>
            </w:tcBorders>
            <w:shd w:val="clear" w:color="000000" w:fill="FD8E90"/>
            <w:noWrap/>
            <w:vAlign w:val="bottom"/>
            <w:hideMark/>
          </w:tcPr>
          <w:p w14:paraId="22C47DC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0.132</w:t>
            </w:r>
          </w:p>
        </w:tc>
        <w:tc>
          <w:tcPr>
            <w:tcW w:w="0" w:type="auto"/>
            <w:tcBorders>
              <w:top w:val="nil"/>
              <w:left w:val="nil"/>
              <w:bottom w:val="nil"/>
              <w:right w:val="nil"/>
            </w:tcBorders>
            <w:shd w:val="clear" w:color="000000" w:fill="FCB3B5"/>
            <w:noWrap/>
            <w:vAlign w:val="bottom"/>
            <w:hideMark/>
          </w:tcPr>
          <w:p w14:paraId="6718F39B"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0.088</w:t>
            </w:r>
          </w:p>
        </w:tc>
        <w:tc>
          <w:tcPr>
            <w:tcW w:w="0" w:type="auto"/>
            <w:tcBorders>
              <w:top w:val="nil"/>
              <w:left w:val="nil"/>
              <w:bottom w:val="nil"/>
              <w:right w:val="nil"/>
            </w:tcBorders>
            <w:shd w:val="clear" w:color="000000" w:fill="FCDFE1"/>
            <w:noWrap/>
            <w:vAlign w:val="bottom"/>
            <w:hideMark/>
          </w:tcPr>
          <w:p w14:paraId="43467EB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0.035</w:t>
            </w:r>
          </w:p>
        </w:tc>
        <w:tc>
          <w:tcPr>
            <w:tcW w:w="0" w:type="auto"/>
            <w:tcBorders>
              <w:top w:val="nil"/>
              <w:left w:val="nil"/>
              <w:bottom w:val="nil"/>
              <w:right w:val="nil"/>
            </w:tcBorders>
            <w:shd w:val="clear" w:color="000000" w:fill="FCCED1"/>
            <w:noWrap/>
            <w:vAlign w:val="bottom"/>
            <w:hideMark/>
          </w:tcPr>
          <w:p w14:paraId="0278F50D"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0.055</w:t>
            </w:r>
          </w:p>
        </w:tc>
        <w:tc>
          <w:tcPr>
            <w:tcW w:w="0" w:type="auto"/>
            <w:tcBorders>
              <w:top w:val="nil"/>
              <w:left w:val="nil"/>
              <w:bottom w:val="nil"/>
              <w:right w:val="nil"/>
            </w:tcBorders>
            <w:shd w:val="clear" w:color="000000" w:fill="FCD2D5"/>
            <w:noWrap/>
            <w:vAlign w:val="bottom"/>
            <w:hideMark/>
          </w:tcPr>
          <w:p w14:paraId="755DA5C6"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0.050</w:t>
            </w:r>
          </w:p>
        </w:tc>
        <w:tc>
          <w:tcPr>
            <w:tcW w:w="0" w:type="auto"/>
            <w:tcBorders>
              <w:top w:val="nil"/>
              <w:left w:val="nil"/>
              <w:bottom w:val="nil"/>
              <w:right w:val="nil"/>
            </w:tcBorders>
            <w:shd w:val="clear" w:color="000000" w:fill="9F9FFF"/>
            <w:noWrap/>
            <w:vAlign w:val="bottom"/>
            <w:hideMark/>
          </w:tcPr>
          <w:p w14:paraId="24AD83A9"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-0.110</w:t>
            </w:r>
          </w:p>
        </w:tc>
        <w:tc>
          <w:tcPr>
            <w:tcW w:w="0" w:type="auto"/>
            <w:tcBorders>
              <w:top w:val="nil"/>
              <w:left w:val="nil"/>
              <w:bottom w:val="nil"/>
              <w:right w:val="single" w:sz="8" w:space="0" w:color="auto"/>
            </w:tcBorders>
            <w:shd w:val="clear" w:color="000000" w:fill="D2D2FF"/>
            <w:noWrap/>
            <w:vAlign w:val="bottom"/>
            <w:hideMark/>
          </w:tcPr>
          <w:p w14:paraId="2FA0B600"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-0.050</w:t>
            </w:r>
          </w:p>
        </w:tc>
      </w:tr>
      <w:tr w:rsidR="002E4689" w:rsidRPr="00585164" w14:paraId="39BAA888" w14:textId="77777777" w:rsidTr="002E4689">
        <w:trPr>
          <w:trHeight w:val="288"/>
        </w:trPr>
        <w:tc>
          <w:tcPr>
            <w:tcW w:w="0" w:type="auto"/>
            <w:vMerge/>
            <w:tcBorders>
              <w:top w:val="nil"/>
              <w:left w:val="nil"/>
              <w:bottom w:val="single" w:sz="8" w:space="0" w:color="000000"/>
              <w:right w:val="nil"/>
            </w:tcBorders>
            <w:vAlign w:val="center"/>
            <w:hideMark/>
          </w:tcPr>
          <w:p w14:paraId="287054C2"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78706A3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Laureate Institute</w:t>
            </w:r>
          </w:p>
        </w:tc>
        <w:tc>
          <w:tcPr>
            <w:tcW w:w="0" w:type="auto"/>
            <w:tcBorders>
              <w:top w:val="nil"/>
              <w:left w:val="single" w:sz="8" w:space="0" w:color="auto"/>
              <w:bottom w:val="nil"/>
              <w:right w:val="nil"/>
            </w:tcBorders>
            <w:shd w:val="clear" w:color="000000" w:fill="FCF3F6"/>
            <w:noWrap/>
            <w:vAlign w:val="bottom"/>
            <w:hideMark/>
          </w:tcPr>
          <w:p w14:paraId="0BA8CF9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0.011</w:t>
            </w:r>
          </w:p>
        </w:tc>
        <w:tc>
          <w:tcPr>
            <w:tcW w:w="0" w:type="auto"/>
            <w:tcBorders>
              <w:top w:val="nil"/>
              <w:left w:val="nil"/>
              <w:bottom w:val="nil"/>
              <w:right w:val="nil"/>
            </w:tcBorders>
            <w:shd w:val="clear" w:color="000000" w:fill="FD9C9E"/>
            <w:noWrap/>
            <w:vAlign w:val="bottom"/>
            <w:hideMark/>
          </w:tcPr>
          <w:p w14:paraId="66300867"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0.115</w:t>
            </w:r>
          </w:p>
        </w:tc>
        <w:tc>
          <w:tcPr>
            <w:tcW w:w="0" w:type="auto"/>
            <w:tcBorders>
              <w:top w:val="nil"/>
              <w:left w:val="nil"/>
              <w:bottom w:val="nil"/>
              <w:right w:val="nil"/>
            </w:tcBorders>
            <w:shd w:val="clear" w:color="000000" w:fill="FDA2A4"/>
            <w:noWrap/>
            <w:vAlign w:val="bottom"/>
            <w:hideMark/>
          </w:tcPr>
          <w:p w14:paraId="5BBF34A1"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0.108</w:t>
            </w:r>
          </w:p>
        </w:tc>
        <w:tc>
          <w:tcPr>
            <w:tcW w:w="0" w:type="auto"/>
            <w:tcBorders>
              <w:top w:val="nil"/>
              <w:left w:val="nil"/>
              <w:bottom w:val="nil"/>
              <w:right w:val="nil"/>
            </w:tcBorders>
            <w:shd w:val="clear" w:color="000000" w:fill="F5F5FF"/>
            <w:noWrap/>
            <w:vAlign w:val="bottom"/>
            <w:hideMark/>
          </w:tcPr>
          <w:p w14:paraId="5152DCD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-0.007</w:t>
            </w:r>
          </w:p>
        </w:tc>
        <w:tc>
          <w:tcPr>
            <w:tcW w:w="0" w:type="auto"/>
            <w:tcBorders>
              <w:top w:val="nil"/>
              <w:left w:val="nil"/>
              <w:bottom w:val="nil"/>
              <w:right w:val="nil"/>
            </w:tcBorders>
            <w:shd w:val="clear" w:color="000000" w:fill="FCB1B3"/>
            <w:noWrap/>
            <w:vAlign w:val="bottom"/>
            <w:hideMark/>
          </w:tcPr>
          <w:p w14:paraId="72EE90C5"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0.090</w:t>
            </w:r>
          </w:p>
        </w:tc>
        <w:tc>
          <w:tcPr>
            <w:tcW w:w="0" w:type="auto"/>
            <w:tcBorders>
              <w:top w:val="nil"/>
              <w:left w:val="nil"/>
              <w:bottom w:val="nil"/>
              <w:right w:val="nil"/>
            </w:tcBorders>
            <w:shd w:val="clear" w:color="000000" w:fill="DFDFFF"/>
            <w:noWrap/>
            <w:vAlign w:val="bottom"/>
            <w:hideMark/>
          </w:tcPr>
          <w:p w14:paraId="4534DB0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-0.034</w:t>
            </w:r>
          </w:p>
        </w:tc>
        <w:tc>
          <w:tcPr>
            <w:tcW w:w="0" w:type="auto"/>
            <w:tcBorders>
              <w:top w:val="nil"/>
              <w:left w:val="nil"/>
              <w:bottom w:val="nil"/>
              <w:right w:val="nil"/>
            </w:tcBorders>
            <w:shd w:val="clear" w:color="000000" w:fill="A3A3FF"/>
            <w:noWrap/>
            <w:vAlign w:val="bottom"/>
            <w:hideMark/>
          </w:tcPr>
          <w:p w14:paraId="17C2EF43"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-0.105</w:t>
            </w:r>
          </w:p>
        </w:tc>
        <w:tc>
          <w:tcPr>
            <w:tcW w:w="0" w:type="auto"/>
            <w:tcBorders>
              <w:top w:val="nil"/>
              <w:left w:val="nil"/>
              <w:bottom w:val="nil"/>
              <w:right w:val="single" w:sz="8" w:space="0" w:color="auto"/>
            </w:tcBorders>
            <w:shd w:val="clear" w:color="000000" w:fill="DDDDFF"/>
            <w:noWrap/>
            <w:vAlign w:val="bottom"/>
            <w:hideMark/>
          </w:tcPr>
          <w:p w14:paraId="2C61A9C5"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-0.036</w:t>
            </w:r>
          </w:p>
        </w:tc>
      </w:tr>
      <w:tr w:rsidR="002E4689" w:rsidRPr="00585164" w14:paraId="1991BCA8" w14:textId="77777777" w:rsidTr="002E4689">
        <w:trPr>
          <w:trHeight w:val="288"/>
        </w:trPr>
        <w:tc>
          <w:tcPr>
            <w:tcW w:w="0" w:type="auto"/>
            <w:vMerge/>
            <w:tcBorders>
              <w:top w:val="nil"/>
              <w:left w:val="nil"/>
              <w:bottom w:val="single" w:sz="8" w:space="0" w:color="000000"/>
              <w:right w:val="nil"/>
            </w:tcBorders>
            <w:vAlign w:val="center"/>
            <w:hideMark/>
          </w:tcPr>
          <w:p w14:paraId="48E04B90"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5FBFAB3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Florida International</w:t>
            </w:r>
          </w:p>
        </w:tc>
        <w:tc>
          <w:tcPr>
            <w:tcW w:w="0" w:type="auto"/>
            <w:tcBorders>
              <w:top w:val="nil"/>
              <w:left w:val="single" w:sz="8" w:space="0" w:color="auto"/>
              <w:bottom w:val="nil"/>
              <w:right w:val="nil"/>
            </w:tcBorders>
            <w:shd w:val="clear" w:color="000000" w:fill="EAEAFF"/>
            <w:noWrap/>
            <w:vAlign w:val="bottom"/>
            <w:hideMark/>
          </w:tcPr>
          <w:p w14:paraId="5717C63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-0.021</w:t>
            </w:r>
          </w:p>
        </w:tc>
        <w:tc>
          <w:tcPr>
            <w:tcW w:w="0" w:type="auto"/>
            <w:tcBorders>
              <w:top w:val="nil"/>
              <w:left w:val="nil"/>
              <w:bottom w:val="nil"/>
              <w:right w:val="nil"/>
            </w:tcBorders>
            <w:shd w:val="clear" w:color="000000" w:fill="FCA9AB"/>
            <w:noWrap/>
            <w:vAlign w:val="bottom"/>
            <w:hideMark/>
          </w:tcPr>
          <w:p w14:paraId="461B8A56"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0.099</w:t>
            </w:r>
          </w:p>
        </w:tc>
        <w:tc>
          <w:tcPr>
            <w:tcW w:w="0" w:type="auto"/>
            <w:tcBorders>
              <w:top w:val="nil"/>
              <w:left w:val="nil"/>
              <w:bottom w:val="nil"/>
              <w:right w:val="nil"/>
            </w:tcBorders>
            <w:shd w:val="clear" w:color="000000" w:fill="FD9395"/>
            <w:noWrap/>
            <w:vAlign w:val="bottom"/>
            <w:hideMark/>
          </w:tcPr>
          <w:p w14:paraId="2996F017"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0.126</w:t>
            </w:r>
          </w:p>
        </w:tc>
        <w:tc>
          <w:tcPr>
            <w:tcW w:w="0" w:type="auto"/>
            <w:tcBorders>
              <w:top w:val="nil"/>
              <w:left w:val="nil"/>
              <w:bottom w:val="nil"/>
              <w:right w:val="nil"/>
            </w:tcBorders>
            <w:shd w:val="clear" w:color="000000" w:fill="FCFBFE"/>
            <w:noWrap/>
            <w:vAlign w:val="bottom"/>
            <w:hideMark/>
          </w:tcPr>
          <w:p w14:paraId="1E857CF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0.002</w:t>
            </w:r>
          </w:p>
        </w:tc>
        <w:tc>
          <w:tcPr>
            <w:tcW w:w="0" w:type="auto"/>
            <w:tcBorders>
              <w:top w:val="nil"/>
              <w:left w:val="nil"/>
              <w:bottom w:val="nil"/>
              <w:right w:val="nil"/>
            </w:tcBorders>
            <w:shd w:val="clear" w:color="000000" w:fill="FCC2C4"/>
            <w:noWrap/>
            <w:vAlign w:val="bottom"/>
            <w:hideMark/>
          </w:tcPr>
          <w:p w14:paraId="02171A8C"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0.070</w:t>
            </w:r>
          </w:p>
        </w:tc>
        <w:tc>
          <w:tcPr>
            <w:tcW w:w="0" w:type="auto"/>
            <w:tcBorders>
              <w:top w:val="nil"/>
              <w:left w:val="nil"/>
              <w:bottom w:val="nil"/>
              <w:right w:val="nil"/>
            </w:tcBorders>
            <w:shd w:val="clear" w:color="000000" w:fill="B8B8FF"/>
            <w:noWrap/>
            <w:vAlign w:val="bottom"/>
            <w:hideMark/>
          </w:tcPr>
          <w:p w14:paraId="4B621D0A"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-0.080</w:t>
            </w:r>
          </w:p>
        </w:tc>
        <w:tc>
          <w:tcPr>
            <w:tcW w:w="0" w:type="auto"/>
            <w:tcBorders>
              <w:top w:val="nil"/>
              <w:left w:val="nil"/>
              <w:bottom w:val="nil"/>
              <w:right w:val="nil"/>
            </w:tcBorders>
            <w:shd w:val="clear" w:color="000000" w:fill="C2C2FF"/>
            <w:noWrap/>
            <w:vAlign w:val="bottom"/>
            <w:hideMark/>
          </w:tcPr>
          <w:p w14:paraId="0E00DA9C"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-0.068</w:t>
            </w:r>
          </w:p>
        </w:tc>
        <w:tc>
          <w:tcPr>
            <w:tcW w:w="0" w:type="auto"/>
            <w:tcBorders>
              <w:top w:val="nil"/>
              <w:left w:val="nil"/>
              <w:bottom w:val="nil"/>
              <w:right w:val="single" w:sz="8" w:space="0" w:color="auto"/>
            </w:tcBorders>
            <w:shd w:val="clear" w:color="000000" w:fill="E5E5FF"/>
            <w:noWrap/>
            <w:vAlign w:val="bottom"/>
            <w:hideMark/>
          </w:tcPr>
          <w:p w14:paraId="51CF5236" w14:textId="4E72C0D8"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-0.026</w:t>
            </w:r>
          </w:p>
        </w:tc>
      </w:tr>
      <w:tr w:rsidR="002E4689" w:rsidRPr="00585164" w14:paraId="29F05F57" w14:textId="77777777" w:rsidTr="002E4689">
        <w:trPr>
          <w:trHeight w:val="288"/>
        </w:trPr>
        <w:tc>
          <w:tcPr>
            <w:tcW w:w="0" w:type="auto"/>
            <w:vMerge/>
            <w:tcBorders>
              <w:top w:val="nil"/>
              <w:left w:val="nil"/>
              <w:bottom w:val="single" w:sz="8" w:space="0" w:color="000000"/>
              <w:right w:val="nil"/>
            </w:tcBorders>
            <w:vAlign w:val="center"/>
            <w:hideMark/>
          </w:tcPr>
          <w:p w14:paraId="06FF471C"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0A57BAF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Colorado Boulder</w:t>
            </w:r>
          </w:p>
        </w:tc>
        <w:tc>
          <w:tcPr>
            <w:tcW w:w="0" w:type="auto"/>
            <w:tcBorders>
              <w:top w:val="nil"/>
              <w:left w:val="single" w:sz="8" w:space="0" w:color="auto"/>
              <w:bottom w:val="single" w:sz="8" w:space="0" w:color="auto"/>
              <w:right w:val="nil"/>
            </w:tcBorders>
            <w:shd w:val="clear" w:color="000000" w:fill="CFCFFF"/>
            <w:noWrap/>
            <w:vAlign w:val="bottom"/>
            <w:hideMark/>
          </w:tcPr>
          <w:p w14:paraId="62AD502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-0.053</w:t>
            </w:r>
          </w:p>
        </w:tc>
        <w:tc>
          <w:tcPr>
            <w:tcW w:w="0" w:type="auto"/>
            <w:tcBorders>
              <w:top w:val="nil"/>
              <w:left w:val="nil"/>
              <w:bottom w:val="single" w:sz="8" w:space="0" w:color="auto"/>
              <w:right w:val="nil"/>
            </w:tcBorders>
            <w:shd w:val="clear" w:color="000000" w:fill="FD9698"/>
            <w:noWrap/>
            <w:vAlign w:val="bottom"/>
            <w:hideMark/>
          </w:tcPr>
          <w:p w14:paraId="2DE7E21F"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0.122</w:t>
            </w:r>
          </w:p>
        </w:tc>
        <w:tc>
          <w:tcPr>
            <w:tcW w:w="0" w:type="auto"/>
            <w:tcBorders>
              <w:top w:val="nil"/>
              <w:left w:val="nil"/>
              <w:bottom w:val="single" w:sz="8" w:space="0" w:color="auto"/>
              <w:right w:val="nil"/>
            </w:tcBorders>
            <w:shd w:val="clear" w:color="000000" w:fill="FCDFE1"/>
            <w:noWrap/>
            <w:vAlign w:val="bottom"/>
            <w:hideMark/>
          </w:tcPr>
          <w:p w14:paraId="33DA9AD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0.036</w:t>
            </w:r>
          </w:p>
        </w:tc>
        <w:tc>
          <w:tcPr>
            <w:tcW w:w="0" w:type="auto"/>
            <w:tcBorders>
              <w:top w:val="nil"/>
              <w:left w:val="nil"/>
              <w:bottom w:val="single" w:sz="8" w:space="0" w:color="auto"/>
              <w:right w:val="nil"/>
            </w:tcBorders>
            <w:shd w:val="clear" w:color="000000" w:fill="FCDADC"/>
            <w:noWrap/>
            <w:vAlign w:val="bottom"/>
            <w:hideMark/>
          </w:tcPr>
          <w:p w14:paraId="6472692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0.041</w:t>
            </w:r>
          </w:p>
        </w:tc>
        <w:tc>
          <w:tcPr>
            <w:tcW w:w="0" w:type="auto"/>
            <w:tcBorders>
              <w:top w:val="nil"/>
              <w:left w:val="nil"/>
              <w:bottom w:val="single" w:sz="8" w:space="0" w:color="auto"/>
              <w:right w:val="nil"/>
            </w:tcBorders>
            <w:shd w:val="clear" w:color="000000" w:fill="FCA9AB"/>
            <w:noWrap/>
            <w:vAlign w:val="bottom"/>
            <w:hideMark/>
          </w:tcPr>
          <w:p w14:paraId="143877C7"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0.100</w:t>
            </w:r>
          </w:p>
        </w:tc>
        <w:tc>
          <w:tcPr>
            <w:tcW w:w="0" w:type="auto"/>
            <w:tcBorders>
              <w:top w:val="nil"/>
              <w:left w:val="nil"/>
              <w:bottom w:val="single" w:sz="8" w:space="0" w:color="auto"/>
              <w:right w:val="nil"/>
            </w:tcBorders>
            <w:shd w:val="clear" w:color="000000" w:fill="FCF6F9"/>
            <w:noWrap/>
            <w:vAlign w:val="bottom"/>
            <w:hideMark/>
          </w:tcPr>
          <w:p w14:paraId="5557BDC5"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0.008</w:t>
            </w:r>
          </w:p>
        </w:tc>
        <w:tc>
          <w:tcPr>
            <w:tcW w:w="0" w:type="auto"/>
            <w:tcBorders>
              <w:top w:val="nil"/>
              <w:left w:val="nil"/>
              <w:bottom w:val="single" w:sz="8" w:space="0" w:color="auto"/>
              <w:right w:val="nil"/>
            </w:tcBorders>
            <w:shd w:val="clear" w:color="000000" w:fill="1515FF"/>
            <w:noWrap/>
            <w:vAlign w:val="bottom"/>
            <w:hideMark/>
          </w:tcPr>
          <w:p w14:paraId="22181C6A" w14:textId="77777777"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-0.274</w:t>
            </w:r>
          </w:p>
        </w:tc>
        <w:tc>
          <w:tcPr>
            <w:tcW w:w="0" w:type="auto"/>
            <w:tcBorders>
              <w:top w:val="nil"/>
              <w:left w:val="nil"/>
              <w:bottom w:val="single" w:sz="8" w:space="0" w:color="auto"/>
              <w:right w:val="single" w:sz="8" w:space="0" w:color="auto"/>
            </w:tcBorders>
            <w:shd w:val="clear" w:color="000000" w:fill="A2A2FF"/>
            <w:noWrap/>
            <w:vAlign w:val="bottom"/>
            <w:hideMark/>
          </w:tcPr>
          <w:p w14:paraId="1206CCED" w14:textId="429FC773" w:rsidR="00234785" w:rsidRPr="00550DAC" w:rsidRDefault="00234785" w:rsidP="00234785">
            <w:pPr>
              <w:spacing w:after="0" w:line="240" w:lineRule="auto"/>
              <w:jc w:val="right"/>
              <w:rPr>
                <w:rFonts w:ascii="Times New Roman" w:eastAsia="Times New Roman" w:hAnsi="Times New Roman" w:cs="Times New Roman"/>
                <w:b/>
                <w:bCs/>
                <w:color w:val="000000"/>
                <w:kern w:val="0"/>
                <w:sz w:val="20"/>
                <w:szCs w:val="20"/>
                <w14:ligatures w14:val="none"/>
              </w:rPr>
            </w:pPr>
            <w:r w:rsidRPr="00550DAC">
              <w:rPr>
                <w:rFonts w:ascii="Times New Roman" w:eastAsia="Times New Roman" w:hAnsi="Times New Roman" w:cs="Times New Roman"/>
                <w:b/>
                <w:bCs/>
                <w:color w:val="000000"/>
                <w:kern w:val="0"/>
                <w:sz w:val="20"/>
                <w:szCs w:val="20"/>
                <w14:ligatures w14:val="none"/>
              </w:rPr>
              <w:t>-0.107</w:t>
            </w:r>
          </w:p>
        </w:tc>
      </w:tr>
      <w:tr w:rsidR="002E4689" w:rsidRPr="00585164" w14:paraId="0249BF69" w14:textId="77777777" w:rsidTr="002E4689">
        <w:trPr>
          <w:trHeight w:val="288"/>
        </w:trPr>
        <w:tc>
          <w:tcPr>
            <w:tcW w:w="0" w:type="auto"/>
            <w:vMerge w:val="restart"/>
            <w:tcBorders>
              <w:top w:val="nil"/>
              <w:left w:val="nil"/>
              <w:bottom w:val="single" w:sz="8" w:space="0" w:color="000000"/>
              <w:right w:val="nil"/>
            </w:tcBorders>
            <w:shd w:val="clear" w:color="auto" w:fill="auto"/>
            <w:vAlign w:val="center"/>
            <w:hideMark/>
          </w:tcPr>
          <w:p w14:paraId="05864BC6"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Caregiver Marital Status</w:t>
            </w:r>
          </w:p>
        </w:tc>
        <w:tc>
          <w:tcPr>
            <w:tcW w:w="0" w:type="auto"/>
            <w:tcBorders>
              <w:top w:val="nil"/>
              <w:left w:val="nil"/>
              <w:bottom w:val="single" w:sz="8" w:space="0" w:color="auto"/>
              <w:right w:val="nil"/>
            </w:tcBorders>
            <w:shd w:val="clear" w:color="auto" w:fill="auto"/>
            <w:noWrap/>
            <w:vAlign w:val="bottom"/>
            <w:hideMark/>
          </w:tcPr>
          <w:p w14:paraId="0C15A32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Married</w:t>
            </w:r>
          </w:p>
        </w:tc>
        <w:tc>
          <w:tcPr>
            <w:tcW w:w="0" w:type="auto"/>
            <w:tcBorders>
              <w:top w:val="nil"/>
              <w:left w:val="single" w:sz="8" w:space="0" w:color="auto"/>
              <w:bottom w:val="nil"/>
              <w:right w:val="nil"/>
            </w:tcBorders>
            <w:shd w:val="clear" w:color="000000" w:fill="DADAFF"/>
            <w:noWrap/>
            <w:vAlign w:val="bottom"/>
            <w:hideMark/>
          </w:tcPr>
          <w:p w14:paraId="351FE54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-0.040</w:t>
            </w:r>
          </w:p>
        </w:tc>
        <w:tc>
          <w:tcPr>
            <w:tcW w:w="0" w:type="auto"/>
            <w:tcBorders>
              <w:top w:val="nil"/>
              <w:left w:val="nil"/>
              <w:bottom w:val="nil"/>
              <w:right w:val="nil"/>
            </w:tcBorders>
            <w:shd w:val="clear" w:color="000000" w:fill="B2B2FF"/>
            <w:noWrap/>
            <w:vAlign w:val="bottom"/>
            <w:hideMark/>
          </w:tcPr>
          <w:p w14:paraId="23ACC3A5"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-0.088</w:t>
            </w:r>
          </w:p>
        </w:tc>
        <w:tc>
          <w:tcPr>
            <w:tcW w:w="0" w:type="auto"/>
            <w:tcBorders>
              <w:top w:val="nil"/>
              <w:left w:val="nil"/>
              <w:bottom w:val="nil"/>
              <w:right w:val="nil"/>
            </w:tcBorders>
            <w:shd w:val="clear" w:color="000000" w:fill="FCD7DA"/>
            <w:noWrap/>
            <w:vAlign w:val="bottom"/>
            <w:hideMark/>
          </w:tcPr>
          <w:p w14:paraId="35DA506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0.045</w:t>
            </w:r>
          </w:p>
        </w:tc>
        <w:tc>
          <w:tcPr>
            <w:tcW w:w="0" w:type="auto"/>
            <w:tcBorders>
              <w:top w:val="nil"/>
              <w:left w:val="nil"/>
              <w:bottom w:val="nil"/>
              <w:right w:val="nil"/>
            </w:tcBorders>
            <w:shd w:val="clear" w:color="000000" w:fill="FCADAF"/>
            <w:noWrap/>
            <w:vAlign w:val="bottom"/>
            <w:hideMark/>
          </w:tcPr>
          <w:p w14:paraId="134B79DB"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0.095</w:t>
            </w:r>
          </w:p>
        </w:tc>
        <w:tc>
          <w:tcPr>
            <w:tcW w:w="0" w:type="auto"/>
            <w:tcBorders>
              <w:top w:val="nil"/>
              <w:left w:val="nil"/>
              <w:bottom w:val="nil"/>
              <w:right w:val="nil"/>
            </w:tcBorders>
            <w:shd w:val="clear" w:color="000000" w:fill="FCDEE1"/>
            <w:noWrap/>
            <w:vAlign w:val="bottom"/>
            <w:hideMark/>
          </w:tcPr>
          <w:p w14:paraId="518E726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0.036</w:t>
            </w:r>
          </w:p>
        </w:tc>
        <w:tc>
          <w:tcPr>
            <w:tcW w:w="0" w:type="auto"/>
            <w:tcBorders>
              <w:top w:val="nil"/>
              <w:left w:val="nil"/>
              <w:bottom w:val="nil"/>
              <w:right w:val="nil"/>
            </w:tcBorders>
            <w:shd w:val="clear" w:color="000000" w:fill="FCEAED"/>
            <w:noWrap/>
            <w:vAlign w:val="bottom"/>
            <w:hideMark/>
          </w:tcPr>
          <w:p w14:paraId="60C74A2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0.022</w:t>
            </w:r>
          </w:p>
        </w:tc>
        <w:tc>
          <w:tcPr>
            <w:tcW w:w="0" w:type="auto"/>
            <w:tcBorders>
              <w:top w:val="nil"/>
              <w:left w:val="nil"/>
              <w:bottom w:val="nil"/>
              <w:right w:val="nil"/>
            </w:tcBorders>
            <w:shd w:val="clear" w:color="000000" w:fill="E4E4FF"/>
            <w:noWrap/>
            <w:vAlign w:val="bottom"/>
            <w:hideMark/>
          </w:tcPr>
          <w:p w14:paraId="5873D217"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-0.028</w:t>
            </w:r>
          </w:p>
        </w:tc>
        <w:tc>
          <w:tcPr>
            <w:tcW w:w="0" w:type="auto"/>
            <w:tcBorders>
              <w:top w:val="nil"/>
              <w:left w:val="nil"/>
              <w:bottom w:val="nil"/>
              <w:right w:val="single" w:sz="8" w:space="0" w:color="auto"/>
            </w:tcBorders>
            <w:shd w:val="clear" w:color="000000" w:fill="F4F4FF"/>
            <w:noWrap/>
            <w:vAlign w:val="bottom"/>
            <w:hideMark/>
          </w:tcPr>
          <w:p w14:paraId="6E4FB117"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-0.008</w:t>
            </w:r>
          </w:p>
        </w:tc>
      </w:tr>
      <w:tr w:rsidR="002E4689" w:rsidRPr="00585164" w14:paraId="16306488" w14:textId="77777777" w:rsidTr="002E4689">
        <w:trPr>
          <w:trHeight w:val="288"/>
        </w:trPr>
        <w:tc>
          <w:tcPr>
            <w:tcW w:w="0" w:type="auto"/>
            <w:vMerge/>
            <w:tcBorders>
              <w:top w:val="nil"/>
              <w:left w:val="nil"/>
              <w:bottom w:val="single" w:sz="8" w:space="0" w:color="000000"/>
              <w:right w:val="nil"/>
            </w:tcBorders>
            <w:vAlign w:val="center"/>
            <w:hideMark/>
          </w:tcPr>
          <w:p w14:paraId="6240E2F4"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6E4F933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Separated</w:t>
            </w:r>
          </w:p>
        </w:tc>
        <w:tc>
          <w:tcPr>
            <w:tcW w:w="0" w:type="auto"/>
            <w:tcBorders>
              <w:top w:val="nil"/>
              <w:left w:val="single" w:sz="8" w:space="0" w:color="auto"/>
              <w:bottom w:val="nil"/>
              <w:right w:val="nil"/>
            </w:tcBorders>
            <w:shd w:val="clear" w:color="000000" w:fill="FCDDE0"/>
            <w:noWrap/>
            <w:vAlign w:val="bottom"/>
            <w:hideMark/>
          </w:tcPr>
          <w:p w14:paraId="7DD091E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0.037</w:t>
            </w:r>
          </w:p>
        </w:tc>
        <w:tc>
          <w:tcPr>
            <w:tcW w:w="0" w:type="auto"/>
            <w:tcBorders>
              <w:top w:val="nil"/>
              <w:left w:val="nil"/>
              <w:bottom w:val="nil"/>
              <w:right w:val="nil"/>
            </w:tcBorders>
            <w:shd w:val="clear" w:color="000000" w:fill="CCCCFF"/>
            <w:noWrap/>
            <w:vAlign w:val="bottom"/>
            <w:hideMark/>
          </w:tcPr>
          <w:p w14:paraId="4579555B"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-0.056</w:t>
            </w:r>
          </w:p>
        </w:tc>
        <w:tc>
          <w:tcPr>
            <w:tcW w:w="0" w:type="auto"/>
            <w:tcBorders>
              <w:top w:val="nil"/>
              <w:left w:val="nil"/>
              <w:bottom w:val="nil"/>
              <w:right w:val="nil"/>
            </w:tcBorders>
            <w:shd w:val="clear" w:color="000000" w:fill="FCD7D9"/>
            <w:noWrap/>
            <w:vAlign w:val="bottom"/>
            <w:hideMark/>
          </w:tcPr>
          <w:p w14:paraId="5ACC5E3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0.045</w:t>
            </w:r>
          </w:p>
        </w:tc>
        <w:tc>
          <w:tcPr>
            <w:tcW w:w="0" w:type="auto"/>
            <w:tcBorders>
              <w:top w:val="nil"/>
              <w:left w:val="nil"/>
              <w:bottom w:val="nil"/>
              <w:right w:val="nil"/>
            </w:tcBorders>
            <w:shd w:val="clear" w:color="000000" w:fill="FCF4F7"/>
            <w:noWrap/>
            <w:vAlign w:val="bottom"/>
            <w:hideMark/>
          </w:tcPr>
          <w:p w14:paraId="6D4691B5"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0.010</w:t>
            </w:r>
          </w:p>
        </w:tc>
        <w:tc>
          <w:tcPr>
            <w:tcW w:w="0" w:type="auto"/>
            <w:tcBorders>
              <w:top w:val="nil"/>
              <w:left w:val="nil"/>
              <w:bottom w:val="nil"/>
              <w:right w:val="nil"/>
            </w:tcBorders>
            <w:shd w:val="clear" w:color="000000" w:fill="FCF8FB"/>
            <w:noWrap/>
            <w:vAlign w:val="bottom"/>
            <w:hideMark/>
          </w:tcPr>
          <w:p w14:paraId="4750BC06"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0.006</w:t>
            </w:r>
          </w:p>
        </w:tc>
        <w:tc>
          <w:tcPr>
            <w:tcW w:w="0" w:type="auto"/>
            <w:tcBorders>
              <w:top w:val="nil"/>
              <w:left w:val="nil"/>
              <w:bottom w:val="nil"/>
              <w:right w:val="nil"/>
            </w:tcBorders>
            <w:shd w:val="clear" w:color="000000" w:fill="DBDBFF"/>
            <w:noWrap/>
            <w:vAlign w:val="bottom"/>
            <w:hideMark/>
          </w:tcPr>
          <w:p w14:paraId="7F4A01F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-0.038</w:t>
            </w:r>
          </w:p>
        </w:tc>
        <w:tc>
          <w:tcPr>
            <w:tcW w:w="0" w:type="auto"/>
            <w:tcBorders>
              <w:top w:val="nil"/>
              <w:left w:val="nil"/>
              <w:bottom w:val="nil"/>
              <w:right w:val="nil"/>
            </w:tcBorders>
            <w:shd w:val="clear" w:color="000000" w:fill="FCFCFF"/>
            <w:noWrap/>
            <w:vAlign w:val="bottom"/>
            <w:hideMark/>
          </w:tcPr>
          <w:p w14:paraId="553ABED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0.001</w:t>
            </w:r>
          </w:p>
        </w:tc>
        <w:tc>
          <w:tcPr>
            <w:tcW w:w="0" w:type="auto"/>
            <w:tcBorders>
              <w:top w:val="nil"/>
              <w:left w:val="nil"/>
              <w:bottom w:val="nil"/>
              <w:right w:val="single" w:sz="8" w:space="0" w:color="auto"/>
            </w:tcBorders>
            <w:shd w:val="clear" w:color="000000" w:fill="F7F7FF"/>
            <w:noWrap/>
            <w:vAlign w:val="bottom"/>
            <w:hideMark/>
          </w:tcPr>
          <w:p w14:paraId="49B74073" w14:textId="1B46023F"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-0.006</w:t>
            </w:r>
          </w:p>
        </w:tc>
      </w:tr>
      <w:tr w:rsidR="002E4689" w:rsidRPr="00585164" w14:paraId="71900ED2" w14:textId="77777777" w:rsidTr="002E4689">
        <w:trPr>
          <w:trHeight w:val="288"/>
        </w:trPr>
        <w:tc>
          <w:tcPr>
            <w:tcW w:w="0" w:type="auto"/>
            <w:vMerge/>
            <w:tcBorders>
              <w:top w:val="nil"/>
              <w:left w:val="nil"/>
              <w:bottom w:val="single" w:sz="8" w:space="0" w:color="000000"/>
              <w:right w:val="nil"/>
            </w:tcBorders>
            <w:vAlign w:val="center"/>
            <w:hideMark/>
          </w:tcPr>
          <w:p w14:paraId="598D6655"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209BBC2C"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Never Married</w:t>
            </w:r>
          </w:p>
        </w:tc>
        <w:tc>
          <w:tcPr>
            <w:tcW w:w="0" w:type="auto"/>
            <w:tcBorders>
              <w:top w:val="nil"/>
              <w:left w:val="single" w:sz="8" w:space="0" w:color="auto"/>
              <w:bottom w:val="nil"/>
              <w:right w:val="nil"/>
            </w:tcBorders>
            <w:shd w:val="clear" w:color="000000" w:fill="FCBCBE"/>
            <w:noWrap/>
            <w:vAlign w:val="bottom"/>
            <w:hideMark/>
          </w:tcPr>
          <w:p w14:paraId="118EB00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0.077</w:t>
            </w:r>
          </w:p>
        </w:tc>
        <w:tc>
          <w:tcPr>
            <w:tcW w:w="0" w:type="auto"/>
            <w:tcBorders>
              <w:top w:val="nil"/>
              <w:left w:val="nil"/>
              <w:bottom w:val="nil"/>
              <w:right w:val="nil"/>
            </w:tcBorders>
            <w:shd w:val="clear" w:color="000000" w:fill="D0D0FF"/>
            <w:noWrap/>
            <w:vAlign w:val="bottom"/>
            <w:hideMark/>
          </w:tcPr>
          <w:p w14:paraId="2A04311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-0.051</w:t>
            </w:r>
          </w:p>
        </w:tc>
        <w:tc>
          <w:tcPr>
            <w:tcW w:w="0" w:type="auto"/>
            <w:tcBorders>
              <w:top w:val="nil"/>
              <w:left w:val="nil"/>
              <w:bottom w:val="nil"/>
              <w:right w:val="nil"/>
            </w:tcBorders>
            <w:shd w:val="clear" w:color="000000" w:fill="FDA2A4"/>
            <w:noWrap/>
            <w:vAlign w:val="bottom"/>
            <w:hideMark/>
          </w:tcPr>
          <w:p w14:paraId="7DDD42A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0.108</w:t>
            </w:r>
          </w:p>
        </w:tc>
        <w:tc>
          <w:tcPr>
            <w:tcW w:w="0" w:type="auto"/>
            <w:tcBorders>
              <w:top w:val="nil"/>
              <w:left w:val="nil"/>
              <w:bottom w:val="nil"/>
              <w:right w:val="nil"/>
            </w:tcBorders>
            <w:shd w:val="clear" w:color="000000" w:fill="FCF4F7"/>
            <w:noWrap/>
            <w:vAlign w:val="bottom"/>
            <w:hideMark/>
          </w:tcPr>
          <w:p w14:paraId="2C53236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0.010</w:t>
            </w:r>
          </w:p>
        </w:tc>
        <w:tc>
          <w:tcPr>
            <w:tcW w:w="0" w:type="auto"/>
            <w:tcBorders>
              <w:top w:val="nil"/>
              <w:left w:val="nil"/>
              <w:bottom w:val="nil"/>
              <w:right w:val="nil"/>
            </w:tcBorders>
            <w:shd w:val="clear" w:color="000000" w:fill="FCF0F3"/>
            <w:noWrap/>
            <w:vAlign w:val="bottom"/>
            <w:hideMark/>
          </w:tcPr>
          <w:p w14:paraId="0C826111"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0.014</w:t>
            </w:r>
          </w:p>
        </w:tc>
        <w:tc>
          <w:tcPr>
            <w:tcW w:w="0" w:type="auto"/>
            <w:tcBorders>
              <w:top w:val="nil"/>
              <w:left w:val="nil"/>
              <w:bottom w:val="nil"/>
              <w:right w:val="nil"/>
            </w:tcBorders>
            <w:shd w:val="clear" w:color="000000" w:fill="E1E1FF"/>
            <w:noWrap/>
            <w:vAlign w:val="bottom"/>
            <w:hideMark/>
          </w:tcPr>
          <w:p w14:paraId="00D28E9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-0.031</w:t>
            </w:r>
          </w:p>
        </w:tc>
        <w:tc>
          <w:tcPr>
            <w:tcW w:w="0" w:type="auto"/>
            <w:tcBorders>
              <w:top w:val="nil"/>
              <w:left w:val="nil"/>
              <w:bottom w:val="nil"/>
              <w:right w:val="nil"/>
            </w:tcBorders>
            <w:shd w:val="clear" w:color="000000" w:fill="E2E2FF"/>
            <w:noWrap/>
            <w:vAlign w:val="bottom"/>
            <w:hideMark/>
          </w:tcPr>
          <w:p w14:paraId="28B3E56F"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-0.030</w:t>
            </w:r>
          </w:p>
        </w:tc>
        <w:tc>
          <w:tcPr>
            <w:tcW w:w="0" w:type="auto"/>
            <w:tcBorders>
              <w:top w:val="nil"/>
              <w:left w:val="nil"/>
              <w:bottom w:val="nil"/>
              <w:right w:val="single" w:sz="8" w:space="0" w:color="auto"/>
            </w:tcBorders>
            <w:shd w:val="clear" w:color="000000" w:fill="F2F2FF"/>
            <w:noWrap/>
            <w:vAlign w:val="bottom"/>
            <w:hideMark/>
          </w:tcPr>
          <w:p w14:paraId="187592DE" w14:textId="35358A15"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-0.012</w:t>
            </w:r>
          </w:p>
        </w:tc>
      </w:tr>
      <w:tr w:rsidR="002E4689" w:rsidRPr="00585164" w14:paraId="62331F7D" w14:textId="77777777" w:rsidTr="002E4689">
        <w:trPr>
          <w:trHeight w:val="288"/>
        </w:trPr>
        <w:tc>
          <w:tcPr>
            <w:tcW w:w="0" w:type="auto"/>
            <w:vMerge/>
            <w:tcBorders>
              <w:top w:val="nil"/>
              <w:left w:val="nil"/>
              <w:bottom w:val="single" w:sz="8" w:space="0" w:color="000000"/>
              <w:right w:val="nil"/>
            </w:tcBorders>
            <w:vAlign w:val="center"/>
            <w:hideMark/>
          </w:tcPr>
          <w:p w14:paraId="3E959160"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0AF6F48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Living with Partner</w:t>
            </w:r>
          </w:p>
        </w:tc>
        <w:tc>
          <w:tcPr>
            <w:tcW w:w="0" w:type="auto"/>
            <w:tcBorders>
              <w:top w:val="nil"/>
              <w:left w:val="single" w:sz="8" w:space="0" w:color="auto"/>
              <w:bottom w:val="nil"/>
              <w:right w:val="nil"/>
            </w:tcBorders>
            <w:shd w:val="clear" w:color="000000" w:fill="FCDFE1"/>
            <w:noWrap/>
            <w:vAlign w:val="bottom"/>
            <w:hideMark/>
          </w:tcPr>
          <w:p w14:paraId="3F0ED08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0.035</w:t>
            </w:r>
          </w:p>
        </w:tc>
        <w:tc>
          <w:tcPr>
            <w:tcW w:w="0" w:type="auto"/>
            <w:tcBorders>
              <w:top w:val="nil"/>
              <w:left w:val="nil"/>
              <w:bottom w:val="nil"/>
              <w:right w:val="nil"/>
            </w:tcBorders>
            <w:shd w:val="clear" w:color="000000" w:fill="DDDDFF"/>
            <w:noWrap/>
            <w:vAlign w:val="bottom"/>
            <w:hideMark/>
          </w:tcPr>
          <w:p w14:paraId="3662B8D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-0.036</w:t>
            </w:r>
          </w:p>
        </w:tc>
        <w:tc>
          <w:tcPr>
            <w:tcW w:w="0" w:type="auto"/>
            <w:tcBorders>
              <w:top w:val="nil"/>
              <w:left w:val="nil"/>
              <w:bottom w:val="nil"/>
              <w:right w:val="nil"/>
            </w:tcBorders>
            <w:shd w:val="clear" w:color="000000" w:fill="FCCACC"/>
            <w:noWrap/>
            <w:vAlign w:val="bottom"/>
            <w:hideMark/>
          </w:tcPr>
          <w:p w14:paraId="0458E16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0.060</w:t>
            </w:r>
          </w:p>
        </w:tc>
        <w:tc>
          <w:tcPr>
            <w:tcW w:w="0" w:type="auto"/>
            <w:tcBorders>
              <w:top w:val="nil"/>
              <w:left w:val="nil"/>
              <w:bottom w:val="nil"/>
              <w:right w:val="nil"/>
            </w:tcBorders>
            <w:shd w:val="clear" w:color="000000" w:fill="FCDADC"/>
            <w:noWrap/>
            <w:vAlign w:val="bottom"/>
            <w:hideMark/>
          </w:tcPr>
          <w:p w14:paraId="60CAE33C"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0.042</w:t>
            </w:r>
          </w:p>
        </w:tc>
        <w:tc>
          <w:tcPr>
            <w:tcW w:w="0" w:type="auto"/>
            <w:tcBorders>
              <w:top w:val="nil"/>
              <w:left w:val="nil"/>
              <w:bottom w:val="nil"/>
              <w:right w:val="nil"/>
            </w:tcBorders>
            <w:shd w:val="clear" w:color="000000" w:fill="FCF5F8"/>
            <w:noWrap/>
            <w:vAlign w:val="bottom"/>
            <w:hideMark/>
          </w:tcPr>
          <w:p w14:paraId="627C59F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0.009</w:t>
            </w:r>
          </w:p>
        </w:tc>
        <w:tc>
          <w:tcPr>
            <w:tcW w:w="0" w:type="auto"/>
            <w:tcBorders>
              <w:top w:val="nil"/>
              <w:left w:val="nil"/>
              <w:bottom w:val="nil"/>
              <w:right w:val="nil"/>
            </w:tcBorders>
            <w:shd w:val="clear" w:color="000000" w:fill="EBEBFF"/>
            <w:noWrap/>
            <w:vAlign w:val="bottom"/>
            <w:hideMark/>
          </w:tcPr>
          <w:p w14:paraId="5793A15B"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-0.020</w:t>
            </w:r>
          </w:p>
        </w:tc>
        <w:tc>
          <w:tcPr>
            <w:tcW w:w="0" w:type="auto"/>
            <w:tcBorders>
              <w:top w:val="nil"/>
              <w:left w:val="nil"/>
              <w:bottom w:val="nil"/>
              <w:right w:val="nil"/>
            </w:tcBorders>
            <w:shd w:val="clear" w:color="000000" w:fill="FCFCFF"/>
            <w:noWrap/>
            <w:vAlign w:val="bottom"/>
            <w:hideMark/>
          </w:tcPr>
          <w:p w14:paraId="55A2175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0.001</w:t>
            </w:r>
          </w:p>
        </w:tc>
        <w:tc>
          <w:tcPr>
            <w:tcW w:w="0" w:type="auto"/>
            <w:tcBorders>
              <w:top w:val="nil"/>
              <w:left w:val="nil"/>
              <w:bottom w:val="nil"/>
              <w:right w:val="single" w:sz="8" w:space="0" w:color="auto"/>
            </w:tcBorders>
            <w:shd w:val="clear" w:color="000000" w:fill="F8F8FF"/>
            <w:noWrap/>
            <w:vAlign w:val="bottom"/>
            <w:hideMark/>
          </w:tcPr>
          <w:p w14:paraId="46666B67"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-0.004</w:t>
            </w:r>
          </w:p>
        </w:tc>
      </w:tr>
      <w:tr w:rsidR="002E4689" w:rsidRPr="00585164" w14:paraId="19228115" w14:textId="77777777" w:rsidTr="002E4689">
        <w:trPr>
          <w:trHeight w:val="288"/>
        </w:trPr>
        <w:tc>
          <w:tcPr>
            <w:tcW w:w="0" w:type="auto"/>
            <w:vMerge/>
            <w:tcBorders>
              <w:top w:val="nil"/>
              <w:left w:val="nil"/>
              <w:bottom w:val="single" w:sz="8" w:space="0" w:color="000000"/>
              <w:right w:val="nil"/>
            </w:tcBorders>
            <w:vAlign w:val="center"/>
            <w:hideMark/>
          </w:tcPr>
          <w:p w14:paraId="5E4BECC7"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21C77D7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Divorced</w:t>
            </w:r>
          </w:p>
        </w:tc>
        <w:tc>
          <w:tcPr>
            <w:tcW w:w="0" w:type="auto"/>
            <w:tcBorders>
              <w:top w:val="nil"/>
              <w:left w:val="single" w:sz="8" w:space="0" w:color="auto"/>
              <w:bottom w:val="nil"/>
              <w:right w:val="nil"/>
            </w:tcBorders>
            <w:shd w:val="clear" w:color="000000" w:fill="FCEFF2"/>
            <w:noWrap/>
            <w:vAlign w:val="bottom"/>
            <w:hideMark/>
          </w:tcPr>
          <w:p w14:paraId="7D25ED2A"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0.016</w:t>
            </w:r>
          </w:p>
        </w:tc>
        <w:tc>
          <w:tcPr>
            <w:tcW w:w="0" w:type="auto"/>
            <w:tcBorders>
              <w:top w:val="nil"/>
              <w:left w:val="nil"/>
              <w:bottom w:val="nil"/>
              <w:right w:val="nil"/>
            </w:tcBorders>
            <w:shd w:val="clear" w:color="000000" w:fill="D5D5FF"/>
            <w:noWrap/>
            <w:vAlign w:val="bottom"/>
            <w:hideMark/>
          </w:tcPr>
          <w:p w14:paraId="33084C6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-0.046</w:t>
            </w:r>
          </w:p>
        </w:tc>
        <w:tc>
          <w:tcPr>
            <w:tcW w:w="0" w:type="auto"/>
            <w:tcBorders>
              <w:top w:val="nil"/>
              <w:left w:val="nil"/>
              <w:bottom w:val="nil"/>
              <w:right w:val="nil"/>
            </w:tcBorders>
            <w:shd w:val="clear" w:color="000000" w:fill="FCD8DA"/>
            <w:noWrap/>
            <w:vAlign w:val="bottom"/>
            <w:hideMark/>
          </w:tcPr>
          <w:p w14:paraId="60681E3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0.044</w:t>
            </w:r>
          </w:p>
        </w:tc>
        <w:tc>
          <w:tcPr>
            <w:tcW w:w="0" w:type="auto"/>
            <w:tcBorders>
              <w:top w:val="nil"/>
              <w:left w:val="nil"/>
              <w:bottom w:val="nil"/>
              <w:right w:val="nil"/>
            </w:tcBorders>
            <w:shd w:val="clear" w:color="000000" w:fill="FCE4E7"/>
            <w:noWrap/>
            <w:vAlign w:val="bottom"/>
            <w:hideMark/>
          </w:tcPr>
          <w:p w14:paraId="155B845D"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0.029</w:t>
            </w:r>
          </w:p>
        </w:tc>
        <w:tc>
          <w:tcPr>
            <w:tcW w:w="0" w:type="auto"/>
            <w:tcBorders>
              <w:top w:val="nil"/>
              <w:left w:val="nil"/>
              <w:bottom w:val="nil"/>
              <w:right w:val="nil"/>
            </w:tcBorders>
            <w:shd w:val="clear" w:color="000000" w:fill="FCEBEE"/>
            <w:noWrap/>
            <w:vAlign w:val="bottom"/>
            <w:hideMark/>
          </w:tcPr>
          <w:p w14:paraId="72F1A498"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0.021</w:t>
            </w:r>
          </w:p>
        </w:tc>
        <w:tc>
          <w:tcPr>
            <w:tcW w:w="0" w:type="auto"/>
            <w:tcBorders>
              <w:top w:val="nil"/>
              <w:left w:val="nil"/>
              <w:bottom w:val="nil"/>
              <w:right w:val="nil"/>
            </w:tcBorders>
            <w:shd w:val="clear" w:color="000000" w:fill="FCF5F8"/>
            <w:noWrap/>
            <w:vAlign w:val="bottom"/>
            <w:hideMark/>
          </w:tcPr>
          <w:p w14:paraId="3B445FFE"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0.009</w:t>
            </w:r>
          </w:p>
        </w:tc>
        <w:tc>
          <w:tcPr>
            <w:tcW w:w="0" w:type="auto"/>
            <w:tcBorders>
              <w:top w:val="nil"/>
              <w:left w:val="nil"/>
              <w:bottom w:val="nil"/>
              <w:right w:val="nil"/>
            </w:tcBorders>
            <w:shd w:val="clear" w:color="000000" w:fill="EAEAFF"/>
            <w:noWrap/>
            <w:vAlign w:val="bottom"/>
            <w:hideMark/>
          </w:tcPr>
          <w:p w14:paraId="49236804" w14:textId="1036F634"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-0.021</w:t>
            </w:r>
          </w:p>
        </w:tc>
        <w:tc>
          <w:tcPr>
            <w:tcW w:w="0" w:type="auto"/>
            <w:tcBorders>
              <w:top w:val="nil"/>
              <w:left w:val="nil"/>
              <w:bottom w:val="nil"/>
              <w:right w:val="single" w:sz="8" w:space="0" w:color="auto"/>
            </w:tcBorders>
            <w:shd w:val="clear" w:color="000000" w:fill="F8F8FF"/>
            <w:noWrap/>
            <w:vAlign w:val="bottom"/>
            <w:hideMark/>
          </w:tcPr>
          <w:p w14:paraId="6E5A4C00"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-0.004</w:t>
            </w:r>
          </w:p>
        </w:tc>
      </w:tr>
      <w:tr w:rsidR="002E4689" w:rsidRPr="00585164" w14:paraId="335BDF06" w14:textId="77777777" w:rsidTr="002E4689">
        <w:trPr>
          <w:trHeight w:val="288"/>
        </w:trPr>
        <w:tc>
          <w:tcPr>
            <w:tcW w:w="0" w:type="auto"/>
            <w:vMerge/>
            <w:tcBorders>
              <w:top w:val="nil"/>
              <w:left w:val="nil"/>
              <w:bottom w:val="single" w:sz="8" w:space="0" w:color="000000"/>
              <w:right w:val="nil"/>
            </w:tcBorders>
            <w:vAlign w:val="center"/>
            <w:hideMark/>
          </w:tcPr>
          <w:p w14:paraId="5BBEB774" w14:textId="77777777" w:rsidR="00234785" w:rsidRPr="00550DAC" w:rsidRDefault="00234785" w:rsidP="00234785">
            <w:pPr>
              <w:spacing w:after="0" w:line="240" w:lineRule="auto"/>
              <w:rPr>
                <w:rFonts w:ascii="Times New Roman" w:eastAsia="Times New Roman" w:hAnsi="Times New Roman" w:cs="Times New Roman"/>
                <w:color w:val="000000"/>
                <w:kern w:val="0"/>
                <w:sz w:val="20"/>
                <w:szCs w:val="20"/>
                <w14:ligatures w14:val="none"/>
              </w:rPr>
            </w:pPr>
          </w:p>
        </w:tc>
        <w:tc>
          <w:tcPr>
            <w:tcW w:w="0" w:type="auto"/>
            <w:tcBorders>
              <w:top w:val="nil"/>
              <w:left w:val="nil"/>
              <w:bottom w:val="single" w:sz="8" w:space="0" w:color="auto"/>
              <w:right w:val="nil"/>
            </w:tcBorders>
            <w:shd w:val="clear" w:color="auto" w:fill="auto"/>
            <w:noWrap/>
            <w:vAlign w:val="bottom"/>
            <w:hideMark/>
          </w:tcPr>
          <w:p w14:paraId="3E90B927"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Widowed</w:t>
            </w:r>
          </w:p>
        </w:tc>
        <w:tc>
          <w:tcPr>
            <w:tcW w:w="0" w:type="auto"/>
            <w:tcBorders>
              <w:top w:val="nil"/>
              <w:left w:val="single" w:sz="8" w:space="0" w:color="auto"/>
              <w:bottom w:val="single" w:sz="8" w:space="0" w:color="auto"/>
              <w:right w:val="nil"/>
            </w:tcBorders>
            <w:shd w:val="clear" w:color="000000" w:fill="FCEEF1"/>
            <w:noWrap/>
            <w:vAlign w:val="bottom"/>
            <w:hideMark/>
          </w:tcPr>
          <w:p w14:paraId="511BE91B"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0.017</w:t>
            </w:r>
          </w:p>
        </w:tc>
        <w:tc>
          <w:tcPr>
            <w:tcW w:w="0" w:type="auto"/>
            <w:tcBorders>
              <w:top w:val="nil"/>
              <w:left w:val="nil"/>
              <w:bottom w:val="single" w:sz="8" w:space="0" w:color="auto"/>
              <w:right w:val="nil"/>
            </w:tcBorders>
            <w:shd w:val="clear" w:color="000000" w:fill="D3D3FF"/>
            <w:noWrap/>
            <w:vAlign w:val="bottom"/>
            <w:hideMark/>
          </w:tcPr>
          <w:p w14:paraId="36CA85C7"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-0.048</w:t>
            </w:r>
          </w:p>
        </w:tc>
        <w:tc>
          <w:tcPr>
            <w:tcW w:w="0" w:type="auto"/>
            <w:tcBorders>
              <w:top w:val="nil"/>
              <w:left w:val="nil"/>
              <w:bottom w:val="single" w:sz="8" w:space="0" w:color="auto"/>
              <w:right w:val="nil"/>
            </w:tcBorders>
            <w:shd w:val="clear" w:color="000000" w:fill="FCEBED"/>
            <w:noWrap/>
            <w:vAlign w:val="bottom"/>
            <w:hideMark/>
          </w:tcPr>
          <w:p w14:paraId="127AFC63"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0.021</w:t>
            </w:r>
          </w:p>
        </w:tc>
        <w:tc>
          <w:tcPr>
            <w:tcW w:w="0" w:type="auto"/>
            <w:tcBorders>
              <w:top w:val="nil"/>
              <w:left w:val="nil"/>
              <w:bottom w:val="single" w:sz="8" w:space="0" w:color="auto"/>
              <w:right w:val="nil"/>
            </w:tcBorders>
            <w:shd w:val="clear" w:color="000000" w:fill="EFEFFF"/>
            <w:noWrap/>
            <w:vAlign w:val="bottom"/>
            <w:hideMark/>
          </w:tcPr>
          <w:p w14:paraId="13311452"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-0.015</w:t>
            </w:r>
          </w:p>
        </w:tc>
        <w:tc>
          <w:tcPr>
            <w:tcW w:w="0" w:type="auto"/>
            <w:tcBorders>
              <w:top w:val="nil"/>
              <w:left w:val="nil"/>
              <w:bottom w:val="single" w:sz="8" w:space="0" w:color="auto"/>
              <w:right w:val="nil"/>
            </w:tcBorders>
            <w:shd w:val="clear" w:color="000000" w:fill="FCECEF"/>
            <w:noWrap/>
            <w:vAlign w:val="bottom"/>
            <w:hideMark/>
          </w:tcPr>
          <w:p w14:paraId="5CE543A9"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0.019</w:t>
            </w:r>
          </w:p>
        </w:tc>
        <w:tc>
          <w:tcPr>
            <w:tcW w:w="0" w:type="auto"/>
            <w:tcBorders>
              <w:top w:val="nil"/>
              <w:left w:val="nil"/>
              <w:bottom w:val="single" w:sz="8" w:space="0" w:color="auto"/>
              <w:right w:val="nil"/>
            </w:tcBorders>
            <w:shd w:val="clear" w:color="000000" w:fill="FCF5F8"/>
            <w:noWrap/>
            <w:vAlign w:val="bottom"/>
            <w:hideMark/>
          </w:tcPr>
          <w:p w14:paraId="62619B3C" w14:textId="4DAF8655"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0.009</w:t>
            </w:r>
          </w:p>
        </w:tc>
        <w:tc>
          <w:tcPr>
            <w:tcW w:w="0" w:type="auto"/>
            <w:tcBorders>
              <w:top w:val="nil"/>
              <w:left w:val="nil"/>
              <w:bottom w:val="single" w:sz="8" w:space="0" w:color="auto"/>
              <w:right w:val="nil"/>
            </w:tcBorders>
            <w:shd w:val="clear" w:color="000000" w:fill="FCFAFD"/>
            <w:noWrap/>
            <w:vAlign w:val="bottom"/>
            <w:hideMark/>
          </w:tcPr>
          <w:p w14:paraId="558D3BC4"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0.003</w:t>
            </w:r>
          </w:p>
        </w:tc>
        <w:tc>
          <w:tcPr>
            <w:tcW w:w="0" w:type="auto"/>
            <w:tcBorders>
              <w:top w:val="nil"/>
              <w:left w:val="nil"/>
              <w:bottom w:val="single" w:sz="8" w:space="0" w:color="auto"/>
              <w:right w:val="single" w:sz="8" w:space="0" w:color="auto"/>
            </w:tcBorders>
            <w:shd w:val="clear" w:color="000000" w:fill="FCF7FA"/>
            <w:noWrap/>
            <w:vAlign w:val="bottom"/>
            <w:hideMark/>
          </w:tcPr>
          <w:p w14:paraId="263AA86B" w14:textId="77777777" w:rsidR="00234785" w:rsidRPr="00550DAC" w:rsidRDefault="00234785" w:rsidP="00234785">
            <w:pPr>
              <w:spacing w:after="0" w:line="240" w:lineRule="auto"/>
              <w:jc w:val="right"/>
              <w:rPr>
                <w:rFonts w:ascii="Times New Roman" w:eastAsia="Times New Roman" w:hAnsi="Times New Roman" w:cs="Times New Roman"/>
                <w:color w:val="000000"/>
                <w:kern w:val="0"/>
                <w:sz w:val="20"/>
                <w:szCs w:val="20"/>
                <w14:ligatures w14:val="none"/>
              </w:rPr>
            </w:pPr>
            <w:r w:rsidRPr="00550DAC">
              <w:rPr>
                <w:rFonts w:ascii="Times New Roman" w:eastAsia="Times New Roman" w:hAnsi="Times New Roman" w:cs="Times New Roman"/>
                <w:color w:val="000000"/>
                <w:kern w:val="0"/>
                <w:sz w:val="20"/>
                <w:szCs w:val="20"/>
                <w14:ligatures w14:val="none"/>
              </w:rPr>
              <w:t>0.006</w:t>
            </w:r>
          </w:p>
        </w:tc>
      </w:tr>
      <w:tr w:rsidR="00550DAC" w:rsidRPr="00550DAC" w14:paraId="7E29ACD3" w14:textId="77777777" w:rsidTr="002E4689">
        <w:trPr>
          <w:trHeight w:val="288"/>
        </w:trPr>
        <w:tc>
          <w:tcPr>
            <w:tcW w:w="0" w:type="auto"/>
            <w:gridSpan w:val="10"/>
            <w:tcBorders>
              <w:top w:val="single" w:sz="8" w:space="0" w:color="auto"/>
              <w:left w:val="nil"/>
              <w:bottom w:val="nil"/>
              <w:right w:val="nil"/>
            </w:tcBorders>
            <w:shd w:val="clear" w:color="auto" w:fill="auto"/>
            <w:vAlign w:val="center"/>
            <w:hideMark/>
          </w:tcPr>
          <w:p w14:paraId="6687ADF6" w14:textId="7C168899" w:rsidR="00234785" w:rsidRPr="002E4689" w:rsidRDefault="00234785" w:rsidP="00234785">
            <w:pPr>
              <w:spacing w:after="0" w:line="240" w:lineRule="auto"/>
              <w:rPr>
                <w:rFonts w:ascii="Times New Roman" w:eastAsia="Times New Roman" w:hAnsi="Times New Roman" w:cs="Times New Roman"/>
                <w:i/>
                <w:iCs/>
                <w:color w:val="000000"/>
                <w:kern w:val="0"/>
                <w:sz w:val="20"/>
                <w:szCs w:val="20"/>
                <w14:ligatures w14:val="none"/>
              </w:rPr>
            </w:pPr>
            <w:r w:rsidRPr="002E4689">
              <w:rPr>
                <w:rFonts w:ascii="Times New Roman" w:eastAsia="Times New Roman" w:hAnsi="Times New Roman" w:cs="Times New Roman"/>
                <w:i/>
                <w:iCs/>
                <w:color w:val="000000"/>
                <w:kern w:val="0"/>
                <w:sz w:val="20"/>
                <w:szCs w:val="20"/>
                <w14:ligatures w14:val="none"/>
              </w:rPr>
              <w:t xml:space="preserve">Note: Regression coefficients are standardized. Cells are color-coded by the strength of their regression coefficients. Deeper red cells have stronger positive coefficients and deeper blue cells have stronger negative coefficients. White cells </w:t>
            </w:r>
            <w:r w:rsidRPr="002E4689">
              <w:rPr>
                <w:rFonts w:ascii="Times New Roman" w:eastAsia="Times New Roman" w:hAnsi="Times New Roman" w:cs="Times New Roman"/>
                <w:i/>
                <w:iCs/>
                <w:color w:val="000000"/>
                <w:kern w:val="0"/>
                <w:sz w:val="20"/>
                <w:szCs w:val="20"/>
                <w14:ligatures w14:val="none"/>
              </w:rPr>
              <w:lastRenderedPageBreak/>
              <w:t xml:space="preserve">have loadings close to 0. Bold font indicates that the coefficient is significant after controlling for false discoveries [1]. Besides age, all variables are binary. </w:t>
            </w:r>
          </w:p>
        </w:tc>
      </w:tr>
    </w:tbl>
    <w:p w14:paraId="673C613F" w14:textId="2F1FB5E5" w:rsidR="00550DAC" w:rsidRDefault="00550DAC" w:rsidP="00933DDB">
      <w:pPr>
        <w:keepNext/>
        <w:spacing w:after="0" w:line="360" w:lineRule="auto"/>
        <w:rPr>
          <w:rFonts w:ascii="Times New Roman" w:hAnsi="Times New Roman" w:cs="Times New Roman"/>
          <w:noProof/>
          <w:sz w:val="24"/>
          <w:szCs w:val="24"/>
        </w:rPr>
      </w:pPr>
    </w:p>
    <w:p w14:paraId="429BD83C" w14:textId="519CE506" w:rsidR="00550DAC" w:rsidRDefault="00550DAC">
      <w:pPr>
        <w:rPr>
          <w:rFonts w:ascii="Times New Roman" w:hAnsi="Times New Roman" w:cs="Times New Roman"/>
          <w:noProof/>
          <w:sz w:val="24"/>
          <w:szCs w:val="24"/>
        </w:rPr>
      </w:pPr>
      <w:r>
        <w:rPr>
          <w:rFonts w:ascii="Times New Roman" w:hAnsi="Times New Roman" w:cs="Times New Roman"/>
          <w:noProof/>
          <w:sz w:val="24"/>
          <w:szCs w:val="24"/>
        </w:rPr>
        <w:t xml:space="preserve">Table </w:t>
      </w:r>
      <w:r w:rsidR="00076E7C">
        <w:rPr>
          <w:rFonts w:ascii="Times New Roman" w:hAnsi="Times New Roman" w:cs="Times New Roman"/>
          <w:noProof/>
          <w:sz w:val="24"/>
          <w:szCs w:val="24"/>
        </w:rPr>
        <w:t>S</w:t>
      </w:r>
      <w:r w:rsidR="007776AD">
        <w:rPr>
          <w:rFonts w:ascii="Times New Roman" w:hAnsi="Times New Roman" w:cs="Times New Roman"/>
          <w:noProof/>
          <w:sz w:val="24"/>
          <w:szCs w:val="24"/>
        </w:rPr>
        <w:t>3</w:t>
      </w:r>
      <w:r>
        <w:rPr>
          <w:rFonts w:ascii="Times New Roman" w:hAnsi="Times New Roman" w:cs="Times New Roman"/>
          <w:noProof/>
          <w:sz w:val="24"/>
          <w:szCs w:val="24"/>
        </w:rPr>
        <w:t xml:space="preserve">. Significant associations with PCs 1-8. </w:t>
      </w:r>
      <w:r w:rsidR="00585164">
        <w:rPr>
          <w:rFonts w:ascii="Times New Roman" w:hAnsi="Times New Roman" w:cs="Times New Roman"/>
          <w:noProof/>
          <w:sz w:val="24"/>
          <w:szCs w:val="24"/>
        </w:rPr>
        <w:t xml:space="preserve">Entries are standardized regression coefficients where the PC value is the dependent variable and all entries in the table are independent variables. Binary variables, site, and marital status values are dummy coded. Household yearly income and caregiver education level are ordinal coded. Cells are color coded by the strength of their regression coefficients, </w:t>
      </w:r>
      <w:r w:rsidR="00585164">
        <w:rPr>
          <w:rFonts w:ascii="Times New Roman" w:eastAsiaTheme="minorEastAsia" w:hAnsi="Times New Roman" w:cs="Times New Roman"/>
          <w:sz w:val="24"/>
          <w:szCs w:val="24"/>
        </w:rPr>
        <w:t xml:space="preserve">with deep blues and deep reds indicating strong negative and positive coefficients. Bolded entries are significant (q &lt; .05) after FDR correction. </w:t>
      </w:r>
      <w:r>
        <w:rPr>
          <w:rFonts w:ascii="Times New Roman" w:hAnsi="Times New Roman" w:cs="Times New Roman"/>
          <w:noProof/>
          <w:sz w:val="24"/>
          <w:szCs w:val="24"/>
        </w:rPr>
        <w:br w:type="page"/>
      </w:r>
    </w:p>
    <w:p w14:paraId="7C2B3885" w14:textId="126B8A0D" w:rsidR="002D51F9" w:rsidRPr="00933DDB" w:rsidRDefault="002D51F9" w:rsidP="00933DDB">
      <w:pPr>
        <w:keepNext/>
        <w:spacing w:after="0" w:line="360" w:lineRule="auto"/>
        <w:rPr>
          <w:rFonts w:ascii="Times New Roman" w:hAnsi="Times New Roman" w:cs="Times New Roman"/>
          <w:sz w:val="24"/>
          <w:szCs w:val="24"/>
        </w:rPr>
      </w:pPr>
      <w:r w:rsidRPr="00933DDB">
        <w:rPr>
          <w:rFonts w:ascii="Times New Roman" w:hAnsi="Times New Roman" w:cs="Times New Roman"/>
          <w:noProof/>
          <w:sz w:val="24"/>
          <w:szCs w:val="24"/>
        </w:rPr>
        <w:lastRenderedPageBreak/>
        <w:drawing>
          <wp:inline distT="0" distB="0" distL="0" distR="0" wp14:anchorId="06A6DA2B" wp14:editId="4A0C6436">
            <wp:extent cx="5943600" cy="2963545"/>
            <wp:effectExtent l="0" t="0" r="0" b="8255"/>
            <wp:docPr id="908712425" name="Chart 1">
              <a:extLst xmlns:a="http://schemas.openxmlformats.org/drawingml/2006/main">
                <a:ext uri="{FF2B5EF4-FFF2-40B4-BE49-F238E27FC236}">
                  <a16:creationId xmlns:a16="http://schemas.microsoft.com/office/drawing/2014/main" id="{B2FBBB8A-505D-8905-C4DA-A17134C722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1243F8D" w14:textId="0B0B028E" w:rsidR="001A6EBE" w:rsidRPr="003A58F8" w:rsidRDefault="002D51F9" w:rsidP="00933DDB">
      <w:pPr>
        <w:spacing w:after="200" w:line="360" w:lineRule="auto"/>
        <w:rPr>
          <w:rFonts w:ascii="Times New Roman" w:hAnsi="Times New Roman" w:cs="Times New Roman"/>
          <w:color w:val="44546A" w:themeColor="text2"/>
          <w:sz w:val="24"/>
          <w:szCs w:val="24"/>
        </w:rPr>
      </w:pPr>
      <w:r w:rsidRPr="003A58F8">
        <w:rPr>
          <w:rFonts w:ascii="Times New Roman" w:hAnsi="Times New Roman" w:cs="Times New Roman"/>
          <w:color w:val="44546A" w:themeColor="text2"/>
          <w:sz w:val="24"/>
          <w:szCs w:val="24"/>
        </w:rPr>
        <w:t xml:space="preserve">Figure </w:t>
      </w:r>
      <w:r w:rsidR="00933DDB" w:rsidRPr="003A58F8">
        <w:rPr>
          <w:rFonts w:ascii="Times New Roman" w:hAnsi="Times New Roman" w:cs="Times New Roman"/>
          <w:color w:val="44546A" w:themeColor="text2"/>
          <w:sz w:val="24"/>
          <w:szCs w:val="24"/>
        </w:rPr>
        <w:t>S</w:t>
      </w:r>
      <w:r w:rsidR="0010059D" w:rsidRPr="003A58F8">
        <w:rPr>
          <w:rFonts w:ascii="Times New Roman" w:hAnsi="Times New Roman" w:cs="Times New Roman"/>
          <w:color w:val="44546A" w:themeColor="text2"/>
          <w:sz w:val="24"/>
          <w:szCs w:val="24"/>
        </w:rPr>
        <w:t>1</w:t>
      </w:r>
      <w:r w:rsidRPr="003A58F8">
        <w:rPr>
          <w:rFonts w:ascii="Times New Roman" w:hAnsi="Times New Roman" w:cs="Times New Roman"/>
          <w:color w:val="44546A" w:themeColor="text2"/>
          <w:sz w:val="24"/>
          <w:szCs w:val="24"/>
        </w:rPr>
        <w:t xml:space="preserve">. Average discounting curves for three values of PC 8. </w:t>
      </w:r>
      <w:r w:rsidR="0054130F">
        <w:rPr>
          <w:rFonts w:ascii="Times New Roman" w:hAnsi="Times New Roman" w:cs="Times New Roman"/>
          <w:color w:val="44546A" w:themeColor="text2"/>
          <w:sz w:val="24"/>
          <w:szCs w:val="24"/>
        </w:rPr>
        <w:t xml:space="preserve">The curves correspond to the average discounting values at each time interval for individuals who have scores of 0, 1, and -1 on PC 8. </w:t>
      </w:r>
      <w:r w:rsidRPr="003A58F8">
        <w:rPr>
          <w:rFonts w:ascii="Times New Roman" w:hAnsi="Times New Roman" w:cs="Times New Roman"/>
          <w:color w:val="44546A" w:themeColor="text2"/>
          <w:sz w:val="24"/>
          <w:szCs w:val="24"/>
        </w:rPr>
        <w:t xml:space="preserve">The x-axis is displayed on a logarithmic scale, with time values ranging from 6 hours to 5 years. The y-axis indicates the current valuation of $100 at a specified delay of receipt measured logarithmically. As the value of PC 8 increases, the discounting curve flattens. </w:t>
      </w:r>
    </w:p>
    <w:p w14:paraId="024ADBDD" w14:textId="77777777" w:rsidR="001A6EBE" w:rsidRDefault="001A6EBE">
      <w:pPr>
        <w:rPr>
          <w:rFonts w:ascii="Times New Roman" w:hAnsi="Times New Roman" w:cs="Times New Roman"/>
          <w:i/>
          <w:iCs/>
          <w:color w:val="44546A" w:themeColor="text2"/>
          <w:sz w:val="24"/>
          <w:szCs w:val="24"/>
        </w:rPr>
      </w:pPr>
      <w:r>
        <w:rPr>
          <w:rFonts w:ascii="Times New Roman" w:hAnsi="Times New Roman" w:cs="Times New Roman"/>
          <w:i/>
          <w:iCs/>
          <w:color w:val="44546A" w:themeColor="text2"/>
          <w:sz w:val="24"/>
          <w:szCs w:val="24"/>
        </w:rPr>
        <w:br w:type="page"/>
      </w:r>
    </w:p>
    <w:p w14:paraId="1EC4AFA7" w14:textId="3637124D" w:rsidR="002D51F9" w:rsidRPr="00933DDB" w:rsidRDefault="002D51F9" w:rsidP="00933DDB">
      <w:pPr>
        <w:spacing w:after="200" w:line="360" w:lineRule="auto"/>
        <w:rPr>
          <w:rFonts w:ascii="Times New Roman" w:hAnsi="Times New Roman" w:cs="Times New Roman"/>
          <w:i/>
          <w:iCs/>
          <w:color w:val="44546A" w:themeColor="text2"/>
          <w:sz w:val="24"/>
          <w:szCs w:val="24"/>
        </w:rPr>
      </w:pPr>
    </w:p>
    <w:p w14:paraId="06400254" w14:textId="77777777" w:rsidR="001A6EBE" w:rsidRDefault="001A6EBE" w:rsidP="001A6EBE">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30E20B0" wp14:editId="66E2CAEE">
            <wp:extent cx="6858000" cy="3563620"/>
            <wp:effectExtent l="0" t="0" r="0" b="5080"/>
            <wp:docPr id="836998346" name="Picture 3"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98346" name="Picture 3" descr="A screenshot of a computer program&#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858000" cy="3563620"/>
                    </a:xfrm>
                    <a:prstGeom prst="rect">
                      <a:avLst/>
                    </a:prstGeom>
                  </pic:spPr>
                </pic:pic>
              </a:graphicData>
            </a:graphic>
          </wp:inline>
        </w:drawing>
      </w:r>
    </w:p>
    <w:p w14:paraId="7E7DBC7A" w14:textId="78A2C6FB" w:rsidR="001A6EBE" w:rsidRPr="001A6EBE" w:rsidRDefault="001A6EBE" w:rsidP="001A6EBE">
      <w:pPr>
        <w:jc w:val="both"/>
        <w:rPr>
          <w:rFonts w:ascii="Times New Roman" w:hAnsi="Times New Roman" w:cs="Times New Roman"/>
          <w:sz w:val="24"/>
          <w:szCs w:val="24"/>
        </w:rPr>
      </w:pPr>
      <w:r w:rsidRPr="001A6EBE">
        <w:rPr>
          <w:rFonts w:ascii="Times New Roman" w:hAnsi="Times New Roman" w:cs="Times New Roman"/>
          <w:sz w:val="24"/>
          <w:szCs w:val="24"/>
        </w:rPr>
        <w:t xml:space="preserve">Figure S2. Partial correlation analysis controlling for mean motion for the associations between the top three principal components and all possible combinations of connectivity between and within default mode, frontoparietal, and cingulo-opercular networks at baseline and at 2-year follow-up assessments. Bold font indicates that the coefficient is significant after controlling for false discovery rate. </w:t>
      </w:r>
      <w:r w:rsidR="00570DE1">
        <w:rPr>
          <w:rFonts w:ascii="Times New Roman" w:hAnsi="Times New Roman" w:cs="Times New Roman"/>
          <w:sz w:val="24"/>
          <w:szCs w:val="24"/>
        </w:rPr>
        <w:t xml:space="preserve">We observed a similar pattern of association as those reported in the main manuscript. </w:t>
      </w:r>
    </w:p>
    <w:p w14:paraId="38B493D9" w14:textId="77777777" w:rsidR="001A6EBE" w:rsidRDefault="001A6EBE" w:rsidP="001A6EBE"/>
    <w:p w14:paraId="353B71D5" w14:textId="0298CB85" w:rsidR="001A6EBE" w:rsidRPr="001A6EBE" w:rsidRDefault="001A6EBE" w:rsidP="001A6EBE"/>
    <w:p w14:paraId="6E733272" w14:textId="448AB871" w:rsidR="00234785" w:rsidRDefault="00234785" w:rsidP="001A6EBE">
      <w:pPr>
        <w:rPr>
          <w:rFonts w:ascii="Times New Roman" w:hAnsi="Times New Roman" w:cs="Times New Roman"/>
          <w:sz w:val="24"/>
          <w:szCs w:val="24"/>
        </w:rPr>
        <w:sectPr w:rsidR="00234785" w:rsidSect="002E4689">
          <w:pgSz w:w="12240" w:h="15840"/>
          <w:pgMar w:top="720" w:right="720" w:bottom="720" w:left="720" w:header="720" w:footer="720" w:gutter="0"/>
          <w:cols w:space="720"/>
          <w:docGrid w:linePitch="360"/>
        </w:sectPr>
      </w:pPr>
      <w:r>
        <w:rPr>
          <w:rFonts w:ascii="Times New Roman" w:hAnsi="Times New Roman" w:cs="Times New Roman"/>
          <w:sz w:val="24"/>
          <w:szCs w:val="24"/>
        </w:rPr>
        <w:br w:type="page"/>
      </w:r>
    </w:p>
    <w:p w14:paraId="03ED911E" w14:textId="77777777" w:rsidR="002D51F9" w:rsidRPr="00933DDB" w:rsidRDefault="002D51F9" w:rsidP="00933DDB">
      <w:pPr>
        <w:pStyle w:val="EndNoteBibliographyTitle"/>
        <w:spacing w:line="360" w:lineRule="auto"/>
        <w:rPr>
          <w:rFonts w:ascii="Times New Roman" w:hAnsi="Times New Roman" w:cs="Times New Roman"/>
          <w:sz w:val="24"/>
          <w:szCs w:val="24"/>
        </w:rPr>
      </w:pPr>
      <w:r w:rsidRPr="00933DDB">
        <w:rPr>
          <w:rFonts w:ascii="Times New Roman" w:hAnsi="Times New Roman" w:cs="Times New Roman"/>
          <w:sz w:val="24"/>
          <w:szCs w:val="24"/>
        </w:rPr>
        <w:lastRenderedPageBreak/>
        <w:fldChar w:fldCharType="begin"/>
      </w:r>
      <w:r w:rsidRPr="00933DDB">
        <w:rPr>
          <w:rFonts w:ascii="Times New Roman" w:hAnsi="Times New Roman" w:cs="Times New Roman"/>
          <w:sz w:val="24"/>
          <w:szCs w:val="24"/>
        </w:rPr>
        <w:instrText xml:space="preserve"> ADDIN EN.REFLIST </w:instrText>
      </w:r>
      <w:r w:rsidRPr="00933DDB">
        <w:rPr>
          <w:rFonts w:ascii="Times New Roman" w:hAnsi="Times New Roman" w:cs="Times New Roman"/>
          <w:sz w:val="24"/>
          <w:szCs w:val="24"/>
        </w:rPr>
        <w:fldChar w:fldCharType="separate"/>
      </w:r>
      <w:r w:rsidRPr="00933DDB">
        <w:rPr>
          <w:rFonts w:ascii="Times New Roman" w:hAnsi="Times New Roman" w:cs="Times New Roman"/>
          <w:sz w:val="24"/>
          <w:szCs w:val="24"/>
        </w:rPr>
        <w:t>References</w:t>
      </w:r>
    </w:p>
    <w:p w14:paraId="265D176B" w14:textId="77777777" w:rsidR="002D51F9" w:rsidRPr="00933DDB" w:rsidRDefault="002D51F9" w:rsidP="00933DDB">
      <w:pPr>
        <w:pStyle w:val="EndNoteBibliographyTitle"/>
        <w:spacing w:line="360" w:lineRule="auto"/>
        <w:rPr>
          <w:rFonts w:ascii="Times New Roman" w:hAnsi="Times New Roman" w:cs="Times New Roman"/>
          <w:sz w:val="24"/>
          <w:szCs w:val="24"/>
        </w:rPr>
      </w:pPr>
    </w:p>
    <w:p w14:paraId="0FB4CD35"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1.</w:t>
      </w:r>
      <w:r w:rsidRPr="00933DDB">
        <w:rPr>
          <w:rFonts w:ascii="Times New Roman" w:hAnsi="Times New Roman" w:cs="Times New Roman"/>
          <w:sz w:val="24"/>
          <w:szCs w:val="24"/>
        </w:rPr>
        <w:tab/>
        <w:t xml:space="preserve">Maneiro, L., et al., </w:t>
      </w:r>
      <w:r w:rsidRPr="00933DDB">
        <w:rPr>
          <w:rFonts w:ascii="Times New Roman" w:hAnsi="Times New Roman" w:cs="Times New Roman"/>
          <w:i/>
          <w:sz w:val="24"/>
          <w:szCs w:val="24"/>
        </w:rPr>
        <w:t>Impulsivity traits as correlates of antisocial behaviour in adolescents.</w:t>
      </w:r>
      <w:r w:rsidRPr="00933DDB">
        <w:rPr>
          <w:rFonts w:ascii="Times New Roman" w:hAnsi="Times New Roman" w:cs="Times New Roman"/>
          <w:sz w:val="24"/>
          <w:szCs w:val="24"/>
        </w:rPr>
        <w:t xml:space="preserve"> Personality and individual differences, 2017. </w:t>
      </w:r>
      <w:r w:rsidRPr="00933DDB">
        <w:rPr>
          <w:rFonts w:ascii="Times New Roman" w:hAnsi="Times New Roman" w:cs="Times New Roman"/>
          <w:b/>
          <w:sz w:val="24"/>
          <w:szCs w:val="24"/>
        </w:rPr>
        <w:t>104</w:t>
      </w:r>
      <w:r w:rsidRPr="00933DDB">
        <w:rPr>
          <w:rFonts w:ascii="Times New Roman" w:hAnsi="Times New Roman" w:cs="Times New Roman"/>
          <w:sz w:val="24"/>
          <w:szCs w:val="24"/>
        </w:rPr>
        <w:t>: p. 417-422.</w:t>
      </w:r>
    </w:p>
    <w:p w14:paraId="25BE6238"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2.</w:t>
      </w:r>
      <w:r w:rsidRPr="00933DDB">
        <w:rPr>
          <w:rFonts w:ascii="Times New Roman" w:hAnsi="Times New Roman" w:cs="Times New Roman"/>
          <w:sz w:val="24"/>
          <w:szCs w:val="24"/>
        </w:rPr>
        <w:tab/>
        <w:t xml:space="preserve">Carlson, S.R., A.A. Pritchard, and R.M. Dominelli, </w:t>
      </w:r>
      <w:r w:rsidRPr="00933DDB">
        <w:rPr>
          <w:rFonts w:ascii="Times New Roman" w:hAnsi="Times New Roman" w:cs="Times New Roman"/>
          <w:i/>
          <w:sz w:val="24"/>
          <w:szCs w:val="24"/>
        </w:rPr>
        <w:t>Externalizing behavior, the UPPS-P impulsive behavior scale and reward and punishment sensitivity.</w:t>
      </w:r>
      <w:r w:rsidRPr="00933DDB">
        <w:rPr>
          <w:rFonts w:ascii="Times New Roman" w:hAnsi="Times New Roman" w:cs="Times New Roman"/>
          <w:sz w:val="24"/>
          <w:szCs w:val="24"/>
        </w:rPr>
        <w:t xml:space="preserve"> Personality and individual differences, 2013. </w:t>
      </w:r>
      <w:r w:rsidRPr="00933DDB">
        <w:rPr>
          <w:rFonts w:ascii="Times New Roman" w:hAnsi="Times New Roman" w:cs="Times New Roman"/>
          <w:b/>
          <w:sz w:val="24"/>
          <w:szCs w:val="24"/>
        </w:rPr>
        <w:t>54</w:t>
      </w:r>
      <w:r w:rsidRPr="00933DDB">
        <w:rPr>
          <w:rFonts w:ascii="Times New Roman" w:hAnsi="Times New Roman" w:cs="Times New Roman"/>
          <w:sz w:val="24"/>
          <w:szCs w:val="24"/>
        </w:rPr>
        <w:t>(2): p. 202-207.</w:t>
      </w:r>
    </w:p>
    <w:p w14:paraId="2CB5404E"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3.</w:t>
      </w:r>
      <w:r w:rsidRPr="00933DDB">
        <w:rPr>
          <w:rFonts w:ascii="Times New Roman" w:hAnsi="Times New Roman" w:cs="Times New Roman"/>
          <w:sz w:val="24"/>
          <w:szCs w:val="24"/>
        </w:rPr>
        <w:tab/>
        <w:t xml:space="preserve">Whiteside, S.P. and D.R. Lynam, </w:t>
      </w:r>
      <w:r w:rsidRPr="00933DDB">
        <w:rPr>
          <w:rFonts w:ascii="Times New Roman" w:hAnsi="Times New Roman" w:cs="Times New Roman"/>
          <w:i/>
          <w:sz w:val="24"/>
          <w:szCs w:val="24"/>
        </w:rPr>
        <w:t>The five factor model and impulsivity: Using a structural model of personality to understand impulsivity.</w:t>
      </w:r>
      <w:r w:rsidRPr="00933DDB">
        <w:rPr>
          <w:rFonts w:ascii="Times New Roman" w:hAnsi="Times New Roman" w:cs="Times New Roman"/>
          <w:sz w:val="24"/>
          <w:szCs w:val="24"/>
        </w:rPr>
        <w:t xml:space="preserve"> Personality and individual differences, 2001. </w:t>
      </w:r>
      <w:r w:rsidRPr="00933DDB">
        <w:rPr>
          <w:rFonts w:ascii="Times New Roman" w:hAnsi="Times New Roman" w:cs="Times New Roman"/>
          <w:b/>
          <w:sz w:val="24"/>
          <w:szCs w:val="24"/>
        </w:rPr>
        <w:t>30</w:t>
      </w:r>
      <w:r w:rsidRPr="00933DDB">
        <w:rPr>
          <w:rFonts w:ascii="Times New Roman" w:hAnsi="Times New Roman" w:cs="Times New Roman"/>
          <w:sz w:val="24"/>
          <w:szCs w:val="24"/>
        </w:rPr>
        <w:t>(4): p. 669-689.</w:t>
      </w:r>
    </w:p>
    <w:p w14:paraId="5D217FCD"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4.</w:t>
      </w:r>
      <w:r w:rsidRPr="00933DDB">
        <w:rPr>
          <w:rFonts w:ascii="Times New Roman" w:hAnsi="Times New Roman" w:cs="Times New Roman"/>
          <w:sz w:val="24"/>
          <w:szCs w:val="24"/>
        </w:rPr>
        <w:tab/>
        <w:t xml:space="preserve">Hecht, L.K. and R.D. Latzman, </w:t>
      </w:r>
      <w:r w:rsidRPr="00933DDB">
        <w:rPr>
          <w:rFonts w:ascii="Times New Roman" w:hAnsi="Times New Roman" w:cs="Times New Roman"/>
          <w:i/>
          <w:sz w:val="24"/>
          <w:szCs w:val="24"/>
        </w:rPr>
        <w:t>Revealing the nuanced associations between facets of trait impulsivity and reactive and proactive aggression.</w:t>
      </w:r>
      <w:r w:rsidRPr="00933DDB">
        <w:rPr>
          <w:rFonts w:ascii="Times New Roman" w:hAnsi="Times New Roman" w:cs="Times New Roman"/>
          <w:sz w:val="24"/>
          <w:szCs w:val="24"/>
        </w:rPr>
        <w:t xml:space="preserve"> Personality and Individual Differences, 2015. </w:t>
      </w:r>
      <w:r w:rsidRPr="00933DDB">
        <w:rPr>
          <w:rFonts w:ascii="Times New Roman" w:hAnsi="Times New Roman" w:cs="Times New Roman"/>
          <w:b/>
          <w:sz w:val="24"/>
          <w:szCs w:val="24"/>
        </w:rPr>
        <w:t>83</w:t>
      </w:r>
      <w:r w:rsidRPr="00933DDB">
        <w:rPr>
          <w:rFonts w:ascii="Times New Roman" w:hAnsi="Times New Roman" w:cs="Times New Roman"/>
          <w:sz w:val="24"/>
          <w:szCs w:val="24"/>
        </w:rPr>
        <w:t>: p. 192-197.</w:t>
      </w:r>
    </w:p>
    <w:p w14:paraId="5CD3EAB1"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5.</w:t>
      </w:r>
      <w:r w:rsidRPr="00933DDB">
        <w:rPr>
          <w:rFonts w:ascii="Times New Roman" w:hAnsi="Times New Roman" w:cs="Times New Roman"/>
          <w:sz w:val="24"/>
          <w:szCs w:val="24"/>
        </w:rPr>
        <w:tab/>
        <w:t xml:space="preserve">Gomez, R. and S. Watson, </w:t>
      </w:r>
      <w:r w:rsidRPr="00933DDB">
        <w:rPr>
          <w:rFonts w:ascii="Times New Roman" w:hAnsi="Times New Roman" w:cs="Times New Roman"/>
          <w:i/>
          <w:sz w:val="24"/>
          <w:szCs w:val="24"/>
        </w:rPr>
        <w:t>Associations of UPPS-P negative urgency and positive urgency with ADHD dimensions: Moderation by lack of premeditation and lack of perseverance in men and women.</w:t>
      </w:r>
      <w:r w:rsidRPr="00933DDB">
        <w:rPr>
          <w:rFonts w:ascii="Times New Roman" w:hAnsi="Times New Roman" w:cs="Times New Roman"/>
          <w:sz w:val="24"/>
          <w:szCs w:val="24"/>
        </w:rPr>
        <w:t xml:space="preserve"> Personality and Individual Differences, 2023. </w:t>
      </w:r>
      <w:r w:rsidRPr="00933DDB">
        <w:rPr>
          <w:rFonts w:ascii="Times New Roman" w:hAnsi="Times New Roman" w:cs="Times New Roman"/>
          <w:b/>
          <w:sz w:val="24"/>
          <w:szCs w:val="24"/>
        </w:rPr>
        <w:t>206</w:t>
      </w:r>
      <w:r w:rsidRPr="00933DDB">
        <w:rPr>
          <w:rFonts w:ascii="Times New Roman" w:hAnsi="Times New Roman" w:cs="Times New Roman"/>
          <w:sz w:val="24"/>
          <w:szCs w:val="24"/>
        </w:rPr>
        <w:t>: p. 112125.</w:t>
      </w:r>
    </w:p>
    <w:p w14:paraId="3C77343E"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6.</w:t>
      </w:r>
      <w:r w:rsidRPr="00933DDB">
        <w:rPr>
          <w:rFonts w:ascii="Times New Roman" w:hAnsi="Times New Roman" w:cs="Times New Roman"/>
          <w:sz w:val="24"/>
          <w:szCs w:val="24"/>
        </w:rPr>
        <w:tab/>
        <w:t xml:space="preserve">Lopez, R., et al., </w:t>
      </w:r>
      <w:r w:rsidRPr="00933DDB">
        <w:rPr>
          <w:rFonts w:ascii="Times New Roman" w:hAnsi="Times New Roman" w:cs="Times New Roman"/>
          <w:i/>
          <w:sz w:val="24"/>
          <w:szCs w:val="24"/>
        </w:rPr>
        <w:t>A multidimensional approach of impulsivity in adult attention deficit hyperactivity disorder.</w:t>
      </w:r>
      <w:r w:rsidRPr="00933DDB">
        <w:rPr>
          <w:rFonts w:ascii="Times New Roman" w:hAnsi="Times New Roman" w:cs="Times New Roman"/>
          <w:sz w:val="24"/>
          <w:szCs w:val="24"/>
        </w:rPr>
        <w:t xml:space="preserve"> Psychiatry research, 2015. </w:t>
      </w:r>
      <w:r w:rsidRPr="00933DDB">
        <w:rPr>
          <w:rFonts w:ascii="Times New Roman" w:hAnsi="Times New Roman" w:cs="Times New Roman"/>
          <w:b/>
          <w:sz w:val="24"/>
          <w:szCs w:val="24"/>
        </w:rPr>
        <w:t>227</w:t>
      </w:r>
      <w:r w:rsidRPr="00933DDB">
        <w:rPr>
          <w:rFonts w:ascii="Times New Roman" w:hAnsi="Times New Roman" w:cs="Times New Roman"/>
          <w:sz w:val="24"/>
          <w:szCs w:val="24"/>
        </w:rPr>
        <w:t>(2-3): p. 290-295.</w:t>
      </w:r>
    </w:p>
    <w:p w14:paraId="02B93321"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7.</w:t>
      </w:r>
      <w:r w:rsidRPr="00933DDB">
        <w:rPr>
          <w:rFonts w:ascii="Times New Roman" w:hAnsi="Times New Roman" w:cs="Times New Roman"/>
          <w:sz w:val="24"/>
          <w:szCs w:val="24"/>
        </w:rPr>
        <w:tab/>
        <w:t xml:space="preserve">Nussbaum, N.L., </w:t>
      </w:r>
      <w:r w:rsidRPr="00933DDB">
        <w:rPr>
          <w:rFonts w:ascii="Times New Roman" w:hAnsi="Times New Roman" w:cs="Times New Roman"/>
          <w:i/>
          <w:sz w:val="24"/>
          <w:szCs w:val="24"/>
        </w:rPr>
        <w:t>ADHD and female specific concerns: a review of the literature and clinical implications.</w:t>
      </w:r>
      <w:r w:rsidRPr="00933DDB">
        <w:rPr>
          <w:rFonts w:ascii="Times New Roman" w:hAnsi="Times New Roman" w:cs="Times New Roman"/>
          <w:sz w:val="24"/>
          <w:szCs w:val="24"/>
        </w:rPr>
        <w:t xml:space="preserve"> Journal of attention disorders, 2012. </w:t>
      </w:r>
      <w:r w:rsidRPr="00933DDB">
        <w:rPr>
          <w:rFonts w:ascii="Times New Roman" w:hAnsi="Times New Roman" w:cs="Times New Roman"/>
          <w:b/>
          <w:sz w:val="24"/>
          <w:szCs w:val="24"/>
        </w:rPr>
        <w:t>16</w:t>
      </w:r>
      <w:r w:rsidRPr="00933DDB">
        <w:rPr>
          <w:rFonts w:ascii="Times New Roman" w:hAnsi="Times New Roman" w:cs="Times New Roman"/>
          <w:sz w:val="24"/>
          <w:szCs w:val="24"/>
        </w:rPr>
        <w:t>(2): p. 87-100.</w:t>
      </w:r>
    </w:p>
    <w:p w14:paraId="325763BF"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8.</w:t>
      </w:r>
      <w:r w:rsidRPr="00933DDB">
        <w:rPr>
          <w:rFonts w:ascii="Times New Roman" w:hAnsi="Times New Roman" w:cs="Times New Roman"/>
          <w:sz w:val="24"/>
          <w:szCs w:val="24"/>
        </w:rPr>
        <w:tab/>
        <w:t xml:space="preserve">Coxe, S., M.H. Sibley, and S.P. Becker, </w:t>
      </w:r>
      <w:r w:rsidRPr="00933DDB">
        <w:rPr>
          <w:rFonts w:ascii="Times New Roman" w:hAnsi="Times New Roman" w:cs="Times New Roman"/>
          <w:i/>
          <w:sz w:val="24"/>
          <w:szCs w:val="24"/>
        </w:rPr>
        <w:t>Presenting problem profiles for adolescents with ADHD: differences by sex, age, race, and family adversity.</w:t>
      </w:r>
      <w:r w:rsidRPr="00933DDB">
        <w:rPr>
          <w:rFonts w:ascii="Times New Roman" w:hAnsi="Times New Roman" w:cs="Times New Roman"/>
          <w:sz w:val="24"/>
          <w:szCs w:val="24"/>
        </w:rPr>
        <w:t xml:space="preserve"> Child and Adolescent Mental Health, 2021. </w:t>
      </w:r>
      <w:r w:rsidRPr="00933DDB">
        <w:rPr>
          <w:rFonts w:ascii="Times New Roman" w:hAnsi="Times New Roman" w:cs="Times New Roman"/>
          <w:b/>
          <w:sz w:val="24"/>
          <w:szCs w:val="24"/>
        </w:rPr>
        <w:t>26</w:t>
      </w:r>
      <w:r w:rsidRPr="00933DDB">
        <w:rPr>
          <w:rFonts w:ascii="Times New Roman" w:hAnsi="Times New Roman" w:cs="Times New Roman"/>
          <w:sz w:val="24"/>
          <w:szCs w:val="24"/>
        </w:rPr>
        <w:t>(3): p. 228-237.</w:t>
      </w:r>
    </w:p>
    <w:p w14:paraId="070A072E"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9.</w:t>
      </w:r>
      <w:r w:rsidRPr="00933DDB">
        <w:rPr>
          <w:rFonts w:ascii="Times New Roman" w:hAnsi="Times New Roman" w:cs="Times New Roman"/>
          <w:sz w:val="24"/>
          <w:szCs w:val="24"/>
        </w:rPr>
        <w:tab/>
        <w:t xml:space="preserve">Scheres, A., et al., </w:t>
      </w:r>
      <w:r w:rsidRPr="00933DDB">
        <w:rPr>
          <w:rFonts w:ascii="Times New Roman" w:hAnsi="Times New Roman" w:cs="Times New Roman"/>
          <w:i/>
          <w:sz w:val="24"/>
          <w:szCs w:val="24"/>
        </w:rPr>
        <w:t>Temporal and probabilistic discounting of rewards in children and adolescents: effects of age and ADHD symptoms.</w:t>
      </w:r>
      <w:r w:rsidRPr="00933DDB">
        <w:rPr>
          <w:rFonts w:ascii="Times New Roman" w:hAnsi="Times New Roman" w:cs="Times New Roman"/>
          <w:sz w:val="24"/>
          <w:szCs w:val="24"/>
        </w:rPr>
        <w:t xml:space="preserve"> Neuropsychologia, 2006. </w:t>
      </w:r>
      <w:r w:rsidRPr="00933DDB">
        <w:rPr>
          <w:rFonts w:ascii="Times New Roman" w:hAnsi="Times New Roman" w:cs="Times New Roman"/>
          <w:b/>
          <w:sz w:val="24"/>
          <w:szCs w:val="24"/>
        </w:rPr>
        <w:t>44</w:t>
      </w:r>
      <w:r w:rsidRPr="00933DDB">
        <w:rPr>
          <w:rFonts w:ascii="Times New Roman" w:hAnsi="Times New Roman" w:cs="Times New Roman"/>
          <w:sz w:val="24"/>
          <w:szCs w:val="24"/>
        </w:rPr>
        <w:t>(11): p. 2092-2103.</w:t>
      </w:r>
    </w:p>
    <w:p w14:paraId="2B8C57C0"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10.</w:t>
      </w:r>
      <w:r w:rsidRPr="00933DDB">
        <w:rPr>
          <w:rFonts w:ascii="Times New Roman" w:hAnsi="Times New Roman" w:cs="Times New Roman"/>
          <w:sz w:val="24"/>
          <w:szCs w:val="24"/>
        </w:rPr>
        <w:tab/>
        <w:t xml:space="preserve">Patt, A. and R. Zeckhauser, </w:t>
      </w:r>
      <w:r w:rsidRPr="00933DDB">
        <w:rPr>
          <w:rFonts w:ascii="Times New Roman" w:hAnsi="Times New Roman" w:cs="Times New Roman"/>
          <w:i/>
          <w:sz w:val="24"/>
          <w:szCs w:val="24"/>
        </w:rPr>
        <w:t>Action bias and environmental decisions.</w:t>
      </w:r>
      <w:r w:rsidRPr="00933DDB">
        <w:rPr>
          <w:rFonts w:ascii="Times New Roman" w:hAnsi="Times New Roman" w:cs="Times New Roman"/>
          <w:sz w:val="24"/>
          <w:szCs w:val="24"/>
        </w:rPr>
        <w:t xml:space="preserve"> Journal of Risk and Uncertainty, 2000. </w:t>
      </w:r>
      <w:r w:rsidRPr="00933DDB">
        <w:rPr>
          <w:rFonts w:ascii="Times New Roman" w:hAnsi="Times New Roman" w:cs="Times New Roman"/>
          <w:b/>
          <w:sz w:val="24"/>
          <w:szCs w:val="24"/>
        </w:rPr>
        <w:t>21</w:t>
      </w:r>
      <w:r w:rsidRPr="00933DDB">
        <w:rPr>
          <w:rFonts w:ascii="Times New Roman" w:hAnsi="Times New Roman" w:cs="Times New Roman"/>
          <w:sz w:val="24"/>
          <w:szCs w:val="24"/>
        </w:rPr>
        <w:t>: p. 45-72.</w:t>
      </w:r>
    </w:p>
    <w:p w14:paraId="4549CA80"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11.</w:t>
      </w:r>
      <w:r w:rsidRPr="00933DDB">
        <w:rPr>
          <w:rFonts w:ascii="Times New Roman" w:hAnsi="Times New Roman" w:cs="Times New Roman"/>
          <w:sz w:val="24"/>
          <w:szCs w:val="24"/>
        </w:rPr>
        <w:tab/>
        <w:t xml:space="preserve">Guitart-Masip, M., et al., </w:t>
      </w:r>
      <w:r w:rsidRPr="00933DDB">
        <w:rPr>
          <w:rFonts w:ascii="Times New Roman" w:hAnsi="Times New Roman" w:cs="Times New Roman"/>
          <w:i/>
          <w:sz w:val="24"/>
          <w:szCs w:val="24"/>
        </w:rPr>
        <w:t>Go and no-go learning in reward and punishment: interactions between affect and effect.</w:t>
      </w:r>
      <w:r w:rsidRPr="00933DDB">
        <w:rPr>
          <w:rFonts w:ascii="Times New Roman" w:hAnsi="Times New Roman" w:cs="Times New Roman"/>
          <w:sz w:val="24"/>
          <w:szCs w:val="24"/>
        </w:rPr>
        <w:t xml:space="preserve"> Neuroimage, 2012. </w:t>
      </w:r>
      <w:r w:rsidRPr="00933DDB">
        <w:rPr>
          <w:rFonts w:ascii="Times New Roman" w:hAnsi="Times New Roman" w:cs="Times New Roman"/>
          <w:b/>
          <w:sz w:val="24"/>
          <w:szCs w:val="24"/>
        </w:rPr>
        <w:t>62</w:t>
      </w:r>
      <w:r w:rsidRPr="00933DDB">
        <w:rPr>
          <w:rFonts w:ascii="Times New Roman" w:hAnsi="Times New Roman" w:cs="Times New Roman"/>
          <w:sz w:val="24"/>
          <w:szCs w:val="24"/>
        </w:rPr>
        <w:t>(1): p. 154-166.</w:t>
      </w:r>
    </w:p>
    <w:p w14:paraId="4CE4A9F3"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lastRenderedPageBreak/>
        <w:t>12.</w:t>
      </w:r>
      <w:r w:rsidRPr="00933DDB">
        <w:rPr>
          <w:rFonts w:ascii="Times New Roman" w:hAnsi="Times New Roman" w:cs="Times New Roman"/>
          <w:sz w:val="24"/>
          <w:szCs w:val="24"/>
        </w:rPr>
        <w:tab/>
        <w:t xml:space="preserve">Bar-Eli, M., et al., </w:t>
      </w:r>
      <w:r w:rsidRPr="00933DDB">
        <w:rPr>
          <w:rFonts w:ascii="Times New Roman" w:hAnsi="Times New Roman" w:cs="Times New Roman"/>
          <w:i/>
          <w:sz w:val="24"/>
          <w:szCs w:val="24"/>
        </w:rPr>
        <w:t>Action bias among elite soccer goalkeepers: The case of penalty kicks.</w:t>
      </w:r>
      <w:r w:rsidRPr="00933DDB">
        <w:rPr>
          <w:rFonts w:ascii="Times New Roman" w:hAnsi="Times New Roman" w:cs="Times New Roman"/>
          <w:sz w:val="24"/>
          <w:szCs w:val="24"/>
        </w:rPr>
        <w:t xml:space="preserve"> Journal of economic psychology, 2007. </w:t>
      </w:r>
      <w:r w:rsidRPr="00933DDB">
        <w:rPr>
          <w:rFonts w:ascii="Times New Roman" w:hAnsi="Times New Roman" w:cs="Times New Roman"/>
          <w:b/>
          <w:sz w:val="24"/>
          <w:szCs w:val="24"/>
        </w:rPr>
        <w:t>28</w:t>
      </w:r>
      <w:r w:rsidRPr="00933DDB">
        <w:rPr>
          <w:rFonts w:ascii="Times New Roman" w:hAnsi="Times New Roman" w:cs="Times New Roman"/>
          <w:sz w:val="24"/>
          <w:szCs w:val="24"/>
        </w:rPr>
        <w:t>(5): p. 606-621.</w:t>
      </w:r>
    </w:p>
    <w:p w14:paraId="1F4BAEB7"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13.</w:t>
      </w:r>
      <w:r w:rsidRPr="00933DDB">
        <w:rPr>
          <w:rFonts w:ascii="Times New Roman" w:hAnsi="Times New Roman" w:cs="Times New Roman"/>
          <w:sz w:val="24"/>
          <w:szCs w:val="24"/>
        </w:rPr>
        <w:tab/>
        <w:t xml:space="preserve">Kiderman, A., et al., </w:t>
      </w:r>
      <w:r w:rsidRPr="00933DDB">
        <w:rPr>
          <w:rFonts w:ascii="Times New Roman" w:hAnsi="Times New Roman" w:cs="Times New Roman"/>
          <w:i/>
          <w:sz w:val="24"/>
          <w:szCs w:val="24"/>
        </w:rPr>
        <w:t>in primary care: Evidence of action bias.</w:t>
      </w:r>
      <w:r w:rsidRPr="00933DDB">
        <w:rPr>
          <w:rFonts w:ascii="Times New Roman" w:hAnsi="Times New Roman" w:cs="Times New Roman"/>
          <w:sz w:val="24"/>
          <w:szCs w:val="24"/>
        </w:rPr>
        <w:t xml:space="preserve"> The Journal of Family Practice, 2013. </w:t>
      </w:r>
      <w:r w:rsidRPr="00933DDB">
        <w:rPr>
          <w:rFonts w:ascii="Times New Roman" w:hAnsi="Times New Roman" w:cs="Times New Roman"/>
          <w:b/>
          <w:sz w:val="24"/>
          <w:szCs w:val="24"/>
        </w:rPr>
        <w:t>62</w:t>
      </w:r>
      <w:r w:rsidRPr="00933DDB">
        <w:rPr>
          <w:rFonts w:ascii="Times New Roman" w:hAnsi="Times New Roman" w:cs="Times New Roman"/>
          <w:sz w:val="24"/>
          <w:szCs w:val="24"/>
        </w:rPr>
        <w:t>(8).</w:t>
      </w:r>
    </w:p>
    <w:p w14:paraId="34EC5F63"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14.</w:t>
      </w:r>
      <w:r w:rsidRPr="00933DDB">
        <w:rPr>
          <w:rFonts w:ascii="Times New Roman" w:hAnsi="Times New Roman" w:cs="Times New Roman"/>
          <w:sz w:val="24"/>
          <w:szCs w:val="24"/>
        </w:rPr>
        <w:tab/>
        <w:t xml:space="preserve">Logan, G.D. and W.B. Cowan, </w:t>
      </w:r>
      <w:r w:rsidRPr="00933DDB">
        <w:rPr>
          <w:rFonts w:ascii="Times New Roman" w:hAnsi="Times New Roman" w:cs="Times New Roman"/>
          <w:i/>
          <w:sz w:val="24"/>
          <w:szCs w:val="24"/>
        </w:rPr>
        <w:t>On the ability to inhibit thought and action: A theory of an act of control.</w:t>
      </w:r>
      <w:r w:rsidRPr="00933DDB">
        <w:rPr>
          <w:rFonts w:ascii="Times New Roman" w:hAnsi="Times New Roman" w:cs="Times New Roman"/>
          <w:sz w:val="24"/>
          <w:szCs w:val="24"/>
        </w:rPr>
        <w:t xml:space="preserve"> Psychological review, 1984. </w:t>
      </w:r>
      <w:r w:rsidRPr="00933DDB">
        <w:rPr>
          <w:rFonts w:ascii="Times New Roman" w:hAnsi="Times New Roman" w:cs="Times New Roman"/>
          <w:b/>
          <w:sz w:val="24"/>
          <w:szCs w:val="24"/>
        </w:rPr>
        <w:t>91</w:t>
      </w:r>
      <w:r w:rsidRPr="00933DDB">
        <w:rPr>
          <w:rFonts w:ascii="Times New Roman" w:hAnsi="Times New Roman" w:cs="Times New Roman"/>
          <w:sz w:val="24"/>
          <w:szCs w:val="24"/>
        </w:rPr>
        <w:t>(3): p. 295.</w:t>
      </w:r>
    </w:p>
    <w:p w14:paraId="2A5D2875"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15.</w:t>
      </w:r>
      <w:r w:rsidRPr="00933DDB">
        <w:rPr>
          <w:rFonts w:ascii="Times New Roman" w:hAnsi="Times New Roman" w:cs="Times New Roman"/>
          <w:sz w:val="24"/>
          <w:szCs w:val="24"/>
        </w:rPr>
        <w:tab/>
        <w:t xml:space="preserve">Bissett, P.G. and G.D. Logan, </w:t>
      </w:r>
      <w:r w:rsidRPr="00933DDB">
        <w:rPr>
          <w:rFonts w:ascii="Times New Roman" w:hAnsi="Times New Roman" w:cs="Times New Roman"/>
          <w:i/>
          <w:sz w:val="24"/>
          <w:szCs w:val="24"/>
        </w:rPr>
        <w:t>Post-stop-signal slowing: strategies dominate reflexes and implicit learning.</w:t>
      </w:r>
      <w:r w:rsidRPr="00933DDB">
        <w:rPr>
          <w:rFonts w:ascii="Times New Roman" w:hAnsi="Times New Roman" w:cs="Times New Roman"/>
          <w:sz w:val="24"/>
          <w:szCs w:val="24"/>
        </w:rPr>
        <w:t xml:space="preserve"> Journal of Experimental Psychology: Human Perception and Performance, 2012. </w:t>
      </w:r>
      <w:r w:rsidRPr="00933DDB">
        <w:rPr>
          <w:rFonts w:ascii="Times New Roman" w:hAnsi="Times New Roman" w:cs="Times New Roman"/>
          <w:b/>
          <w:sz w:val="24"/>
          <w:szCs w:val="24"/>
        </w:rPr>
        <w:t>38</w:t>
      </w:r>
      <w:r w:rsidRPr="00933DDB">
        <w:rPr>
          <w:rFonts w:ascii="Times New Roman" w:hAnsi="Times New Roman" w:cs="Times New Roman"/>
          <w:sz w:val="24"/>
          <w:szCs w:val="24"/>
        </w:rPr>
        <w:t>(3): p. 746.</w:t>
      </w:r>
    </w:p>
    <w:p w14:paraId="1B79EEBC"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16.</w:t>
      </w:r>
      <w:r w:rsidRPr="00933DDB">
        <w:rPr>
          <w:rFonts w:ascii="Times New Roman" w:hAnsi="Times New Roman" w:cs="Times New Roman"/>
          <w:sz w:val="24"/>
          <w:szCs w:val="24"/>
        </w:rPr>
        <w:tab/>
        <w:t xml:space="preserve">Boehler, C.N., et al., </w:t>
      </w:r>
      <w:r w:rsidRPr="00933DDB">
        <w:rPr>
          <w:rFonts w:ascii="Times New Roman" w:hAnsi="Times New Roman" w:cs="Times New Roman"/>
          <w:i/>
          <w:sz w:val="24"/>
          <w:szCs w:val="24"/>
        </w:rPr>
        <w:t>The influence of different Stop-signal response time estimation procedures on behavior–behavior and brain–behavior correlations.</w:t>
      </w:r>
      <w:r w:rsidRPr="00933DDB">
        <w:rPr>
          <w:rFonts w:ascii="Times New Roman" w:hAnsi="Times New Roman" w:cs="Times New Roman"/>
          <w:sz w:val="24"/>
          <w:szCs w:val="24"/>
        </w:rPr>
        <w:t xml:space="preserve"> Behavioural brain research, 2012. </w:t>
      </w:r>
      <w:r w:rsidRPr="00933DDB">
        <w:rPr>
          <w:rFonts w:ascii="Times New Roman" w:hAnsi="Times New Roman" w:cs="Times New Roman"/>
          <w:b/>
          <w:sz w:val="24"/>
          <w:szCs w:val="24"/>
        </w:rPr>
        <w:t>229</w:t>
      </w:r>
      <w:r w:rsidRPr="00933DDB">
        <w:rPr>
          <w:rFonts w:ascii="Times New Roman" w:hAnsi="Times New Roman" w:cs="Times New Roman"/>
          <w:sz w:val="24"/>
          <w:szCs w:val="24"/>
        </w:rPr>
        <w:t>(1): p. 123-130.</w:t>
      </w:r>
    </w:p>
    <w:p w14:paraId="338F5E9A" w14:textId="77777777" w:rsidR="002D51F9" w:rsidRPr="00933DDB" w:rsidRDefault="002D51F9" w:rsidP="00933DDB">
      <w:pPr>
        <w:pStyle w:val="EndNoteBibliography"/>
        <w:spacing w:after="0"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17.</w:t>
      </w:r>
      <w:r w:rsidRPr="00933DDB">
        <w:rPr>
          <w:rFonts w:ascii="Times New Roman" w:hAnsi="Times New Roman" w:cs="Times New Roman"/>
          <w:sz w:val="24"/>
          <w:szCs w:val="24"/>
        </w:rPr>
        <w:tab/>
        <w:t xml:space="preserve">Aron, A.R., </w:t>
      </w:r>
      <w:r w:rsidRPr="00933DDB">
        <w:rPr>
          <w:rFonts w:ascii="Times New Roman" w:hAnsi="Times New Roman" w:cs="Times New Roman"/>
          <w:i/>
          <w:sz w:val="24"/>
          <w:szCs w:val="24"/>
        </w:rPr>
        <w:t>The neural basis of inhibition in cognitive control.</w:t>
      </w:r>
      <w:r w:rsidRPr="00933DDB">
        <w:rPr>
          <w:rFonts w:ascii="Times New Roman" w:hAnsi="Times New Roman" w:cs="Times New Roman"/>
          <w:sz w:val="24"/>
          <w:szCs w:val="24"/>
        </w:rPr>
        <w:t xml:space="preserve"> The neuroscientist, 2007. </w:t>
      </w:r>
      <w:r w:rsidRPr="00933DDB">
        <w:rPr>
          <w:rFonts w:ascii="Times New Roman" w:hAnsi="Times New Roman" w:cs="Times New Roman"/>
          <w:b/>
          <w:sz w:val="24"/>
          <w:szCs w:val="24"/>
        </w:rPr>
        <w:t>13</w:t>
      </w:r>
      <w:r w:rsidRPr="00933DDB">
        <w:rPr>
          <w:rFonts w:ascii="Times New Roman" w:hAnsi="Times New Roman" w:cs="Times New Roman"/>
          <w:sz w:val="24"/>
          <w:szCs w:val="24"/>
        </w:rPr>
        <w:t>(3): p. 214-228.</w:t>
      </w:r>
    </w:p>
    <w:p w14:paraId="6924FF58" w14:textId="77777777" w:rsidR="002D51F9" w:rsidRPr="00933DDB" w:rsidRDefault="002D51F9" w:rsidP="00933DDB">
      <w:pPr>
        <w:pStyle w:val="EndNoteBibliography"/>
        <w:spacing w:line="360" w:lineRule="auto"/>
        <w:ind w:left="720" w:hanging="720"/>
        <w:rPr>
          <w:rFonts w:ascii="Times New Roman" w:hAnsi="Times New Roman" w:cs="Times New Roman"/>
          <w:sz w:val="24"/>
          <w:szCs w:val="24"/>
        </w:rPr>
      </w:pPr>
      <w:r w:rsidRPr="00933DDB">
        <w:rPr>
          <w:rFonts w:ascii="Times New Roman" w:hAnsi="Times New Roman" w:cs="Times New Roman"/>
          <w:sz w:val="24"/>
          <w:szCs w:val="24"/>
        </w:rPr>
        <w:t>18.</w:t>
      </w:r>
      <w:r w:rsidRPr="00933DDB">
        <w:rPr>
          <w:rFonts w:ascii="Times New Roman" w:hAnsi="Times New Roman" w:cs="Times New Roman"/>
          <w:sz w:val="24"/>
          <w:szCs w:val="24"/>
        </w:rPr>
        <w:tab/>
        <w:t xml:space="preserve">Odum, A.L., </w:t>
      </w:r>
      <w:r w:rsidRPr="00933DDB">
        <w:rPr>
          <w:rFonts w:ascii="Times New Roman" w:hAnsi="Times New Roman" w:cs="Times New Roman"/>
          <w:i/>
          <w:sz w:val="24"/>
          <w:szCs w:val="24"/>
        </w:rPr>
        <w:t>Delay discounting: I'm ak, you're ak.</w:t>
      </w:r>
      <w:r w:rsidRPr="00933DDB">
        <w:rPr>
          <w:rFonts w:ascii="Times New Roman" w:hAnsi="Times New Roman" w:cs="Times New Roman"/>
          <w:sz w:val="24"/>
          <w:szCs w:val="24"/>
        </w:rPr>
        <w:t xml:space="preserve"> Journal of the experimental analysis of behavior, 2011. </w:t>
      </w:r>
      <w:r w:rsidRPr="00933DDB">
        <w:rPr>
          <w:rFonts w:ascii="Times New Roman" w:hAnsi="Times New Roman" w:cs="Times New Roman"/>
          <w:b/>
          <w:sz w:val="24"/>
          <w:szCs w:val="24"/>
        </w:rPr>
        <w:t>96</w:t>
      </w:r>
      <w:r w:rsidRPr="00933DDB">
        <w:rPr>
          <w:rFonts w:ascii="Times New Roman" w:hAnsi="Times New Roman" w:cs="Times New Roman"/>
          <w:sz w:val="24"/>
          <w:szCs w:val="24"/>
        </w:rPr>
        <w:t>(3): p. 427-439.</w:t>
      </w:r>
    </w:p>
    <w:p w14:paraId="428B1362" w14:textId="424B9878" w:rsidR="00C97950" w:rsidRPr="00933DDB" w:rsidRDefault="002D51F9" w:rsidP="00933DDB">
      <w:pPr>
        <w:spacing w:line="360" w:lineRule="auto"/>
        <w:rPr>
          <w:rFonts w:ascii="Times New Roman" w:hAnsi="Times New Roman" w:cs="Times New Roman"/>
          <w:sz w:val="24"/>
          <w:szCs w:val="24"/>
        </w:rPr>
      </w:pPr>
      <w:r w:rsidRPr="00933DDB">
        <w:rPr>
          <w:rFonts w:ascii="Times New Roman" w:hAnsi="Times New Roman" w:cs="Times New Roman"/>
          <w:sz w:val="24"/>
          <w:szCs w:val="24"/>
        </w:rPr>
        <w:fldChar w:fldCharType="end"/>
      </w:r>
    </w:p>
    <w:sectPr w:rsidR="00C97950" w:rsidRPr="00933DDB" w:rsidSect="002347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aawx5ed5xd0rev9x1vstp6v9s2xtz5prpd&quot;&gt;My EndNote Library Copy&lt;record-ids&gt;&lt;item&gt;1357&lt;/item&gt;&lt;/record-ids&gt;&lt;/item&gt;&lt;/Libraries&gt;"/>
  </w:docVars>
  <w:rsids>
    <w:rsidRoot w:val="00722245"/>
    <w:rsid w:val="00076E7C"/>
    <w:rsid w:val="0010059D"/>
    <w:rsid w:val="00193724"/>
    <w:rsid w:val="001A053C"/>
    <w:rsid w:val="001A1F63"/>
    <w:rsid w:val="001A6EBE"/>
    <w:rsid w:val="001B7885"/>
    <w:rsid w:val="00234785"/>
    <w:rsid w:val="002A0899"/>
    <w:rsid w:val="002D51F9"/>
    <w:rsid w:val="002E4689"/>
    <w:rsid w:val="003A58F8"/>
    <w:rsid w:val="003C7853"/>
    <w:rsid w:val="004168D7"/>
    <w:rsid w:val="00487901"/>
    <w:rsid w:val="00495DB1"/>
    <w:rsid w:val="0049658C"/>
    <w:rsid w:val="0054130F"/>
    <w:rsid w:val="00550DAC"/>
    <w:rsid w:val="00570DE1"/>
    <w:rsid w:val="00585164"/>
    <w:rsid w:val="005B155F"/>
    <w:rsid w:val="00660B16"/>
    <w:rsid w:val="00722245"/>
    <w:rsid w:val="00746E1C"/>
    <w:rsid w:val="007776AD"/>
    <w:rsid w:val="007E1F47"/>
    <w:rsid w:val="00875D80"/>
    <w:rsid w:val="00897287"/>
    <w:rsid w:val="0093035F"/>
    <w:rsid w:val="00933DDB"/>
    <w:rsid w:val="00942259"/>
    <w:rsid w:val="009425EC"/>
    <w:rsid w:val="009A59E3"/>
    <w:rsid w:val="009F7E47"/>
    <w:rsid w:val="00A65AD9"/>
    <w:rsid w:val="00BF335A"/>
    <w:rsid w:val="00C15859"/>
    <w:rsid w:val="00C9212A"/>
    <w:rsid w:val="00C97950"/>
    <w:rsid w:val="00CA3DAF"/>
    <w:rsid w:val="00CC26D2"/>
    <w:rsid w:val="00D07FB3"/>
    <w:rsid w:val="00D607D0"/>
    <w:rsid w:val="00D63AE3"/>
    <w:rsid w:val="00D671ED"/>
    <w:rsid w:val="00E2576F"/>
    <w:rsid w:val="00F33635"/>
    <w:rsid w:val="00FB373A"/>
    <w:rsid w:val="00FF3D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78F34"/>
  <w15:chartTrackingRefBased/>
  <w15:docId w15:val="{7D407261-0B98-4A4F-A5BA-AD648DA91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2D51F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D51F9"/>
    <w:rPr>
      <w:rFonts w:ascii="Calibri" w:hAnsi="Calibri" w:cs="Calibri"/>
      <w:noProof/>
    </w:rPr>
  </w:style>
  <w:style w:type="paragraph" w:customStyle="1" w:styleId="EndNoteBibliography">
    <w:name w:val="EndNote Bibliography"/>
    <w:basedOn w:val="Normal"/>
    <w:link w:val="EndNoteBibliographyChar"/>
    <w:rsid w:val="002D51F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D51F9"/>
    <w:rPr>
      <w:rFonts w:ascii="Calibri" w:hAnsi="Calibri" w:cs="Calibri"/>
      <w:noProof/>
    </w:rPr>
  </w:style>
  <w:style w:type="character" w:styleId="CommentReference">
    <w:name w:val="annotation reference"/>
    <w:basedOn w:val="DefaultParagraphFont"/>
    <w:uiPriority w:val="99"/>
    <w:semiHidden/>
    <w:unhideWhenUsed/>
    <w:rsid w:val="00933DDB"/>
    <w:rPr>
      <w:sz w:val="16"/>
      <w:szCs w:val="16"/>
    </w:rPr>
  </w:style>
  <w:style w:type="paragraph" w:styleId="CommentText">
    <w:name w:val="annotation text"/>
    <w:basedOn w:val="Normal"/>
    <w:link w:val="CommentTextChar"/>
    <w:uiPriority w:val="99"/>
    <w:unhideWhenUsed/>
    <w:rsid w:val="00933DDB"/>
    <w:pPr>
      <w:spacing w:after="0" w:line="240" w:lineRule="auto"/>
    </w:pPr>
    <w:rPr>
      <w:rFonts w:ascii="Times New Roman" w:eastAsiaTheme="minorEastAsia" w:hAnsi="Times New Roman"/>
      <w:kern w:val="0"/>
      <w:sz w:val="20"/>
      <w:szCs w:val="20"/>
      <w14:ligatures w14:val="none"/>
    </w:rPr>
  </w:style>
  <w:style w:type="character" w:customStyle="1" w:styleId="CommentTextChar">
    <w:name w:val="Comment Text Char"/>
    <w:basedOn w:val="DefaultParagraphFont"/>
    <w:link w:val="CommentText"/>
    <w:uiPriority w:val="99"/>
    <w:rsid w:val="00933DDB"/>
    <w:rPr>
      <w:rFonts w:ascii="Times New Roman" w:eastAsiaTheme="minorEastAsia"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33DDB"/>
    <w:pPr>
      <w:spacing w:after="160"/>
    </w:pPr>
    <w:rPr>
      <w:rFonts w:asciiTheme="minorHAnsi" w:eastAsiaTheme="minorHAnsi" w:hAnsiTheme="minorHAnsi"/>
      <w:b/>
      <w:bCs/>
      <w:kern w:val="2"/>
      <w14:ligatures w14:val="standardContextual"/>
    </w:rPr>
  </w:style>
  <w:style w:type="character" w:customStyle="1" w:styleId="CommentSubjectChar">
    <w:name w:val="Comment Subject Char"/>
    <w:basedOn w:val="CommentTextChar"/>
    <w:link w:val="CommentSubject"/>
    <w:uiPriority w:val="99"/>
    <w:semiHidden/>
    <w:rsid w:val="00933DDB"/>
    <w:rPr>
      <w:rFonts w:ascii="Times New Roman" w:eastAsiaTheme="minorEastAsia" w:hAnsi="Times New Roman"/>
      <w:b/>
      <w:bCs/>
      <w:kern w:val="0"/>
      <w:sz w:val="20"/>
      <w:szCs w:val="20"/>
      <w14:ligatures w14:val="none"/>
    </w:rPr>
  </w:style>
  <w:style w:type="paragraph" w:styleId="Revision">
    <w:name w:val="Revision"/>
    <w:hidden/>
    <w:uiPriority w:val="99"/>
    <w:semiHidden/>
    <w:rsid w:val="00193724"/>
    <w:pPr>
      <w:spacing w:after="0" w:line="240" w:lineRule="auto"/>
    </w:pPr>
  </w:style>
  <w:style w:type="paragraph" w:styleId="NormalWeb">
    <w:name w:val="Normal (Web)"/>
    <w:basedOn w:val="Normal"/>
    <w:uiPriority w:val="99"/>
    <w:semiHidden/>
    <w:unhideWhenUsed/>
    <w:rsid w:val="001A6EBE"/>
    <w:pPr>
      <w:spacing w:before="100" w:beforeAutospacing="1" w:after="100" w:afterAutospacing="1" w:line="240" w:lineRule="auto"/>
    </w:pPr>
    <w:rPr>
      <w:rFonts w:ascii="Times New Roman" w:eastAsia="Times New Roman" w:hAnsi="Times New Roman" w:cs="Times New Roman"/>
      <w:kern w:val="0"/>
      <w:sz w:val="24"/>
      <w:szCs w:val="24"/>
      <w:lang w:eastAsia="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277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iste\Dropbox\Yale\ABCD%20outputs\BootstrappedPCA\code%20and%20data\datadf.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PC 8 Average Delay</a:t>
            </a:r>
            <a:r>
              <a:rPr lang="en-US" baseline="0"/>
              <a:t> Discounting Curves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'dd graph'!$L$1</c:f>
              <c:strCache>
                <c:ptCount val="1"/>
                <c:pt idx="0">
                  <c:v>mean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'dd graph'!$J$2:$J$8</c:f>
              <c:numCache>
                <c:formatCode>General</c:formatCode>
                <c:ptCount val="7"/>
                <c:pt idx="0">
                  <c:v>0.77815125038364363</c:v>
                </c:pt>
                <c:pt idx="1">
                  <c:v>1.3802112417116059</c:v>
                </c:pt>
                <c:pt idx="2">
                  <c:v>2.2253092817258628</c:v>
                </c:pt>
                <c:pt idx="3">
                  <c:v>2.8573324964312685</c:v>
                </c:pt>
                <c:pt idx="4">
                  <c:v>3.3344537511509307</c:v>
                </c:pt>
                <c:pt idx="5">
                  <c:v>3.9425041061680806</c:v>
                </c:pt>
                <c:pt idx="6">
                  <c:v>4.6414741105040997</c:v>
                </c:pt>
              </c:numCache>
            </c:numRef>
          </c:xVal>
          <c:yVal>
            <c:numRef>
              <c:f>'dd graph'!$L$2:$L$8</c:f>
              <c:numCache>
                <c:formatCode>General</c:formatCode>
                <c:ptCount val="7"/>
                <c:pt idx="0">
                  <c:v>85.47</c:v>
                </c:pt>
                <c:pt idx="1">
                  <c:v>83.86</c:v>
                </c:pt>
                <c:pt idx="2">
                  <c:v>74.91</c:v>
                </c:pt>
                <c:pt idx="3">
                  <c:v>67.05</c:v>
                </c:pt>
                <c:pt idx="4">
                  <c:v>60.27</c:v>
                </c:pt>
                <c:pt idx="5">
                  <c:v>50.31</c:v>
                </c:pt>
                <c:pt idx="6">
                  <c:v>38.270000000000003</c:v>
                </c:pt>
              </c:numCache>
            </c:numRef>
          </c:yVal>
          <c:smooth val="0"/>
          <c:extLst>
            <c:ext xmlns:c16="http://schemas.microsoft.com/office/drawing/2014/chart" uri="{C3380CC4-5D6E-409C-BE32-E72D297353CC}">
              <c16:uniqueId val="{00000000-D781-49FA-A7C0-A033934C71DB}"/>
            </c:ext>
          </c:extLst>
        </c:ser>
        <c:ser>
          <c:idx val="1"/>
          <c:order val="1"/>
          <c:tx>
            <c:strRef>
              <c:f>'dd graph'!$M$1</c:f>
              <c:strCache>
                <c:ptCount val="1"/>
                <c:pt idx="0">
                  <c:v>1 SD above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'dd graph'!$J$2:$J$8</c:f>
              <c:numCache>
                <c:formatCode>General</c:formatCode>
                <c:ptCount val="7"/>
                <c:pt idx="0">
                  <c:v>0.77815125038364363</c:v>
                </c:pt>
                <c:pt idx="1">
                  <c:v>1.3802112417116059</c:v>
                </c:pt>
                <c:pt idx="2">
                  <c:v>2.2253092817258628</c:v>
                </c:pt>
                <c:pt idx="3">
                  <c:v>2.8573324964312685</c:v>
                </c:pt>
                <c:pt idx="4">
                  <c:v>3.3344537511509307</c:v>
                </c:pt>
                <c:pt idx="5">
                  <c:v>3.9425041061680806</c:v>
                </c:pt>
                <c:pt idx="6">
                  <c:v>4.6414741105040997</c:v>
                </c:pt>
              </c:numCache>
            </c:numRef>
          </c:xVal>
          <c:yVal>
            <c:numRef>
              <c:f>'dd graph'!$M$2:$M$8</c:f>
              <c:numCache>
                <c:formatCode>General</c:formatCode>
                <c:ptCount val="7"/>
                <c:pt idx="0">
                  <c:v>74.160207020283991</c:v>
                </c:pt>
                <c:pt idx="1">
                  <c:v>72.494415384779998</c:v>
                </c:pt>
                <c:pt idx="2">
                  <c:v>68.842542226980001</c:v>
                </c:pt>
                <c:pt idx="3">
                  <c:v>67.534743140999993</c:v>
                </c:pt>
                <c:pt idx="4">
                  <c:v>66.320967864364007</c:v>
                </c:pt>
                <c:pt idx="5">
                  <c:v>63.448978216080008</c:v>
                </c:pt>
                <c:pt idx="6">
                  <c:v>55.576372584128002</c:v>
                </c:pt>
              </c:numCache>
            </c:numRef>
          </c:yVal>
          <c:smooth val="0"/>
          <c:extLst>
            <c:ext xmlns:c16="http://schemas.microsoft.com/office/drawing/2014/chart" uri="{C3380CC4-5D6E-409C-BE32-E72D297353CC}">
              <c16:uniqueId val="{00000001-D781-49FA-A7C0-A033934C71DB}"/>
            </c:ext>
          </c:extLst>
        </c:ser>
        <c:ser>
          <c:idx val="2"/>
          <c:order val="2"/>
          <c:tx>
            <c:strRef>
              <c:f>'dd graph'!$K$1</c:f>
              <c:strCache>
                <c:ptCount val="1"/>
                <c:pt idx="0">
                  <c:v>1 SD below</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'dd graph'!$J$2:$J$8</c:f>
              <c:numCache>
                <c:formatCode>General</c:formatCode>
                <c:ptCount val="7"/>
                <c:pt idx="0">
                  <c:v>0.77815125038364363</c:v>
                </c:pt>
                <c:pt idx="1">
                  <c:v>1.3802112417116059</c:v>
                </c:pt>
                <c:pt idx="2">
                  <c:v>2.2253092817258628</c:v>
                </c:pt>
                <c:pt idx="3">
                  <c:v>2.8573324964312685</c:v>
                </c:pt>
                <c:pt idx="4">
                  <c:v>3.3344537511509307</c:v>
                </c:pt>
                <c:pt idx="5">
                  <c:v>3.9425041061680806</c:v>
                </c:pt>
                <c:pt idx="6">
                  <c:v>4.6414741105040997</c:v>
                </c:pt>
              </c:numCache>
            </c:numRef>
          </c:xVal>
          <c:yVal>
            <c:numRef>
              <c:f>'dd graph'!$K$2:$K$8</c:f>
              <c:numCache>
                <c:formatCode>General</c:formatCode>
                <c:ptCount val="7"/>
                <c:pt idx="0">
                  <c:v>96.779792979716007</c:v>
                </c:pt>
                <c:pt idx="1">
                  <c:v>95.225584615220001</c:v>
                </c:pt>
                <c:pt idx="2">
                  <c:v>80.977457773019992</c:v>
                </c:pt>
                <c:pt idx="3">
                  <c:v>66.565256859000002</c:v>
                </c:pt>
                <c:pt idx="4">
                  <c:v>54.219032135635999</c:v>
                </c:pt>
                <c:pt idx="5">
                  <c:v>37.171021783919997</c:v>
                </c:pt>
                <c:pt idx="6">
                  <c:v>20.963627415872004</c:v>
                </c:pt>
              </c:numCache>
            </c:numRef>
          </c:yVal>
          <c:smooth val="0"/>
          <c:extLst>
            <c:ext xmlns:c16="http://schemas.microsoft.com/office/drawing/2014/chart" uri="{C3380CC4-5D6E-409C-BE32-E72D297353CC}">
              <c16:uniqueId val="{00000002-D781-49FA-A7C0-A033934C71DB}"/>
            </c:ext>
          </c:extLst>
        </c:ser>
        <c:dLbls>
          <c:showLegendKey val="0"/>
          <c:showVal val="0"/>
          <c:showCatName val="0"/>
          <c:showSerName val="0"/>
          <c:showPercent val="0"/>
          <c:showBubbleSize val="0"/>
        </c:dLbls>
        <c:axId val="688967328"/>
        <c:axId val="688969728"/>
      </c:scatterChart>
      <c:valAx>
        <c:axId val="688967328"/>
        <c:scaling>
          <c:orientation val="minMax"/>
          <c:min val="0.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Delay</a:t>
                </a:r>
                <a:r>
                  <a:rPr lang="en-US" baseline="0"/>
                  <a:t> in l</a:t>
                </a:r>
                <a:r>
                  <a:rPr lang="en-US"/>
                  <a:t>og(seconds)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8969728"/>
        <c:crosses val="autoZero"/>
        <c:crossBetween val="midCat"/>
      </c:valAx>
      <c:valAx>
        <c:axId val="688969728"/>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Current value of $100</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896732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.~WRD1363</Template>
  <TotalTime>2</TotalTime>
  <Pages>13</Pages>
  <Words>4803</Words>
  <Characters>27380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Riley, Steven</dc:creator>
  <cp:keywords/>
  <dc:description/>
  <cp:lastModifiedBy>Yip, Sarah</cp:lastModifiedBy>
  <cp:revision>2</cp:revision>
  <dcterms:created xsi:type="dcterms:W3CDTF">2025-05-24T20:13:00Z</dcterms:created>
  <dcterms:modified xsi:type="dcterms:W3CDTF">2025-05-24T20:13:00Z</dcterms:modified>
</cp:coreProperties>
</file>