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9AA" w:rsidRPr="00A779AA" w:rsidRDefault="00A779AA" w:rsidP="00A779AA">
      <w:bookmarkStart w:id="0" w:name="_GoBack"/>
      <w:bookmarkEnd w:id="0"/>
    </w:p>
    <w:p w:rsidR="00A779AA" w:rsidRPr="00A779AA" w:rsidRDefault="00A779AA" w:rsidP="00A779AA">
      <w:pPr>
        <w:pStyle w:val="Bibliography"/>
        <w:tabs>
          <w:tab w:val="clear" w:pos="384"/>
        </w:tabs>
        <w:spacing w:line="480" w:lineRule="auto"/>
        <w:ind w:left="0" w:firstLine="0"/>
        <w:jc w:val="both"/>
        <w:rPr>
          <w:rFonts w:ascii="Arial" w:hAnsi="Arial" w:cs="Arial"/>
          <w:b/>
          <w:lang w:val="en-US"/>
        </w:rPr>
      </w:pPr>
      <w:proofErr w:type="gramStart"/>
      <w:r w:rsidRPr="00A779AA">
        <w:rPr>
          <w:rFonts w:ascii="Arial" w:hAnsi="Arial" w:cs="Arial"/>
          <w:b/>
          <w:lang w:val="en-US"/>
        </w:rPr>
        <w:t>Additional file 2.</w:t>
      </w:r>
      <w:proofErr w:type="gramEnd"/>
      <w:r w:rsidRPr="00A779AA">
        <w:rPr>
          <w:rFonts w:ascii="Arial" w:hAnsi="Arial" w:cs="Arial"/>
          <w:b/>
          <w:lang w:val="en-US"/>
        </w:rPr>
        <w:t xml:space="preserve"> Factors associated with cannabis use for self-medication by logistic regression including negative life events (with and without cannabis use trajectory) (TEMPO cohort study, 2020-2021, France, n = 345)</w:t>
      </w:r>
    </w:p>
    <w:tbl>
      <w:tblPr>
        <w:tblStyle w:val="TableGrid"/>
        <w:tblW w:w="930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9"/>
        <w:gridCol w:w="1940"/>
        <w:gridCol w:w="928"/>
        <w:gridCol w:w="1922"/>
        <w:gridCol w:w="819"/>
      </w:tblGrid>
      <w:tr w:rsidR="00A779AA" w:rsidRPr="00A779AA" w:rsidTr="00375E7A">
        <w:trPr>
          <w:trHeight w:hRule="exact" w:val="312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56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779AA" w:rsidRPr="008C1CAA" w:rsidRDefault="00A779AA" w:rsidP="00375E7A">
            <w:pPr>
              <w:spacing w:before="40" w:after="4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Multivariate imputed</w:t>
            </w: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1</w:t>
            </w: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 xml:space="preserve"> model</w:t>
            </w:r>
          </w:p>
        </w:tc>
      </w:tr>
      <w:tr w:rsidR="00A779AA" w:rsidRPr="00A779AA" w:rsidTr="00375E7A">
        <w:trPr>
          <w:trHeight w:hRule="exact" w:val="312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779AA" w:rsidRPr="008C1CAA" w:rsidRDefault="00A779AA" w:rsidP="00375E7A">
            <w:pPr>
              <w:spacing w:before="40" w:after="40"/>
              <w:ind w:right="1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OR [95% CI]</w:t>
            </w: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779AA" w:rsidRPr="008C1CAA" w:rsidRDefault="00A779AA" w:rsidP="00375E7A">
            <w:pPr>
              <w:spacing w:before="40" w:after="40"/>
              <w:ind w:right="17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40" w:after="40"/>
              <w:ind w:right="17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OR [95% CI]</w:t>
            </w: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40" w:after="4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p-value</w:t>
            </w: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Socioeconomic position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79AA" w:rsidRPr="008C1CAA" w:rsidRDefault="00A779AA" w:rsidP="00375E7A">
            <w:pPr>
              <w:spacing w:before="100" w:after="100"/>
              <w:ind w:left="-162" w:right="-129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79AA" w:rsidRPr="008C1CAA" w:rsidRDefault="00A779AA" w:rsidP="00375E7A">
            <w:pPr>
              <w:spacing w:before="100" w:after="100"/>
              <w:ind w:left="-162" w:right="-129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-162" w:right="-129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Intermediate or high SEP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Lower SEP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1.76 [0.77 to 4.03]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0.178</w:t>
            </w: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1.79 [0.81, 3.96]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0.150</w:t>
            </w: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779AA" w:rsidRPr="008C1CAA" w:rsidRDefault="00A779AA" w:rsidP="00375E7A">
            <w:pPr>
              <w:spacing w:before="100" w:after="100"/>
              <w:ind w:left="1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Cannabis use trajectory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Experimentation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Decreasing consumption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4.05 [1.63 to 10.1]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High consumption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6.21 [2.00 to 19.3]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0.002</w:t>
            </w:r>
          </w:p>
        </w:tc>
        <w:tc>
          <w:tcPr>
            <w:tcW w:w="1784" w:type="dxa"/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Musculoskeletal disorders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2.51 [1.08 to 5.81]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0.032</w:t>
            </w: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2.03 [0.93, 4.45]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0.077</w:t>
            </w: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Insomnia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1.98 [0.75 to 5.22]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0.167</w:t>
            </w: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1.91 [0.76, 4.81]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0.168</w:t>
            </w: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Smoking status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Non-smoker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Regular, occasional or ex-tobacco smoker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2.58 [0.89 to 7.53]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0.082</w:t>
            </w: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4.02 [1.47, 11.0]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0.007</w:t>
            </w: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Repeating a grade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1.00 [0.44 to 2.30]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1.000</w:t>
            </w: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1.04 [0.47, 2.32]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0.919</w:t>
            </w: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Violence during childhood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1.15 [0.49 to 2.68]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0.749</w:t>
            </w: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1.32 [0.58, 2.99]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0.509</w:t>
            </w:r>
          </w:p>
        </w:tc>
      </w:tr>
      <w:tr w:rsidR="00A779AA" w:rsidRPr="003C34B2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Parental divorce before 17 years old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3.07 [0.86 to 11.0]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0.085</w:t>
            </w: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4.42 [1.29, 15.1]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0.018</w:t>
            </w:r>
          </w:p>
        </w:tc>
      </w:tr>
      <w:tr w:rsidR="00A779AA" w:rsidRPr="003C34B2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100" w:right="10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b/>
                <w:color w:val="000000"/>
                <w:sz w:val="18"/>
                <w:szCs w:val="18"/>
                <w:lang w:val="en-US"/>
              </w:rPr>
              <w:t>Parental depression before 17 years old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No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8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reference</w:t>
            </w:r>
          </w:p>
        </w:tc>
        <w:tc>
          <w:tcPr>
            <w:tcW w:w="0" w:type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A779AA" w:rsidRPr="00A779AA" w:rsidTr="00375E7A">
        <w:trPr>
          <w:trHeight w:hRule="exact" w:val="284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spacing w:before="100" w:after="100"/>
              <w:ind w:left="300" w:right="100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2.56 [0.93 to 7.05]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0.070</w:t>
            </w:r>
          </w:p>
        </w:tc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2.54 [0.95, 6.77]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A779AA" w:rsidRPr="008C1CAA" w:rsidRDefault="00A779AA" w:rsidP="00375E7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8C1CAA">
              <w:rPr>
                <w:rFonts w:ascii="Arial" w:eastAsia="Arial" w:hAnsi="Arial" w:cs="Arial"/>
                <w:color w:val="000000"/>
                <w:sz w:val="18"/>
                <w:szCs w:val="18"/>
                <w:lang w:val="en-US"/>
              </w:rPr>
              <w:t>0.063</w:t>
            </w:r>
          </w:p>
        </w:tc>
      </w:tr>
    </w:tbl>
    <w:p w:rsidR="00A779AA" w:rsidRPr="00A779AA" w:rsidRDefault="00A779AA" w:rsidP="00A779AA">
      <w:pPr>
        <w:spacing w:after="0"/>
        <w:ind w:left="567"/>
        <w:jc w:val="both"/>
        <w:rPr>
          <w:rFonts w:ascii="Arial" w:eastAsia="Arial" w:hAnsi="Arial" w:cs="Arial"/>
          <w:color w:val="000000"/>
          <w:sz w:val="18"/>
          <w:szCs w:val="18"/>
          <w:lang w:val="en-US"/>
        </w:rPr>
      </w:pPr>
      <w:r w:rsidRPr="00A779AA">
        <w:rPr>
          <w:rFonts w:ascii="Arial" w:eastAsia="Arial" w:hAnsi="Arial" w:cs="Arial"/>
          <w:color w:val="000000"/>
          <w:sz w:val="18"/>
          <w:szCs w:val="18"/>
          <w:vertAlign w:val="superscript"/>
          <w:lang w:val="en-US"/>
        </w:rPr>
        <w:t>1</w:t>
      </w:r>
      <w:r w:rsidRPr="00A779AA">
        <w:rPr>
          <w:rFonts w:ascii="Arial" w:eastAsia="Arial" w:hAnsi="Arial" w:cs="Arial"/>
          <w:color w:val="000000"/>
          <w:sz w:val="18"/>
          <w:szCs w:val="18"/>
          <w:lang w:val="en-US"/>
        </w:rPr>
        <w:t xml:space="preserve"> Model imputed with MICE</w:t>
      </w:r>
    </w:p>
    <w:p w:rsidR="00375E7A" w:rsidRPr="007A6076" w:rsidRDefault="00A779AA" w:rsidP="007A6076">
      <w:pPr>
        <w:ind w:left="567"/>
        <w:jc w:val="both"/>
        <w:rPr>
          <w:rFonts w:ascii="Arial" w:eastAsia="Arial" w:hAnsi="Arial" w:cs="Arial"/>
          <w:color w:val="000000"/>
          <w:sz w:val="18"/>
          <w:szCs w:val="18"/>
          <w:lang w:val="en-US"/>
        </w:rPr>
      </w:pPr>
      <w:r w:rsidRPr="00A779AA">
        <w:rPr>
          <w:rFonts w:ascii="Arial" w:eastAsia="Arial" w:hAnsi="Arial" w:cs="Arial"/>
          <w:color w:val="000000"/>
          <w:sz w:val="18"/>
          <w:szCs w:val="18"/>
          <w:vertAlign w:val="superscript"/>
          <w:lang w:val="en-US"/>
        </w:rPr>
        <w:t xml:space="preserve">2 </w:t>
      </w:r>
      <w:r w:rsidRPr="00A779AA">
        <w:rPr>
          <w:rFonts w:ascii="Arial" w:eastAsia="Arial" w:hAnsi="Arial" w:cs="Arial"/>
          <w:color w:val="000000"/>
          <w:sz w:val="18"/>
          <w:szCs w:val="18"/>
          <w:lang w:val="en-US"/>
        </w:rPr>
        <w:t>OR = Odds Ratio, 95% CI = Confidence Interval</w:t>
      </w:r>
    </w:p>
    <w:sectPr w:rsidR="00375E7A" w:rsidRPr="007A6076" w:rsidSect="00B1749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EA7" w:rsidRDefault="00FB7EA7">
      <w:pPr>
        <w:spacing w:after="0" w:line="240" w:lineRule="auto"/>
      </w:pPr>
      <w:r>
        <w:separator/>
      </w:r>
    </w:p>
  </w:endnote>
  <w:endnote w:type="continuationSeparator" w:id="0">
    <w:p w:rsidR="00FB7EA7" w:rsidRDefault="00FB7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6410970"/>
      <w:docPartObj>
        <w:docPartGallery w:val="Page Numbers (Bottom of Page)"/>
        <w:docPartUnique/>
      </w:docPartObj>
    </w:sdtPr>
    <w:sdtEndPr/>
    <w:sdtContent>
      <w:p w:rsidR="00375E7A" w:rsidRDefault="00375E7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053">
          <w:rPr>
            <w:noProof/>
          </w:rPr>
          <w:t>1</w:t>
        </w:r>
        <w:r>
          <w:fldChar w:fldCharType="end"/>
        </w:r>
      </w:p>
    </w:sdtContent>
  </w:sdt>
  <w:p w:rsidR="00375E7A" w:rsidRDefault="00375E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EA7" w:rsidRDefault="00FB7EA7">
      <w:pPr>
        <w:spacing w:after="0" w:line="240" w:lineRule="auto"/>
      </w:pPr>
      <w:r>
        <w:separator/>
      </w:r>
    </w:p>
  </w:footnote>
  <w:footnote w:type="continuationSeparator" w:id="0">
    <w:p w:rsidR="00FB7EA7" w:rsidRDefault="00FB7E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92FED"/>
    <w:multiLevelType w:val="hybridMultilevel"/>
    <w:tmpl w:val="CCEE790E"/>
    <w:lvl w:ilvl="0" w:tplc="3476EA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4E52B2"/>
    <w:multiLevelType w:val="hybridMultilevel"/>
    <w:tmpl w:val="43EC2B48"/>
    <w:lvl w:ilvl="0" w:tplc="E062A15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801A1"/>
    <w:multiLevelType w:val="hybridMultilevel"/>
    <w:tmpl w:val="4C12BD54"/>
    <w:lvl w:ilvl="0" w:tplc="71A0658C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1F1C1B"/>
    <w:multiLevelType w:val="hybridMultilevel"/>
    <w:tmpl w:val="BE94E0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172BDC"/>
    <w:multiLevelType w:val="hybridMultilevel"/>
    <w:tmpl w:val="BC1ACCD6"/>
    <w:lvl w:ilvl="0" w:tplc="EF3C858C">
      <w:start w:val="3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77130"/>
    <w:multiLevelType w:val="multilevel"/>
    <w:tmpl w:val="DD58F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323D7C09"/>
    <w:multiLevelType w:val="hybridMultilevel"/>
    <w:tmpl w:val="394210E4"/>
    <w:lvl w:ilvl="0" w:tplc="B4E675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EC5767"/>
    <w:multiLevelType w:val="hybridMultilevel"/>
    <w:tmpl w:val="8E34ED92"/>
    <w:lvl w:ilvl="0" w:tplc="ACB0903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F52E07"/>
    <w:multiLevelType w:val="hybridMultilevel"/>
    <w:tmpl w:val="E528ECF0"/>
    <w:lvl w:ilvl="0" w:tplc="CA12D01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1E260E"/>
    <w:multiLevelType w:val="multilevel"/>
    <w:tmpl w:val="DD58F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B6C404D"/>
    <w:multiLevelType w:val="hybridMultilevel"/>
    <w:tmpl w:val="262CB20E"/>
    <w:lvl w:ilvl="0" w:tplc="A7223F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7F4F91"/>
    <w:multiLevelType w:val="hybridMultilevel"/>
    <w:tmpl w:val="B27E120A"/>
    <w:lvl w:ilvl="0" w:tplc="8468F50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030A1E"/>
    <w:multiLevelType w:val="hybridMultilevel"/>
    <w:tmpl w:val="C82CED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1D2F6C"/>
    <w:multiLevelType w:val="hybridMultilevel"/>
    <w:tmpl w:val="196CA1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0C10E6"/>
    <w:multiLevelType w:val="hybridMultilevel"/>
    <w:tmpl w:val="041CFAA4"/>
    <w:lvl w:ilvl="0" w:tplc="17CC475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C30BF1"/>
    <w:multiLevelType w:val="hybridMultilevel"/>
    <w:tmpl w:val="3A505722"/>
    <w:lvl w:ilvl="0" w:tplc="E8C2F142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B4679C"/>
    <w:multiLevelType w:val="hybridMultilevel"/>
    <w:tmpl w:val="94A4DEE6"/>
    <w:lvl w:ilvl="0" w:tplc="0E2059CE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15973"/>
    <w:multiLevelType w:val="hybridMultilevel"/>
    <w:tmpl w:val="992239C0"/>
    <w:lvl w:ilvl="0" w:tplc="2672681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4F0884"/>
    <w:multiLevelType w:val="hybridMultilevel"/>
    <w:tmpl w:val="D6C045E8"/>
    <w:lvl w:ilvl="0" w:tplc="222A19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DC7E74"/>
    <w:multiLevelType w:val="hybridMultilevel"/>
    <w:tmpl w:val="BE24EA36"/>
    <w:lvl w:ilvl="0" w:tplc="F19CA88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F13D81"/>
    <w:multiLevelType w:val="hybridMultilevel"/>
    <w:tmpl w:val="6F1C1D9E"/>
    <w:lvl w:ilvl="0" w:tplc="222A198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6"/>
  </w:num>
  <w:num w:numId="4">
    <w:abstractNumId w:val="18"/>
  </w:num>
  <w:num w:numId="5">
    <w:abstractNumId w:val="20"/>
  </w:num>
  <w:num w:numId="6">
    <w:abstractNumId w:val="12"/>
  </w:num>
  <w:num w:numId="7">
    <w:abstractNumId w:val="13"/>
  </w:num>
  <w:num w:numId="8">
    <w:abstractNumId w:val="8"/>
  </w:num>
  <w:num w:numId="9">
    <w:abstractNumId w:val="14"/>
  </w:num>
  <w:num w:numId="10">
    <w:abstractNumId w:val="17"/>
  </w:num>
  <w:num w:numId="11">
    <w:abstractNumId w:val="2"/>
  </w:num>
  <w:num w:numId="12">
    <w:abstractNumId w:val="10"/>
  </w:num>
  <w:num w:numId="13">
    <w:abstractNumId w:val="1"/>
  </w:num>
  <w:num w:numId="14">
    <w:abstractNumId w:val="7"/>
  </w:num>
  <w:num w:numId="15">
    <w:abstractNumId w:val="19"/>
  </w:num>
  <w:num w:numId="16">
    <w:abstractNumId w:val="15"/>
  </w:num>
  <w:num w:numId="17">
    <w:abstractNumId w:val="0"/>
  </w:num>
  <w:num w:numId="18">
    <w:abstractNumId w:val="4"/>
  </w:num>
  <w:num w:numId="19">
    <w:abstractNumId w:val="5"/>
  </w:num>
  <w:num w:numId="20">
    <w:abstractNumId w:val="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AA"/>
    <w:rsid w:val="000D5908"/>
    <w:rsid w:val="00226FA6"/>
    <w:rsid w:val="00375E7A"/>
    <w:rsid w:val="003C34B2"/>
    <w:rsid w:val="00435A0C"/>
    <w:rsid w:val="007A6076"/>
    <w:rsid w:val="008C1CAA"/>
    <w:rsid w:val="008D2B35"/>
    <w:rsid w:val="00A779AA"/>
    <w:rsid w:val="00B1749E"/>
    <w:rsid w:val="00BA265F"/>
    <w:rsid w:val="00BF4839"/>
    <w:rsid w:val="00C010EE"/>
    <w:rsid w:val="00C77053"/>
    <w:rsid w:val="00F52455"/>
    <w:rsid w:val="00F57450"/>
    <w:rsid w:val="00FB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9AA"/>
    <w:rPr>
      <w:rFonts w:eastAsiaTheme="minorEastAsia"/>
    </w:rPr>
  </w:style>
  <w:style w:type="paragraph" w:styleId="Heading1">
    <w:name w:val="heading 1"/>
    <w:aliases w:val="Titre principal"/>
    <w:basedOn w:val="Normal"/>
    <w:next w:val="Normal"/>
    <w:link w:val="Heading1Char"/>
    <w:uiPriority w:val="9"/>
    <w:qFormat/>
    <w:rsid w:val="00A779A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aliases w:val="Titres secondaire"/>
    <w:basedOn w:val="Normal"/>
    <w:next w:val="Normal"/>
    <w:link w:val="Heading2Char"/>
    <w:uiPriority w:val="9"/>
    <w:unhideWhenUsed/>
    <w:qFormat/>
    <w:rsid w:val="00A779A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aliases w:val="Titres tertiaires"/>
    <w:basedOn w:val="Normal"/>
    <w:next w:val="Normal"/>
    <w:link w:val="Heading3Char"/>
    <w:uiPriority w:val="9"/>
    <w:unhideWhenUsed/>
    <w:qFormat/>
    <w:rsid w:val="00A779A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9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9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9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9A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9A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9A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re principal Char"/>
    <w:basedOn w:val="DefaultParagraphFont"/>
    <w:link w:val="Heading1"/>
    <w:uiPriority w:val="9"/>
    <w:rsid w:val="00A779AA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aliases w:val="Titres secondaire Char"/>
    <w:basedOn w:val="DefaultParagraphFont"/>
    <w:link w:val="Heading2"/>
    <w:uiPriority w:val="9"/>
    <w:rsid w:val="00A779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aliases w:val="Titres tertiaires Char"/>
    <w:basedOn w:val="DefaultParagraphFont"/>
    <w:link w:val="Heading3"/>
    <w:uiPriority w:val="9"/>
    <w:rsid w:val="00A779AA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9A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9AA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9AA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9AA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9AA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9AA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779AA"/>
    <w:rPr>
      <w:color w:val="808080"/>
    </w:rPr>
  </w:style>
  <w:style w:type="paragraph" w:styleId="ListParagraph">
    <w:name w:val="List Paragraph"/>
    <w:basedOn w:val="Normal"/>
    <w:uiPriority w:val="34"/>
    <w:qFormat/>
    <w:rsid w:val="00A779A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779A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Bibliography">
    <w:name w:val="Bibliography"/>
    <w:basedOn w:val="Normal"/>
    <w:next w:val="Normal"/>
    <w:uiPriority w:val="37"/>
    <w:unhideWhenUsed/>
    <w:rsid w:val="00A779AA"/>
    <w:pPr>
      <w:tabs>
        <w:tab w:val="left" w:pos="384"/>
      </w:tabs>
      <w:spacing w:after="240" w:line="240" w:lineRule="auto"/>
      <w:ind w:left="384" w:hanging="384"/>
    </w:pPr>
  </w:style>
  <w:style w:type="character" w:styleId="CommentReference">
    <w:name w:val="annotation reference"/>
    <w:basedOn w:val="DefaultParagraphFont"/>
    <w:uiPriority w:val="99"/>
    <w:semiHidden/>
    <w:unhideWhenUsed/>
    <w:rsid w:val="00A77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7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79A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9AA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9AA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77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9A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77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9AA"/>
    <w:rPr>
      <w:rFonts w:eastAsiaTheme="minorEastAsi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79A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779A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779A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9A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9A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779AA"/>
    <w:rPr>
      <w:b/>
      <w:bCs/>
    </w:rPr>
  </w:style>
  <w:style w:type="character" w:styleId="Emphasis">
    <w:name w:val="Emphasis"/>
    <w:basedOn w:val="DefaultParagraphFont"/>
    <w:uiPriority w:val="20"/>
    <w:qFormat/>
    <w:rsid w:val="00A779AA"/>
    <w:rPr>
      <w:i/>
      <w:iCs/>
    </w:rPr>
  </w:style>
  <w:style w:type="paragraph" w:styleId="NoSpacing">
    <w:name w:val="No Spacing"/>
    <w:uiPriority w:val="1"/>
    <w:qFormat/>
    <w:rsid w:val="00A779AA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A779A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779AA"/>
    <w:rPr>
      <w:rFonts w:eastAsiaTheme="minorEastAsia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9A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9A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779A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779A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779A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779A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779A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79A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779A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779AA"/>
    <w:pPr>
      <w:spacing w:after="0" w:line="240" w:lineRule="auto"/>
    </w:pPr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A779AA"/>
  </w:style>
  <w:style w:type="table" w:styleId="TableGrid">
    <w:name w:val="Table Grid"/>
    <w:basedOn w:val="TableNormal"/>
    <w:uiPriority w:val="39"/>
    <w:rsid w:val="00A77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riod">
    <w:name w:val="period"/>
    <w:basedOn w:val="DefaultParagraphFont"/>
    <w:rsid w:val="00A779AA"/>
  </w:style>
  <w:style w:type="character" w:customStyle="1" w:styleId="cit">
    <w:name w:val="cit"/>
    <w:basedOn w:val="DefaultParagraphFont"/>
    <w:rsid w:val="00A779AA"/>
  </w:style>
  <w:style w:type="character" w:customStyle="1" w:styleId="citation-doi">
    <w:name w:val="citation-doi"/>
    <w:basedOn w:val="DefaultParagraphFont"/>
    <w:rsid w:val="00A779AA"/>
  </w:style>
  <w:style w:type="character" w:customStyle="1" w:styleId="authors-list-item">
    <w:name w:val="authors-list-item"/>
    <w:basedOn w:val="DefaultParagraphFont"/>
    <w:rsid w:val="00A779AA"/>
  </w:style>
  <w:style w:type="character" w:customStyle="1" w:styleId="author-sup-separator">
    <w:name w:val="author-sup-separator"/>
    <w:basedOn w:val="DefaultParagraphFont"/>
    <w:rsid w:val="00A779AA"/>
  </w:style>
  <w:style w:type="character" w:customStyle="1" w:styleId="comma">
    <w:name w:val="comma"/>
    <w:basedOn w:val="DefaultParagraphFont"/>
    <w:rsid w:val="00A779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9AA"/>
    <w:rPr>
      <w:rFonts w:eastAsiaTheme="minorEastAsia"/>
    </w:rPr>
  </w:style>
  <w:style w:type="paragraph" w:styleId="Heading1">
    <w:name w:val="heading 1"/>
    <w:aliases w:val="Titre principal"/>
    <w:basedOn w:val="Normal"/>
    <w:next w:val="Normal"/>
    <w:link w:val="Heading1Char"/>
    <w:uiPriority w:val="9"/>
    <w:qFormat/>
    <w:rsid w:val="00A779A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aliases w:val="Titres secondaire"/>
    <w:basedOn w:val="Normal"/>
    <w:next w:val="Normal"/>
    <w:link w:val="Heading2Char"/>
    <w:uiPriority w:val="9"/>
    <w:unhideWhenUsed/>
    <w:qFormat/>
    <w:rsid w:val="00A779A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aliases w:val="Titres tertiaires"/>
    <w:basedOn w:val="Normal"/>
    <w:next w:val="Normal"/>
    <w:link w:val="Heading3Char"/>
    <w:uiPriority w:val="9"/>
    <w:unhideWhenUsed/>
    <w:qFormat/>
    <w:rsid w:val="00A779A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79A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79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79A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79A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79A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79A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re principal Char"/>
    <w:basedOn w:val="DefaultParagraphFont"/>
    <w:link w:val="Heading1"/>
    <w:uiPriority w:val="9"/>
    <w:rsid w:val="00A779AA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aliases w:val="Titres secondaire Char"/>
    <w:basedOn w:val="DefaultParagraphFont"/>
    <w:link w:val="Heading2"/>
    <w:uiPriority w:val="9"/>
    <w:rsid w:val="00A779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aliases w:val="Titres tertiaires Char"/>
    <w:basedOn w:val="DefaultParagraphFont"/>
    <w:link w:val="Heading3"/>
    <w:uiPriority w:val="9"/>
    <w:rsid w:val="00A779AA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79A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79AA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79AA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79AA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79AA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79AA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779AA"/>
    <w:rPr>
      <w:color w:val="808080"/>
    </w:rPr>
  </w:style>
  <w:style w:type="paragraph" w:styleId="ListParagraph">
    <w:name w:val="List Paragraph"/>
    <w:basedOn w:val="Normal"/>
    <w:uiPriority w:val="34"/>
    <w:qFormat/>
    <w:rsid w:val="00A779A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779A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Bibliography">
    <w:name w:val="Bibliography"/>
    <w:basedOn w:val="Normal"/>
    <w:next w:val="Normal"/>
    <w:uiPriority w:val="37"/>
    <w:unhideWhenUsed/>
    <w:rsid w:val="00A779AA"/>
    <w:pPr>
      <w:tabs>
        <w:tab w:val="left" w:pos="384"/>
      </w:tabs>
      <w:spacing w:after="240" w:line="240" w:lineRule="auto"/>
      <w:ind w:left="384" w:hanging="384"/>
    </w:pPr>
  </w:style>
  <w:style w:type="character" w:styleId="CommentReference">
    <w:name w:val="annotation reference"/>
    <w:basedOn w:val="DefaultParagraphFont"/>
    <w:uiPriority w:val="99"/>
    <w:semiHidden/>
    <w:unhideWhenUsed/>
    <w:rsid w:val="00A779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79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79A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79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79AA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9AA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77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9A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A77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9AA"/>
    <w:rPr>
      <w:rFonts w:eastAsiaTheme="minorEastAsi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79A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A779A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779A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79A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79AA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A779AA"/>
    <w:rPr>
      <w:b/>
      <w:bCs/>
    </w:rPr>
  </w:style>
  <w:style w:type="character" w:styleId="Emphasis">
    <w:name w:val="Emphasis"/>
    <w:basedOn w:val="DefaultParagraphFont"/>
    <w:uiPriority w:val="20"/>
    <w:qFormat/>
    <w:rsid w:val="00A779AA"/>
    <w:rPr>
      <w:i/>
      <w:iCs/>
    </w:rPr>
  </w:style>
  <w:style w:type="paragraph" w:styleId="NoSpacing">
    <w:name w:val="No Spacing"/>
    <w:uiPriority w:val="1"/>
    <w:qFormat/>
    <w:rsid w:val="00A779AA"/>
    <w:pPr>
      <w:spacing w:after="0" w:line="240" w:lineRule="auto"/>
    </w:pPr>
    <w:rPr>
      <w:rFonts w:eastAsiaTheme="minorEastAsia"/>
    </w:rPr>
  </w:style>
  <w:style w:type="paragraph" w:styleId="Quote">
    <w:name w:val="Quote"/>
    <w:basedOn w:val="Normal"/>
    <w:next w:val="Normal"/>
    <w:link w:val="QuoteChar"/>
    <w:uiPriority w:val="29"/>
    <w:qFormat/>
    <w:rsid w:val="00A779A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779AA"/>
    <w:rPr>
      <w:rFonts w:eastAsiaTheme="minorEastAsia"/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9A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9A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A779A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779A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779A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A779A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A779A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79A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779A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779AA"/>
    <w:pPr>
      <w:spacing w:after="0" w:line="240" w:lineRule="auto"/>
    </w:pPr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A779AA"/>
  </w:style>
  <w:style w:type="table" w:styleId="TableGrid">
    <w:name w:val="Table Grid"/>
    <w:basedOn w:val="TableNormal"/>
    <w:uiPriority w:val="39"/>
    <w:rsid w:val="00A77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riod">
    <w:name w:val="period"/>
    <w:basedOn w:val="DefaultParagraphFont"/>
    <w:rsid w:val="00A779AA"/>
  </w:style>
  <w:style w:type="character" w:customStyle="1" w:styleId="cit">
    <w:name w:val="cit"/>
    <w:basedOn w:val="DefaultParagraphFont"/>
    <w:rsid w:val="00A779AA"/>
  </w:style>
  <w:style w:type="character" w:customStyle="1" w:styleId="citation-doi">
    <w:name w:val="citation-doi"/>
    <w:basedOn w:val="DefaultParagraphFont"/>
    <w:rsid w:val="00A779AA"/>
  </w:style>
  <w:style w:type="character" w:customStyle="1" w:styleId="authors-list-item">
    <w:name w:val="authors-list-item"/>
    <w:basedOn w:val="DefaultParagraphFont"/>
    <w:rsid w:val="00A779AA"/>
  </w:style>
  <w:style w:type="character" w:customStyle="1" w:styleId="author-sup-separator">
    <w:name w:val="author-sup-separator"/>
    <w:basedOn w:val="DefaultParagraphFont"/>
    <w:rsid w:val="00A779AA"/>
  </w:style>
  <w:style w:type="character" w:customStyle="1" w:styleId="comma">
    <w:name w:val="comma"/>
    <w:basedOn w:val="DefaultParagraphFont"/>
    <w:rsid w:val="00A7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2BFA4-A6D8-48A6-8EDB-E0249BA3D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s_wallez</dc:creator>
  <cp:lastModifiedBy>Nelfa Pausal</cp:lastModifiedBy>
  <cp:revision>2</cp:revision>
  <dcterms:created xsi:type="dcterms:W3CDTF">2024-04-05T13:57:00Z</dcterms:created>
  <dcterms:modified xsi:type="dcterms:W3CDTF">2024-04-05T13:57:00Z</dcterms:modified>
</cp:coreProperties>
</file>