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E82F3E" w14:textId="77777777" w:rsidR="00794381" w:rsidRDefault="00794381" w:rsidP="008F5919">
      <w:pPr>
        <w:jc w:val="both"/>
        <w:rPr>
          <w:rFonts w:ascii="Garamond" w:hAnsi="Garamond"/>
          <w:b/>
          <w:bCs/>
          <w:sz w:val="24"/>
          <w:szCs w:val="24"/>
        </w:rPr>
      </w:pPr>
    </w:p>
    <w:p w14:paraId="1CFC0B42" w14:textId="77777777" w:rsidR="00794381" w:rsidRDefault="00794381" w:rsidP="008F5919">
      <w:pPr>
        <w:jc w:val="both"/>
        <w:rPr>
          <w:rFonts w:ascii="Garamond" w:hAnsi="Garamond"/>
          <w:b/>
          <w:bCs/>
          <w:sz w:val="24"/>
          <w:szCs w:val="24"/>
        </w:rPr>
      </w:pPr>
    </w:p>
    <w:p w14:paraId="5BCB8341" w14:textId="77777777" w:rsidR="00794381" w:rsidRDefault="00794381" w:rsidP="008F5919">
      <w:pPr>
        <w:jc w:val="both"/>
        <w:rPr>
          <w:rFonts w:ascii="Garamond" w:hAnsi="Garamond"/>
          <w:b/>
          <w:bCs/>
          <w:sz w:val="24"/>
          <w:szCs w:val="24"/>
        </w:rPr>
      </w:pPr>
    </w:p>
    <w:p w14:paraId="5E0F94DC" w14:textId="77777777" w:rsidR="00794381" w:rsidRDefault="00794381" w:rsidP="008F5919">
      <w:pPr>
        <w:jc w:val="both"/>
        <w:rPr>
          <w:rFonts w:ascii="Garamond" w:hAnsi="Garamond"/>
          <w:b/>
          <w:bCs/>
          <w:sz w:val="24"/>
          <w:szCs w:val="24"/>
        </w:rPr>
      </w:pPr>
    </w:p>
    <w:p w14:paraId="11B284B8" w14:textId="77777777" w:rsidR="00794381" w:rsidRDefault="00794381" w:rsidP="008F5919">
      <w:pPr>
        <w:jc w:val="both"/>
        <w:rPr>
          <w:rFonts w:ascii="Garamond" w:hAnsi="Garamond"/>
          <w:b/>
          <w:bCs/>
          <w:sz w:val="24"/>
          <w:szCs w:val="24"/>
        </w:rPr>
      </w:pPr>
    </w:p>
    <w:p w14:paraId="1E5D7D3E" w14:textId="77777777" w:rsidR="00794381" w:rsidRDefault="00794381" w:rsidP="008F5919">
      <w:pPr>
        <w:jc w:val="both"/>
        <w:rPr>
          <w:rFonts w:ascii="Garamond" w:hAnsi="Garamond"/>
          <w:b/>
          <w:bCs/>
          <w:sz w:val="24"/>
          <w:szCs w:val="24"/>
        </w:rPr>
      </w:pPr>
    </w:p>
    <w:p w14:paraId="55F83677" w14:textId="77777777" w:rsidR="00794381" w:rsidRDefault="00794381" w:rsidP="008F5919">
      <w:pPr>
        <w:jc w:val="both"/>
        <w:rPr>
          <w:rFonts w:ascii="Garamond" w:hAnsi="Garamond"/>
          <w:b/>
          <w:bCs/>
          <w:sz w:val="24"/>
          <w:szCs w:val="24"/>
        </w:rPr>
      </w:pPr>
    </w:p>
    <w:p w14:paraId="11863E04" w14:textId="039A6A9A" w:rsidR="008F5919" w:rsidRDefault="008F5919" w:rsidP="008F5919">
      <w:pPr>
        <w:jc w:val="both"/>
        <w:rPr>
          <w:rFonts w:ascii="Garamond" w:hAnsi="Garamond"/>
          <w:b/>
          <w:bCs/>
          <w:sz w:val="24"/>
          <w:szCs w:val="24"/>
        </w:rPr>
      </w:pPr>
      <w:r w:rsidRPr="00D16CFE">
        <w:rPr>
          <w:rFonts w:ascii="Garamond" w:hAnsi="Garamond"/>
          <w:b/>
          <w:bCs/>
          <w:sz w:val="24"/>
          <w:szCs w:val="24"/>
        </w:rPr>
        <w:t xml:space="preserve">Effects of </w:t>
      </w:r>
      <w:r>
        <w:rPr>
          <w:rFonts w:ascii="Garamond" w:hAnsi="Garamond"/>
          <w:b/>
          <w:bCs/>
          <w:sz w:val="24"/>
          <w:szCs w:val="24"/>
        </w:rPr>
        <w:t>family planning</w:t>
      </w:r>
      <w:r w:rsidRPr="00D16CFE">
        <w:rPr>
          <w:rFonts w:ascii="Garamond" w:hAnsi="Garamond"/>
          <w:b/>
          <w:bCs/>
          <w:sz w:val="24"/>
          <w:szCs w:val="24"/>
        </w:rPr>
        <w:t xml:space="preserve"> </w:t>
      </w:r>
      <w:r>
        <w:rPr>
          <w:rFonts w:ascii="Garamond" w:hAnsi="Garamond"/>
          <w:b/>
          <w:bCs/>
          <w:sz w:val="24"/>
          <w:szCs w:val="24"/>
        </w:rPr>
        <w:t>c</w:t>
      </w:r>
      <w:r w:rsidRPr="00D16CFE">
        <w:rPr>
          <w:rFonts w:ascii="Garamond" w:hAnsi="Garamond"/>
          <w:b/>
          <w:bCs/>
          <w:sz w:val="24"/>
          <w:szCs w:val="24"/>
        </w:rPr>
        <w:t>ounseling</w:t>
      </w:r>
      <w:r>
        <w:rPr>
          <w:rFonts w:ascii="Garamond" w:hAnsi="Garamond"/>
          <w:b/>
          <w:bCs/>
          <w:sz w:val="24"/>
          <w:szCs w:val="24"/>
        </w:rPr>
        <w:t xml:space="preserve"> during maternal healthcare</w:t>
      </w:r>
      <w:r w:rsidRPr="00D16CFE">
        <w:rPr>
          <w:rFonts w:ascii="Garamond" w:hAnsi="Garamond"/>
          <w:b/>
          <w:bCs/>
          <w:sz w:val="24"/>
          <w:szCs w:val="24"/>
        </w:rPr>
        <w:t xml:space="preserve"> on </w:t>
      </w:r>
      <w:r>
        <w:rPr>
          <w:rFonts w:ascii="Garamond" w:hAnsi="Garamond"/>
          <w:b/>
          <w:bCs/>
          <w:sz w:val="24"/>
          <w:szCs w:val="24"/>
        </w:rPr>
        <w:t>p</w:t>
      </w:r>
      <w:r w:rsidRPr="00D16CFE">
        <w:rPr>
          <w:rFonts w:ascii="Garamond" w:hAnsi="Garamond"/>
          <w:b/>
          <w:bCs/>
          <w:sz w:val="24"/>
          <w:szCs w:val="24"/>
        </w:rPr>
        <w:t>ostpartum</w:t>
      </w:r>
      <w:r>
        <w:rPr>
          <w:rFonts w:ascii="Garamond" w:hAnsi="Garamond"/>
          <w:b/>
          <w:bCs/>
          <w:sz w:val="24"/>
          <w:szCs w:val="24"/>
        </w:rPr>
        <w:t xml:space="preserve"> modern</w:t>
      </w:r>
      <w:r w:rsidRPr="00D16CFE">
        <w:rPr>
          <w:rFonts w:ascii="Garamond" w:hAnsi="Garamond"/>
          <w:b/>
          <w:bCs/>
          <w:sz w:val="24"/>
          <w:szCs w:val="24"/>
        </w:rPr>
        <w:t xml:space="preserve"> </w:t>
      </w:r>
      <w:r>
        <w:rPr>
          <w:rFonts w:ascii="Garamond" w:hAnsi="Garamond"/>
          <w:b/>
          <w:bCs/>
          <w:sz w:val="24"/>
          <w:szCs w:val="24"/>
        </w:rPr>
        <w:t>c</w:t>
      </w:r>
      <w:r w:rsidRPr="00D16CFE">
        <w:rPr>
          <w:rFonts w:ascii="Garamond" w:hAnsi="Garamond"/>
          <w:b/>
          <w:bCs/>
          <w:sz w:val="24"/>
          <w:szCs w:val="24"/>
        </w:rPr>
        <w:t xml:space="preserve">ontraceptive </w:t>
      </w:r>
      <w:r>
        <w:rPr>
          <w:rFonts w:ascii="Garamond" w:hAnsi="Garamond"/>
          <w:b/>
          <w:bCs/>
          <w:sz w:val="24"/>
          <w:szCs w:val="24"/>
        </w:rPr>
        <w:t>u</w:t>
      </w:r>
      <w:r w:rsidRPr="00D16CFE">
        <w:rPr>
          <w:rFonts w:ascii="Garamond" w:hAnsi="Garamond"/>
          <w:b/>
          <w:bCs/>
          <w:sz w:val="24"/>
          <w:szCs w:val="24"/>
        </w:rPr>
        <w:t xml:space="preserve">ptake in </w:t>
      </w:r>
      <w:r>
        <w:rPr>
          <w:rFonts w:ascii="Garamond" w:hAnsi="Garamond"/>
          <w:b/>
          <w:bCs/>
          <w:sz w:val="24"/>
          <w:szCs w:val="24"/>
        </w:rPr>
        <w:t>l</w:t>
      </w:r>
      <w:r w:rsidRPr="00D16CFE">
        <w:rPr>
          <w:rFonts w:ascii="Garamond" w:hAnsi="Garamond"/>
          <w:b/>
          <w:bCs/>
          <w:sz w:val="24"/>
          <w:szCs w:val="24"/>
        </w:rPr>
        <w:t xml:space="preserve">ow- and </w:t>
      </w:r>
      <w:r>
        <w:rPr>
          <w:rFonts w:ascii="Garamond" w:hAnsi="Garamond"/>
          <w:b/>
          <w:bCs/>
          <w:sz w:val="24"/>
          <w:szCs w:val="24"/>
        </w:rPr>
        <w:t>m</w:t>
      </w:r>
      <w:r w:rsidRPr="00D16CFE">
        <w:rPr>
          <w:rFonts w:ascii="Garamond" w:hAnsi="Garamond"/>
          <w:b/>
          <w:bCs/>
          <w:sz w:val="24"/>
          <w:szCs w:val="24"/>
        </w:rPr>
        <w:t>iddle-</w:t>
      </w:r>
      <w:r>
        <w:rPr>
          <w:rFonts w:ascii="Garamond" w:hAnsi="Garamond"/>
          <w:b/>
          <w:bCs/>
          <w:sz w:val="24"/>
          <w:szCs w:val="24"/>
        </w:rPr>
        <w:t>i</w:t>
      </w:r>
      <w:r w:rsidRPr="00D16CFE">
        <w:rPr>
          <w:rFonts w:ascii="Garamond" w:hAnsi="Garamond"/>
          <w:b/>
          <w:bCs/>
          <w:sz w:val="24"/>
          <w:szCs w:val="24"/>
        </w:rPr>
        <w:t xml:space="preserve">ncome </w:t>
      </w:r>
      <w:r>
        <w:rPr>
          <w:rFonts w:ascii="Garamond" w:hAnsi="Garamond"/>
          <w:b/>
          <w:bCs/>
          <w:sz w:val="24"/>
          <w:szCs w:val="24"/>
        </w:rPr>
        <w:t>c</w:t>
      </w:r>
      <w:r w:rsidRPr="00D16CFE">
        <w:rPr>
          <w:rFonts w:ascii="Garamond" w:hAnsi="Garamond"/>
          <w:b/>
          <w:bCs/>
          <w:sz w:val="24"/>
          <w:szCs w:val="24"/>
        </w:rPr>
        <w:t xml:space="preserve">ountries: A </w:t>
      </w:r>
      <w:r>
        <w:rPr>
          <w:rFonts w:ascii="Garamond" w:hAnsi="Garamond"/>
          <w:b/>
          <w:bCs/>
          <w:sz w:val="24"/>
          <w:szCs w:val="24"/>
        </w:rPr>
        <w:t>s</w:t>
      </w:r>
      <w:r w:rsidRPr="00D16CFE">
        <w:rPr>
          <w:rFonts w:ascii="Garamond" w:hAnsi="Garamond"/>
          <w:b/>
          <w:bCs/>
          <w:sz w:val="24"/>
          <w:szCs w:val="24"/>
        </w:rPr>
        <w:t xml:space="preserve">ystematic </w:t>
      </w:r>
      <w:r>
        <w:rPr>
          <w:rFonts w:ascii="Garamond" w:hAnsi="Garamond"/>
          <w:b/>
          <w:bCs/>
          <w:sz w:val="24"/>
          <w:szCs w:val="24"/>
        </w:rPr>
        <w:t>r</w:t>
      </w:r>
      <w:r w:rsidRPr="00D16CFE">
        <w:rPr>
          <w:rFonts w:ascii="Garamond" w:hAnsi="Garamond"/>
          <w:b/>
          <w:bCs/>
          <w:sz w:val="24"/>
          <w:szCs w:val="24"/>
        </w:rPr>
        <w:t xml:space="preserve">eview and </w:t>
      </w:r>
      <w:r>
        <w:rPr>
          <w:rFonts w:ascii="Garamond" w:hAnsi="Garamond"/>
          <w:b/>
          <w:bCs/>
          <w:sz w:val="24"/>
          <w:szCs w:val="24"/>
        </w:rPr>
        <w:t>m</w:t>
      </w:r>
      <w:r w:rsidRPr="00D16CFE">
        <w:rPr>
          <w:rFonts w:ascii="Garamond" w:hAnsi="Garamond"/>
          <w:b/>
          <w:bCs/>
          <w:sz w:val="24"/>
          <w:szCs w:val="24"/>
        </w:rPr>
        <w:t>eta-</w:t>
      </w:r>
      <w:r>
        <w:rPr>
          <w:rFonts w:ascii="Garamond" w:hAnsi="Garamond"/>
          <w:b/>
          <w:bCs/>
          <w:sz w:val="24"/>
          <w:szCs w:val="24"/>
        </w:rPr>
        <w:t>a</w:t>
      </w:r>
      <w:r w:rsidRPr="00D16CFE">
        <w:rPr>
          <w:rFonts w:ascii="Garamond" w:hAnsi="Garamond"/>
          <w:b/>
          <w:bCs/>
          <w:sz w:val="24"/>
          <w:szCs w:val="24"/>
        </w:rPr>
        <w:t>nalysis</w:t>
      </w:r>
    </w:p>
    <w:p w14:paraId="637581E8" w14:textId="33339683" w:rsidR="00425B0F" w:rsidRPr="00AC0727" w:rsidRDefault="009D7843" w:rsidP="00425B0F">
      <w:pPr>
        <w:rPr>
          <w:rFonts w:ascii="Garamond" w:eastAsia="Times New Roman" w:hAnsi="Garamond" w:cs="Times New Roman"/>
          <w:color w:val="0A0905"/>
          <w:sz w:val="24"/>
          <w:szCs w:val="24"/>
          <w:shd w:val="clear" w:color="auto" w:fill="FFFFFF"/>
          <w:lang w:eastAsia="en-GB"/>
        </w:rPr>
      </w:pPr>
      <w:r>
        <w:rPr>
          <w:rFonts w:ascii="Garamond" w:hAnsi="Garamond"/>
          <w:b/>
          <w:bCs/>
          <w:sz w:val="24"/>
          <w:szCs w:val="24"/>
        </w:rPr>
        <w:br w:type="page"/>
      </w:r>
      <w:r w:rsidR="00AC0727">
        <w:rPr>
          <w:rFonts w:ascii="Garamond" w:hAnsi="Garamond"/>
          <w:b/>
          <w:bCs/>
          <w:sz w:val="24"/>
          <w:szCs w:val="24"/>
        </w:rPr>
        <w:lastRenderedPageBreak/>
        <w:t xml:space="preserve">Supplementary </w:t>
      </w:r>
      <w:r w:rsidR="00425B0F" w:rsidRPr="00D76966">
        <w:rPr>
          <w:rFonts w:ascii="Garamond" w:eastAsia="Times New Roman" w:hAnsi="Garamond" w:cs="Times New Roman"/>
          <w:b/>
          <w:bCs/>
          <w:color w:val="0A0905"/>
          <w:sz w:val="24"/>
          <w:szCs w:val="24"/>
          <w:shd w:val="clear" w:color="auto" w:fill="FFFFFF"/>
          <w:lang w:eastAsia="en-GB"/>
        </w:rPr>
        <w:t>Table 01.</w:t>
      </w:r>
      <w:r w:rsidR="00425B0F" w:rsidRPr="006E4DD1">
        <w:rPr>
          <w:rFonts w:ascii="Garamond" w:eastAsia="Times New Roman" w:hAnsi="Garamond" w:cs="Times New Roman"/>
          <w:color w:val="0A0905"/>
          <w:sz w:val="24"/>
          <w:szCs w:val="24"/>
          <w:shd w:val="clear" w:color="auto" w:fill="FFFFFF"/>
          <w:lang w:eastAsia="en-GB"/>
        </w:rPr>
        <w:t xml:space="preserve"> Search strategy of Medline database (date: January 20</w:t>
      </w:r>
      <w:r w:rsidR="00425B0F">
        <w:rPr>
          <w:rFonts w:ascii="Garamond" w:eastAsia="Times New Roman" w:hAnsi="Garamond" w:cs="Times New Roman"/>
          <w:color w:val="0A0905"/>
          <w:sz w:val="24"/>
          <w:szCs w:val="24"/>
          <w:shd w:val="clear" w:color="auto" w:fill="FFFFFF"/>
          <w:lang w:eastAsia="en-GB"/>
        </w:rPr>
        <w:t>15</w:t>
      </w:r>
      <w:r w:rsidR="00425B0F" w:rsidRPr="006E4DD1">
        <w:rPr>
          <w:rFonts w:ascii="Garamond" w:eastAsia="Times New Roman" w:hAnsi="Garamond" w:cs="Times New Roman"/>
          <w:color w:val="0A0905"/>
          <w:sz w:val="24"/>
          <w:szCs w:val="24"/>
          <w:shd w:val="clear" w:color="auto" w:fill="FFFFFF"/>
          <w:lang w:eastAsia="en-GB"/>
        </w:rPr>
        <w:t xml:space="preserve"> to </w:t>
      </w:r>
      <w:r w:rsidR="00425B0F">
        <w:rPr>
          <w:rFonts w:ascii="Garamond" w:eastAsia="Times New Roman" w:hAnsi="Garamond" w:cs="Times New Roman"/>
          <w:color w:val="0A0905"/>
          <w:sz w:val="24"/>
          <w:szCs w:val="24"/>
          <w:shd w:val="clear" w:color="auto" w:fill="FFFFFF"/>
          <w:lang w:eastAsia="en-GB"/>
        </w:rPr>
        <w:t>April</w:t>
      </w:r>
      <w:r w:rsidR="00425B0F" w:rsidRPr="006E4DD1">
        <w:rPr>
          <w:rFonts w:ascii="Garamond" w:eastAsia="Times New Roman" w:hAnsi="Garamond" w:cs="Times New Roman"/>
          <w:color w:val="0A0905"/>
          <w:sz w:val="24"/>
          <w:szCs w:val="24"/>
          <w:shd w:val="clear" w:color="auto" w:fill="FFFFFF"/>
          <w:lang w:eastAsia="en-GB"/>
        </w:rPr>
        <w:t xml:space="preserve"> 202</w:t>
      </w:r>
      <w:r w:rsidR="00425B0F">
        <w:rPr>
          <w:rFonts w:ascii="Garamond" w:eastAsia="Times New Roman" w:hAnsi="Garamond" w:cs="Times New Roman"/>
          <w:color w:val="0A0905"/>
          <w:sz w:val="24"/>
          <w:szCs w:val="24"/>
          <w:shd w:val="clear" w:color="auto" w:fill="FFFFFF"/>
          <w:lang w:eastAsia="en-GB"/>
        </w:rPr>
        <w:t>4</w:t>
      </w:r>
      <w:r w:rsidR="00425B0F" w:rsidRPr="006E4DD1">
        <w:rPr>
          <w:rFonts w:ascii="Garamond" w:eastAsia="Times New Roman" w:hAnsi="Garamond" w:cs="Times New Roman"/>
          <w:color w:val="0A0905"/>
          <w:sz w:val="24"/>
          <w:szCs w:val="24"/>
          <w:shd w:val="clear" w:color="auto" w:fill="FFFFFF"/>
          <w:lang w:eastAsia="en-GB"/>
        </w:rPr>
        <w:t>)</w:t>
      </w:r>
    </w:p>
    <w:tbl>
      <w:tblPr>
        <w:tblStyle w:val="TableGrid"/>
        <w:tblW w:w="5000" w:type="pct"/>
        <w:tblInd w:w="0" w:type="dxa"/>
        <w:tblLook w:val="04A0" w:firstRow="1" w:lastRow="0" w:firstColumn="1" w:lastColumn="0" w:noHBand="0" w:noVBand="1"/>
      </w:tblPr>
      <w:tblGrid>
        <w:gridCol w:w="600"/>
        <w:gridCol w:w="7529"/>
        <w:gridCol w:w="1221"/>
      </w:tblGrid>
      <w:tr w:rsidR="009D7843" w:rsidRPr="009D7843" w14:paraId="44485D9E" w14:textId="77777777" w:rsidTr="004477B2">
        <w:trPr>
          <w:tblHeader/>
        </w:trPr>
        <w:tc>
          <w:tcPr>
            <w:tcW w:w="321" w:type="pct"/>
          </w:tcPr>
          <w:p w14:paraId="42A7119B" w14:textId="5DF424E6" w:rsidR="009D7843" w:rsidRPr="00D717A9" w:rsidRDefault="00D717A9" w:rsidP="000323A9">
            <w:pPr>
              <w:rPr>
                <w:rFonts w:ascii="Garamond" w:hAnsi="Garamond" w:cs="Calibri"/>
                <w:b/>
                <w:bCs/>
                <w:sz w:val="24"/>
                <w:szCs w:val="24"/>
              </w:rPr>
            </w:pPr>
            <w:r w:rsidRPr="00D717A9">
              <w:rPr>
                <w:rFonts w:ascii="Garamond" w:hAnsi="Garamond" w:cs="Calibri"/>
                <w:b/>
                <w:bCs/>
                <w:sz w:val="24"/>
                <w:szCs w:val="24"/>
              </w:rPr>
              <w:t>#</w:t>
            </w:r>
          </w:p>
        </w:tc>
        <w:tc>
          <w:tcPr>
            <w:tcW w:w="4026" w:type="pct"/>
          </w:tcPr>
          <w:p w14:paraId="1E5B46B2" w14:textId="0DC17990" w:rsidR="009D7843" w:rsidRPr="009D7843" w:rsidRDefault="00D717A9" w:rsidP="000323A9">
            <w:pPr>
              <w:rPr>
                <w:rFonts w:ascii="Garamond" w:hAnsi="Garamond" w:cs="Calibri"/>
                <w:b/>
                <w:bCs/>
                <w:sz w:val="24"/>
                <w:szCs w:val="24"/>
              </w:rPr>
            </w:pPr>
            <w:r>
              <w:rPr>
                <w:rFonts w:ascii="Garamond" w:hAnsi="Garamond" w:cs="Calibri"/>
                <w:b/>
                <w:bCs/>
                <w:sz w:val="24"/>
                <w:szCs w:val="24"/>
              </w:rPr>
              <w:t>Searches</w:t>
            </w:r>
          </w:p>
        </w:tc>
        <w:tc>
          <w:tcPr>
            <w:tcW w:w="653" w:type="pct"/>
          </w:tcPr>
          <w:p w14:paraId="2EB3D6E8" w14:textId="0C85826C" w:rsidR="009D7843" w:rsidRPr="00D717A9" w:rsidRDefault="00D717A9" w:rsidP="000323A9">
            <w:pPr>
              <w:rPr>
                <w:rFonts w:ascii="Garamond" w:hAnsi="Garamond" w:cs="Calibri"/>
                <w:b/>
                <w:bCs/>
                <w:sz w:val="24"/>
                <w:szCs w:val="24"/>
              </w:rPr>
            </w:pPr>
            <w:r w:rsidRPr="00D717A9">
              <w:rPr>
                <w:rFonts w:ascii="Garamond" w:hAnsi="Garamond" w:cs="Calibri"/>
                <w:b/>
                <w:bCs/>
                <w:sz w:val="24"/>
                <w:szCs w:val="24"/>
              </w:rPr>
              <w:t>Result</w:t>
            </w:r>
            <w:r>
              <w:rPr>
                <w:rFonts w:ascii="Garamond" w:hAnsi="Garamond" w:cs="Calibri"/>
                <w:b/>
                <w:bCs/>
                <w:sz w:val="24"/>
                <w:szCs w:val="24"/>
              </w:rPr>
              <w:t>s</w:t>
            </w:r>
          </w:p>
        </w:tc>
      </w:tr>
      <w:tr w:rsidR="009D7843" w:rsidRPr="009D7843" w14:paraId="7C68D062" w14:textId="77777777" w:rsidTr="004477B2">
        <w:tc>
          <w:tcPr>
            <w:tcW w:w="321" w:type="pct"/>
          </w:tcPr>
          <w:p w14:paraId="273C6059" w14:textId="77777777" w:rsidR="009D7843" w:rsidRPr="009D7843" w:rsidRDefault="009D7843" w:rsidP="000323A9">
            <w:pPr>
              <w:rPr>
                <w:rFonts w:ascii="Garamond" w:hAnsi="Garamond" w:cs="Calibri"/>
                <w:color w:val="000000" w:themeColor="text1"/>
                <w:sz w:val="24"/>
                <w:szCs w:val="24"/>
              </w:rPr>
            </w:pPr>
            <w:r w:rsidRPr="009D7843">
              <w:rPr>
                <w:rFonts w:ascii="Garamond" w:hAnsi="Garamond" w:cs="Calibri"/>
                <w:sz w:val="24"/>
                <w:szCs w:val="24"/>
              </w:rPr>
              <w:t>1</w:t>
            </w:r>
          </w:p>
        </w:tc>
        <w:tc>
          <w:tcPr>
            <w:tcW w:w="4026" w:type="pct"/>
          </w:tcPr>
          <w:p w14:paraId="52490A07" w14:textId="560AA241" w:rsidR="009D7843" w:rsidRPr="009D7843" w:rsidRDefault="009D7843" w:rsidP="000323A9">
            <w:pPr>
              <w:rPr>
                <w:rFonts w:ascii="Garamond" w:hAnsi="Garamond" w:cs="Calibri"/>
                <w:b/>
                <w:bCs/>
                <w:color w:val="000000" w:themeColor="text1"/>
                <w:sz w:val="24"/>
                <w:szCs w:val="24"/>
              </w:rPr>
            </w:pPr>
            <w:r w:rsidRPr="009D7843">
              <w:rPr>
                <w:rFonts w:ascii="Garamond" w:hAnsi="Garamond" w:cs="Calibri"/>
                <w:color w:val="2D2D2D"/>
                <w:sz w:val="24"/>
                <w:szCs w:val="24"/>
                <w:shd w:val="clear" w:color="auto" w:fill="FFFFFF"/>
              </w:rPr>
              <w:t>(Family planning counseling OR family planning information OR family planning advice OR contraceptive counseling).mp</w:t>
            </w:r>
          </w:p>
        </w:tc>
        <w:tc>
          <w:tcPr>
            <w:tcW w:w="653" w:type="pct"/>
          </w:tcPr>
          <w:p w14:paraId="57128443"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1,617</w:t>
            </w:r>
          </w:p>
        </w:tc>
      </w:tr>
      <w:tr w:rsidR="009D7843" w:rsidRPr="009D7843" w14:paraId="78DCA3A8" w14:textId="77777777" w:rsidTr="004477B2">
        <w:tc>
          <w:tcPr>
            <w:tcW w:w="321" w:type="pct"/>
          </w:tcPr>
          <w:p w14:paraId="5C0F3BD5" w14:textId="77777777" w:rsidR="009D7843" w:rsidRPr="009D7843" w:rsidRDefault="009D7843" w:rsidP="000323A9">
            <w:pPr>
              <w:rPr>
                <w:rFonts w:ascii="Garamond" w:hAnsi="Garamond" w:cs="Calibri"/>
                <w:color w:val="000000" w:themeColor="text1"/>
                <w:sz w:val="24"/>
                <w:szCs w:val="24"/>
              </w:rPr>
            </w:pPr>
            <w:r w:rsidRPr="009D7843">
              <w:rPr>
                <w:rFonts w:ascii="Garamond" w:hAnsi="Garamond" w:cs="Calibri"/>
                <w:sz w:val="24"/>
                <w:szCs w:val="24"/>
              </w:rPr>
              <w:t>2</w:t>
            </w:r>
          </w:p>
        </w:tc>
        <w:tc>
          <w:tcPr>
            <w:tcW w:w="4026" w:type="pct"/>
          </w:tcPr>
          <w:p w14:paraId="4F773A83" w14:textId="77777777" w:rsidR="009D7843" w:rsidRPr="009D7843" w:rsidRDefault="009D7843" w:rsidP="000323A9">
            <w:pPr>
              <w:rPr>
                <w:rFonts w:ascii="Garamond" w:hAnsi="Garamond" w:cs="Calibri"/>
                <w:b/>
                <w:bCs/>
                <w:color w:val="000000" w:themeColor="text1"/>
                <w:sz w:val="24"/>
                <w:szCs w:val="24"/>
              </w:rPr>
            </w:pPr>
            <w:r w:rsidRPr="009D7843">
              <w:rPr>
                <w:rFonts w:ascii="Garamond" w:hAnsi="Garamond" w:cs="Calibri"/>
                <w:sz w:val="24"/>
                <w:szCs w:val="24"/>
              </w:rPr>
              <w:t>(Postpartum* OR post-partum* OR Postnatal*).ti,ab. OR (Postpartum* OR post-partum* OR Postnatal*).sh.</w:t>
            </w:r>
          </w:p>
        </w:tc>
        <w:tc>
          <w:tcPr>
            <w:tcW w:w="653" w:type="pct"/>
          </w:tcPr>
          <w:p w14:paraId="2C0C8F27"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188,604</w:t>
            </w:r>
          </w:p>
        </w:tc>
      </w:tr>
      <w:tr w:rsidR="009D7843" w:rsidRPr="009D7843" w14:paraId="6CCBAEB0" w14:textId="77777777" w:rsidTr="004477B2">
        <w:tc>
          <w:tcPr>
            <w:tcW w:w="321" w:type="pct"/>
          </w:tcPr>
          <w:p w14:paraId="437F51BA" w14:textId="77777777" w:rsidR="009D7843" w:rsidRPr="009D7843" w:rsidRDefault="009D7843" w:rsidP="000323A9">
            <w:pPr>
              <w:rPr>
                <w:rFonts w:ascii="Garamond" w:hAnsi="Garamond" w:cs="Calibri"/>
                <w:color w:val="000000" w:themeColor="text1"/>
                <w:sz w:val="24"/>
                <w:szCs w:val="24"/>
              </w:rPr>
            </w:pPr>
            <w:r w:rsidRPr="009D7843">
              <w:rPr>
                <w:rFonts w:ascii="Garamond" w:hAnsi="Garamond" w:cs="Calibri"/>
                <w:sz w:val="24"/>
                <w:szCs w:val="24"/>
              </w:rPr>
              <w:t>3</w:t>
            </w:r>
          </w:p>
        </w:tc>
        <w:tc>
          <w:tcPr>
            <w:tcW w:w="4026" w:type="pct"/>
          </w:tcPr>
          <w:p w14:paraId="066F236B" w14:textId="19DED86E" w:rsidR="009D7843" w:rsidRPr="009D7843" w:rsidRDefault="009D7843" w:rsidP="000323A9">
            <w:pPr>
              <w:rPr>
                <w:rFonts w:ascii="Garamond" w:hAnsi="Garamond" w:cs="Calibri"/>
                <w:b/>
                <w:bCs/>
                <w:color w:val="000000" w:themeColor="text1"/>
                <w:sz w:val="24"/>
                <w:szCs w:val="24"/>
              </w:rPr>
            </w:pPr>
            <w:r w:rsidRPr="009D7843">
              <w:rPr>
                <w:rFonts w:ascii="Garamond" w:hAnsi="Garamond" w:cs="Calibri"/>
                <w:sz w:val="24"/>
                <w:szCs w:val="24"/>
              </w:rPr>
              <w:t>(contracepti</w:t>
            </w:r>
            <w:r w:rsidR="00320591">
              <w:rPr>
                <w:rFonts w:ascii="Garamond" w:hAnsi="Garamond" w:cs="Calibri"/>
                <w:sz w:val="24"/>
                <w:szCs w:val="24"/>
              </w:rPr>
              <w:t>ve</w:t>
            </w:r>
            <w:r w:rsidRPr="009D7843">
              <w:rPr>
                <w:rFonts w:ascii="Garamond" w:hAnsi="Garamond" w:cs="Calibri"/>
                <w:sz w:val="24"/>
                <w:szCs w:val="24"/>
              </w:rPr>
              <w:t>* OR family planning OR birth control OR depo? Medroxyprogesterone OR Depo-Provera OR Sayana Press OR IUD OR IUCD OR IUS OR intrauterine device* OR  intrauterine system* OR  oral contraceptive pill* OR hormonal contraceptive pill* OR birth control pill OR emergency contraceptive pill*OR cervical cap* OR vaginal diaphragm* OR vaginal ring* OR implant* OR subdermal implant* OR implanon OR jadelle OR norplant* OR sinoimplant OR sterili</w:t>
            </w:r>
            <w:r w:rsidR="00320591">
              <w:rPr>
                <w:rFonts w:ascii="Garamond" w:hAnsi="Garamond" w:cs="Calibri"/>
                <w:sz w:val="24"/>
                <w:szCs w:val="24"/>
              </w:rPr>
              <w:t>z</w:t>
            </w:r>
            <w:r w:rsidRPr="009D7843">
              <w:rPr>
                <w:rFonts w:ascii="Garamond" w:hAnsi="Garamond" w:cs="Calibri"/>
                <w:sz w:val="24"/>
                <w:szCs w:val="24"/>
              </w:rPr>
              <w:t>ation OR  vasectomy OR contraception behavior OR long-acting reversible contraception).ti,ab. OR family planning/ OR birth control/ OR contraception/</w:t>
            </w:r>
            <w:r w:rsidRPr="009D7843">
              <w:rPr>
                <w:rFonts w:ascii="Garamond" w:hAnsi="Garamond" w:cs="Calibri"/>
                <w:color w:val="2D2D2D"/>
                <w:sz w:val="24"/>
                <w:szCs w:val="24"/>
                <w:shd w:val="clear" w:color="auto" w:fill="FFFFFF"/>
              </w:rPr>
              <w:t xml:space="preserve"> OR Contraception Behavior/  OR Family Planning Services/  </w:t>
            </w:r>
          </w:p>
        </w:tc>
        <w:tc>
          <w:tcPr>
            <w:tcW w:w="653" w:type="pct"/>
          </w:tcPr>
          <w:p w14:paraId="70AE60FD"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532,994</w:t>
            </w:r>
          </w:p>
        </w:tc>
      </w:tr>
      <w:tr w:rsidR="009D7843" w:rsidRPr="009D7843" w14:paraId="72C4CC69" w14:textId="77777777" w:rsidTr="004477B2">
        <w:trPr>
          <w:trHeight w:val="357"/>
        </w:trPr>
        <w:tc>
          <w:tcPr>
            <w:tcW w:w="321" w:type="pct"/>
          </w:tcPr>
          <w:p w14:paraId="5CF97B9D" w14:textId="77777777" w:rsidR="009D7843" w:rsidRPr="009D7843" w:rsidRDefault="009D7843" w:rsidP="000323A9">
            <w:pPr>
              <w:rPr>
                <w:rFonts w:ascii="Garamond" w:hAnsi="Garamond" w:cs="Calibri"/>
                <w:color w:val="000000" w:themeColor="text1"/>
                <w:sz w:val="24"/>
                <w:szCs w:val="24"/>
              </w:rPr>
            </w:pPr>
            <w:r w:rsidRPr="009D7843">
              <w:rPr>
                <w:rFonts w:ascii="Garamond" w:hAnsi="Garamond" w:cs="Calibri"/>
                <w:sz w:val="24"/>
                <w:szCs w:val="24"/>
              </w:rPr>
              <w:t>4</w:t>
            </w:r>
          </w:p>
        </w:tc>
        <w:tc>
          <w:tcPr>
            <w:tcW w:w="4026" w:type="pct"/>
          </w:tcPr>
          <w:p w14:paraId="6A08229B" w14:textId="5DD4D6A8" w:rsidR="009D7843" w:rsidRPr="009D7843" w:rsidRDefault="009D7843" w:rsidP="000323A9">
            <w:pPr>
              <w:rPr>
                <w:rFonts w:ascii="Garamond" w:hAnsi="Garamond" w:cs="Calibri"/>
                <w:color w:val="000000" w:themeColor="text1"/>
                <w:sz w:val="24"/>
                <w:szCs w:val="24"/>
                <w:shd w:val="clear" w:color="auto" w:fill="F5F5F5"/>
              </w:rPr>
            </w:pPr>
            <w:r w:rsidRPr="009D7843">
              <w:rPr>
                <w:rFonts w:ascii="Garamond" w:eastAsia="Times New Roman" w:hAnsi="Garamond" w:cs="Calibri"/>
                <w:color w:val="0A0905"/>
                <w:sz w:val="24"/>
                <w:szCs w:val="24"/>
                <w:lang w:eastAsia="en-AU"/>
              </w:rPr>
              <w:t>(Use* OR uptake OR utili</w:t>
            </w:r>
            <w:r w:rsidR="00320591">
              <w:rPr>
                <w:rFonts w:ascii="Garamond" w:eastAsia="Times New Roman" w:hAnsi="Garamond" w:cs="Calibri"/>
                <w:color w:val="0A0905"/>
                <w:sz w:val="24"/>
                <w:szCs w:val="24"/>
                <w:lang w:eastAsia="en-AU"/>
              </w:rPr>
              <w:t>z</w:t>
            </w:r>
            <w:r w:rsidRPr="009D7843">
              <w:rPr>
                <w:rFonts w:ascii="Garamond" w:eastAsia="Times New Roman" w:hAnsi="Garamond" w:cs="Calibri"/>
                <w:color w:val="0A0905"/>
                <w:sz w:val="24"/>
                <w:szCs w:val="24"/>
                <w:lang w:eastAsia="en-AU"/>
              </w:rPr>
              <w:t>ation* OR adoption* OR initiation*).ti,ab. OR (Use* OR uptake OR utili</w:t>
            </w:r>
            <w:r w:rsidR="00320591">
              <w:rPr>
                <w:rFonts w:ascii="Garamond" w:eastAsia="Times New Roman" w:hAnsi="Garamond" w:cs="Calibri"/>
                <w:color w:val="0A0905"/>
                <w:sz w:val="24"/>
                <w:szCs w:val="24"/>
                <w:lang w:eastAsia="en-AU"/>
              </w:rPr>
              <w:t>z</w:t>
            </w:r>
            <w:r w:rsidRPr="009D7843">
              <w:rPr>
                <w:rFonts w:ascii="Garamond" w:eastAsia="Times New Roman" w:hAnsi="Garamond" w:cs="Calibri"/>
                <w:color w:val="0A0905"/>
                <w:sz w:val="24"/>
                <w:szCs w:val="24"/>
                <w:lang w:eastAsia="en-AU"/>
              </w:rPr>
              <w:t>ation* OR adoption* OR initiation*).sh.</w:t>
            </w:r>
          </w:p>
        </w:tc>
        <w:tc>
          <w:tcPr>
            <w:tcW w:w="653" w:type="pct"/>
          </w:tcPr>
          <w:p w14:paraId="552475B7"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7,889,916</w:t>
            </w:r>
          </w:p>
        </w:tc>
      </w:tr>
      <w:tr w:rsidR="009D7843" w:rsidRPr="009D7843" w14:paraId="61B32684" w14:textId="77777777" w:rsidTr="004477B2">
        <w:tc>
          <w:tcPr>
            <w:tcW w:w="321" w:type="pct"/>
          </w:tcPr>
          <w:p w14:paraId="02E2DDAC" w14:textId="77777777" w:rsidR="009D7843" w:rsidRPr="009D7843" w:rsidRDefault="009D7843" w:rsidP="000323A9">
            <w:pPr>
              <w:rPr>
                <w:rFonts w:ascii="Garamond" w:hAnsi="Garamond" w:cs="Calibri"/>
                <w:color w:val="000000" w:themeColor="text1"/>
                <w:sz w:val="24"/>
                <w:szCs w:val="24"/>
              </w:rPr>
            </w:pPr>
            <w:r w:rsidRPr="009D7843">
              <w:rPr>
                <w:rFonts w:ascii="Garamond" w:hAnsi="Garamond" w:cs="Calibri"/>
                <w:sz w:val="24"/>
                <w:szCs w:val="24"/>
              </w:rPr>
              <w:t>5</w:t>
            </w:r>
          </w:p>
        </w:tc>
        <w:tc>
          <w:tcPr>
            <w:tcW w:w="4026" w:type="pct"/>
          </w:tcPr>
          <w:p w14:paraId="545EB6F8" w14:textId="77777777" w:rsidR="009D7843" w:rsidRPr="009D7843" w:rsidRDefault="009D7843" w:rsidP="000323A9">
            <w:pPr>
              <w:tabs>
                <w:tab w:val="left" w:pos="1476"/>
              </w:tabs>
              <w:rPr>
                <w:rFonts w:ascii="Garamond" w:hAnsi="Garamond" w:cs="Calibri"/>
                <w:b/>
                <w:bCs/>
                <w:color w:val="000000" w:themeColor="text1"/>
                <w:sz w:val="24"/>
                <w:szCs w:val="24"/>
              </w:rPr>
            </w:pPr>
            <w:r w:rsidRPr="009D7843">
              <w:rPr>
                <w:rFonts w:ascii="Garamond" w:hAnsi="Garamond" w:cs="Calibri"/>
                <w:sz w:val="24"/>
                <w:szCs w:val="24"/>
              </w:rPr>
              <w:t xml:space="preserve">(Angola* OR Benin* OR Botswana* OR Burkina Faso* OR Burundi* OR Cabo Verde* OR Cameroon* OR Central African Republic* OR Chad* OR Comoros* OR Congo* OR Cote D'ivoire* OR Ivory coast* OR Guinea*  OR Eritrea*  OR Eswatini* OR Swaziland* OR Ethiopia* OR Gabon* OR Gambia* OR Ghana* OR Guinea* OR Guinea-Bissau* OR Kenya*  OR Lesotho* OR Liberia* OR Madagascar* OR Malawi* OR Mali* OR Mauritania* OR Mauritius* OR Mozambique* OR Namibia* OR Niger* OR Nigeria* OR Rwanda* OR (Sao Tome and Principe*) OR Senegal*  OR Seychelles* OR Sierra Leone* OR Somalia* OR South Africa* OR South Sudan* OR Sudan* OR Tanzania* OR Togo* OR Uganda* OR Zambia* OR Zimbabwe*).ti,ab. OR </w:t>
            </w:r>
            <w:r w:rsidRPr="009D7843">
              <w:rPr>
                <w:rFonts w:ascii="Garamond" w:hAnsi="Garamond" w:cs="Calibri"/>
                <w:color w:val="000000" w:themeColor="text1"/>
                <w:sz w:val="24"/>
                <w:szCs w:val="24"/>
              </w:rPr>
              <w:t>(</w:t>
            </w:r>
            <w:r w:rsidRPr="009D7843">
              <w:rPr>
                <w:rFonts w:ascii="Garamond" w:eastAsia="Times New Roman" w:hAnsi="Garamond" w:cs="Calibri"/>
                <w:color w:val="000000" w:themeColor="text1"/>
                <w:sz w:val="24"/>
                <w:szCs w:val="24"/>
                <w:lang w:eastAsia="en-AU"/>
              </w:rPr>
              <w:t xml:space="preserve">sub-Saharan Africa OR Africa OR East Africa OR West Africa OR South Africa OR Central Africa).ti,ab. OR </w:t>
            </w:r>
            <w:r w:rsidRPr="009D7843">
              <w:rPr>
                <w:rFonts w:ascii="Garamond" w:hAnsi="Garamond" w:cs="Calibri"/>
                <w:color w:val="000000" w:themeColor="text1"/>
                <w:sz w:val="24"/>
                <w:szCs w:val="24"/>
              </w:rPr>
              <w:t>(</w:t>
            </w:r>
            <w:r w:rsidRPr="009D7843">
              <w:rPr>
                <w:rFonts w:ascii="Garamond" w:eastAsia="Times New Roman" w:hAnsi="Garamond" w:cs="Calibri"/>
                <w:color w:val="000000" w:themeColor="text1"/>
                <w:sz w:val="24"/>
                <w:szCs w:val="24"/>
                <w:lang w:eastAsia="en-AU"/>
              </w:rPr>
              <w:t>sub-Saharan Africa OR Africa OR East Africa OR West Africa OR South Africa OR Central Africa).sh.</w:t>
            </w:r>
          </w:p>
        </w:tc>
        <w:tc>
          <w:tcPr>
            <w:tcW w:w="653" w:type="pct"/>
          </w:tcPr>
          <w:p w14:paraId="509E3DBC"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1,053,931</w:t>
            </w:r>
          </w:p>
        </w:tc>
      </w:tr>
      <w:tr w:rsidR="009D7843" w:rsidRPr="009D7843" w14:paraId="3F341FD7" w14:textId="77777777" w:rsidTr="004477B2">
        <w:tc>
          <w:tcPr>
            <w:tcW w:w="321" w:type="pct"/>
          </w:tcPr>
          <w:p w14:paraId="30D99243" w14:textId="77777777" w:rsidR="009D7843" w:rsidRPr="009D7843" w:rsidRDefault="009D7843" w:rsidP="000323A9">
            <w:pPr>
              <w:rPr>
                <w:rFonts w:ascii="Garamond" w:hAnsi="Garamond" w:cs="Calibri"/>
                <w:color w:val="000000" w:themeColor="text1"/>
                <w:sz w:val="24"/>
                <w:szCs w:val="24"/>
              </w:rPr>
            </w:pPr>
            <w:r w:rsidRPr="009D7843">
              <w:rPr>
                <w:rFonts w:ascii="Garamond" w:hAnsi="Garamond" w:cs="Calibri"/>
                <w:sz w:val="24"/>
                <w:szCs w:val="24"/>
              </w:rPr>
              <w:t>6</w:t>
            </w:r>
          </w:p>
        </w:tc>
        <w:tc>
          <w:tcPr>
            <w:tcW w:w="4026" w:type="pct"/>
          </w:tcPr>
          <w:p w14:paraId="25CCD4EE" w14:textId="77777777" w:rsidR="009D7843" w:rsidRPr="009D7843" w:rsidRDefault="009D7843" w:rsidP="000323A9">
            <w:pPr>
              <w:rPr>
                <w:rFonts w:ascii="Garamond" w:hAnsi="Garamond" w:cs="Calibri"/>
                <w:b/>
                <w:bCs/>
                <w:color w:val="000000" w:themeColor="text1"/>
                <w:sz w:val="24"/>
                <w:szCs w:val="24"/>
              </w:rPr>
            </w:pPr>
            <w:r w:rsidRPr="009D7843">
              <w:rPr>
                <w:rFonts w:ascii="Garamond" w:hAnsi="Garamond" w:cs="Calibri"/>
                <w:sz w:val="24"/>
                <w:szCs w:val="24"/>
              </w:rPr>
              <w:t>2 and 3 and 4</w:t>
            </w:r>
          </w:p>
        </w:tc>
        <w:tc>
          <w:tcPr>
            <w:tcW w:w="653" w:type="pct"/>
          </w:tcPr>
          <w:p w14:paraId="3E1177F7"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3,268</w:t>
            </w:r>
          </w:p>
        </w:tc>
      </w:tr>
      <w:tr w:rsidR="009D7843" w:rsidRPr="009D7843" w14:paraId="3DF0B6B0" w14:textId="77777777" w:rsidTr="004477B2">
        <w:tc>
          <w:tcPr>
            <w:tcW w:w="321" w:type="pct"/>
          </w:tcPr>
          <w:p w14:paraId="4DB63E2A" w14:textId="77777777" w:rsidR="009D7843" w:rsidRPr="009D7843" w:rsidRDefault="009D7843" w:rsidP="000323A9">
            <w:pPr>
              <w:rPr>
                <w:rFonts w:ascii="Garamond" w:hAnsi="Garamond" w:cs="Calibri"/>
                <w:color w:val="000000" w:themeColor="text1"/>
                <w:sz w:val="24"/>
                <w:szCs w:val="24"/>
              </w:rPr>
            </w:pPr>
            <w:r w:rsidRPr="009D7843">
              <w:rPr>
                <w:rFonts w:ascii="Garamond" w:hAnsi="Garamond" w:cs="Calibri"/>
                <w:sz w:val="24"/>
                <w:szCs w:val="24"/>
              </w:rPr>
              <w:t>7</w:t>
            </w:r>
          </w:p>
        </w:tc>
        <w:tc>
          <w:tcPr>
            <w:tcW w:w="4026" w:type="pct"/>
          </w:tcPr>
          <w:p w14:paraId="637BC0E6" w14:textId="77777777" w:rsidR="009D7843" w:rsidRPr="009D7843" w:rsidRDefault="009D7843" w:rsidP="000323A9">
            <w:pPr>
              <w:rPr>
                <w:rFonts w:ascii="Garamond" w:hAnsi="Garamond" w:cs="Calibri"/>
                <w:b/>
                <w:bCs/>
                <w:color w:val="000000" w:themeColor="text1"/>
                <w:sz w:val="24"/>
                <w:szCs w:val="24"/>
              </w:rPr>
            </w:pPr>
            <w:r w:rsidRPr="009D7843">
              <w:rPr>
                <w:rFonts w:ascii="Garamond" w:hAnsi="Garamond" w:cs="Calibri"/>
                <w:sz w:val="24"/>
                <w:szCs w:val="24"/>
              </w:rPr>
              <w:t>1 or 6</w:t>
            </w:r>
          </w:p>
        </w:tc>
        <w:tc>
          <w:tcPr>
            <w:tcW w:w="653" w:type="pct"/>
          </w:tcPr>
          <w:p w14:paraId="1DA42A1F"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4,698</w:t>
            </w:r>
          </w:p>
        </w:tc>
      </w:tr>
      <w:tr w:rsidR="009D7843" w:rsidRPr="009D7843" w14:paraId="167E7AA3" w14:textId="77777777" w:rsidTr="004477B2">
        <w:tc>
          <w:tcPr>
            <w:tcW w:w="321" w:type="pct"/>
          </w:tcPr>
          <w:p w14:paraId="569D4618" w14:textId="77777777" w:rsidR="009D7843" w:rsidRPr="009D7843" w:rsidRDefault="009D7843" w:rsidP="000323A9">
            <w:pPr>
              <w:rPr>
                <w:rFonts w:ascii="Garamond" w:hAnsi="Garamond" w:cs="Calibri"/>
                <w:color w:val="000000" w:themeColor="text1"/>
                <w:sz w:val="24"/>
                <w:szCs w:val="24"/>
              </w:rPr>
            </w:pPr>
            <w:r w:rsidRPr="009D7843">
              <w:rPr>
                <w:rFonts w:ascii="Garamond" w:hAnsi="Garamond" w:cs="Calibri"/>
                <w:sz w:val="24"/>
                <w:szCs w:val="24"/>
              </w:rPr>
              <w:t>8</w:t>
            </w:r>
          </w:p>
        </w:tc>
        <w:tc>
          <w:tcPr>
            <w:tcW w:w="4026" w:type="pct"/>
          </w:tcPr>
          <w:p w14:paraId="6A96DD7C" w14:textId="77777777" w:rsidR="009D7843" w:rsidRPr="009D7843" w:rsidRDefault="009D7843" w:rsidP="000323A9">
            <w:pPr>
              <w:rPr>
                <w:rFonts w:ascii="Garamond" w:hAnsi="Garamond" w:cs="Calibri"/>
                <w:b/>
                <w:bCs/>
                <w:color w:val="000000" w:themeColor="text1"/>
                <w:sz w:val="24"/>
                <w:szCs w:val="24"/>
              </w:rPr>
            </w:pPr>
            <w:r w:rsidRPr="009D7843">
              <w:rPr>
                <w:rFonts w:ascii="Garamond" w:hAnsi="Garamond" w:cs="Calibri"/>
                <w:sz w:val="24"/>
                <w:szCs w:val="24"/>
              </w:rPr>
              <w:t>7 and 5</w:t>
            </w:r>
          </w:p>
        </w:tc>
        <w:tc>
          <w:tcPr>
            <w:tcW w:w="653" w:type="pct"/>
          </w:tcPr>
          <w:p w14:paraId="38BBC4ED"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841</w:t>
            </w:r>
          </w:p>
        </w:tc>
      </w:tr>
      <w:tr w:rsidR="009D7843" w:rsidRPr="009D7843" w14:paraId="12FB5FE1" w14:textId="77777777" w:rsidTr="004477B2">
        <w:tc>
          <w:tcPr>
            <w:tcW w:w="321" w:type="pct"/>
          </w:tcPr>
          <w:p w14:paraId="0D337E15"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9</w:t>
            </w:r>
          </w:p>
        </w:tc>
        <w:tc>
          <w:tcPr>
            <w:tcW w:w="4026" w:type="pct"/>
          </w:tcPr>
          <w:p w14:paraId="0B78AE52"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(HIV or adolescent or postabortion or post-abortion or refugee or migrant).mp.</w:t>
            </w:r>
          </w:p>
        </w:tc>
        <w:tc>
          <w:tcPr>
            <w:tcW w:w="653" w:type="pct"/>
          </w:tcPr>
          <w:p w14:paraId="2FC4263B"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2,443,191</w:t>
            </w:r>
          </w:p>
        </w:tc>
      </w:tr>
      <w:tr w:rsidR="009D7843" w:rsidRPr="009D7843" w14:paraId="125BE13D" w14:textId="77777777" w:rsidTr="004477B2">
        <w:tc>
          <w:tcPr>
            <w:tcW w:w="321" w:type="pct"/>
          </w:tcPr>
          <w:p w14:paraId="509A084A" w14:textId="77777777" w:rsidR="009D7843" w:rsidRPr="009D7843" w:rsidRDefault="009D7843" w:rsidP="000323A9">
            <w:pPr>
              <w:rPr>
                <w:rFonts w:ascii="Garamond" w:hAnsi="Garamond" w:cs="Calibri"/>
                <w:color w:val="000000" w:themeColor="text1"/>
                <w:sz w:val="24"/>
                <w:szCs w:val="24"/>
              </w:rPr>
            </w:pPr>
            <w:r w:rsidRPr="009D7843">
              <w:rPr>
                <w:rFonts w:ascii="Garamond" w:hAnsi="Garamond" w:cs="Calibri"/>
                <w:color w:val="000000" w:themeColor="text1"/>
                <w:sz w:val="24"/>
                <w:szCs w:val="24"/>
              </w:rPr>
              <w:t>10</w:t>
            </w:r>
          </w:p>
        </w:tc>
        <w:tc>
          <w:tcPr>
            <w:tcW w:w="4026" w:type="pct"/>
          </w:tcPr>
          <w:p w14:paraId="403CD8A6" w14:textId="77777777" w:rsidR="009D7843" w:rsidRPr="009D7843" w:rsidRDefault="009D7843" w:rsidP="000323A9">
            <w:pPr>
              <w:pStyle w:val="Heading2"/>
              <w:spacing w:after="0" w:line="300" w:lineRule="atLeast"/>
              <w:rPr>
                <w:rFonts w:ascii="Garamond" w:hAnsi="Garamond" w:cs="Calibri"/>
                <w:b/>
                <w:bCs/>
                <w:color w:val="000000" w:themeColor="text1"/>
                <w:sz w:val="24"/>
                <w:szCs w:val="24"/>
              </w:rPr>
            </w:pPr>
            <w:r w:rsidRPr="009D7843">
              <w:rPr>
                <w:rFonts w:ascii="Garamond" w:hAnsi="Garamond" w:cs="Calibri"/>
                <w:sz w:val="24"/>
                <w:szCs w:val="24"/>
              </w:rPr>
              <w:t>8 not 9</w:t>
            </w:r>
          </w:p>
        </w:tc>
        <w:tc>
          <w:tcPr>
            <w:tcW w:w="653" w:type="pct"/>
          </w:tcPr>
          <w:p w14:paraId="79502301"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394</w:t>
            </w:r>
          </w:p>
        </w:tc>
      </w:tr>
      <w:tr w:rsidR="009D7843" w:rsidRPr="009D7843" w14:paraId="6AE2C228" w14:textId="77777777" w:rsidTr="004477B2">
        <w:tc>
          <w:tcPr>
            <w:tcW w:w="321" w:type="pct"/>
          </w:tcPr>
          <w:p w14:paraId="69DCAF02"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11</w:t>
            </w:r>
          </w:p>
        </w:tc>
        <w:tc>
          <w:tcPr>
            <w:tcW w:w="4026" w:type="pct"/>
          </w:tcPr>
          <w:p w14:paraId="5232D55D" w14:textId="77777777" w:rsidR="009D7843" w:rsidRPr="009D7843" w:rsidRDefault="009D7843" w:rsidP="000323A9">
            <w:pPr>
              <w:spacing w:line="300" w:lineRule="atLeast"/>
              <w:outlineLvl w:val="1"/>
              <w:rPr>
                <w:rFonts w:ascii="Garamond" w:eastAsia="Times New Roman" w:hAnsi="Garamond" w:cs="Calibri"/>
                <w:color w:val="000000" w:themeColor="text1"/>
                <w:sz w:val="24"/>
                <w:szCs w:val="24"/>
                <w:lang w:eastAsia="en-AU"/>
              </w:rPr>
            </w:pPr>
            <w:r w:rsidRPr="009D7843">
              <w:rPr>
                <w:rFonts w:ascii="Garamond" w:hAnsi="Garamond" w:cs="Calibri"/>
                <w:sz w:val="24"/>
                <w:szCs w:val="24"/>
              </w:rPr>
              <w:t>Limit 10 to English language</w:t>
            </w:r>
          </w:p>
        </w:tc>
        <w:tc>
          <w:tcPr>
            <w:tcW w:w="653" w:type="pct"/>
          </w:tcPr>
          <w:p w14:paraId="0330315F"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370</w:t>
            </w:r>
          </w:p>
        </w:tc>
      </w:tr>
    </w:tbl>
    <w:p w14:paraId="3FB249A2" w14:textId="77777777" w:rsidR="004477B2" w:rsidRDefault="004477B2"/>
    <w:p w14:paraId="129ADC1E" w14:textId="77777777" w:rsidR="004477B2" w:rsidRDefault="004477B2"/>
    <w:p w14:paraId="6D3B7F8B" w14:textId="5D21F981" w:rsidR="00AC0727" w:rsidRDefault="00AC0727">
      <w:r>
        <w:br w:type="page"/>
      </w:r>
    </w:p>
    <w:p w14:paraId="1122620D" w14:textId="5B8BF594" w:rsidR="004477B2" w:rsidRDefault="00AC0727">
      <w:r>
        <w:rPr>
          <w:rFonts w:ascii="Garamond" w:hAnsi="Garamond"/>
          <w:b/>
          <w:bCs/>
          <w:sz w:val="24"/>
          <w:szCs w:val="24"/>
        </w:rPr>
        <w:lastRenderedPageBreak/>
        <w:t xml:space="preserve">Supplementary </w:t>
      </w:r>
      <w:r w:rsidR="00D717A9" w:rsidRPr="00D76966">
        <w:rPr>
          <w:rFonts w:ascii="Garamond" w:eastAsia="Times New Roman" w:hAnsi="Garamond" w:cs="Times New Roman"/>
          <w:b/>
          <w:bCs/>
          <w:color w:val="0A0905"/>
          <w:sz w:val="24"/>
          <w:szCs w:val="24"/>
          <w:shd w:val="clear" w:color="auto" w:fill="FFFFFF"/>
          <w:lang w:eastAsia="en-GB"/>
        </w:rPr>
        <w:t>Table 02.</w:t>
      </w:r>
      <w:r w:rsidR="00D717A9" w:rsidRPr="006E4DD1">
        <w:rPr>
          <w:rFonts w:ascii="Garamond" w:eastAsia="Times New Roman" w:hAnsi="Garamond" w:cs="Times New Roman"/>
          <w:color w:val="0A0905"/>
          <w:sz w:val="24"/>
          <w:szCs w:val="24"/>
          <w:shd w:val="clear" w:color="auto" w:fill="FFFFFF"/>
          <w:lang w:eastAsia="en-GB"/>
        </w:rPr>
        <w:t xml:space="preserve"> Search strategy of </w:t>
      </w:r>
      <w:r w:rsidR="007703E0">
        <w:rPr>
          <w:rFonts w:ascii="Garamond" w:eastAsia="Times New Roman" w:hAnsi="Garamond" w:cs="Times New Roman"/>
          <w:color w:val="0A0905"/>
          <w:sz w:val="24"/>
          <w:szCs w:val="24"/>
          <w:shd w:val="clear" w:color="auto" w:fill="FFFFFF"/>
          <w:lang w:eastAsia="en-GB"/>
        </w:rPr>
        <w:t>E</w:t>
      </w:r>
      <w:r w:rsidR="00D717A9">
        <w:rPr>
          <w:rFonts w:ascii="Garamond" w:eastAsia="Times New Roman" w:hAnsi="Garamond" w:cs="Times New Roman"/>
          <w:color w:val="0A0905"/>
          <w:sz w:val="24"/>
          <w:szCs w:val="24"/>
          <w:shd w:val="clear" w:color="auto" w:fill="FFFFFF"/>
          <w:lang w:eastAsia="en-GB"/>
        </w:rPr>
        <w:t>mbase</w:t>
      </w:r>
      <w:r w:rsidR="00D717A9" w:rsidRPr="006E4DD1">
        <w:rPr>
          <w:rFonts w:ascii="Garamond" w:eastAsia="Times New Roman" w:hAnsi="Garamond" w:cs="Times New Roman"/>
          <w:color w:val="0A0905"/>
          <w:sz w:val="24"/>
          <w:szCs w:val="24"/>
          <w:shd w:val="clear" w:color="auto" w:fill="FFFFFF"/>
          <w:lang w:eastAsia="en-GB"/>
        </w:rPr>
        <w:t xml:space="preserve"> database (date: January 20</w:t>
      </w:r>
      <w:r w:rsidR="00D717A9">
        <w:rPr>
          <w:rFonts w:ascii="Garamond" w:eastAsia="Times New Roman" w:hAnsi="Garamond" w:cs="Times New Roman"/>
          <w:color w:val="0A0905"/>
          <w:sz w:val="24"/>
          <w:szCs w:val="24"/>
          <w:shd w:val="clear" w:color="auto" w:fill="FFFFFF"/>
          <w:lang w:eastAsia="en-GB"/>
        </w:rPr>
        <w:t>15</w:t>
      </w:r>
      <w:r w:rsidR="00D717A9" w:rsidRPr="006E4DD1">
        <w:rPr>
          <w:rFonts w:ascii="Garamond" w:eastAsia="Times New Roman" w:hAnsi="Garamond" w:cs="Times New Roman"/>
          <w:color w:val="0A0905"/>
          <w:sz w:val="24"/>
          <w:szCs w:val="24"/>
          <w:shd w:val="clear" w:color="auto" w:fill="FFFFFF"/>
          <w:lang w:eastAsia="en-GB"/>
        </w:rPr>
        <w:t xml:space="preserve"> to </w:t>
      </w:r>
      <w:r w:rsidR="00D717A9">
        <w:rPr>
          <w:rFonts w:ascii="Garamond" w:eastAsia="Times New Roman" w:hAnsi="Garamond" w:cs="Times New Roman"/>
          <w:color w:val="0A0905"/>
          <w:sz w:val="24"/>
          <w:szCs w:val="24"/>
          <w:shd w:val="clear" w:color="auto" w:fill="FFFFFF"/>
          <w:lang w:eastAsia="en-GB"/>
        </w:rPr>
        <w:t>April</w:t>
      </w:r>
      <w:r w:rsidR="00D717A9" w:rsidRPr="006E4DD1">
        <w:rPr>
          <w:rFonts w:ascii="Garamond" w:eastAsia="Times New Roman" w:hAnsi="Garamond" w:cs="Times New Roman"/>
          <w:color w:val="0A0905"/>
          <w:sz w:val="24"/>
          <w:szCs w:val="24"/>
          <w:shd w:val="clear" w:color="auto" w:fill="FFFFFF"/>
          <w:lang w:eastAsia="en-GB"/>
        </w:rPr>
        <w:t xml:space="preserve"> 202</w:t>
      </w:r>
      <w:r w:rsidR="00D717A9">
        <w:rPr>
          <w:rFonts w:ascii="Garamond" w:eastAsia="Times New Roman" w:hAnsi="Garamond" w:cs="Times New Roman"/>
          <w:color w:val="0A0905"/>
          <w:sz w:val="24"/>
          <w:szCs w:val="24"/>
          <w:shd w:val="clear" w:color="auto" w:fill="FFFFFF"/>
          <w:lang w:eastAsia="en-GB"/>
        </w:rPr>
        <w:t>4</w:t>
      </w:r>
      <w:r w:rsidR="00D717A9" w:rsidRPr="006E4DD1">
        <w:rPr>
          <w:rFonts w:ascii="Garamond" w:eastAsia="Times New Roman" w:hAnsi="Garamond" w:cs="Times New Roman"/>
          <w:color w:val="0A0905"/>
          <w:sz w:val="24"/>
          <w:szCs w:val="24"/>
          <w:shd w:val="clear" w:color="auto" w:fill="FFFFFF"/>
          <w:lang w:eastAsia="en-GB"/>
        </w:rPr>
        <w:t>)</w:t>
      </w:r>
    </w:p>
    <w:tbl>
      <w:tblPr>
        <w:tblStyle w:val="TableGrid"/>
        <w:tblW w:w="5000" w:type="pct"/>
        <w:tblInd w:w="0" w:type="dxa"/>
        <w:tblLook w:val="04A0" w:firstRow="1" w:lastRow="0" w:firstColumn="1" w:lastColumn="0" w:noHBand="0" w:noVBand="1"/>
      </w:tblPr>
      <w:tblGrid>
        <w:gridCol w:w="600"/>
        <w:gridCol w:w="7529"/>
        <w:gridCol w:w="1221"/>
      </w:tblGrid>
      <w:tr w:rsidR="00D717A9" w:rsidRPr="009D7843" w14:paraId="548A2AA8" w14:textId="77777777" w:rsidTr="004477B2">
        <w:tc>
          <w:tcPr>
            <w:tcW w:w="321" w:type="pct"/>
          </w:tcPr>
          <w:p w14:paraId="7D18EE05" w14:textId="3F51BE10" w:rsidR="00D717A9" w:rsidRPr="009D7843" w:rsidRDefault="00D717A9" w:rsidP="00D717A9">
            <w:pPr>
              <w:rPr>
                <w:rFonts w:ascii="Garamond" w:hAnsi="Garamond" w:cs="Calibri"/>
                <w:sz w:val="24"/>
                <w:szCs w:val="24"/>
              </w:rPr>
            </w:pPr>
            <w:r w:rsidRPr="00D717A9">
              <w:rPr>
                <w:rFonts w:ascii="Garamond" w:hAnsi="Garamond" w:cs="Calibri"/>
                <w:b/>
                <w:bCs/>
                <w:sz w:val="24"/>
                <w:szCs w:val="24"/>
              </w:rPr>
              <w:t>#</w:t>
            </w:r>
          </w:p>
        </w:tc>
        <w:tc>
          <w:tcPr>
            <w:tcW w:w="4026" w:type="pct"/>
          </w:tcPr>
          <w:p w14:paraId="40701E0B" w14:textId="0478551D" w:rsidR="00D717A9" w:rsidRPr="009D7843" w:rsidRDefault="00D717A9" w:rsidP="00D717A9">
            <w:pPr>
              <w:rPr>
                <w:rFonts w:ascii="Garamond" w:hAnsi="Garamond" w:cs="Calibri"/>
                <w:b/>
                <w:bCs/>
                <w:sz w:val="24"/>
                <w:szCs w:val="24"/>
              </w:rPr>
            </w:pPr>
            <w:r>
              <w:rPr>
                <w:rFonts w:ascii="Garamond" w:hAnsi="Garamond" w:cs="Calibri"/>
                <w:b/>
                <w:bCs/>
                <w:sz w:val="24"/>
                <w:szCs w:val="24"/>
              </w:rPr>
              <w:t>Searches</w:t>
            </w:r>
          </w:p>
        </w:tc>
        <w:tc>
          <w:tcPr>
            <w:tcW w:w="653" w:type="pct"/>
          </w:tcPr>
          <w:p w14:paraId="283D58F3" w14:textId="1765E3F3" w:rsidR="00D717A9" w:rsidRPr="009D7843" w:rsidRDefault="00D717A9" w:rsidP="00D717A9">
            <w:pPr>
              <w:rPr>
                <w:rFonts w:ascii="Garamond" w:hAnsi="Garamond" w:cs="Calibri"/>
                <w:sz w:val="24"/>
                <w:szCs w:val="24"/>
              </w:rPr>
            </w:pPr>
            <w:r w:rsidRPr="00D717A9">
              <w:rPr>
                <w:rFonts w:ascii="Garamond" w:hAnsi="Garamond" w:cs="Calibri"/>
                <w:b/>
                <w:bCs/>
                <w:sz w:val="24"/>
                <w:szCs w:val="24"/>
              </w:rPr>
              <w:t>Result</w:t>
            </w:r>
            <w:r>
              <w:rPr>
                <w:rFonts w:ascii="Garamond" w:hAnsi="Garamond" w:cs="Calibri"/>
                <w:b/>
                <w:bCs/>
                <w:sz w:val="24"/>
                <w:szCs w:val="24"/>
              </w:rPr>
              <w:t>s</w:t>
            </w:r>
          </w:p>
        </w:tc>
      </w:tr>
      <w:tr w:rsidR="009D7843" w:rsidRPr="009D7843" w14:paraId="1DBB7037" w14:textId="77777777" w:rsidTr="004477B2">
        <w:tc>
          <w:tcPr>
            <w:tcW w:w="321" w:type="pct"/>
          </w:tcPr>
          <w:p w14:paraId="53935AB4"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w:t>
            </w:r>
          </w:p>
        </w:tc>
        <w:tc>
          <w:tcPr>
            <w:tcW w:w="4026" w:type="pct"/>
          </w:tcPr>
          <w:p w14:paraId="570B85E7" w14:textId="5DB172E2" w:rsidR="009D7843" w:rsidRPr="009D7843" w:rsidRDefault="009D7843" w:rsidP="000323A9">
            <w:pPr>
              <w:rPr>
                <w:rFonts w:ascii="Garamond" w:hAnsi="Garamond" w:cs="Calibri"/>
                <w:color w:val="2D2D2D"/>
                <w:sz w:val="24"/>
                <w:szCs w:val="24"/>
                <w:shd w:val="clear" w:color="auto" w:fill="FFFFFF"/>
              </w:rPr>
            </w:pPr>
            <w:r w:rsidRPr="009D7843">
              <w:rPr>
                <w:rFonts w:ascii="Garamond" w:hAnsi="Garamond" w:cs="Calibri"/>
                <w:color w:val="2D2D2D"/>
                <w:sz w:val="24"/>
                <w:szCs w:val="24"/>
                <w:shd w:val="clear" w:color="auto" w:fill="FFFFFF"/>
              </w:rPr>
              <w:t xml:space="preserve">(Family planning counseling OR family planning information OR family planning advice OR contraceptive counseling).mp. </w:t>
            </w:r>
          </w:p>
        </w:tc>
        <w:tc>
          <w:tcPr>
            <w:tcW w:w="653" w:type="pct"/>
          </w:tcPr>
          <w:p w14:paraId="701CD8F0"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1951</w:t>
            </w:r>
          </w:p>
        </w:tc>
      </w:tr>
      <w:tr w:rsidR="009D7843" w:rsidRPr="009D7843" w14:paraId="1E2D5CCE" w14:textId="77777777" w:rsidTr="004477B2">
        <w:tc>
          <w:tcPr>
            <w:tcW w:w="321" w:type="pct"/>
          </w:tcPr>
          <w:p w14:paraId="3ACCBFBA"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w:t>
            </w:r>
          </w:p>
        </w:tc>
        <w:tc>
          <w:tcPr>
            <w:tcW w:w="4026" w:type="pct"/>
          </w:tcPr>
          <w:p w14:paraId="5BE422ED" w14:textId="77777777" w:rsidR="009D7843" w:rsidRPr="009D7843" w:rsidRDefault="009D7843" w:rsidP="000323A9">
            <w:pPr>
              <w:rPr>
                <w:rFonts w:ascii="Garamond" w:hAnsi="Garamond" w:cs="Calibri"/>
                <w:b/>
                <w:bCs/>
                <w:sz w:val="24"/>
                <w:szCs w:val="24"/>
              </w:rPr>
            </w:pPr>
            <w:r w:rsidRPr="009D7843">
              <w:rPr>
                <w:rFonts w:ascii="Garamond" w:hAnsi="Garamond" w:cs="Calibri"/>
                <w:sz w:val="24"/>
                <w:szCs w:val="24"/>
              </w:rPr>
              <w:t>(Postpartum* OR post-partum* OR Postnatal*).ti,ab. OR (Postpartum* OR post-partum* OR Postnatal*).sh.</w:t>
            </w:r>
          </w:p>
        </w:tc>
        <w:tc>
          <w:tcPr>
            <w:tcW w:w="653" w:type="pct"/>
          </w:tcPr>
          <w:p w14:paraId="5A1CCE90"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237,172</w:t>
            </w:r>
          </w:p>
        </w:tc>
      </w:tr>
      <w:tr w:rsidR="009D7843" w:rsidRPr="009D7843" w14:paraId="3EC96BF0" w14:textId="77777777" w:rsidTr="004477B2">
        <w:tc>
          <w:tcPr>
            <w:tcW w:w="321" w:type="pct"/>
          </w:tcPr>
          <w:p w14:paraId="4D4E134B"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3</w:t>
            </w:r>
          </w:p>
        </w:tc>
        <w:tc>
          <w:tcPr>
            <w:tcW w:w="4026" w:type="pct"/>
          </w:tcPr>
          <w:p w14:paraId="4746F086" w14:textId="2F977745" w:rsidR="009D7843" w:rsidRPr="009D7843" w:rsidRDefault="009D7843" w:rsidP="000323A9">
            <w:pPr>
              <w:rPr>
                <w:rFonts w:ascii="Garamond" w:hAnsi="Garamond" w:cs="Calibri"/>
                <w:b/>
                <w:bCs/>
                <w:sz w:val="24"/>
                <w:szCs w:val="24"/>
              </w:rPr>
            </w:pPr>
            <w:r w:rsidRPr="009D7843">
              <w:rPr>
                <w:rFonts w:ascii="Garamond" w:hAnsi="Garamond" w:cs="Calibri"/>
                <w:sz w:val="24"/>
                <w:szCs w:val="24"/>
              </w:rPr>
              <w:t>(contracepti* OR family planning OR birth control OR depo? Medroxyprogesterone OR Depo-Provera OR Sayana Press OR IUD OR IUCD OR IUS OR intrauterine device* OR  intrauterine system* OR  oral contraceptive pill* OR hormonal contraceptive pill* OR birth control pill OR emergency contraceptive pill*OR cervical cap* OR vaginal diaphragm* OR vaginal ring* OR implant* OR subdermal implant* OR implanon OR jadelle OR norplant* OR sinoimplant OR sterili</w:t>
            </w:r>
            <w:r w:rsidR="00F5433D">
              <w:rPr>
                <w:rFonts w:ascii="Garamond" w:hAnsi="Garamond" w:cs="Calibri"/>
                <w:sz w:val="24"/>
                <w:szCs w:val="24"/>
              </w:rPr>
              <w:t>z</w:t>
            </w:r>
            <w:r w:rsidRPr="009D7843">
              <w:rPr>
                <w:rFonts w:ascii="Garamond" w:hAnsi="Garamond" w:cs="Calibri"/>
                <w:sz w:val="24"/>
                <w:szCs w:val="24"/>
              </w:rPr>
              <w:t>ation OR  vasectomy OR contraception behavior OR long-acting reversible contraception).ti,ab. OR family planning/ OR birth control/ OR contraception/</w:t>
            </w:r>
            <w:r w:rsidRPr="009D7843">
              <w:rPr>
                <w:rFonts w:ascii="Garamond" w:hAnsi="Garamond" w:cs="Calibri"/>
                <w:color w:val="2D2D2D"/>
                <w:sz w:val="24"/>
                <w:szCs w:val="24"/>
                <w:shd w:val="clear" w:color="auto" w:fill="FFFFFF"/>
              </w:rPr>
              <w:t xml:space="preserve"> OR Contraception Behavio?r/  OR Family Planning Services/  </w:t>
            </w:r>
          </w:p>
        </w:tc>
        <w:tc>
          <w:tcPr>
            <w:tcW w:w="653" w:type="pct"/>
          </w:tcPr>
          <w:p w14:paraId="07861B13"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713,261</w:t>
            </w:r>
          </w:p>
        </w:tc>
      </w:tr>
      <w:tr w:rsidR="009D7843" w:rsidRPr="009D7843" w14:paraId="53F5DC70" w14:textId="77777777" w:rsidTr="004477B2">
        <w:tc>
          <w:tcPr>
            <w:tcW w:w="321" w:type="pct"/>
          </w:tcPr>
          <w:p w14:paraId="503EAD54"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4</w:t>
            </w:r>
          </w:p>
        </w:tc>
        <w:tc>
          <w:tcPr>
            <w:tcW w:w="4026" w:type="pct"/>
          </w:tcPr>
          <w:p w14:paraId="0F8C52E0" w14:textId="05B944F7" w:rsidR="009D7843" w:rsidRPr="009D7843" w:rsidRDefault="009D7843" w:rsidP="000323A9">
            <w:pPr>
              <w:rPr>
                <w:rFonts w:ascii="Garamond" w:eastAsia="Times New Roman" w:hAnsi="Garamond" w:cs="Calibri"/>
                <w:color w:val="0A0905"/>
                <w:sz w:val="24"/>
                <w:szCs w:val="24"/>
                <w:lang w:eastAsia="en-AU"/>
              </w:rPr>
            </w:pPr>
            <w:r w:rsidRPr="009D7843">
              <w:rPr>
                <w:rFonts w:ascii="Garamond" w:eastAsia="Times New Roman" w:hAnsi="Garamond" w:cs="Calibri"/>
                <w:color w:val="0A0905"/>
                <w:sz w:val="24"/>
                <w:szCs w:val="24"/>
                <w:lang w:eastAsia="en-AU"/>
              </w:rPr>
              <w:t>(Use* OR uptake OR utili</w:t>
            </w:r>
            <w:r w:rsidR="00F5433D">
              <w:rPr>
                <w:rFonts w:ascii="Garamond" w:eastAsia="Times New Roman" w:hAnsi="Garamond" w:cs="Calibri"/>
                <w:color w:val="0A0905"/>
                <w:sz w:val="24"/>
                <w:szCs w:val="24"/>
                <w:lang w:eastAsia="en-AU"/>
              </w:rPr>
              <w:t>z</w:t>
            </w:r>
            <w:r w:rsidRPr="009D7843">
              <w:rPr>
                <w:rFonts w:ascii="Garamond" w:eastAsia="Times New Roman" w:hAnsi="Garamond" w:cs="Calibri"/>
                <w:color w:val="0A0905"/>
                <w:sz w:val="24"/>
                <w:szCs w:val="24"/>
                <w:lang w:eastAsia="en-AU"/>
              </w:rPr>
              <w:t>ation* OR adoption* OR initiation*).ti,ab. OR (Use* OR uptake OR utili</w:t>
            </w:r>
            <w:r w:rsidR="00F5433D">
              <w:rPr>
                <w:rFonts w:ascii="Garamond" w:eastAsia="Times New Roman" w:hAnsi="Garamond" w:cs="Calibri"/>
                <w:color w:val="0A0905"/>
                <w:sz w:val="24"/>
                <w:szCs w:val="24"/>
                <w:lang w:eastAsia="en-AU"/>
              </w:rPr>
              <w:t>z</w:t>
            </w:r>
            <w:r w:rsidRPr="009D7843">
              <w:rPr>
                <w:rFonts w:ascii="Garamond" w:eastAsia="Times New Roman" w:hAnsi="Garamond" w:cs="Calibri"/>
                <w:color w:val="0A0905"/>
                <w:sz w:val="24"/>
                <w:szCs w:val="24"/>
                <w:lang w:eastAsia="en-AU"/>
              </w:rPr>
              <w:t>ation* OR adoption* OR initiation*).sh.</w:t>
            </w:r>
          </w:p>
        </w:tc>
        <w:tc>
          <w:tcPr>
            <w:tcW w:w="653" w:type="pct"/>
          </w:tcPr>
          <w:p w14:paraId="1554094F"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10,262,706</w:t>
            </w:r>
          </w:p>
        </w:tc>
      </w:tr>
      <w:tr w:rsidR="009D7843" w:rsidRPr="009D7843" w14:paraId="5BB275D2" w14:textId="77777777" w:rsidTr="004477B2">
        <w:tc>
          <w:tcPr>
            <w:tcW w:w="321" w:type="pct"/>
          </w:tcPr>
          <w:p w14:paraId="1A168C22"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5</w:t>
            </w:r>
          </w:p>
        </w:tc>
        <w:tc>
          <w:tcPr>
            <w:tcW w:w="4026" w:type="pct"/>
          </w:tcPr>
          <w:p w14:paraId="6E0AA6DA" w14:textId="77777777" w:rsidR="009D7843" w:rsidRPr="009D7843" w:rsidRDefault="009D7843" w:rsidP="000323A9">
            <w:pPr>
              <w:rPr>
                <w:rFonts w:ascii="Garamond" w:hAnsi="Garamond" w:cs="Calibri"/>
                <w:b/>
                <w:bCs/>
                <w:sz w:val="24"/>
                <w:szCs w:val="24"/>
              </w:rPr>
            </w:pPr>
            <w:r w:rsidRPr="009D7843">
              <w:rPr>
                <w:rFonts w:ascii="Garamond" w:hAnsi="Garamond" w:cs="Calibri"/>
                <w:sz w:val="24"/>
                <w:szCs w:val="24"/>
              </w:rPr>
              <w:t xml:space="preserve">(Angola* OR Benin* OR Botswana* OR Burkina Faso* OR Burundi* OR Cabo Verde* OR Cameroon* OR Central African Republic* OR Chad* OR Comoros* OR Congo* OR Cote D'ivoire* OR Ivory coast* OR Guinea*  OR Eritrea*  OR Eswatini* OR Swaziland* OR Ethiopia* OR Gabon* OR Gambia* OR Ghana* OR Guinea* OR Guinea-Bissau* OR Kenya*  OR Lesotho* OR Liberia* OR Madagascar* OR Malawi* OR Mali* OR Mauritania* OR Mauritius* OR Mozambique* OR Namibia* OR Niger* OR Nigeria* OR Rwanda* OR (Sao Tome and Principe*) OR Senegal*  OR Seychelles* OR Sierra Leone* OR Somalia* OR South Africa* OR South Sudan* OR Sudan* OR Tanzania* OR Togo* OR Uganda* OR Zambia* OR Zimbabwe*).ti,ab. OR </w:t>
            </w:r>
            <w:r w:rsidRPr="009D7843">
              <w:rPr>
                <w:rFonts w:ascii="Garamond" w:hAnsi="Garamond" w:cs="Calibri"/>
                <w:color w:val="000000" w:themeColor="text1"/>
                <w:sz w:val="24"/>
                <w:szCs w:val="24"/>
              </w:rPr>
              <w:t>(</w:t>
            </w:r>
            <w:r w:rsidRPr="009D7843">
              <w:rPr>
                <w:rFonts w:ascii="Garamond" w:eastAsia="Times New Roman" w:hAnsi="Garamond" w:cs="Calibri"/>
                <w:color w:val="000000" w:themeColor="text1"/>
                <w:sz w:val="24"/>
                <w:szCs w:val="24"/>
                <w:lang w:eastAsia="en-AU"/>
              </w:rPr>
              <w:t xml:space="preserve">sub-Saharan Africa OR Africa OR East Africa OR West Africa OR South Africa OR Central Africa).ti,ab. OR </w:t>
            </w:r>
            <w:r w:rsidRPr="009D7843">
              <w:rPr>
                <w:rFonts w:ascii="Garamond" w:hAnsi="Garamond" w:cs="Calibri"/>
                <w:color w:val="000000" w:themeColor="text1"/>
                <w:sz w:val="24"/>
                <w:szCs w:val="24"/>
              </w:rPr>
              <w:t>(</w:t>
            </w:r>
            <w:r w:rsidRPr="009D7843">
              <w:rPr>
                <w:rFonts w:ascii="Garamond" w:eastAsia="Times New Roman" w:hAnsi="Garamond" w:cs="Calibri"/>
                <w:color w:val="000000" w:themeColor="text1"/>
                <w:sz w:val="24"/>
                <w:szCs w:val="24"/>
                <w:lang w:eastAsia="en-AU"/>
              </w:rPr>
              <w:t>sub-Saharan Africa OR Africa OR East Africa OR West Africa OR South Africa OR Central Africa).sh.</w:t>
            </w:r>
          </w:p>
        </w:tc>
        <w:tc>
          <w:tcPr>
            <w:tcW w:w="653" w:type="pct"/>
          </w:tcPr>
          <w:p w14:paraId="29AFE35F"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1,351,451</w:t>
            </w:r>
          </w:p>
        </w:tc>
      </w:tr>
      <w:tr w:rsidR="009D7843" w:rsidRPr="009D7843" w14:paraId="7AF0C14E" w14:textId="77777777" w:rsidTr="004477B2">
        <w:tc>
          <w:tcPr>
            <w:tcW w:w="321" w:type="pct"/>
          </w:tcPr>
          <w:p w14:paraId="685EEFF9"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6</w:t>
            </w:r>
          </w:p>
        </w:tc>
        <w:tc>
          <w:tcPr>
            <w:tcW w:w="4026" w:type="pct"/>
          </w:tcPr>
          <w:p w14:paraId="1D2918DF"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 and 3 and 4</w:t>
            </w:r>
          </w:p>
        </w:tc>
        <w:tc>
          <w:tcPr>
            <w:tcW w:w="653" w:type="pct"/>
          </w:tcPr>
          <w:p w14:paraId="4CABEEB0"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4,004</w:t>
            </w:r>
          </w:p>
        </w:tc>
      </w:tr>
      <w:tr w:rsidR="009D7843" w:rsidRPr="009D7843" w14:paraId="68F1C8F8" w14:textId="77777777" w:rsidTr="004477B2">
        <w:tc>
          <w:tcPr>
            <w:tcW w:w="321" w:type="pct"/>
          </w:tcPr>
          <w:p w14:paraId="0134D8B5"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7</w:t>
            </w:r>
          </w:p>
        </w:tc>
        <w:tc>
          <w:tcPr>
            <w:tcW w:w="4026" w:type="pct"/>
          </w:tcPr>
          <w:p w14:paraId="636A4589"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 or 6</w:t>
            </w:r>
          </w:p>
        </w:tc>
        <w:tc>
          <w:tcPr>
            <w:tcW w:w="653" w:type="pct"/>
          </w:tcPr>
          <w:p w14:paraId="7EFA71EF"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5,700</w:t>
            </w:r>
          </w:p>
        </w:tc>
      </w:tr>
      <w:tr w:rsidR="009D7843" w:rsidRPr="009D7843" w14:paraId="4A8B9D21" w14:textId="77777777" w:rsidTr="004477B2">
        <w:tc>
          <w:tcPr>
            <w:tcW w:w="321" w:type="pct"/>
          </w:tcPr>
          <w:p w14:paraId="1EB7C8B5"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8</w:t>
            </w:r>
          </w:p>
        </w:tc>
        <w:tc>
          <w:tcPr>
            <w:tcW w:w="4026" w:type="pct"/>
          </w:tcPr>
          <w:p w14:paraId="0B9B8FD7"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7 and 5</w:t>
            </w:r>
          </w:p>
        </w:tc>
        <w:tc>
          <w:tcPr>
            <w:tcW w:w="653" w:type="pct"/>
          </w:tcPr>
          <w:p w14:paraId="69E9D48A"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859</w:t>
            </w:r>
          </w:p>
        </w:tc>
      </w:tr>
      <w:tr w:rsidR="009D7843" w:rsidRPr="009D7843" w14:paraId="63136B7B" w14:textId="77777777" w:rsidTr="004477B2">
        <w:tc>
          <w:tcPr>
            <w:tcW w:w="321" w:type="pct"/>
          </w:tcPr>
          <w:p w14:paraId="6917E383"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9</w:t>
            </w:r>
          </w:p>
        </w:tc>
        <w:tc>
          <w:tcPr>
            <w:tcW w:w="4026" w:type="pct"/>
          </w:tcPr>
          <w:p w14:paraId="54800157"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(HIV or adolescent or postabortion or post-abortion or refugee or migrant).mp.</w:t>
            </w:r>
          </w:p>
        </w:tc>
        <w:tc>
          <w:tcPr>
            <w:tcW w:w="653" w:type="pct"/>
          </w:tcPr>
          <w:p w14:paraId="4DC03DE5"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2,036,452</w:t>
            </w:r>
          </w:p>
        </w:tc>
      </w:tr>
      <w:tr w:rsidR="009D7843" w:rsidRPr="009D7843" w14:paraId="29983378" w14:textId="77777777" w:rsidTr="004477B2">
        <w:tc>
          <w:tcPr>
            <w:tcW w:w="321" w:type="pct"/>
          </w:tcPr>
          <w:p w14:paraId="7B0F4019"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10</w:t>
            </w:r>
          </w:p>
        </w:tc>
        <w:tc>
          <w:tcPr>
            <w:tcW w:w="4026" w:type="pct"/>
          </w:tcPr>
          <w:p w14:paraId="131AE6F0"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8 not 9</w:t>
            </w:r>
          </w:p>
        </w:tc>
        <w:tc>
          <w:tcPr>
            <w:tcW w:w="653" w:type="pct"/>
          </w:tcPr>
          <w:p w14:paraId="0A1A2F60"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420</w:t>
            </w:r>
          </w:p>
        </w:tc>
      </w:tr>
      <w:tr w:rsidR="009D7843" w:rsidRPr="009D7843" w14:paraId="1542D9FE" w14:textId="77777777" w:rsidTr="004477B2">
        <w:tc>
          <w:tcPr>
            <w:tcW w:w="321" w:type="pct"/>
          </w:tcPr>
          <w:p w14:paraId="4EFB41E8"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11</w:t>
            </w:r>
          </w:p>
        </w:tc>
        <w:tc>
          <w:tcPr>
            <w:tcW w:w="4026" w:type="pct"/>
          </w:tcPr>
          <w:p w14:paraId="181C4DC8"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Limit 10 to English language</w:t>
            </w:r>
          </w:p>
        </w:tc>
        <w:tc>
          <w:tcPr>
            <w:tcW w:w="653" w:type="pct"/>
          </w:tcPr>
          <w:p w14:paraId="10E0A5BC"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409</w:t>
            </w:r>
          </w:p>
        </w:tc>
      </w:tr>
    </w:tbl>
    <w:p w14:paraId="1E9A346A" w14:textId="77777777" w:rsidR="00D717A9" w:rsidRDefault="00D717A9">
      <w:pPr>
        <w:rPr>
          <w:rFonts w:ascii="Garamond" w:eastAsia="Times New Roman" w:hAnsi="Garamond" w:cs="Times New Roman"/>
          <w:color w:val="0A0905"/>
          <w:sz w:val="24"/>
          <w:szCs w:val="24"/>
          <w:shd w:val="clear" w:color="auto" w:fill="FFFFFF"/>
          <w:lang w:eastAsia="en-GB"/>
        </w:rPr>
      </w:pPr>
    </w:p>
    <w:p w14:paraId="48C867A4" w14:textId="77777777" w:rsidR="00D717A9" w:rsidRDefault="00D717A9">
      <w:pPr>
        <w:rPr>
          <w:rFonts w:ascii="Garamond" w:eastAsia="Times New Roman" w:hAnsi="Garamond" w:cs="Times New Roman"/>
          <w:color w:val="0A0905"/>
          <w:sz w:val="24"/>
          <w:szCs w:val="24"/>
          <w:shd w:val="clear" w:color="auto" w:fill="FFFFFF"/>
          <w:lang w:eastAsia="en-GB"/>
        </w:rPr>
      </w:pPr>
    </w:p>
    <w:p w14:paraId="79FC3EE2" w14:textId="77777777" w:rsidR="00D717A9" w:rsidRDefault="00D717A9">
      <w:pPr>
        <w:rPr>
          <w:rFonts w:ascii="Garamond" w:eastAsia="Times New Roman" w:hAnsi="Garamond" w:cs="Times New Roman"/>
          <w:color w:val="0A0905"/>
          <w:sz w:val="24"/>
          <w:szCs w:val="24"/>
          <w:shd w:val="clear" w:color="auto" w:fill="FFFFFF"/>
          <w:lang w:eastAsia="en-GB"/>
        </w:rPr>
      </w:pPr>
    </w:p>
    <w:p w14:paraId="30F1AC96" w14:textId="77777777" w:rsidR="00D717A9" w:rsidRDefault="00D717A9">
      <w:pPr>
        <w:rPr>
          <w:rFonts w:ascii="Garamond" w:eastAsia="Times New Roman" w:hAnsi="Garamond" w:cs="Times New Roman"/>
          <w:color w:val="0A0905"/>
          <w:sz w:val="24"/>
          <w:szCs w:val="24"/>
          <w:shd w:val="clear" w:color="auto" w:fill="FFFFFF"/>
          <w:lang w:eastAsia="en-GB"/>
        </w:rPr>
      </w:pPr>
    </w:p>
    <w:p w14:paraId="0390C4E0" w14:textId="77777777" w:rsidR="00AC0727" w:rsidRDefault="00AC0727">
      <w:pPr>
        <w:rPr>
          <w:rFonts w:ascii="Garamond" w:eastAsia="Times New Roman" w:hAnsi="Garamond" w:cs="Times New Roman"/>
          <w:b/>
          <w:bCs/>
          <w:color w:val="0A0905"/>
          <w:sz w:val="24"/>
          <w:szCs w:val="24"/>
          <w:shd w:val="clear" w:color="auto" w:fill="FFFFFF"/>
          <w:lang w:eastAsia="en-GB"/>
        </w:rPr>
      </w:pPr>
      <w:r>
        <w:rPr>
          <w:rFonts w:ascii="Garamond" w:eastAsia="Times New Roman" w:hAnsi="Garamond" w:cs="Times New Roman"/>
          <w:b/>
          <w:bCs/>
          <w:color w:val="0A0905"/>
          <w:sz w:val="24"/>
          <w:szCs w:val="24"/>
          <w:shd w:val="clear" w:color="auto" w:fill="FFFFFF"/>
          <w:lang w:eastAsia="en-GB"/>
        </w:rPr>
        <w:br w:type="page"/>
      </w:r>
    </w:p>
    <w:p w14:paraId="4EF4BE25" w14:textId="63DD7E9E" w:rsidR="004477B2" w:rsidRDefault="00AC0727">
      <w:r>
        <w:rPr>
          <w:rFonts w:ascii="Garamond" w:hAnsi="Garamond"/>
          <w:b/>
          <w:bCs/>
          <w:sz w:val="24"/>
          <w:szCs w:val="24"/>
        </w:rPr>
        <w:lastRenderedPageBreak/>
        <w:t xml:space="preserve">Supplementary </w:t>
      </w:r>
      <w:r w:rsidR="00D717A9" w:rsidRPr="00D76966">
        <w:rPr>
          <w:rFonts w:ascii="Garamond" w:eastAsia="Times New Roman" w:hAnsi="Garamond" w:cs="Times New Roman"/>
          <w:b/>
          <w:bCs/>
          <w:color w:val="0A0905"/>
          <w:sz w:val="24"/>
          <w:szCs w:val="24"/>
          <w:shd w:val="clear" w:color="auto" w:fill="FFFFFF"/>
          <w:lang w:eastAsia="en-GB"/>
        </w:rPr>
        <w:t>Table 03.</w:t>
      </w:r>
      <w:r w:rsidR="00D717A9" w:rsidRPr="006E4DD1">
        <w:rPr>
          <w:rFonts w:ascii="Garamond" w:eastAsia="Times New Roman" w:hAnsi="Garamond" w:cs="Times New Roman"/>
          <w:color w:val="0A0905"/>
          <w:sz w:val="24"/>
          <w:szCs w:val="24"/>
          <w:shd w:val="clear" w:color="auto" w:fill="FFFFFF"/>
          <w:lang w:eastAsia="en-GB"/>
        </w:rPr>
        <w:t xml:space="preserve"> Search strategy of</w:t>
      </w:r>
      <w:r w:rsidR="00D717A9">
        <w:rPr>
          <w:rFonts w:ascii="Garamond" w:eastAsia="Times New Roman" w:hAnsi="Garamond" w:cs="Times New Roman"/>
          <w:color w:val="0A0905"/>
          <w:sz w:val="24"/>
          <w:szCs w:val="24"/>
          <w:shd w:val="clear" w:color="auto" w:fill="FFFFFF"/>
          <w:lang w:eastAsia="en-GB"/>
        </w:rPr>
        <w:t xml:space="preserve"> Global Health</w:t>
      </w:r>
      <w:r w:rsidR="00D717A9" w:rsidRPr="006E4DD1">
        <w:rPr>
          <w:rFonts w:ascii="Garamond" w:eastAsia="Times New Roman" w:hAnsi="Garamond" w:cs="Times New Roman"/>
          <w:color w:val="0A0905"/>
          <w:sz w:val="24"/>
          <w:szCs w:val="24"/>
          <w:shd w:val="clear" w:color="auto" w:fill="FFFFFF"/>
          <w:lang w:eastAsia="en-GB"/>
        </w:rPr>
        <w:t xml:space="preserve"> database (date: January 20</w:t>
      </w:r>
      <w:r w:rsidR="00D717A9">
        <w:rPr>
          <w:rFonts w:ascii="Garamond" w:eastAsia="Times New Roman" w:hAnsi="Garamond" w:cs="Times New Roman"/>
          <w:color w:val="0A0905"/>
          <w:sz w:val="24"/>
          <w:szCs w:val="24"/>
          <w:shd w:val="clear" w:color="auto" w:fill="FFFFFF"/>
          <w:lang w:eastAsia="en-GB"/>
        </w:rPr>
        <w:t>15</w:t>
      </w:r>
      <w:r w:rsidR="00D717A9" w:rsidRPr="006E4DD1">
        <w:rPr>
          <w:rFonts w:ascii="Garamond" w:eastAsia="Times New Roman" w:hAnsi="Garamond" w:cs="Times New Roman"/>
          <w:color w:val="0A0905"/>
          <w:sz w:val="24"/>
          <w:szCs w:val="24"/>
          <w:shd w:val="clear" w:color="auto" w:fill="FFFFFF"/>
          <w:lang w:eastAsia="en-GB"/>
        </w:rPr>
        <w:t xml:space="preserve"> to </w:t>
      </w:r>
      <w:r w:rsidR="00D717A9">
        <w:rPr>
          <w:rFonts w:ascii="Garamond" w:eastAsia="Times New Roman" w:hAnsi="Garamond" w:cs="Times New Roman"/>
          <w:color w:val="0A0905"/>
          <w:sz w:val="24"/>
          <w:szCs w:val="24"/>
          <w:shd w:val="clear" w:color="auto" w:fill="FFFFFF"/>
          <w:lang w:eastAsia="en-GB"/>
        </w:rPr>
        <w:t>April</w:t>
      </w:r>
      <w:r w:rsidR="00D717A9" w:rsidRPr="006E4DD1">
        <w:rPr>
          <w:rFonts w:ascii="Garamond" w:eastAsia="Times New Roman" w:hAnsi="Garamond" w:cs="Times New Roman"/>
          <w:color w:val="0A0905"/>
          <w:sz w:val="24"/>
          <w:szCs w:val="24"/>
          <w:shd w:val="clear" w:color="auto" w:fill="FFFFFF"/>
          <w:lang w:eastAsia="en-GB"/>
        </w:rPr>
        <w:t xml:space="preserve"> 202</w:t>
      </w:r>
      <w:r w:rsidR="00D717A9">
        <w:rPr>
          <w:rFonts w:ascii="Garamond" w:eastAsia="Times New Roman" w:hAnsi="Garamond" w:cs="Times New Roman"/>
          <w:color w:val="0A0905"/>
          <w:sz w:val="24"/>
          <w:szCs w:val="24"/>
          <w:shd w:val="clear" w:color="auto" w:fill="FFFFFF"/>
          <w:lang w:eastAsia="en-GB"/>
        </w:rPr>
        <w:t>4</w:t>
      </w:r>
      <w:r w:rsidR="00D717A9" w:rsidRPr="006E4DD1">
        <w:rPr>
          <w:rFonts w:ascii="Garamond" w:eastAsia="Times New Roman" w:hAnsi="Garamond" w:cs="Times New Roman"/>
          <w:color w:val="0A0905"/>
          <w:sz w:val="24"/>
          <w:szCs w:val="24"/>
          <w:shd w:val="clear" w:color="auto" w:fill="FFFFFF"/>
          <w:lang w:eastAsia="en-GB"/>
        </w:rPr>
        <w:t>)</w:t>
      </w:r>
    </w:p>
    <w:tbl>
      <w:tblPr>
        <w:tblStyle w:val="TableGrid"/>
        <w:tblW w:w="5000" w:type="pct"/>
        <w:tblInd w:w="0" w:type="dxa"/>
        <w:tblLook w:val="04A0" w:firstRow="1" w:lastRow="0" w:firstColumn="1" w:lastColumn="0" w:noHBand="0" w:noVBand="1"/>
      </w:tblPr>
      <w:tblGrid>
        <w:gridCol w:w="600"/>
        <w:gridCol w:w="7529"/>
        <w:gridCol w:w="1221"/>
      </w:tblGrid>
      <w:tr w:rsidR="00D717A9" w:rsidRPr="009D7843" w14:paraId="18E7E4CF" w14:textId="77777777" w:rsidTr="004477B2">
        <w:tc>
          <w:tcPr>
            <w:tcW w:w="321" w:type="pct"/>
          </w:tcPr>
          <w:p w14:paraId="40B19DB2" w14:textId="1F19CADA" w:rsidR="00D717A9" w:rsidRPr="009D7843" w:rsidRDefault="00D717A9" w:rsidP="00D717A9">
            <w:pPr>
              <w:rPr>
                <w:rFonts w:ascii="Garamond" w:hAnsi="Garamond" w:cs="Calibri"/>
                <w:sz w:val="24"/>
                <w:szCs w:val="24"/>
              </w:rPr>
            </w:pPr>
            <w:r w:rsidRPr="00D717A9">
              <w:rPr>
                <w:rFonts w:ascii="Garamond" w:hAnsi="Garamond" w:cs="Calibri"/>
                <w:b/>
                <w:bCs/>
                <w:sz w:val="24"/>
                <w:szCs w:val="24"/>
              </w:rPr>
              <w:t>#</w:t>
            </w:r>
          </w:p>
        </w:tc>
        <w:tc>
          <w:tcPr>
            <w:tcW w:w="4026" w:type="pct"/>
          </w:tcPr>
          <w:p w14:paraId="78FB86E2" w14:textId="6441BDC6" w:rsidR="00D717A9" w:rsidRPr="009D7843" w:rsidRDefault="00D717A9" w:rsidP="00D717A9">
            <w:pPr>
              <w:rPr>
                <w:rFonts w:ascii="Garamond" w:hAnsi="Garamond" w:cs="Calibri"/>
                <w:b/>
                <w:bCs/>
                <w:sz w:val="24"/>
                <w:szCs w:val="24"/>
              </w:rPr>
            </w:pPr>
            <w:r>
              <w:rPr>
                <w:rFonts w:ascii="Garamond" w:hAnsi="Garamond" w:cs="Calibri"/>
                <w:b/>
                <w:bCs/>
                <w:sz w:val="24"/>
                <w:szCs w:val="24"/>
              </w:rPr>
              <w:t>Searches</w:t>
            </w:r>
          </w:p>
        </w:tc>
        <w:tc>
          <w:tcPr>
            <w:tcW w:w="653" w:type="pct"/>
          </w:tcPr>
          <w:p w14:paraId="64728868" w14:textId="491A319E" w:rsidR="00D717A9" w:rsidRPr="009D7843" w:rsidRDefault="00D717A9" w:rsidP="00D717A9">
            <w:pPr>
              <w:rPr>
                <w:rFonts w:ascii="Garamond" w:hAnsi="Garamond" w:cs="Calibri"/>
                <w:sz w:val="24"/>
                <w:szCs w:val="24"/>
              </w:rPr>
            </w:pPr>
            <w:r w:rsidRPr="00D717A9">
              <w:rPr>
                <w:rFonts w:ascii="Garamond" w:hAnsi="Garamond" w:cs="Calibri"/>
                <w:b/>
                <w:bCs/>
                <w:sz w:val="24"/>
                <w:szCs w:val="24"/>
              </w:rPr>
              <w:t>Result</w:t>
            </w:r>
            <w:r>
              <w:rPr>
                <w:rFonts w:ascii="Garamond" w:hAnsi="Garamond" w:cs="Calibri"/>
                <w:b/>
                <w:bCs/>
                <w:sz w:val="24"/>
                <w:szCs w:val="24"/>
              </w:rPr>
              <w:t>s</w:t>
            </w:r>
          </w:p>
        </w:tc>
      </w:tr>
      <w:tr w:rsidR="009D7843" w:rsidRPr="009D7843" w14:paraId="77506172" w14:textId="77777777" w:rsidTr="004477B2">
        <w:tc>
          <w:tcPr>
            <w:tcW w:w="321" w:type="pct"/>
          </w:tcPr>
          <w:p w14:paraId="1341A9AD"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w:t>
            </w:r>
          </w:p>
        </w:tc>
        <w:tc>
          <w:tcPr>
            <w:tcW w:w="4026" w:type="pct"/>
          </w:tcPr>
          <w:p w14:paraId="59170878" w14:textId="11F85A5A" w:rsidR="009D7843" w:rsidRPr="009D7843" w:rsidRDefault="009D7843" w:rsidP="000323A9">
            <w:pPr>
              <w:rPr>
                <w:rFonts w:ascii="Garamond" w:hAnsi="Garamond" w:cs="Calibri"/>
                <w:b/>
                <w:bCs/>
                <w:sz w:val="24"/>
                <w:szCs w:val="24"/>
              </w:rPr>
            </w:pPr>
            <w:r w:rsidRPr="009D7843">
              <w:rPr>
                <w:rFonts w:ascii="Garamond" w:hAnsi="Garamond" w:cs="Calibri"/>
                <w:color w:val="2D2D2D"/>
                <w:sz w:val="24"/>
                <w:szCs w:val="24"/>
                <w:shd w:val="clear" w:color="auto" w:fill="FFFFFF"/>
              </w:rPr>
              <w:t>(Family planning counse</w:t>
            </w:r>
            <w:r w:rsidR="004477B2">
              <w:rPr>
                <w:rFonts w:ascii="Garamond" w:hAnsi="Garamond" w:cs="Calibri"/>
                <w:color w:val="2D2D2D"/>
                <w:sz w:val="24"/>
                <w:szCs w:val="24"/>
                <w:shd w:val="clear" w:color="auto" w:fill="FFFFFF"/>
              </w:rPr>
              <w:t>l</w:t>
            </w:r>
            <w:r w:rsidRPr="009D7843">
              <w:rPr>
                <w:rFonts w:ascii="Garamond" w:hAnsi="Garamond" w:cs="Calibri"/>
                <w:color w:val="2D2D2D"/>
                <w:sz w:val="24"/>
                <w:szCs w:val="24"/>
                <w:shd w:val="clear" w:color="auto" w:fill="FFFFFF"/>
              </w:rPr>
              <w:t xml:space="preserve">ing OR family planning information OR family planning advice OR contraceptive counseling).mp. </w:t>
            </w:r>
          </w:p>
        </w:tc>
        <w:tc>
          <w:tcPr>
            <w:tcW w:w="653" w:type="pct"/>
          </w:tcPr>
          <w:p w14:paraId="63ACCD64"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424</w:t>
            </w:r>
          </w:p>
        </w:tc>
      </w:tr>
      <w:tr w:rsidR="009D7843" w:rsidRPr="009D7843" w14:paraId="097957A0" w14:textId="77777777" w:rsidTr="004477B2">
        <w:tc>
          <w:tcPr>
            <w:tcW w:w="321" w:type="pct"/>
          </w:tcPr>
          <w:p w14:paraId="61B756BC"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w:t>
            </w:r>
          </w:p>
        </w:tc>
        <w:tc>
          <w:tcPr>
            <w:tcW w:w="4026" w:type="pct"/>
          </w:tcPr>
          <w:p w14:paraId="5187621B" w14:textId="77777777" w:rsidR="009D7843" w:rsidRPr="009D7843" w:rsidRDefault="009D7843" w:rsidP="000323A9">
            <w:pPr>
              <w:rPr>
                <w:rFonts w:ascii="Garamond" w:hAnsi="Garamond" w:cs="Calibri"/>
                <w:b/>
                <w:bCs/>
                <w:sz w:val="24"/>
                <w:szCs w:val="24"/>
              </w:rPr>
            </w:pPr>
            <w:r w:rsidRPr="009D7843">
              <w:rPr>
                <w:rFonts w:ascii="Garamond" w:hAnsi="Garamond" w:cs="Calibri"/>
                <w:sz w:val="24"/>
                <w:szCs w:val="24"/>
              </w:rPr>
              <w:t>(Postpartum* OR post-partum* OR Postnatal*).ti,ab. OR (Postpartum* OR post-partum* OR Postnatal*).sh.</w:t>
            </w:r>
          </w:p>
        </w:tc>
        <w:tc>
          <w:tcPr>
            <w:tcW w:w="653" w:type="pct"/>
          </w:tcPr>
          <w:p w14:paraId="51CB90A8"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27,598</w:t>
            </w:r>
          </w:p>
        </w:tc>
      </w:tr>
      <w:tr w:rsidR="009D7843" w:rsidRPr="009D7843" w14:paraId="24005D73" w14:textId="77777777" w:rsidTr="004477B2">
        <w:tc>
          <w:tcPr>
            <w:tcW w:w="321" w:type="pct"/>
          </w:tcPr>
          <w:p w14:paraId="0F233965"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3</w:t>
            </w:r>
          </w:p>
        </w:tc>
        <w:tc>
          <w:tcPr>
            <w:tcW w:w="4026" w:type="pct"/>
          </w:tcPr>
          <w:p w14:paraId="555D87DF" w14:textId="0B5C9A61" w:rsidR="009D7843" w:rsidRPr="009D7843" w:rsidRDefault="009D7843" w:rsidP="000323A9">
            <w:pPr>
              <w:rPr>
                <w:rFonts w:ascii="Garamond" w:hAnsi="Garamond" w:cs="Calibri"/>
                <w:b/>
                <w:bCs/>
                <w:sz w:val="24"/>
                <w:szCs w:val="24"/>
              </w:rPr>
            </w:pPr>
            <w:r w:rsidRPr="009D7843">
              <w:rPr>
                <w:rFonts w:ascii="Garamond" w:hAnsi="Garamond" w:cs="Calibri"/>
                <w:sz w:val="24"/>
                <w:szCs w:val="24"/>
              </w:rPr>
              <w:t>(contracepti</w:t>
            </w:r>
            <w:r w:rsidR="00CF788E">
              <w:rPr>
                <w:rFonts w:ascii="Garamond" w:hAnsi="Garamond" w:cs="Calibri"/>
                <w:sz w:val="24"/>
                <w:szCs w:val="24"/>
              </w:rPr>
              <w:t>on</w:t>
            </w:r>
            <w:r w:rsidRPr="009D7843">
              <w:rPr>
                <w:rFonts w:ascii="Garamond" w:hAnsi="Garamond" w:cs="Calibri"/>
                <w:sz w:val="24"/>
                <w:szCs w:val="24"/>
              </w:rPr>
              <w:t>* OR family planning OR birth control OR depo? Medroxyprogesterone OR Depo-Provera OR Sayana Press OR IUD OR IUCD OR IUS OR intrauterine device* OR  intrauterine system* OR  oral contraceptive pill* OR hormonal contraceptive pill* OR birth control pill OR emergency contraceptive pill*OR cervical cap* OR vaginal diaphragm* OR vaginal ring* OR implant* OR subdermal implant* OR implanon OR jadelle OR norplant* OR sinoimplant OR sterili</w:t>
            </w:r>
            <w:r w:rsidR="00F5433D">
              <w:rPr>
                <w:rFonts w:ascii="Garamond" w:hAnsi="Garamond" w:cs="Calibri"/>
                <w:sz w:val="24"/>
                <w:szCs w:val="24"/>
              </w:rPr>
              <w:t>z</w:t>
            </w:r>
            <w:r w:rsidRPr="009D7843">
              <w:rPr>
                <w:rFonts w:ascii="Garamond" w:hAnsi="Garamond" w:cs="Calibri"/>
                <w:sz w:val="24"/>
                <w:szCs w:val="24"/>
              </w:rPr>
              <w:t>ation OR  vasectomy OR contraception behavior OR long-acting reversible contraception).ti,ab. OR family planning/ OR birth control/ OR contraception/</w:t>
            </w:r>
            <w:r w:rsidRPr="009D7843">
              <w:rPr>
                <w:rFonts w:ascii="Garamond" w:hAnsi="Garamond" w:cs="Calibri"/>
                <w:color w:val="2D2D2D"/>
                <w:sz w:val="24"/>
                <w:szCs w:val="24"/>
                <w:shd w:val="clear" w:color="auto" w:fill="FFFFFF"/>
              </w:rPr>
              <w:t xml:space="preserve"> OR Contraception Behavior/  OR Family Planning Services/  </w:t>
            </w:r>
          </w:p>
        </w:tc>
        <w:tc>
          <w:tcPr>
            <w:tcW w:w="653" w:type="pct"/>
          </w:tcPr>
          <w:p w14:paraId="003247FD"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35,767</w:t>
            </w:r>
          </w:p>
        </w:tc>
      </w:tr>
      <w:tr w:rsidR="009D7843" w:rsidRPr="009D7843" w14:paraId="219DF3A8" w14:textId="77777777" w:rsidTr="004477B2">
        <w:tc>
          <w:tcPr>
            <w:tcW w:w="321" w:type="pct"/>
          </w:tcPr>
          <w:p w14:paraId="3D0DC285"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4</w:t>
            </w:r>
          </w:p>
        </w:tc>
        <w:tc>
          <w:tcPr>
            <w:tcW w:w="4026" w:type="pct"/>
          </w:tcPr>
          <w:p w14:paraId="53EC43F4" w14:textId="04574A37" w:rsidR="009D7843" w:rsidRPr="009D7843" w:rsidRDefault="009D7843" w:rsidP="000323A9">
            <w:pPr>
              <w:rPr>
                <w:rFonts w:ascii="Garamond" w:hAnsi="Garamond" w:cs="Calibri"/>
                <w:b/>
                <w:bCs/>
                <w:sz w:val="24"/>
                <w:szCs w:val="24"/>
              </w:rPr>
            </w:pPr>
            <w:r w:rsidRPr="009D7843">
              <w:rPr>
                <w:rFonts w:ascii="Garamond" w:eastAsia="Times New Roman" w:hAnsi="Garamond" w:cs="Calibri"/>
                <w:color w:val="0A0905"/>
                <w:sz w:val="24"/>
                <w:szCs w:val="24"/>
                <w:lang w:eastAsia="en-AU"/>
              </w:rPr>
              <w:t>(Use* OR uptake OR utili</w:t>
            </w:r>
            <w:r w:rsidR="00CF788E">
              <w:rPr>
                <w:rFonts w:ascii="Garamond" w:eastAsia="Times New Roman" w:hAnsi="Garamond" w:cs="Calibri"/>
                <w:color w:val="0A0905"/>
                <w:sz w:val="24"/>
                <w:szCs w:val="24"/>
                <w:lang w:eastAsia="en-AU"/>
              </w:rPr>
              <w:t>z</w:t>
            </w:r>
            <w:r w:rsidRPr="009D7843">
              <w:rPr>
                <w:rFonts w:ascii="Garamond" w:eastAsia="Times New Roman" w:hAnsi="Garamond" w:cs="Calibri"/>
                <w:color w:val="0A0905"/>
                <w:sz w:val="24"/>
                <w:szCs w:val="24"/>
                <w:lang w:eastAsia="en-AU"/>
              </w:rPr>
              <w:t>ation* OR adoption* OR initiation*).ti,ab. OR (Use* OR uptake OR utili</w:t>
            </w:r>
            <w:r w:rsidR="00CF788E">
              <w:rPr>
                <w:rFonts w:ascii="Garamond" w:eastAsia="Times New Roman" w:hAnsi="Garamond" w:cs="Calibri"/>
                <w:color w:val="0A0905"/>
                <w:sz w:val="24"/>
                <w:szCs w:val="24"/>
                <w:lang w:eastAsia="en-AU"/>
              </w:rPr>
              <w:t>z</w:t>
            </w:r>
            <w:r w:rsidRPr="009D7843">
              <w:rPr>
                <w:rFonts w:ascii="Garamond" w:eastAsia="Times New Roman" w:hAnsi="Garamond" w:cs="Calibri"/>
                <w:color w:val="0A0905"/>
                <w:sz w:val="24"/>
                <w:szCs w:val="24"/>
                <w:lang w:eastAsia="en-AU"/>
              </w:rPr>
              <w:t>ation* OR adoption* OR initiation*).sh.</w:t>
            </w:r>
          </w:p>
        </w:tc>
        <w:tc>
          <w:tcPr>
            <w:tcW w:w="653" w:type="pct"/>
          </w:tcPr>
          <w:p w14:paraId="29F7C71A"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1,286,816</w:t>
            </w:r>
          </w:p>
        </w:tc>
      </w:tr>
      <w:tr w:rsidR="009D7843" w:rsidRPr="009D7843" w14:paraId="1C600203" w14:textId="77777777" w:rsidTr="004477B2">
        <w:tc>
          <w:tcPr>
            <w:tcW w:w="321" w:type="pct"/>
          </w:tcPr>
          <w:p w14:paraId="43994B3F"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5</w:t>
            </w:r>
          </w:p>
        </w:tc>
        <w:tc>
          <w:tcPr>
            <w:tcW w:w="4026" w:type="pct"/>
          </w:tcPr>
          <w:p w14:paraId="6AE89A35" w14:textId="77777777" w:rsidR="009D7843" w:rsidRPr="009D7843" w:rsidRDefault="009D7843" w:rsidP="000323A9">
            <w:pPr>
              <w:rPr>
                <w:rFonts w:ascii="Garamond" w:hAnsi="Garamond" w:cs="Calibri"/>
                <w:b/>
                <w:bCs/>
                <w:sz w:val="24"/>
                <w:szCs w:val="24"/>
              </w:rPr>
            </w:pPr>
            <w:r w:rsidRPr="009D7843">
              <w:rPr>
                <w:rFonts w:ascii="Garamond" w:hAnsi="Garamond" w:cs="Calibri"/>
                <w:sz w:val="24"/>
                <w:szCs w:val="24"/>
              </w:rPr>
              <w:t xml:space="preserve">(Angola* OR Benin* OR Botswana* OR Burkina Faso* OR Burundi* OR Cabo Verde* OR Cameroon* OR Central African Republic* OR Chad* OR Comoros* OR Congo* OR Cote D'ivoire* OR Ivory coast* OR Guinea*  OR Eritrea*  OR Eswatini* OR Swaziland* OR Ethiopia* OR Gabon* OR Gambia* OR Ghana* OR Guinea* OR Guinea-Bissau* OR Kenya*  OR Lesotho* OR Liberia* OR Madagascar* OR Malawi* OR Mali* OR Mauritania* OR Mauritius* OR Mozambique* OR Namibia* OR Niger* OR Nigeria* OR Rwanda* OR (Sao Tome and Principe*) OR Senegal*  OR Seychelles* OR Sierra Leone* OR Somalia* OR South Africa* OR South Sudan* OR Sudan* OR Tanzania* OR Togo* OR Uganda* OR Zambia* OR Zimbabwe*).ti,ab. OR </w:t>
            </w:r>
            <w:r w:rsidRPr="009D7843">
              <w:rPr>
                <w:rFonts w:ascii="Garamond" w:hAnsi="Garamond" w:cs="Calibri"/>
                <w:color w:val="000000" w:themeColor="text1"/>
                <w:sz w:val="24"/>
                <w:szCs w:val="24"/>
              </w:rPr>
              <w:t>(</w:t>
            </w:r>
            <w:r w:rsidRPr="009D7843">
              <w:rPr>
                <w:rFonts w:ascii="Garamond" w:eastAsia="Times New Roman" w:hAnsi="Garamond" w:cs="Calibri"/>
                <w:color w:val="000000" w:themeColor="text1"/>
                <w:sz w:val="24"/>
                <w:szCs w:val="24"/>
                <w:lang w:eastAsia="en-AU"/>
              </w:rPr>
              <w:t xml:space="preserve">sub-Saharan Africa OR Africa OR East Africa OR West Africa OR South Africa OR Central Africa).ti,ab. OR </w:t>
            </w:r>
            <w:r w:rsidRPr="009D7843">
              <w:rPr>
                <w:rFonts w:ascii="Garamond" w:hAnsi="Garamond" w:cs="Calibri"/>
                <w:color w:val="000000" w:themeColor="text1"/>
                <w:sz w:val="24"/>
                <w:szCs w:val="24"/>
              </w:rPr>
              <w:t>(</w:t>
            </w:r>
            <w:r w:rsidRPr="009D7843">
              <w:rPr>
                <w:rFonts w:ascii="Garamond" w:eastAsia="Times New Roman" w:hAnsi="Garamond" w:cs="Calibri"/>
                <w:color w:val="000000" w:themeColor="text1"/>
                <w:sz w:val="24"/>
                <w:szCs w:val="24"/>
                <w:lang w:eastAsia="en-AU"/>
              </w:rPr>
              <w:t>sub-Saharan Africa OR Africa OR East Africa OR West Africa OR South Africa OR Central Africa).sh.</w:t>
            </w:r>
          </w:p>
        </w:tc>
        <w:tc>
          <w:tcPr>
            <w:tcW w:w="653" w:type="pct"/>
          </w:tcPr>
          <w:p w14:paraId="7870D9CA"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302,980</w:t>
            </w:r>
          </w:p>
        </w:tc>
      </w:tr>
      <w:tr w:rsidR="009D7843" w:rsidRPr="009D7843" w14:paraId="2874BC55" w14:textId="77777777" w:rsidTr="004477B2">
        <w:tc>
          <w:tcPr>
            <w:tcW w:w="321" w:type="pct"/>
          </w:tcPr>
          <w:p w14:paraId="2A39E8A9"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6</w:t>
            </w:r>
          </w:p>
        </w:tc>
        <w:tc>
          <w:tcPr>
            <w:tcW w:w="4026" w:type="pct"/>
          </w:tcPr>
          <w:p w14:paraId="0A9F5E62" w14:textId="77777777" w:rsidR="009D7843" w:rsidRPr="009D7843" w:rsidRDefault="009D7843" w:rsidP="000323A9">
            <w:pPr>
              <w:rPr>
                <w:rFonts w:ascii="Garamond" w:hAnsi="Garamond" w:cs="Calibri"/>
                <w:b/>
                <w:bCs/>
                <w:sz w:val="24"/>
                <w:szCs w:val="24"/>
              </w:rPr>
            </w:pPr>
            <w:r w:rsidRPr="009D7843">
              <w:rPr>
                <w:rFonts w:ascii="Garamond" w:hAnsi="Garamond" w:cs="Calibri"/>
                <w:sz w:val="24"/>
                <w:szCs w:val="24"/>
              </w:rPr>
              <w:t>2 and 3 and 4</w:t>
            </w:r>
          </w:p>
        </w:tc>
        <w:tc>
          <w:tcPr>
            <w:tcW w:w="653" w:type="pct"/>
          </w:tcPr>
          <w:p w14:paraId="1EF497EA"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883</w:t>
            </w:r>
          </w:p>
        </w:tc>
      </w:tr>
      <w:tr w:rsidR="009D7843" w:rsidRPr="009D7843" w14:paraId="59194C12" w14:textId="77777777" w:rsidTr="004477B2">
        <w:tc>
          <w:tcPr>
            <w:tcW w:w="321" w:type="pct"/>
          </w:tcPr>
          <w:p w14:paraId="2169D7EE"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7</w:t>
            </w:r>
          </w:p>
        </w:tc>
        <w:tc>
          <w:tcPr>
            <w:tcW w:w="4026" w:type="pct"/>
          </w:tcPr>
          <w:p w14:paraId="748D9123" w14:textId="77777777" w:rsidR="009D7843" w:rsidRPr="009D7843" w:rsidRDefault="009D7843" w:rsidP="000323A9">
            <w:pPr>
              <w:rPr>
                <w:rFonts w:ascii="Garamond" w:hAnsi="Garamond" w:cs="Calibri"/>
                <w:b/>
                <w:bCs/>
                <w:sz w:val="24"/>
                <w:szCs w:val="24"/>
              </w:rPr>
            </w:pPr>
            <w:r w:rsidRPr="009D7843">
              <w:rPr>
                <w:rFonts w:ascii="Garamond" w:hAnsi="Garamond" w:cs="Calibri"/>
                <w:sz w:val="24"/>
                <w:szCs w:val="24"/>
              </w:rPr>
              <w:t>1 or 6</w:t>
            </w:r>
          </w:p>
        </w:tc>
        <w:tc>
          <w:tcPr>
            <w:tcW w:w="653" w:type="pct"/>
          </w:tcPr>
          <w:p w14:paraId="7605D716"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1,249</w:t>
            </w:r>
          </w:p>
        </w:tc>
      </w:tr>
      <w:tr w:rsidR="009D7843" w:rsidRPr="009D7843" w14:paraId="69B27124" w14:textId="77777777" w:rsidTr="004477B2">
        <w:tc>
          <w:tcPr>
            <w:tcW w:w="321" w:type="pct"/>
          </w:tcPr>
          <w:p w14:paraId="3A8829BA"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8</w:t>
            </w:r>
          </w:p>
        </w:tc>
        <w:tc>
          <w:tcPr>
            <w:tcW w:w="4026" w:type="pct"/>
          </w:tcPr>
          <w:p w14:paraId="14B5A096" w14:textId="77777777" w:rsidR="009D7843" w:rsidRPr="009D7843" w:rsidRDefault="009D7843" w:rsidP="000323A9">
            <w:pPr>
              <w:rPr>
                <w:rFonts w:ascii="Garamond" w:hAnsi="Garamond" w:cs="Calibri"/>
                <w:b/>
                <w:bCs/>
                <w:sz w:val="24"/>
                <w:szCs w:val="24"/>
              </w:rPr>
            </w:pPr>
            <w:r w:rsidRPr="009D7843">
              <w:rPr>
                <w:rFonts w:ascii="Garamond" w:hAnsi="Garamond" w:cs="Calibri"/>
                <w:sz w:val="24"/>
                <w:szCs w:val="24"/>
              </w:rPr>
              <w:t>7 and 5</w:t>
            </w:r>
          </w:p>
        </w:tc>
        <w:tc>
          <w:tcPr>
            <w:tcW w:w="653" w:type="pct"/>
          </w:tcPr>
          <w:p w14:paraId="16DE5012"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505</w:t>
            </w:r>
          </w:p>
        </w:tc>
      </w:tr>
      <w:tr w:rsidR="009D7843" w:rsidRPr="009D7843" w14:paraId="2C2B94FB" w14:textId="77777777" w:rsidTr="004477B2">
        <w:tc>
          <w:tcPr>
            <w:tcW w:w="321" w:type="pct"/>
          </w:tcPr>
          <w:p w14:paraId="7DAB7187"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9</w:t>
            </w:r>
          </w:p>
        </w:tc>
        <w:tc>
          <w:tcPr>
            <w:tcW w:w="4026" w:type="pct"/>
          </w:tcPr>
          <w:p w14:paraId="352F471F" w14:textId="77777777" w:rsidR="009D7843" w:rsidRPr="009D7843" w:rsidRDefault="009D7843" w:rsidP="000323A9">
            <w:pPr>
              <w:rPr>
                <w:rFonts w:ascii="Garamond" w:hAnsi="Garamond" w:cs="Calibri"/>
                <w:b/>
                <w:bCs/>
                <w:sz w:val="24"/>
                <w:szCs w:val="24"/>
              </w:rPr>
            </w:pPr>
            <w:r w:rsidRPr="009D7843">
              <w:rPr>
                <w:rFonts w:ascii="Garamond" w:hAnsi="Garamond" w:cs="Calibri"/>
                <w:sz w:val="24"/>
                <w:szCs w:val="24"/>
              </w:rPr>
              <w:t>(HIV or adolescent or postabortion or post-abortion or refugee or migrant).mp.</w:t>
            </w:r>
          </w:p>
        </w:tc>
        <w:tc>
          <w:tcPr>
            <w:tcW w:w="653" w:type="pct"/>
          </w:tcPr>
          <w:p w14:paraId="71C84C7F"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215,725</w:t>
            </w:r>
          </w:p>
        </w:tc>
      </w:tr>
      <w:tr w:rsidR="009D7843" w:rsidRPr="009D7843" w14:paraId="5540A47C" w14:textId="77777777" w:rsidTr="004477B2">
        <w:tc>
          <w:tcPr>
            <w:tcW w:w="321" w:type="pct"/>
          </w:tcPr>
          <w:p w14:paraId="1EFF29F1"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10</w:t>
            </w:r>
          </w:p>
        </w:tc>
        <w:tc>
          <w:tcPr>
            <w:tcW w:w="4026" w:type="pct"/>
          </w:tcPr>
          <w:p w14:paraId="3DF8C457"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8 not 9</w:t>
            </w:r>
          </w:p>
        </w:tc>
        <w:tc>
          <w:tcPr>
            <w:tcW w:w="653" w:type="pct"/>
          </w:tcPr>
          <w:p w14:paraId="0B910384"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320</w:t>
            </w:r>
          </w:p>
        </w:tc>
      </w:tr>
      <w:tr w:rsidR="009D7843" w:rsidRPr="009D7843" w14:paraId="4720DC6E" w14:textId="77777777" w:rsidTr="004477B2">
        <w:tc>
          <w:tcPr>
            <w:tcW w:w="321" w:type="pct"/>
          </w:tcPr>
          <w:p w14:paraId="2BF31877"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11</w:t>
            </w:r>
          </w:p>
        </w:tc>
        <w:tc>
          <w:tcPr>
            <w:tcW w:w="4026" w:type="pct"/>
          </w:tcPr>
          <w:p w14:paraId="27FE6AE5" w14:textId="77777777" w:rsidR="009D7843" w:rsidRPr="009D7843" w:rsidRDefault="009D7843" w:rsidP="000323A9">
            <w:pPr>
              <w:rPr>
                <w:rFonts w:ascii="Garamond" w:hAnsi="Garamond" w:cs="Calibri"/>
                <w:b/>
                <w:bCs/>
                <w:sz w:val="24"/>
                <w:szCs w:val="24"/>
              </w:rPr>
            </w:pPr>
            <w:r w:rsidRPr="009D7843">
              <w:rPr>
                <w:rFonts w:ascii="Garamond" w:hAnsi="Garamond" w:cs="Calibri"/>
                <w:sz w:val="24"/>
                <w:szCs w:val="24"/>
              </w:rPr>
              <w:t>Limit 10 to English language</w:t>
            </w:r>
          </w:p>
        </w:tc>
        <w:tc>
          <w:tcPr>
            <w:tcW w:w="653" w:type="pct"/>
          </w:tcPr>
          <w:p w14:paraId="6657889D"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323</w:t>
            </w:r>
          </w:p>
        </w:tc>
      </w:tr>
    </w:tbl>
    <w:p w14:paraId="7BA3873E" w14:textId="77777777" w:rsidR="004477B2" w:rsidRDefault="004477B2"/>
    <w:p w14:paraId="14CC7CF6" w14:textId="77777777" w:rsidR="00D717A9" w:rsidRDefault="00D717A9"/>
    <w:p w14:paraId="28C74F36" w14:textId="77777777" w:rsidR="00D717A9" w:rsidRDefault="00D717A9"/>
    <w:p w14:paraId="23FA6019" w14:textId="77777777" w:rsidR="00D717A9" w:rsidRDefault="00D717A9"/>
    <w:p w14:paraId="51D404B9" w14:textId="434F6AE9" w:rsidR="00D717A9" w:rsidRDefault="00AC0727">
      <w:r>
        <w:rPr>
          <w:rFonts w:ascii="Garamond" w:hAnsi="Garamond"/>
          <w:b/>
          <w:bCs/>
          <w:sz w:val="24"/>
          <w:szCs w:val="24"/>
        </w:rPr>
        <w:lastRenderedPageBreak/>
        <w:t xml:space="preserve">Supplementary </w:t>
      </w:r>
      <w:r w:rsidR="00D717A9" w:rsidRPr="00D76966">
        <w:rPr>
          <w:rFonts w:ascii="Garamond" w:eastAsia="Times New Roman" w:hAnsi="Garamond" w:cs="Times New Roman"/>
          <w:b/>
          <w:bCs/>
          <w:color w:val="0A0905"/>
          <w:sz w:val="24"/>
          <w:szCs w:val="24"/>
          <w:shd w:val="clear" w:color="auto" w:fill="FFFFFF"/>
          <w:lang w:eastAsia="en-GB"/>
        </w:rPr>
        <w:t>Table 04.</w:t>
      </w:r>
      <w:r w:rsidR="00D717A9" w:rsidRPr="006E4DD1">
        <w:rPr>
          <w:rFonts w:ascii="Garamond" w:eastAsia="Times New Roman" w:hAnsi="Garamond" w:cs="Times New Roman"/>
          <w:color w:val="0A0905"/>
          <w:sz w:val="24"/>
          <w:szCs w:val="24"/>
          <w:shd w:val="clear" w:color="auto" w:fill="FFFFFF"/>
          <w:lang w:eastAsia="en-GB"/>
        </w:rPr>
        <w:t xml:space="preserve"> Search strategy of </w:t>
      </w:r>
      <w:r w:rsidR="00D717A9">
        <w:rPr>
          <w:rFonts w:ascii="Garamond" w:eastAsia="Times New Roman" w:hAnsi="Garamond" w:cs="Times New Roman"/>
          <w:color w:val="0A0905"/>
          <w:sz w:val="24"/>
          <w:szCs w:val="24"/>
          <w:shd w:val="clear" w:color="auto" w:fill="FFFFFF"/>
          <w:lang w:eastAsia="en-GB"/>
        </w:rPr>
        <w:t xml:space="preserve">Scopus </w:t>
      </w:r>
      <w:r w:rsidR="00D717A9" w:rsidRPr="006E4DD1">
        <w:rPr>
          <w:rFonts w:ascii="Garamond" w:eastAsia="Times New Roman" w:hAnsi="Garamond" w:cs="Times New Roman"/>
          <w:color w:val="0A0905"/>
          <w:sz w:val="24"/>
          <w:szCs w:val="24"/>
          <w:shd w:val="clear" w:color="auto" w:fill="FFFFFF"/>
          <w:lang w:eastAsia="en-GB"/>
        </w:rPr>
        <w:t>database (date: January 20</w:t>
      </w:r>
      <w:r w:rsidR="00D717A9">
        <w:rPr>
          <w:rFonts w:ascii="Garamond" w:eastAsia="Times New Roman" w:hAnsi="Garamond" w:cs="Times New Roman"/>
          <w:color w:val="0A0905"/>
          <w:sz w:val="24"/>
          <w:szCs w:val="24"/>
          <w:shd w:val="clear" w:color="auto" w:fill="FFFFFF"/>
          <w:lang w:eastAsia="en-GB"/>
        </w:rPr>
        <w:t>15</w:t>
      </w:r>
      <w:r w:rsidR="00D717A9" w:rsidRPr="006E4DD1">
        <w:rPr>
          <w:rFonts w:ascii="Garamond" w:eastAsia="Times New Roman" w:hAnsi="Garamond" w:cs="Times New Roman"/>
          <w:color w:val="0A0905"/>
          <w:sz w:val="24"/>
          <w:szCs w:val="24"/>
          <w:shd w:val="clear" w:color="auto" w:fill="FFFFFF"/>
          <w:lang w:eastAsia="en-GB"/>
        </w:rPr>
        <w:t xml:space="preserve"> to </w:t>
      </w:r>
      <w:r w:rsidR="00D717A9">
        <w:rPr>
          <w:rFonts w:ascii="Garamond" w:eastAsia="Times New Roman" w:hAnsi="Garamond" w:cs="Times New Roman"/>
          <w:color w:val="0A0905"/>
          <w:sz w:val="24"/>
          <w:szCs w:val="24"/>
          <w:shd w:val="clear" w:color="auto" w:fill="FFFFFF"/>
          <w:lang w:eastAsia="en-GB"/>
        </w:rPr>
        <w:t>April</w:t>
      </w:r>
      <w:r w:rsidR="00D717A9" w:rsidRPr="006E4DD1">
        <w:rPr>
          <w:rFonts w:ascii="Garamond" w:eastAsia="Times New Roman" w:hAnsi="Garamond" w:cs="Times New Roman"/>
          <w:color w:val="0A0905"/>
          <w:sz w:val="24"/>
          <w:szCs w:val="24"/>
          <w:shd w:val="clear" w:color="auto" w:fill="FFFFFF"/>
          <w:lang w:eastAsia="en-GB"/>
        </w:rPr>
        <w:t xml:space="preserve"> 202</w:t>
      </w:r>
      <w:r w:rsidR="00D717A9">
        <w:rPr>
          <w:rFonts w:ascii="Garamond" w:eastAsia="Times New Roman" w:hAnsi="Garamond" w:cs="Times New Roman"/>
          <w:color w:val="0A0905"/>
          <w:sz w:val="24"/>
          <w:szCs w:val="24"/>
          <w:shd w:val="clear" w:color="auto" w:fill="FFFFFF"/>
          <w:lang w:eastAsia="en-GB"/>
        </w:rPr>
        <w:t>4</w:t>
      </w:r>
      <w:r w:rsidR="00D717A9" w:rsidRPr="006E4DD1">
        <w:rPr>
          <w:rFonts w:ascii="Garamond" w:eastAsia="Times New Roman" w:hAnsi="Garamond" w:cs="Times New Roman"/>
          <w:color w:val="0A0905"/>
          <w:sz w:val="24"/>
          <w:szCs w:val="24"/>
          <w:shd w:val="clear" w:color="auto" w:fill="FFFFFF"/>
          <w:lang w:eastAsia="en-GB"/>
        </w:rPr>
        <w:t>)</w:t>
      </w:r>
    </w:p>
    <w:tbl>
      <w:tblPr>
        <w:tblStyle w:val="TableGrid"/>
        <w:tblW w:w="5000" w:type="pct"/>
        <w:tblInd w:w="0" w:type="dxa"/>
        <w:tblLook w:val="04A0" w:firstRow="1" w:lastRow="0" w:firstColumn="1" w:lastColumn="0" w:noHBand="0" w:noVBand="1"/>
      </w:tblPr>
      <w:tblGrid>
        <w:gridCol w:w="601"/>
        <w:gridCol w:w="7528"/>
        <w:gridCol w:w="1221"/>
      </w:tblGrid>
      <w:tr w:rsidR="00D717A9" w:rsidRPr="009D7843" w14:paraId="30E600E2" w14:textId="77777777" w:rsidTr="004477B2">
        <w:tc>
          <w:tcPr>
            <w:tcW w:w="321" w:type="pct"/>
          </w:tcPr>
          <w:p w14:paraId="52B5494B" w14:textId="22D20F3A" w:rsidR="00D717A9" w:rsidRPr="009D7843" w:rsidRDefault="00D717A9" w:rsidP="00D717A9">
            <w:pPr>
              <w:rPr>
                <w:rFonts w:ascii="Garamond" w:hAnsi="Garamond" w:cs="Calibri"/>
                <w:sz w:val="24"/>
                <w:szCs w:val="24"/>
              </w:rPr>
            </w:pPr>
            <w:r w:rsidRPr="00D717A9">
              <w:rPr>
                <w:rFonts w:ascii="Garamond" w:hAnsi="Garamond" w:cs="Calibri"/>
                <w:b/>
                <w:bCs/>
                <w:sz w:val="24"/>
                <w:szCs w:val="24"/>
              </w:rPr>
              <w:t>#</w:t>
            </w:r>
          </w:p>
        </w:tc>
        <w:tc>
          <w:tcPr>
            <w:tcW w:w="4026" w:type="pct"/>
          </w:tcPr>
          <w:p w14:paraId="0FC99A37" w14:textId="3D8BD2D7" w:rsidR="00D717A9" w:rsidRPr="009D7843" w:rsidRDefault="00D717A9" w:rsidP="00D717A9">
            <w:pPr>
              <w:rPr>
                <w:rFonts w:ascii="Garamond" w:hAnsi="Garamond" w:cs="Calibri"/>
                <w:b/>
                <w:bCs/>
                <w:sz w:val="24"/>
                <w:szCs w:val="24"/>
              </w:rPr>
            </w:pPr>
            <w:r>
              <w:rPr>
                <w:rFonts w:ascii="Garamond" w:hAnsi="Garamond" w:cs="Calibri"/>
                <w:b/>
                <w:bCs/>
                <w:sz w:val="24"/>
                <w:szCs w:val="24"/>
              </w:rPr>
              <w:t>Searches</w:t>
            </w:r>
          </w:p>
        </w:tc>
        <w:tc>
          <w:tcPr>
            <w:tcW w:w="653" w:type="pct"/>
          </w:tcPr>
          <w:p w14:paraId="442DECE6" w14:textId="38245474" w:rsidR="00D717A9" w:rsidRPr="009D7843" w:rsidRDefault="00D717A9" w:rsidP="00D717A9">
            <w:pPr>
              <w:rPr>
                <w:rFonts w:ascii="Garamond" w:hAnsi="Garamond" w:cs="Calibri"/>
                <w:sz w:val="24"/>
                <w:szCs w:val="24"/>
              </w:rPr>
            </w:pPr>
            <w:r w:rsidRPr="00D717A9">
              <w:rPr>
                <w:rFonts w:ascii="Garamond" w:hAnsi="Garamond" w:cs="Calibri"/>
                <w:b/>
                <w:bCs/>
                <w:sz w:val="24"/>
                <w:szCs w:val="24"/>
              </w:rPr>
              <w:t>Result</w:t>
            </w:r>
            <w:r>
              <w:rPr>
                <w:rFonts w:ascii="Garamond" w:hAnsi="Garamond" w:cs="Calibri"/>
                <w:b/>
                <w:bCs/>
                <w:sz w:val="24"/>
                <w:szCs w:val="24"/>
              </w:rPr>
              <w:t>s</w:t>
            </w:r>
          </w:p>
        </w:tc>
      </w:tr>
      <w:tr w:rsidR="009D7843" w:rsidRPr="009D7843" w14:paraId="1C8F5A6F" w14:textId="77777777" w:rsidTr="004477B2">
        <w:tc>
          <w:tcPr>
            <w:tcW w:w="321" w:type="pct"/>
          </w:tcPr>
          <w:p w14:paraId="02BCA2F7"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w:t>
            </w:r>
          </w:p>
        </w:tc>
        <w:tc>
          <w:tcPr>
            <w:tcW w:w="4026" w:type="pct"/>
          </w:tcPr>
          <w:p w14:paraId="19C48E70" w14:textId="7FAED97A" w:rsidR="009D7843" w:rsidRPr="009D7843" w:rsidRDefault="009D7843" w:rsidP="000323A9">
            <w:pPr>
              <w:rPr>
                <w:rFonts w:ascii="Garamond" w:eastAsia="Times New Roman" w:hAnsi="Garamond" w:cs="Calibri"/>
                <w:color w:val="0A0905"/>
                <w:sz w:val="24"/>
                <w:szCs w:val="24"/>
                <w:lang w:eastAsia="en-AU"/>
              </w:rPr>
            </w:pPr>
            <w:r w:rsidRPr="009D7843">
              <w:rPr>
                <w:rFonts w:ascii="Garamond" w:eastAsia="Times New Roman" w:hAnsi="Garamond" w:cs="Calibri"/>
                <w:color w:val="000000" w:themeColor="text1"/>
                <w:sz w:val="24"/>
                <w:szCs w:val="24"/>
                <w:lang w:eastAsia="en-AU"/>
              </w:rPr>
              <w:t>TITLE-ABS-KEY ("</w:t>
            </w:r>
            <w:r w:rsidRPr="009D7843">
              <w:rPr>
                <w:rFonts w:ascii="Garamond" w:eastAsia="Times New Roman" w:hAnsi="Garamond" w:cs="Calibri"/>
                <w:color w:val="0A0905"/>
                <w:sz w:val="24"/>
                <w:szCs w:val="24"/>
                <w:lang w:eastAsia="en-AU"/>
              </w:rPr>
              <w:t>Family planning counseling*" OR "family planning information" OR "family planning advice" OR</w:t>
            </w:r>
          </w:p>
          <w:p w14:paraId="249914B7" w14:textId="6D81C1BC" w:rsidR="009D7843" w:rsidRPr="009D7843" w:rsidRDefault="009D7843" w:rsidP="000323A9">
            <w:pPr>
              <w:rPr>
                <w:rFonts w:ascii="Garamond" w:hAnsi="Garamond" w:cs="Calibri"/>
                <w:b/>
                <w:bCs/>
                <w:sz w:val="24"/>
                <w:szCs w:val="24"/>
              </w:rPr>
            </w:pPr>
            <w:r w:rsidRPr="009D7843">
              <w:rPr>
                <w:rFonts w:ascii="Garamond" w:eastAsia="Times New Roman" w:hAnsi="Garamond" w:cs="Calibri"/>
                <w:color w:val="0A0905"/>
                <w:sz w:val="24"/>
                <w:szCs w:val="24"/>
                <w:lang w:eastAsia="en-AU"/>
              </w:rPr>
              <w:t>"contraceptive counseling*")</w:t>
            </w:r>
          </w:p>
        </w:tc>
        <w:tc>
          <w:tcPr>
            <w:tcW w:w="653" w:type="pct"/>
          </w:tcPr>
          <w:p w14:paraId="1FBC798A"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760</w:t>
            </w:r>
          </w:p>
        </w:tc>
      </w:tr>
      <w:tr w:rsidR="009D7843" w:rsidRPr="009D7843" w14:paraId="30BDAFE1" w14:textId="77777777" w:rsidTr="004477B2">
        <w:tc>
          <w:tcPr>
            <w:tcW w:w="321" w:type="pct"/>
          </w:tcPr>
          <w:p w14:paraId="428D09C0"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w:t>
            </w:r>
          </w:p>
        </w:tc>
        <w:tc>
          <w:tcPr>
            <w:tcW w:w="4026" w:type="pct"/>
          </w:tcPr>
          <w:p w14:paraId="37BBD1C8" w14:textId="77777777" w:rsidR="009D7843" w:rsidRPr="009D7843" w:rsidRDefault="009D7843" w:rsidP="000323A9">
            <w:pPr>
              <w:rPr>
                <w:rFonts w:ascii="Garamond" w:hAnsi="Garamond" w:cs="Calibri"/>
                <w:b/>
                <w:bCs/>
                <w:sz w:val="24"/>
                <w:szCs w:val="24"/>
              </w:rPr>
            </w:pPr>
            <w:r w:rsidRPr="009D7843">
              <w:rPr>
                <w:rFonts w:ascii="Garamond" w:eastAsia="Times New Roman" w:hAnsi="Garamond" w:cs="Calibri"/>
                <w:color w:val="000000" w:themeColor="text1"/>
                <w:sz w:val="24"/>
                <w:szCs w:val="24"/>
                <w:lang w:eastAsia="en-AU"/>
              </w:rPr>
              <w:t>TITLE-ABS-KEY (“</w:t>
            </w:r>
            <w:r w:rsidRPr="009D7843">
              <w:rPr>
                <w:rFonts w:ascii="Garamond" w:hAnsi="Garamond" w:cs="Calibri"/>
                <w:sz w:val="24"/>
                <w:szCs w:val="24"/>
              </w:rPr>
              <w:t xml:space="preserve">Postpartum*” OR “post-partum*” OR “postnatal*”) </w:t>
            </w:r>
          </w:p>
        </w:tc>
        <w:tc>
          <w:tcPr>
            <w:tcW w:w="653" w:type="pct"/>
          </w:tcPr>
          <w:p w14:paraId="3B6BC6FD"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226,414</w:t>
            </w:r>
          </w:p>
        </w:tc>
      </w:tr>
      <w:tr w:rsidR="009D7843" w:rsidRPr="009D7843" w14:paraId="3001A439" w14:textId="77777777" w:rsidTr="004477B2">
        <w:tc>
          <w:tcPr>
            <w:tcW w:w="321" w:type="pct"/>
          </w:tcPr>
          <w:p w14:paraId="781107A7"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#3</w:t>
            </w:r>
          </w:p>
        </w:tc>
        <w:tc>
          <w:tcPr>
            <w:tcW w:w="4026" w:type="pct"/>
          </w:tcPr>
          <w:p w14:paraId="405F855C" w14:textId="5A53F783" w:rsidR="009D7843" w:rsidRPr="009D7843" w:rsidRDefault="009D7843" w:rsidP="000323A9">
            <w:pPr>
              <w:rPr>
                <w:rFonts w:ascii="Garamond" w:hAnsi="Garamond" w:cs="Calibri"/>
                <w:b/>
                <w:bCs/>
                <w:sz w:val="24"/>
                <w:szCs w:val="24"/>
              </w:rPr>
            </w:pPr>
            <w:r w:rsidRPr="009D7843">
              <w:rPr>
                <w:rFonts w:ascii="Garamond" w:eastAsia="Times New Roman" w:hAnsi="Garamond" w:cs="Calibri"/>
                <w:color w:val="000000" w:themeColor="text1"/>
                <w:sz w:val="24"/>
                <w:szCs w:val="24"/>
                <w:lang w:eastAsia="en-AU"/>
              </w:rPr>
              <w:t>TITLE-ABS-KEY (</w:t>
            </w:r>
            <w:r w:rsidRPr="009D7843">
              <w:rPr>
                <w:rFonts w:ascii="Garamond" w:hAnsi="Garamond" w:cs="Calibri"/>
                <w:sz w:val="24"/>
                <w:szCs w:val="24"/>
              </w:rPr>
              <w:t>contracepti</w:t>
            </w:r>
            <w:r w:rsidR="00CF788E">
              <w:rPr>
                <w:rFonts w:ascii="Garamond" w:hAnsi="Garamond" w:cs="Calibri"/>
                <w:sz w:val="24"/>
                <w:szCs w:val="24"/>
              </w:rPr>
              <w:t>ve</w:t>
            </w:r>
            <w:r w:rsidRPr="009D7843">
              <w:rPr>
                <w:rFonts w:ascii="Garamond" w:hAnsi="Garamond" w:cs="Calibri"/>
                <w:sz w:val="24"/>
                <w:szCs w:val="24"/>
              </w:rPr>
              <w:t>* OR "family planning" OR "birth control" OR "depo? Medroxyprogesterone" OR "Depo-Provera "OR "Sayana Press" OR "IUD" OR "IUCD*" OR "IUS" OR "intrauterine device*" OR "intrauterine system*" OR "ral contraceptive pill*" OR "hormonal contraceptive pill*" OR "birth control pill" OR "emergency contraceptive pill*" OR "cervical cap*" OR "vaginal diaphragm*" OR "vaginal ring*" OR "implant*" OR "subdermal implant*" OR "implanon" OR "jadelle" OR "norplant*" OR "sinoimplant*" OR "sterili</w:t>
            </w:r>
            <w:r w:rsidR="00CF788E">
              <w:rPr>
                <w:rFonts w:ascii="Garamond" w:hAnsi="Garamond" w:cs="Calibri"/>
                <w:sz w:val="24"/>
                <w:szCs w:val="24"/>
              </w:rPr>
              <w:t>z</w:t>
            </w:r>
            <w:r w:rsidRPr="009D7843">
              <w:rPr>
                <w:rFonts w:ascii="Garamond" w:hAnsi="Garamond" w:cs="Calibri"/>
                <w:sz w:val="24"/>
                <w:szCs w:val="24"/>
              </w:rPr>
              <w:t>ation" OR "vasectomy" OR "contraception behavior" OR "long-acting reversible contraception")</w:t>
            </w:r>
          </w:p>
        </w:tc>
        <w:tc>
          <w:tcPr>
            <w:tcW w:w="653" w:type="pct"/>
          </w:tcPr>
          <w:p w14:paraId="2B8BDF48"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1,041,555</w:t>
            </w:r>
          </w:p>
        </w:tc>
      </w:tr>
      <w:tr w:rsidR="009D7843" w:rsidRPr="009D7843" w14:paraId="4DFF1D3A" w14:textId="77777777" w:rsidTr="004477B2">
        <w:tc>
          <w:tcPr>
            <w:tcW w:w="321" w:type="pct"/>
          </w:tcPr>
          <w:p w14:paraId="4A05FB18"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#4</w:t>
            </w:r>
          </w:p>
        </w:tc>
        <w:tc>
          <w:tcPr>
            <w:tcW w:w="4026" w:type="pct"/>
          </w:tcPr>
          <w:p w14:paraId="627EA022" w14:textId="79ECD1B5" w:rsidR="009D7843" w:rsidRPr="009D7843" w:rsidRDefault="009D7843" w:rsidP="000323A9">
            <w:pPr>
              <w:rPr>
                <w:rFonts w:ascii="Garamond" w:hAnsi="Garamond" w:cs="Calibri"/>
                <w:b/>
                <w:bCs/>
                <w:sz w:val="24"/>
                <w:szCs w:val="24"/>
              </w:rPr>
            </w:pPr>
            <w:r w:rsidRPr="009D7843">
              <w:rPr>
                <w:rFonts w:ascii="Garamond" w:eastAsia="Times New Roman" w:hAnsi="Garamond" w:cs="Calibri"/>
                <w:color w:val="000000" w:themeColor="text1"/>
                <w:sz w:val="24"/>
                <w:szCs w:val="24"/>
                <w:lang w:eastAsia="en-AU"/>
              </w:rPr>
              <w:t>TITLE-ABS-KEY ("</w:t>
            </w:r>
            <w:r w:rsidRPr="009D7843">
              <w:rPr>
                <w:rFonts w:ascii="Garamond" w:eastAsia="Times New Roman" w:hAnsi="Garamond" w:cs="Calibri"/>
                <w:color w:val="0A0905"/>
                <w:sz w:val="24"/>
                <w:szCs w:val="24"/>
                <w:lang w:eastAsia="en-AU"/>
              </w:rPr>
              <w:t>Use*" OR "uptake" OR "utili</w:t>
            </w:r>
            <w:r w:rsidR="00CF788E">
              <w:rPr>
                <w:rFonts w:ascii="Garamond" w:eastAsia="Times New Roman" w:hAnsi="Garamond" w:cs="Calibri"/>
                <w:color w:val="0A0905"/>
                <w:sz w:val="24"/>
                <w:szCs w:val="24"/>
                <w:lang w:eastAsia="en-AU"/>
              </w:rPr>
              <w:t>z</w:t>
            </w:r>
            <w:r w:rsidRPr="009D7843">
              <w:rPr>
                <w:rFonts w:ascii="Garamond" w:eastAsia="Times New Roman" w:hAnsi="Garamond" w:cs="Calibri"/>
                <w:color w:val="0A0905"/>
                <w:sz w:val="24"/>
                <w:szCs w:val="24"/>
                <w:lang w:eastAsia="en-AU"/>
              </w:rPr>
              <w:t>ation*" OR "adoption*" OR "initiation*")</w:t>
            </w:r>
          </w:p>
        </w:tc>
        <w:tc>
          <w:tcPr>
            <w:tcW w:w="653" w:type="pct"/>
          </w:tcPr>
          <w:p w14:paraId="2ED21F14"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22,782,654</w:t>
            </w:r>
          </w:p>
        </w:tc>
      </w:tr>
      <w:tr w:rsidR="009D7843" w:rsidRPr="009D7843" w14:paraId="6E35BC46" w14:textId="77777777" w:rsidTr="004477B2">
        <w:tc>
          <w:tcPr>
            <w:tcW w:w="321" w:type="pct"/>
          </w:tcPr>
          <w:p w14:paraId="4F11278A"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w:t>
            </w:r>
          </w:p>
        </w:tc>
        <w:tc>
          <w:tcPr>
            <w:tcW w:w="4026" w:type="pct"/>
          </w:tcPr>
          <w:p w14:paraId="6026C16E" w14:textId="77777777" w:rsidR="009D7843" w:rsidRPr="009D7843" w:rsidRDefault="009D7843" w:rsidP="000323A9">
            <w:pPr>
              <w:rPr>
                <w:rFonts w:ascii="Garamond" w:hAnsi="Garamond" w:cs="Calibri"/>
                <w:b/>
                <w:bCs/>
                <w:sz w:val="24"/>
                <w:szCs w:val="24"/>
              </w:rPr>
            </w:pPr>
            <w:r w:rsidRPr="009D7843">
              <w:rPr>
                <w:rFonts w:ascii="Garamond" w:eastAsia="Times New Roman" w:hAnsi="Garamond" w:cs="Calibri"/>
                <w:color w:val="000000" w:themeColor="text1"/>
                <w:sz w:val="24"/>
                <w:szCs w:val="24"/>
                <w:lang w:eastAsia="en-AU"/>
              </w:rPr>
              <w:t>TITLE-ABS-KEY (</w:t>
            </w:r>
            <w:r w:rsidRPr="009D7843">
              <w:rPr>
                <w:rFonts w:ascii="Garamond" w:hAnsi="Garamond" w:cs="Calibri"/>
                <w:sz w:val="24"/>
                <w:szCs w:val="24"/>
              </w:rPr>
              <w:t>Angola* OR Benin* OR Botswana* OR "Burkina Faso*" OR Burundi* OR "Cabo Verde*" OR Cameroon* OR "Central African Republic*" OR Chad* OR Comoros* OR Congo* OR "Cote D'ivoire*" OR "Ivory coast*" OR Guinea*  OR Eritrea*  OR Eswatini* OR Swaziland* OR Ethiopia* OR Gabon* OR Gambia* OR Ghana* OR Guinea* OR "Guinea-Bissau*" OR Kenya*  OR Lesotho* OR Liberia* OR Madagascar* OR Malawi* OR Mali* OR Mauritania* OR Mauritius* OR Mozambique* OR Namibia* OR Niger* OR Nigeria* OR Rwanda* OR "Sao Tome and Principe*" OR Senegal*  OR Seychelles* OR "Sierra Leone*" OR Somalia* OR "South Africa*" OR "South Sudan*" OR Sudan* OR Tanzania* OR Togo* OR Uganda* OR Zambia* OR Zimbabwe* OR "</w:t>
            </w:r>
            <w:r w:rsidRPr="009D7843">
              <w:rPr>
                <w:rFonts w:ascii="Garamond" w:eastAsia="Times New Roman" w:hAnsi="Garamond" w:cs="Calibri"/>
                <w:color w:val="000000" w:themeColor="text1"/>
                <w:sz w:val="24"/>
                <w:szCs w:val="24"/>
                <w:lang w:eastAsia="en-AU"/>
              </w:rPr>
              <w:t>sub-Saharan Africa" OR Africa OR "East Africa" OR "West Africa" OR "South Africa" OR "Central Africa")</w:t>
            </w:r>
          </w:p>
        </w:tc>
        <w:tc>
          <w:tcPr>
            <w:tcW w:w="653" w:type="pct"/>
          </w:tcPr>
          <w:p w14:paraId="49D7932B"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2,020,233</w:t>
            </w:r>
          </w:p>
        </w:tc>
      </w:tr>
      <w:tr w:rsidR="009D7843" w:rsidRPr="009D7843" w14:paraId="214D1A44" w14:textId="77777777" w:rsidTr="004477B2">
        <w:tc>
          <w:tcPr>
            <w:tcW w:w="321" w:type="pct"/>
          </w:tcPr>
          <w:p w14:paraId="1E84B99A"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#6</w:t>
            </w:r>
          </w:p>
        </w:tc>
        <w:tc>
          <w:tcPr>
            <w:tcW w:w="4026" w:type="pct"/>
          </w:tcPr>
          <w:p w14:paraId="64D0F946" w14:textId="77777777" w:rsidR="009D7843" w:rsidRPr="009D7843" w:rsidRDefault="009D7843" w:rsidP="000323A9">
            <w:pPr>
              <w:rPr>
                <w:rFonts w:ascii="Garamond" w:hAnsi="Garamond" w:cs="Calibri"/>
                <w:b/>
                <w:bCs/>
                <w:sz w:val="24"/>
                <w:szCs w:val="24"/>
              </w:rPr>
            </w:pPr>
            <w:r w:rsidRPr="009D7843">
              <w:rPr>
                <w:rFonts w:ascii="Garamond" w:hAnsi="Garamond" w:cs="Calibri"/>
                <w:color w:val="000000" w:themeColor="text1"/>
                <w:sz w:val="24"/>
                <w:szCs w:val="24"/>
              </w:rPr>
              <w:t>#2 AND #3 AND #4</w:t>
            </w:r>
          </w:p>
        </w:tc>
        <w:tc>
          <w:tcPr>
            <w:tcW w:w="653" w:type="pct"/>
          </w:tcPr>
          <w:p w14:paraId="3FF7D257"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4,407</w:t>
            </w:r>
          </w:p>
        </w:tc>
      </w:tr>
      <w:tr w:rsidR="009D7843" w:rsidRPr="009D7843" w14:paraId="5407E84E" w14:textId="77777777" w:rsidTr="004477B2">
        <w:tc>
          <w:tcPr>
            <w:tcW w:w="321" w:type="pct"/>
          </w:tcPr>
          <w:p w14:paraId="25F56132"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#7</w:t>
            </w:r>
          </w:p>
        </w:tc>
        <w:tc>
          <w:tcPr>
            <w:tcW w:w="4026" w:type="pct"/>
          </w:tcPr>
          <w:p w14:paraId="519E815F" w14:textId="77777777" w:rsidR="009D7843" w:rsidRPr="009D7843" w:rsidRDefault="009D7843" w:rsidP="000323A9">
            <w:pPr>
              <w:rPr>
                <w:rFonts w:ascii="Garamond" w:hAnsi="Garamond" w:cs="Calibri"/>
                <w:b/>
                <w:bCs/>
                <w:sz w:val="24"/>
                <w:szCs w:val="24"/>
              </w:rPr>
            </w:pPr>
            <w:r w:rsidRPr="009D7843">
              <w:rPr>
                <w:rFonts w:ascii="Garamond" w:hAnsi="Garamond" w:cs="Calibri"/>
                <w:color w:val="000000" w:themeColor="text1"/>
                <w:sz w:val="24"/>
                <w:szCs w:val="24"/>
              </w:rPr>
              <w:t>#1 OR #6</w:t>
            </w:r>
          </w:p>
        </w:tc>
        <w:tc>
          <w:tcPr>
            <w:tcW w:w="653" w:type="pct"/>
          </w:tcPr>
          <w:p w14:paraId="48D5FAEB"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5,093</w:t>
            </w:r>
          </w:p>
        </w:tc>
      </w:tr>
      <w:tr w:rsidR="009D7843" w:rsidRPr="009D7843" w14:paraId="3BA8BCE1" w14:textId="77777777" w:rsidTr="004477B2">
        <w:tc>
          <w:tcPr>
            <w:tcW w:w="321" w:type="pct"/>
          </w:tcPr>
          <w:p w14:paraId="4E67D77F"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#8</w:t>
            </w:r>
          </w:p>
        </w:tc>
        <w:tc>
          <w:tcPr>
            <w:tcW w:w="4026" w:type="pct"/>
          </w:tcPr>
          <w:p w14:paraId="00C2F0D7" w14:textId="77777777" w:rsidR="009D7843" w:rsidRPr="009D7843" w:rsidRDefault="009D7843" w:rsidP="000323A9">
            <w:pPr>
              <w:rPr>
                <w:rFonts w:ascii="Garamond" w:hAnsi="Garamond" w:cs="Calibri"/>
                <w:b/>
                <w:bCs/>
                <w:sz w:val="24"/>
                <w:szCs w:val="24"/>
              </w:rPr>
            </w:pPr>
            <w:r w:rsidRPr="009D7843">
              <w:rPr>
                <w:rFonts w:ascii="Garamond" w:hAnsi="Garamond" w:cs="Calibri"/>
                <w:color w:val="000000" w:themeColor="text1"/>
                <w:sz w:val="24"/>
                <w:szCs w:val="24"/>
              </w:rPr>
              <w:t>#7 AND #5</w:t>
            </w:r>
          </w:p>
        </w:tc>
        <w:tc>
          <w:tcPr>
            <w:tcW w:w="653" w:type="pct"/>
          </w:tcPr>
          <w:p w14:paraId="519E2971"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863</w:t>
            </w:r>
          </w:p>
        </w:tc>
      </w:tr>
      <w:tr w:rsidR="009D7843" w:rsidRPr="009D7843" w14:paraId="67C532A9" w14:textId="77777777" w:rsidTr="004477B2">
        <w:tc>
          <w:tcPr>
            <w:tcW w:w="321" w:type="pct"/>
          </w:tcPr>
          <w:p w14:paraId="5362C719"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#9</w:t>
            </w:r>
          </w:p>
        </w:tc>
        <w:tc>
          <w:tcPr>
            <w:tcW w:w="4026" w:type="pct"/>
          </w:tcPr>
          <w:p w14:paraId="0F7CEF3D" w14:textId="77777777" w:rsidR="009D7843" w:rsidRPr="009D7843" w:rsidRDefault="009D7843" w:rsidP="000323A9">
            <w:pPr>
              <w:rPr>
                <w:rFonts w:ascii="Garamond" w:hAnsi="Garamond" w:cs="Calibri"/>
                <w:sz w:val="24"/>
                <w:szCs w:val="24"/>
              </w:rPr>
            </w:pPr>
            <w:r w:rsidRPr="009D7843">
              <w:rPr>
                <w:rFonts w:ascii="Garamond" w:hAnsi="Garamond" w:cs="Calibri"/>
                <w:color w:val="000000" w:themeColor="text1"/>
                <w:sz w:val="24"/>
                <w:szCs w:val="24"/>
              </w:rPr>
              <w:t>#8 AND NOT (HIV OR adolescent OR postabortion OR post-abortion OR refugee OR migrant) AND (LIMIT-TO (LANGUAGE," English")) </w:t>
            </w:r>
          </w:p>
        </w:tc>
        <w:tc>
          <w:tcPr>
            <w:tcW w:w="653" w:type="pct"/>
          </w:tcPr>
          <w:p w14:paraId="46F2B2E1"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290</w:t>
            </w:r>
          </w:p>
        </w:tc>
      </w:tr>
      <w:tr w:rsidR="009D7843" w:rsidRPr="009D7843" w14:paraId="3B0E619E" w14:textId="77777777" w:rsidTr="004477B2">
        <w:tc>
          <w:tcPr>
            <w:tcW w:w="321" w:type="pct"/>
          </w:tcPr>
          <w:p w14:paraId="13355DD5"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#10</w:t>
            </w:r>
          </w:p>
        </w:tc>
        <w:tc>
          <w:tcPr>
            <w:tcW w:w="4026" w:type="pct"/>
          </w:tcPr>
          <w:p w14:paraId="015D5F18" w14:textId="77777777" w:rsidR="009D7843" w:rsidRPr="009D7843" w:rsidRDefault="009D7843" w:rsidP="000323A9">
            <w:pPr>
              <w:rPr>
                <w:rFonts w:ascii="Garamond" w:hAnsi="Garamond" w:cs="Calibri"/>
                <w:b/>
                <w:bCs/>
                <w:sz w:val="24"/>
                <w:szCs w:val="24"/>
              </w:rPr>
            </w:pPr>
            <w:r w:rsidRPr="009D7843">
              <w:rPr>
                <w:rFonts w:ascii="Garamond" w:eastAsia="Times New Roman" w:hAnsi="Garamond" w:cs="Calibri"/>
                <w:color w:val="000000" w:themeColor="text1"/>
                <w:sz w:val="24"/>
                <w:szCs w:val="24"/>
                <w:lang w:eastAsia="en-AU"/>
              </w:rPr>
              <w:t>#9 AND (LIMIT-TO ( AFFILCOUNTRY ,  "Nigeria" )  OR  LIMIT-TO ( AFFILCOUNTRY ,  "Ethiopia" )  OR  LIMIT-TO ( AFFILCOUNTRY ,  "South Africa" )  OR  LIMIT-TO ( AFFILCOUNTRY ,  "Kenya" )  OR  LIMIT-TO ( AFFILCOUNTRY ,  "Tanzania" )  OR  LIMIT-TO ( AFFILCOUNTRY ,  "Uganda" )  OR  LIMIT-TO ( AFFILCOUNTRY ,  "Ghana" )  OR  LIMIT-TO ( AFFILCOUNTRY ,  "Malawi" )  OR  LIMIT-TO ( AFFILCOUNTRY ,  "Burkina Faso" )  OR  LIMIT-TO ( AFFILCOUNTRY ,  "Rwanda" )  OR  LIMIT-</w:t>
            </w:r>
            <w:r w:rsidRPr="009D7843">
              <w:rPr>
                <w:rFonts w:ascii="Garamond" w:eastAsia="Times New Roman" w:hAnsi="Garamond" w:cs="Calibri"/>
                <w:color w:val="000000" w:themeColor="text1"/>
                <w:sz w:val="24"/>
                <w:szCs w:val="24"/>
                <w:lang w:eastAsia="en-AU"/>
              </w:rPr>
              <w:lastRenderedPageBreak/>
              <w:t>TO ( AFFILCOUNTRY ,  "Zambia" )  OR  LIMIT-TO ( AFFILCOUNTRY ,  "Congo" )  OR  LIMIT-TO ( AFFILCOUNTRY ,  "Democratic Republic Congo" )  OR  LIMIT-TO ( AFFILCOUNTRY ,  "Guinea" )  OR  LIMIT-TO ( AFFILCOUNTRY ,  "Sudan" )  OR  LIMIT-TO ( AFFILCOUNTRY ,  "Zimbabwe" )  OR  LIMIT-TO ( AFFILCOUNTRY ,  "Botswana" )  OR  LIMIT-TO ( AFFILCOUNTRY ,  "Cameroon" )  OR  LIMIT-TO ( AFFILCOUNTRY ,  "Liberia" )  OR  LIMIT-TO ( AFFILCOUNTRY ,  "Mali" )  OR  LIMIT-TO ( AFFILCOUNTRY ,  "Mozambique" )  OR  LIMIT-TO ( AFFILCOUNTRY ,  "Senegal" )  OR  LIMIT-TO ( AFFILCOUNTRY ,  "Sierra Leone" )  OR  LIMIT-TO ( AFFILCOUNTRY ,  "Undefined" ) )</w:t>
            </w:r>
          </w:p>
        </w:tc>
        <w:tc>
          <w:tcPr>
            <w:tcW w:w="653" w:type="pct"/>
          </w:tcPr>
          <w:p w14:paraId="7615BD5C"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lastRenderedPageBreak/>
              <w:t>217</w:t>
            </w:r>
          </w:p>
        </w:tc>
      </w:tr>
    </w:tbl>
    <w:p w14:paraId="761D970A" w14:textId="77777777" w:rsidR="004477B2" w:rsidRDefault="004477B2"/>
    <w:p w14:paraId="2F9BA99B" w14:textId="77777777" w:rsidR="00D717A9" w:rsidRDefault="00D717A9"/>
    <w:p w14:paraId="218D0779" w14:textId="77777777" w:rsidR="00AC0727" w:rsidRDefault="00AC0727">
      <w:pPr>
        <w:rPr>
          <w:rFonts w:ascii="Garamond" w:eastAsia="Times New Roman" w:hAnsi="Garamond" w:cs="Times New Roman"/>
          <w:b/>
          <w:bCs/>
          <w:color w:val="0A0905"/>
          <w:sz w:val="24"/>
          <w:szCs w:val="24"/>
          <w:shd w:val="clear" w:color="auto" w:fill="FFFFFF"/>
          <w:lang w:eastAsia="en-GB"/>
        </w:rPr>
      </w:pPr>
      <w:r>
        <w:rPr>
          <w:rFonts w:ascii="Garamond" w:eastAsia="Times New Roman" w:hAnsi="Garamond" w:cs="Times New Roman"/>
          <w:b/>
          <w:bCs/>
          <w:color w:val="0A0905"/>
          <w:sz w:val="24"/>
          <w:szCs w:val="24"/>
          <w:shd w:val="clear" w:color="auto" w:fill="FFFFFF"/>
          <w:lang w:eastAsia="en-GB"/>
        </w:rPr>
        <w:br w:type="page"/>
      </w:r>
    </w:p>
    <w:p w14:paraId="315FAF50" w14:textId="6524C16D" w:rsidR="00D717A9" w:rsidRDefault="00AC0727">
      <w:r>
        <w:rPr>
          <w:rFonts w:ascii="Garamond" w:hAnsi="Garamond"/>
          <w:b/>
          <w:bCs/>
          <w:sz w:val="24"/>
          <w:szCs w:val="24"/>
        </w:rPr>
        <w:lastRenderedPageBreak/>
        <w:t xml:space="preserve">Supplementary </w:t>
      </w:r>
      <w:r w:rsidR="00D717A9" w:rsidRPr="00246923">
        <w:rPr>
          <w:rFonts w:ascii="Garamond" w:eastAsia="Times New Roman" w:hAnsi="Garamond" w:cs="Times New Roman"/>
          <w:b/>
          <w:bCs/>
          <w:color w:val="0A0905"/>
          <w:sz w:val="24"/>
          <w:szCs w:val="24"/>
          <w:shd w:val="clear" w:color="auto" w:fill="FFFFFF"/>
          <w:lang w:eastAsia="en-GB"/>
        </w:rPr>
        <w:t>Table 05.</w:t>
      </w:r>
      <w:r w:rsidR="00D717A9" w:rsidRPr="006E4DD1">
        <w:rPr>
          <w:rFonts w:ascii="Garamond" w:eastAsia="Times New Roman" w:hAnsi="Garamond" w:cs="Times New Roman"/>
          <w:color w:val="0A0905"/>
          <w:sz w:val="24"/>
          <w:szCs w:val="24"/>
          <w:shd w:val="clear" w:color="auto" w:fill="FFFFFF"/>
          <w:lang w:eastAsia="en-GB"/>
        </w:rPr>
        <w:t xml:space="preserve"> Search strategy of </w:t>
      </w:r>
      <w:r w:rsidR="00D717A9">
        <w:rPr>
          <w:rFonts w:ascii="Garamond" w:eastAsia="Times New Roman" w:hAnsi="Garamond" w:cs="Times New Roman"/>
          <w:color w:val="0A0905"/>
          <w:sz w:val="24"/>
          <w:szCs w:val="24"/>
          <w:shd w:val="clear" w:color="auto" w:fill="FFFFFF"/>
          <w:lang w:eastAsia="en-GB"/>
        </w:rPr>
        <w:t xml:space="preserve">PubMed </w:t>
      </w:r>
      <w:r w:rsidR="00D717A9" w:rsidRPr="006E4DD1">
        <w:rPr>
          <w:rFonts w:ascii="Garamond" w:eastAsia="Times New Roman" w:hAnsi="Garamond" w:cs="Times New Roman"/>
          <w:color w:val="0A0905"/>
          <w:sz w:val="24"/>
          <w:szCs w:val="24"/>
          <w:shd w:val="clear" w:color="auto" w:fill="FFFFFF"/>
          <w:lang w:eastAsia="en-GB"/>
        </w:rPr>
        <w:t>database (date: January 20</w:t>
      </w:r>
      <w:r w:rsidR="00D717A9">
        <w:rPr>
          <w:rFonts w:ascii="Garamond" w:eastAsia="Times New Roman" w:hAnsi="Garamond" w:cs="Times New Roman"/>
          <w:color w:val="0A0905"/>
          <w:sz w:val="24"/>
          <w:szCs w:val="24"/>
          <w:shd w:val="clear" w:color="auto" w:fill="FFFFFF"/>
          <w:lang w:eastAsia="en-GB"/>
        </w:rPr>
        <w:t>15</w:t>
      </w:r>
      <w:r w:rsidR="00D717A9" w:rsidRPr="006E4DD1">
        <w:rPr>
          <w:rFonts w:ascii="Garamond" w:eastAsia="Times New Roman" w:hAnsi="Garamond" w:cs="Times New Roman"/>
          <w:color w:val="0A0905"/>
          <w:sz w:val="24"/>
          <w:szCs w:val="24"/>
          <w:shd w:val="clear" w:color="auto" w:fill="FFFFFF"/>
          <w:lang w:eastAsia="en-GB"/>
        </w:rPr>
        <w:t xml:space="preserve"> to </w:t>
      </w:r>
      <w:r w:rsidR="00D717A9">
        <w:rPr>
          <w:rFonts w:ascii="Garamond" w:eastAsia="Times New Roman" w:hAnsi="Garamond" w:cs="Times New Roman"/>
          <w:color w:val="0A0905"/>
          <w:sz w:val="24"/>
          <w:szCs w:val="24"/>
          <w:shd w:val="clear" w:color="auto" w:fill="FFFFFF"/>
          <w:lang w:eastAsia="en-GB"/>
        </w:rPr>
        <w:t>April</w:t>
      </w:r>
      <w:r w:rsidR="00D717A9" w:rsidRPr="006E4DD1">
        <w:rPr>
          <w:rFonts w:ascii="Garamond" w:eastAsia="Times New Roman" w:hAnsi="Garamond" w:cs="Times New Roman"/>
          <w:color w:val="0A0905"/>
          <w:sz w:val="24"/>
          <w:szCs w:val="24"/>
          <w:shd w:val="clear" w:color="auto" w:fill="FFFFFF"/>
          <w:lang w:eastAsia="en-GB"/>
        </w:rPr>
        <w:t xml:space="preserve"> 202</w:t>
      </w:r>
      <w:r w:rsidR="00D717A9">
        <w:rPr>
          <w:rFonts w:ascii="Garamond" w:eastAsia="Times New Roman" w:hAnsi="Garamond" w:cs="Times New Roman"/>
          <w:color w:val="0A0905"/>
          <w:sz w:val="24"/>
          <w:szCs w:val="24"/>
          <w:shd w:val="clear" w:color="auto" w:fill="FFFFFF"/>
          <w:lang w:eastAsia="en-GB"/>
        </w:rPr>
        <w:t>4</w:t>
      </w:r>
      <w:r w:rsidR="00D717A9" w:rsidRPr="006E4DD1">
        <w:rPr>
          <w:rFonts w:ascii="Garamond" w:eastAsia="Times New Roman" w:hAnsi="Garamond" w:cs="Times New Roman"/>
          <w:color w:val="0A0905"/>
          <w:sz w:val="24"/>
          <w:szCs w:val="24"/>
          <w:shd w:val="clear" w:color="auto" w:fill="FFFFFF"/>
          <w:lang w:eastAsia="en-GB"/>
        </w:rPr>
        <w:t>)</w:t>
      </w:r>
    </w:p>
    <w:tbl>
      <w:tblPr>
        <w:tblStyle w:val="TableGrid"/>
        <w:tblW w:w="5000" w:type="pct"/>
        <w:tblInd w:w="0" w:type="dxa"/>
        <w:tblLook w:val="04A0" w:firstRow="1" w:lastRow="0" w:firstColumn="1" w:lastColumn="0" w:noHBand="0" w:noVBand="1"/>
      </w:tblPr>
      <w:tblGrid>
        <w:gridCol w:w="601"/>
        <w:gridCol w:w="7528"/>
        <w:gridCol w:w="1221"/>
      </w:tblGrid>
      <w:tr w:rsidR="00D717A9" w:rsidRPr="009D7843" w14:paraId="668789C9" w14:textId="77777777" w:rsidTr="004477B2">
        <w:tc>
          <w:tcPr>
            <w:tcW w:w="321" w:type="pct"/>
          </w:tcPr>
          <w:p w14:paraId="31C3BEB2" w14:textId="3E260BBB" w:rsidR="00D717A9" w:rsidRPr="009D7843" w:rsidRDefault="00D717A9" w:rsidP="00D717A9">
            <w:pPr>
              <w:rPr>
                <w:rFonts w:ascii="Garamond" w:hAnsi="Garamond" w:cs="Calibri"/>
                <w:sz w:val="24"/>
                <w:szCs w:val="24"/>
              </w:rPr>
            </w:pPr>
            <w:r w:rsidRPr="00D717A9">
              <w:rPr>
                <w:rFonts w:ascii="Garamond" w:hAnsi="Garamond" w:cs="Calibri"/>
                <w:b/>
                <w:bCs/>
                <w:sz w:val="24"/>
                <w:szCs w:val="24"/>
              </w:rPr>
              <w:t>#</w:t>
            </w:r>
          </w:p>
        </w:tc>
        <w:tc>
          <w:tcPr>
            <w:tcW w:w="4026" w:type="pct"/>
          </w:tcPr>
          <w:p w14:paraId="3D777367" w14:textId="1FD93217" w:rsidR="00D717A9" w:rsidRPr="009D7843" w:rsidRDefault="00D717A9" w:rsidP="00D717A9">
            <w:pPr>
              <w:rPr>
                <w:rFonts w:ascii="Garamond" w:hAnsi="Garamond" w:cs="Calibri"/>
                <w:b/>
                <w:bCs/>
                <w:sz w:val="24"/>
                <w:szCs w:val="24"/>
              </w:rPr>
            </w:pPr>
            <w:r>
              <w:rPr>
                <w:rFonts w:ascii="Garamond" w:hAnsi="Garamond" w:cs="Calibri"/>
                <w:b/>
                <w:bCs/>
                <w:sz w:val="24"/>
                <w:szCs w:val="24"/>
              </w:rPr>
              <w:t>Searches</w:t>
            </w:r>
          </w:p>
        </w:tc>
        <w:tc>
          <w:tcPr>
            <w:tcW w:w="653" w:type="pct"/>
          </w:tcPr>
          <w:p w14:paraId="2A930DDC" w14:textId="6A635094" w:rsidR="00D717A9" w:rsidRPr="009D7843" w:rsidRDefault="00D717A9" w:rsidP="00D717A9">
            <w:pPr>
              <w:rPr>
                <w:rFonts w:ascii="Garamond" w:hAnsi="Garamond" w:cs="Calibri"/>
                <w:sz w:val="24"/>
                <w:szCs w:val="24"/>
              </w:rPr>
            </w:pPr>
            <w:r w:rsidRPr="00D717A9">
              <w:rPr>
                <w:rFonts w:ascii="Garamond" w:hAnsi="Garamond" w:cs="Calibri"/>
                <w:b/>
                <w:bCs/>
                <w:sz w:val="24"/>
                <w:szCs w:val="24"/>
              </w:rPr>
              <w:t>Result</w:t>
            </w:r>
            <w:r>
              <w:rPr>
                <w:rFonts w:ascii="Garamond" w:hAnsi="Garamond" w:cs="Calibri"/>
                <w:b/>
                <w:bCs/>
                <w:sz w:val="24"/>
                <w:szCs w:val="24"/>
              </w:rPr>
              <w:t>s</w:t>
            </w:r>
          </w:p>
        </w:tc>
      </w:tr>
      <w:tr w:rsidR="009D7843" w:rsidRPr="009D7843" w14:paraId="09861D1B" w14:textId="77777777" w:rsidTr="004477B2">
        <w:tc>
          <w:tcPr>
            <w:tcW w:w="321" w:type="pct"/>
          </w:tcPr>
          <w:p w14:paraId="78BDCE31"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w:t>
            </w:r>
          </w:p>
        </w:tc>
        <w:tc>
          <w:tcPr>
            <w:tcW w:w="4026" w:type="pct"/>
          </w:tcPr>
          <w:p w14:paraId="249C1667"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Family planning counselling[tiab] OR family planning counselling[mh] OR family planning counseling[tiab] OR family planning counseling[mh] OR family planning information [tiab] OR family planning advice[tiab] contraceptive counselling[tiab] OR contraceptive counselling[mh] OR contraceptive counseling[tiab] OR contraceptive counseling[mh]</w:t>
            </w:r>
          </w:p>
        </w:tc>
        <w:tc>
          <w:tcPr>
            <w:tcW w:w="653" w:type="pct"/>
          </w:tcPr>
          <w:p w14:paraId="131436C7"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2,950</w:t>
            </w:r>
          </w:p>
        </w:tc>
      </w:tr>
      <w:tr w:rsidR="009D7843" w:rsidRPr="009D7843" w14:paraId="6470E5B0" w14:textId="77777777" w:rsidTr="004477B2">
        <w:tc>
          <w:tcPr>
            <w:tcW w:w="321" w:type="pct"/>
          </w:tcPr>
          <w:p w14:paraId="791739BF"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w:t>
            </w:r>
          </w:p>
        </w:tc>
        <w:tc>
          <w:tcPr>
            <w:tcW w:w="4026" w:type="pct"/>
          </w:tcPr>
          <w:p w14:paraId="0B0F4349"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Postpartum*[tiab] OR Postpartum*[mh] OR post-partum*[tiab] OR post-partum*[mh] or postnatal*[tiab] or postnatal*[mh]</w:t>
            </w:r>
          </w:p>
        </w:tc>
        <w:tc>
          <w:tcPr>
            <w:tcW w:w="653" w:type="pct"/>
          </w:tcPr>
          <w:p w14:paraId="6394F466"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231,117</w:t>
            </w:r>
          </w:p>
        </w:tc>
      </w:tr>
      <w:tr w:rsidR="009D7843" w:rsidRPr="009D7843" w14:paraId="6BC6974F" w14:textId="77777777" w:rsidTr="004477B2">
        <w:tc>
          <w:tcPr>
            <w:tcW w:w="321" w:type="pct"/>
          </w:tcPr>
          <w:p w14:paraId="5A287BB6"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#3</w:t>
            </w:r>
          </w:p>
        </w:tc>
        <w:tc>
          <w:tcPr>
            <w:tcW w:w="4026" w:type="pct"/>
          </w:tcPr>
          <w:p w14:paraId="5E1EC8BC" w14:textId="6DD2825E" w:rsidR="009D7843" w:rsidRPr="009D7843" w:rsidRDefault="009D7843" w:rsidP="000323A9">
            <w:pPr>
              <w:rPr>
                <w:rFonts w:ascii="Garamond" w:hAnsi="Garamond" w:cs="Calibri"/>
                <w:sz w:val="24"/>
                <w:szCs w:val="24"/>
              </w:rPr>
            </w:pPr>
            <w:r w:rsidRPr="009D7843">
              <w:rPr>
                <w:rFonts w:ascii="Garamond" w:hAnsi="Garamond" w:cs="Calibri"/>
                <w:sz w:val="24"/>
                <w:szCs w:val="24"/>
              </w:rPr>
              <w:t>contracepti</w:t>
            </w:r>
            <w:r w:rsidR="00CF788E">
              <w:rPr>
                <w:rFonts w:ascii="Garamond" w:hAnsi="Garamond" w:cs="Calibri"/>
                <w:sz w:val="24"/>
                <w:szCs w:val="24"/>
              </w:rPr>
              <w:t>ve</w:t>
            </w:r>
            <w:r w:rsidRPr="009D7843">
              <w:rPr>
                <w:rFonts w:ascii="Garamond" w:hAnsi="Garamond" w:cs="Calibri"/>
                <w:sz w:val="24"/>
                <w:szCs w:val="24"/>
              </w:rPr>
              <w:t>*[tiab] OR family planning[tiab] OR family planning[mh] OR birth control[tiab] OR birth control[mh] OR Depot Medroxyprogesterone[tiab] OR depomedroxyprogesterone[tiab] OR Depo-Provera[tiab] OR Sayana Press[tiab] OR IUD[tiab] OR IUCD[tiab] OR IUS OR intrauterine device*[tiab] OR intra-uterine device*[tiab] OR intrauterine system*[tiab] OR intra-uterine system*[tiab] OR oral contraceptive pill*[tiab] OR hormonal contraceptive pill*[tiab] OR birth control pill[tiab] OR emergency contraceptive pill*[tiab] OR cervical cap*[tiab] OR vaginal diaphragm*[tiab] OR vaginal ring*[tiab] OR implant*[tiab] OR subdermal implant*[tiab] OR implanon[tiab] OR jadelle[tiab] OR norplant*[tiab] OR sino-implant*[tiab] OR sinoimplant*[tiab] OR sterilization[tiab] OR sterilisation[tiab] OR vasectomy[tiab] OR contraception behaviour[tiab] OR long-acting reversible contraception[tiab] OR family planning[mh] OR birth control[mh] OR contraception[mh] OR Family Planning Services[mh]</w:t>
            </w:r>
          </w:p>
        </w:tc>
        <w:tc>
          <w:tcPr>
            <w:tcW w:w="653" w:type="pct"/>
          </w:tcPr>
          <w:p w14:paraId="5E07C969"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544,236</w:t>
            </w:r>
          </w:p>
        </w:tc>
      </w:tr>
      <w:tr w:rsidR="009D7843" w:rsidRPr="009D7843" w14:paraId="2CD16B3E" w14:textId="77777777" w:rsidTr="004477B2">
        <w:tc>
          <w:tcPr>
            <w:tcW w:w="321" w:type="pct"/>
          </w:tcPr>
          <w:p w14:paraId="3CA7AD8E"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#4</w:t>
            </w:r>
          </w:p>
        </w:tc>
        <w:tc>
          <w:tcPr>
            <w:tcW w:w="4026" w:type="pct"/>
          </w:tcPr>
          <w:p w14:paraId="07BA042B"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Use[tiab] OR uptake[tiab] OR utilization[tiab] OR utilisation[tiab] OR adoption[tiab] OR initiation[tiab] OR Use[mh] OR uptake[mh] OR utilization[mh] OR utilisation[mh] OR adoption[mh] OR initiation[mh]</w:t>
            </w:r>
          </w:p>
        </w:tc>
        <w:tc>
          <w:tcPr>
            <w:tcW w:w="653" w:type="pct"/>
          </w:tcPr>
          <w:p w14:paraId="063EA876"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3,677,906</w:t>
            </w:r>
          </w:p>
        </w:tc>
      </w:tr>
      <w:tr w:rsidR="009D7843" w:rsidRPr="009D7843" w14:paraId="7FA280D6" w14:textId="77777777" w:rsidTr="004477B2">
        <w:tc>
          <w:tcPr>
            <w:tcW w:w="321" w:type="pct"/>
          </w:tcPr>
          <w:p w14:paraId="790C0216"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#5</w:t>
            </w:r>
          </w:p>
        </w:tc>
        <w:tc>
          <w:tcPr>
            <w:tcW w:w="4026" w:type="pct"/>
          </w:tcPr>
          <w:p w14:paraId="5CB8FAA7"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Angola*[tiab] OR Benin* [tiab] OR Botswana*[tiab] OR Burkina Faso*[tiab] OR Burundi*[tiab] OR Cabo Verde*[tiab] OR Cameroon*[tiab] OR Central African Republic*[tiab] OR Chad*[tiab] OR Comoros*[tiab] OR Congo*[tiab] OR Cote D'ivoire*[tiab] OR Ivory coast*[tiab] OR Guinea*[tiab] OR Eritrea*[tiab] OR Eswatini*[tiab] OR Swaziland*[tiab] OR Ethiopia*[tiab] OR Gabon*[tiab] OR Gambia*[tiab] OR Ghana*[tiab] OR Guinea*[tiab] OR Guinea-Bissau*[tiab] OR Kenya*[tiab] OR Lesotho*[tiab] OR Liberia*[tiab] OR Madagascar*[tiab] OR Malawi*[tiab] OR Mali*[tiab] OR Mauritania*[tiab] OR Mauritius*[tiab] OR Mozambique*[tiab] OR Namibia*[tiab] OR Niger*[tiab] OR Nigeria*[tiab] OR Rwanda*[tiab] OR Sao Tome and Principe*[tiab] OR Senegal*[tiab] OR Seychelles*[tiab] OR Sierra Leone*[tiab] OR Somalia*[tiab] OR South Africa*[tiab] OR South Sudan*[tiab] OR Sudan*[tiab] OR Tanzania*[tiab] OR Togo*[tiab] OR Uganda*[tiab] OR Zambia*[tiab] OR Zimbabwe*[tiab] OR sub-Saharan Africa[tiab] OR sub-Saharan Africa[mh] OR Africa[tiab] OR Africa[mh] OR East Africa[tiab] OR East Africa[mh] OR West Africa[tiab] OR West Africa[mh] OR South Africa[tiab] OR South Africa[mh] OR Central Africa[tiab] OR Central Africa[mh]</w:t>
            </w:r>
          </w:p>
        </w:tc>
        <w:tc>
          <w:tcPr>
            <w:tcW w:w="653" w:type="pct"/>
          </w:tcPr>
          <w:p w14:paraId="3F74D1D4"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1,121,789</w:t>
            </w:r>
          </w:p>
        </w:tc>
      </w:tr>
      <w:tr w:rsidR="009D7843" w:rsidRPr="009D7843" w14:paraId="4B185824" w14:textId="77777777" w:rsidTr="004477B2">
        <w:tc>
          <w:tcPr>
            <w:tcW w:w="321" w:type="pct"/>
          </w:tcPr>
          <w:p w14:paraId="1835953E"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#6</w:t>
            </w:r>
          </w:p>
        </w:tc>
        <w:tc>
          <w:tcPr>
            <w:tcW w:w="4026" w:type="pct"/>
          </w:tcPr>
          <w:p w14:paraId="5AAB3CF8"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HIV OR Adolescent OR postabortion OR post-abortion OR migrant OR refugee</w:t>
            </w:r>
          </w:p>
        </w:tc>
        <w:tc>
          <w:tcPr>
            <w:tcW w:w="653" w:type="pct"/>
          </w:tcPr>
          <w:p w14:paraId="764EE0F0"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2,715,880</w:t>
            </w:r>
          </w:p>
        </w:tc>
      </w:tr>
      <w:tr w:rsidR="009D7843" w:rsidRPr="009D7843" w14:paraId="7E719D3A" w14:textId="77777777" w:rsidTr="004477B2">
        <w:tc>
          <w:tcPr>
            <w:tcW w:w="321" w:type="pct"/>
          </w:tcPr>
          <w:p w14:paraId="7FFA27C7"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lastRenderedPageBreak/>
              <w:t>#7</w:t>
            </w:r>
          </w:p>
        </w:tc>
        <w:tc>
          <w:tcPr>
            <w:tcW w:w="4026" w:type="pct"/>
          </w:tcPr>
          <w:p w14:paraId="3AD5012B"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 AND #3 AND #4</w:t>
            </w:r>
          </w:p>
        </w:tc>
        <w:tc>
          <w:tcPr>
            <w:tcW w:w="653" w:type="pct"/>
          </w:tcPr>
          <w:p w14:paraId="189A9C79"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2,789</w:t>
            </w:r>
          </w:p>
        </w:tc>
      </w:tr>
      <w:tr w:rsidR="009D7843" w:rsidRPr="009D7843" w14:paraId="5CD12B1B" w14:textId="77777777" w:rsidTr="004477B2">
        <w:tc>
          <w:tcPr>
            <w:tcW w:w="321" w:type="pct"/>
          </w:tcPr>
          <w:p w14:paraId="67A9C104"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#8</w:t>
            </w:r>
          </w:p>
        </w:tc>
        <w:tc>
          <w:tcPr>
            <w:tcW w:w="4026" w:type="pct"/>
          </w:tcPr>
          <w:p w14:paraId="765E9589"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 xml:space="preserve"> #1 OR #7</w:t>
            </w:r>
          </w:p>
        </w:tc>
        <w:tc>
          <w:tcPr>
            <w:tcW w:w="653" w:type="pct"/>
          </w:tcPr>
          <w:p w14:paraId="259B95DE"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5,545</w:t>
            </w:r>
          </w:p>
        </w:tc>
      </w:tr>
      <w:tr w:rsidR="009D7843" w:rsidRPr="009D7843" w14:paraId="72EF9A61" w14:textId="77777777" w:rsidTr="004477B2">
        <w:tc>
          <w:tcPr>
            <w:tcW w:w="321" w:type="pct"/>
          </w:tcPr>
          <w:p w14:paraId="5F6F9342"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#9</w:t>
            </w:r>
          </w:p>
        </w:tc>
        <w:tc>
          <w:tcPr>
            <w:tcW w:w="4026" w:type="pct"/>
          </w:tcPr>
          <w:p w14:paraId="56712CC2"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#8 AND 5</w:t>
            </w:r>
          </w:p>
        </w:tc>
        <w:tc>
          <w:tcPr>
            <w:tcW w:w="653" w:type="pct"/>
          </w:tcPr>
          <w:p w14:paraId="4ECEE9E3"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958</w:t>
            </w:r>
          </w:p>
        </w:tc>
      </w:tr>
      <w:tr w:rsidR="009D7843" w:rsidRPr="009D7843" w14:paraId="0A85B4AF" w14:textId="77777777" w:rsidTr="004477B2">
        <w:tc>
          <w:tcPr>
            <w:tcW w:w="321" w:type="pct"/>
          </w:tcPr>
          <w:p w14:paraId="6D02712C"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#10</w:t>
            </w:r>
          </w:p>
        </w:tc>
        <w:tc>
          <w:tcPr>
            <w:tcW w:w="4026" w:type="pct"/>
          </w:tcPr>
          <w:p w14:paraId="11BCA198"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#7 AND #5 Filters:English</w:t>
            </w:r>
          </w:p>
        </w:tc>
        <w:tc>
          <w:tcPr>
            <w:tcW w:w="653" w:type="pct"/>
          </w:tcPr>
          <w:p w14:paraId="0C8FFA65"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924</w:t>
            </w:r>
          </w:p>
        </w:tc>
      </w:tr>
      <w:tr w:rsidR="009D7843" w:rsidRPr="009D7843" w14:paraId="73E8656C" w14:textId="77777777" w:rsidTr="004477B2">
        <w:tc>
          <w:tcPr>
            <w:tcW w:w="321" w:type="pct"/>
          </w:tcPr>
          <w:p w14:paraId="467155B2"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#11</w:t>
            </w:r>
          </w:p>
        </w:tc>
        <w:tc>
          <w:tcPr>
            <w:tcW w:w="4026" w:type="pct"/>
          </w:tcPr>
          <w:p w14:paraId="04F16961"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#10 NOT #6 Filters:English</w:t>
            </w:r>
          </w:p>
        </w:tc>
        <w:tc>
          <w:tcPr>
            <w:tcW w:w="653" w:type="pct"/>
          </w:tcPr>
          <w:p w14:paraId="3C646E4D"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345</w:t>
            </w:r>
          </w:p>
        </w:tc>
      </w:tr>
    </w:tbl>
    <w:p w14:paraId="2CE826A6" w14:textId="77777777" w:rsidR="004477B2" w:rsidRDefault="004477B2"/>
    <w:p w14:paraId="46FF41E8" w14:textId="77777777" w:rsidR="00D717A9" w:rsidRDefault="00D717A9"/>
    <w:p w14:paraId="3D0DC7E0" w14:textId="77777777" w:rsidR="00D717A9" w:rsidRDefault="00D717A9"/>
    <w:p w14:paraId="3B130E9F" w14:textId="77777777" w:rsidR="00AC0727" w:rsidRDefault="00AC0727">
      <w:pPr>
        <w:rPr>
          <w:rFonts w:ascii="Garamond" w:eastAsia="Times New Roman" w:hAnsi="Garamond" w:cs="Times New Roman"/>
          <w:b/>
          <w:bCs/>
          <w:color w:val="0A0905"/>
          <w:sz w:val="24"/>
          <w:szCs w:val="24"/>
          <w:shd w:val="clear" w:color="auto" w:fill="FFFFFF"/>
          <w:lang w:eastAsia="en-GB"/>
        </w:rPr>
      </w:pPr>
      <w:r>
        <w:rPr>
          <w:rFonts w:ascii="Garamond" w:eastAsia="Times New Roman" w:hAnsi="Garamond" w:cs="Times New Roman"/>
          <w:b/>
          <w:bCs/>
          <w:color w:val="0A0905"/>
          <w:sz w:val="24"/>
          <w:szCs w:val="24"/>
          <w:shd w:val="clear" w:color="auto" w:fill="FFFFFF"/>
          <w:lang w:eastAsia="en-GB"/>
        </w:rPr>
        <w:br w:type="page"/>
      </w:r>
    </w:p>
    <w:p w14:paraId="7142E829" w14:textId="4E1D605E" w:rsidR="00D717A9" w:rsidRDefault="00AC0727">
      <w:r>
        <w:rPr>
          <w:rFonts w:ascii="Garamond" w:hAnsi="Garamond"/>
          <w:b/>
          <w:bCs/>
          <w:sz w:val="24"/>
          <w:szCs w:val="24"/>
        </w:rPr>
        <w:lastRenderedPageBreak/>
        <w:t xml:space="preserve">Supplementary </w:t>
      </w:r>
      <w:r w:rsidR="00D717A9" w:rsidRPr="00246923">
        <w:rPr>
          <w:rFonts w:ascii="Garamond" w:eastAsia="Times New Roman" w:hAnsi="Garamond" w:cs="Times New Roman"/>
          <w:b/>
          <w:bCs/>
          <w:color w:val="0A0905"/>
          <w:sz w:val="24"/>
          <w:szCs w:val="24"/>
          <w:shd w:val="clear" w:color="auto" w:fill="FFFFFF"/>
          <w:lang w:eastAsia="en-GB"/>
        </w:rPr>
        <w:t>Table 06.</w:t>
      </w:r>
      <w:r w:rsidR="00D717A9" w:rsidRPr="006E4DD1">
        <w:rPr>
          <w:rFonts w:ascii="Garamond" w:eastAsia="Times New Roman" w:hAnsi="Garamond" w:cs="Times New Roman"/>
          <w:color w:val="0A0905"/>
          <w:sz w:val="24"/>
          <w:szCs w:val="24"/>
          <w:shd w:val="clear" w:color="auto" w:fill="FFFFFF"/>
          <w:lang w:eastAsia="en-GB"/>
        </w:rPr>
        <w:t xml:space="preserve"> Search strategy of </w:t>
      </w:r>
      <w:r w:rsidR="00D717A9">
        <w:rPr>
          <w:rFonts w:ascii="Garamond" w:eastAsia="Times New Roman" w:hAnsi="Garamond" w:cs="Times New Roman"/>
          <w:color w:val="0A0905"/>
          <w:sz w:val="24"/>
          <w:szCs w:val="24"/>
          <w:shd w:val="clear" w:color="auto" w:fill="FFFFFF"/>
          <w:lang w:eastAsia="en-GB"/>
        </w:rPr>
        <w:t xml:space="preserve">Web Science </w:t>
      </w:r>
      <w:r w:rsidR="00D717A9" w:rsidRPr="006E4DD1">
        <w:rPr>
          <w:rFonts w:ascii="Garamond" w:eastAsia="Times New Roman" w:hAnsi="Garamond" w:cs="Times New Roman"/>
          <w:color w:val="0A0905"/>
          <w:sz w:val="24"/>
          <w:szCs w:val="24"/>
          <w:shd w:val="clear" w:color="auto" w:fill="FFFFFF"/>
          <w:lang w:eastAsia="en-GB"/>
        </w:rPr>
        <w:t>database (date: January 20</w:t>
      </w:r>
      <w:r w:rsidR="00D717A9">
        <w:rPr>
          <w:rFonts w:ascii="Garamond" w:eastAsia="Times New Roman" w:hAnsi="Garamond" w:cs="Times New Roman"/>
          <w:color w:val="0A0905"/>
          <w:sz w:val="24"/>
          <w:szCs w:val="24"/>
          <w:shd w:val="clear" w:color="auto" w:fill="FFFFFF"/>
          <w:lang w:eastAsia="en-GB"/>
        </w:rPr>
        <w:t>15</w:t>
      </w:r>
      <w:r w:rsidR="00D717A9" w:rsidRPr="006E4DD1">
        <w:rPr>
          <w:rFonts w:ascii="Garamond" w:eastAsia="Times New Roman" w:hAnsi="Garamond" w:cs="Times New Roman"/>
          <w:color w:val="0A0905"/>
          <w:sz w:val="24"/>
          <w:szCs w:val="24"/>
          <w:shd w:val="clear" w:color="auto" w:fill="FFFFFF"/>
          <w:lang w:eastAsia="en-GB"/>
        </w:rPr>
        <w:t xml:space="preserve"> to </w:t>
      </w:r>
      <w:r w:rsidR="00D717A9">
        <w:rPr>
          <w:rFonts w:ascii="Garamond" w:eastAsia="Times New Roman" w:hAnsi="Garamond" w:cs="Times New Roman"/>
          <w:color w:val="0A0905"/>
          <w:sz w:val="24"/>
          <w:szCs w:val="24"/>
          <w:shd w:val="clear" w:color="auto" w:fill="FFFFFF"/>
          <w:lang w:eastAsia="en-GB"/>
        </w:rPr>
        <w:t>April</w:t>
      </w:r>
      <w:r w:rsidR="00D717A9" w:rsidRPr="006E4DD1">
        <w:rPr>
          <w:rFonts w:ascii="Garamond" w:eastAsia="Times New Roman" w:hAnsi="Garamond" w:cs="Times New Roman"/>
          <w:color w:val="0A0905"/>
          <w:sz w:val="24"/>
          <w:szCs w:val="24"/>
          <w:shd w:val="clear" w:color="auto" w:fill="FFFFFF"/>
          <w:lang w:eastAsia="en-GB"/>
        </w:rPr>
        <w:t xml:space="preserve"> 202</w:t>
      </w:r>
      <w:r w:rsidR="00D717A9">
        <w:rPr>
          <w:rFonts w:ascii="Garamond" w:eastAsia="Times New Roman" w:hAnsi="Garamond" w:cs="Times New Roman"/>
          <w:color w:val="0A0905"/>
          <w:sz w:val="24"/>
          <w:szCs w:val="24"/>
          <w:shd w:val="clear" w:color="auto" w:fill="FFFFFF"/>
          <w:lang w:eastAsia="en-GB"/>
        </w:rPr>
        <w:t>4</w:t>
      </w:r>
      <w:r w:rsidR="00D717A9" w:rsidRPr="006E4DD1">
        <w:rPr>
          <w:rFonts w:ascii="Garamond" w:eastAsia="Times New Roman" w:hAnsi="Garamond" w:cs="Times New Roman"/>
          <w:color w:val="0A0905"/>
          <w:sz w:val="24"/>
          <w:szCs w:val="24"/>
          <w:shd w:val="clear" w:color="auto" w:fill="FFFFFF"/>
          <w:lang w:eastAsia="en-GB"/>
        </w:rPr>
        <w:t>)</w:t>
      </w:r>
    </w:p>
    <w:tbl>
      <w:tblPr>
        <w:tblStyle w:val="TableGrid"/>
        <w:tblW w:w="5000" w:type="pct"/>
        <w:tblInd w:w="0" w:type="dxa"/>
        <w:tblLook w:val="04A0" w:firstRow="1" w:lastRow="0" w:firstColumn="1" w:lastColumn="0" w:noHBand="0" w:noVBand="1"/>
      </w:tblPr>
      <w:tblGrid>
        <w:gridCol w:w="601"/>
        <w:gridCol w:w="7528"/>
        <w:gridCol w:w="1221"/>
      </w:tblGrid>
      <w:tr w:rsidR="00D717A9" w:rsidRPr="009D7843" w14:paraId="50D12198" w14:textId="77777777" w:rsidTr="004477B2">
        <w:tc>
          <w:tcPr>
            <w:tcW w:w="321" w:type="pct"/>
          </w:tcPr>
          <w:p w14:paraId="3587DE31" w14:textId="4827B5CB" w:rsidR="00D717A9" w:rsidRPr="009D7843" w:rsidRDefault="00D717A9" w:rsidP="00D717A9">
            <w:pPr>
              <w:rPr>
                <w:rFonts w:ascii="Garamond" w:hAnsi="Garamond" w:cs="Calibri"/>
                <w:sz w:val="24"/>
                <w:szCs w:val="24"/>
              </w:rPr>
            </w:pPr>
            <w:r w:rsidRPr="00D717A9">
              <w:rPr>
                <w:rFonts w:ascii="Garamond" w:hAnsi="Garamond" w:cs="Calibri"/>
                <w:b/>
                <w:bCs/>
                <w:sz w:val="24"/>
                <w:szCs w:val="24"/>
              </w:rPr>
              <w:t>#</w:t>
            </w:r>
          </w:p>
        </w:tc>
        <w:tc>
          <w:tcPr>
            <w:tcW w:w="4026" w:type="pct"/>
          </w:tcPr>
          <w:p w14:paraId="3863BE51" w14:textId="69EFEE44" w:rsidR="00D717A9" w:rsidRPr="009D7843" w:rsidRDefault="00D717A9" w:rsidP="00D717A9">
            <w:pPr>
              <w:rPr>
                <w:rFonts w:ascii="Garamond" w:hAnsi="Garamond" w:cs="Calibri"/>
                <w:b/>
                <w:bCs/>
                <w:sz w:val="24"/>
                <w:szCs w:val="24"/>
              </w:rPr>
            </w:pPr>
            <w:r>
              <w:rPr>
                <w:rFonts w:ascii="Garamond" w:hAnsi="Garamond" w:cs="Calibri"/>
                <w:b/>
                <w:bCs/>
                <w:sz w:val="24"/>
                <w:szCs w:val="24"/>
              </w:rPr>
              <w:t>Searches</w:t>
            </w:r>
          </w:p>
        </w:tc>
        <w:tc>
          <w:tcPr>
            <w:tcW w:w="653" w:type="pct"/>
          </w:tcPr>
          <w:p w14:paraId="6588EBF6" w14:textId="34948497" w:rsidR="00D717A9" w:rsidRPr="009D7843" w:rsidRDefault="00D717A9" w:rsidP="00D717A9">
            <w:pPr>
              <w:rPr>
                <w:rFonts w:ascii="Garamond" w:hAnsi="Garamond" w:cs="Calibri"/>
                <w:sz w:val="24"/>
                <w:szCs w:val="24"/>
              </w:rPr>
            </w:pPr>
            <w:r w:rsidRPr="00D717A9">
              <w:rPr>
                <w:rFonts w:ascii="Garamond" w:hAnsi="Garamond" w:cs="Calibri"/>
                <w:b/>
                <w:bCs/>
                <w:sz w:val="24"/>
                <w:szCs w:val="24"/>
              </w:rPr>
              <w:t>Result</w:t>
            </w:r>
            <w:r>
              <w:rPr>
                <w:rFonts w:ascii="Garamond" w:hAnsi="Garamond" w:cs="Calibri"/>
                <w:b/>
                <w:bCs/>
                <w:sz w:val="24"/>
                <w:szCs w:val="24"/>
              </w:rPr>
              <w:t>s</w:t>
            </w:r>
          </w:p>
        </w:tc>
      </w:tr>
      <w:tr w:rsidR="009D7843" w:rsidRPr="009D7843" w14:paraId="0396BA10" w14:textId="77777777" w:rsidTr="004477B2">
        <w:tc>
          <w:tcPr>
            <w:tcW w:w="321" w:type="pct"/>
          </w:tcPr>
          <w:p w14:paraId="0202AD46"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w:t>
            </w:r>
          </w:p>
        </w:tc>
        <w:tc>
          <w:tcPr>
            <w:tcW w:w="4026" w:type="pct"/>
          </w:tcPr>
          <w:p w14:paraId="3BBDFCDE" w14:textId="1780AC2C" w:rsidR="009D7843" w:rsidRPr="009D7843" w:rsidRDefault="009D7843" w:rsidP="000323A9">
            <w:pPr>
              <w:rPr>
                <w:rFonts w:ascii="Garamond" w:hAnsi="Garamond" w:cs="Calibri"/>
                <w:sz w:val="24"/>
                <w:szCs w:val="24"/>
              </w:rPr>
            </w:pPr>
            <w:r w:rsidRPr="009D7843">
              <w:rPr>
                <w:rStyle w:val="history-span"/>
                <w:rFonts w:ascii="Garamond" w:hAnsi="Garamond" w:cs="Calibri"/>
                <w:color w:val="333333"/>
                <w:sz w:val="24"/>
                <w:szCs w:val="24"/>
                <w:shd w:val="clear" w:color="auto" w:fill="F8F8F8"/>
              </w:rPr>
              <w:t>TS= ("Family planning counseling*" OR "family planning information" OR "family planning advice" OR "contraceptive counseling*") </w:t>
            </w:r>
          </w:p>
        </w:tc>
        <w:tc>
          <w:tcPr>
            <w:tcW w:w="653" w:type="pct"/>
          </w:tcPr>
          <w:p w14:paraId="029AB176"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395</w:t>
            </w:r>
          </w:p>
        </w:tc>
      </w:tr>
      <w:tr w:rsidR="009D7843" w:rsidRPr="009D7843" w14:paraId="6A65468D" w14:textId="77777777" w:rsidTr="004477B2">
        <w:tc>
          <w:tcPr>
            <w:tcW w:w="321" w:type="pct"/>
          </w:tcPr>
          <w:p w14:paraId="486CA226"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w:t>
            </w:r>
          </w:p>
        </w:tc>
        <w:tc>
          <w:tcPr>
            <w:tcW w:w="4026" w:type="pct"/>
          </w:tcPr>
          <w:p w14:paraId="0A956E54" w14:textId="77777777" w:rsidR="009D7843" w:rsidRPr="009D7843" w:rsidRDefault="009D7843" w:rsidP="000323A9">
            <w:pPr>
              <w:rPr>
                <w:rFonts w:ascii="Garamond" w:hAnsi="Garamond" w:cs="Calibri"/>
                <w:sz w:val="24"/>
                <w:szCs w:val="24"/>
              </w:rPr>
            </w:pPr>
            <w:r w:rsidRPr="009D7843">
              <w:rPr>
                <w:rStyle w:val="history-span"/>
                <w:rFonts w:ascii="Garamond" w:hAnsi="Garamond" w:cs="Calibri"/>
                <w:color w:val="333333"/>
                <w:sz w:val="24"/>
                <w:szCs w:val="24"/>
                <w:shd w:val="clear" w:color="auto" w:fill="F8F8F8"/>
              </w:rPr>
              <w:t>TS= ("Postpartum*" OR "post-partum*" OR "postnatal*") </w:t>
            </w:r>
          </w:p>
        </w:tc>
        <w:tc>
          <w:tcPr>
            <w:tcW w:w="653" w:type="pct"/>
          </w:tcPr>
          <w:p w14:paraId="21B6519A"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183,159</w:t>
            </w:r>
          </w:p>
        </w:tc>
      </w:tr>
      <w:tr w:rsidR="009D7843" w:rsidRPr="009D7843" w14:paraId="5C97262A" w14:textId="77777777" w:rsidTr="004477B2">
        <w:tc>
          <w:tcPr>
            <w:tcW w:w="321" w:type="pct"/>
          </w:tcPr>
          <w:p w14:paraId="4A50859C"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#3</w:t>
            </w:r>
          </w:p>
        </w:tc>
        <w:tc>
          <w:tcPr>
            <w:tcW w:w="4026" w:type="pct"/>
          </w:tcPr>
          <w:p w14:paraId="0E228B37" w14:textId="5A991F94" w:rsidR="009D7843" w:rsidRPr="009D7843" w:rsidRDefault="009D7843" w:rsidP="000323A9">
            <w:pPr>
              <w:rPr>
                <w:rFonts w:ascii="Garamond" w:hAnsi="Garamond" w:cs="Calibri"/>
                <w:sz w:val="24"/>
                <w:szCs w:val="24"/>
              </w:rPr>
            </w:pPr>
            <w:r w:rsidRPr="009D7843">
              <w:rPr>
                <w:rStyle w:val="history-span"/>
                <w:rFonts w:ascii="Garamond" w:hAnsi="Garamond" w:cs="Calibri"/>
                <w:color w:val="333333"/>
                <w:sz w:val="24"/>
                <w:szCs w:val="24"/>
                <w:shd w:val="clear" w:color="auto" w:fill="F8F8F8"/>
              </w:rPr>
              <w:t>TS= (contracepti</w:t>
            </w:r>
            <w:r w:rsidR="00CF788E">
              <w:rPr>
                <w:rStyle w:val="history-span"/>
                <w:rFonts w:ascii="Garamond" w:hAnsi="Garamond" w:cs="Calibri"/>
                <w:color w:val="333333"/>
                <w:sz w:val="24"/>
                <w:szCs w:val="24"/>
                <w:shd w:val="clear" w:color="auto" w:fill="F8F8F8"/>
              </w:rPr>
              <w:t>ve</w:t>
            </w:r>
            <w:r w:rsidRPr="009D7843">
              <w:rPr>
                <w:rStyle w:val="history-span"/>
                <w:rFonts w:ascii="Garamond" w:hAnsi="Garamond" w:cs="Calibri"/>
                <w:color w:val="333333"/>
                <w:sz w:val="24"/>
                <w:szCs w:val="24"/>
                <w:shd w:val="clear" w:color="auto" w:fill="F8F8F8"/>
              </w:rPr>
              <w:t>* OR "family planning" OR "birth control" OR "depo? Medroxyprogesterone" OR "Depo-Provera "OR "Sayana Press" OR "IUD" OR "IUCD*" OR "IUS" OR "intrauterine device*" OR "intrauterine system*" OR "oral contraceptive pill*" OR "hormonal contraceptive pill*" OR "birth control pill" OR "emergency contraceptive pill*" OR "cervical cap*" OR "vaginal diaphragm*" OR "vaginal ring*" OR "implant*" OR "subdermal implant*" OR "implanon" OR "jadelle" OR "norplant*" OR "sinoimplant*" OR "sterili</w:t>
            </w:r>
            <w:r w:rsidR="00CF788E">
              <w:rPr>
                <w:rStyle w:val="history-span"/>
                <w:rFonts w:ascii="Garamond" w:hAnsi="Garamond" w:cs="Calibri"/>
                <w:color w:val="333333"/>
                <w:sz w:val="24"/>
                <w:szCs w:val="24"/>
                <w:shd w:val="clear" w:color="auto" w:fill="F8F8F8"/>
              </w:rPr>
              <w:t>z</w:t>
            </w:r>
            <w:r w:rsidRPr="009D7843">
              <w:rPr>
                <w:rStyle w:val="history-span"/>
                <w:rFonts w:ascii="Garamond" w:hAnsi="Garamond" w:cs="Calibri"/>
                <w:color w:val="333333"/>
                <w:sz w:val="24"/>
                <w:szCs w:val="24"/>
                <w:shd w:val="clear" w:color="auto" w:fill="F8F8F8"/>
              </w:rPr>
              <w:t>ation" OR "vasectomy" OR "contraception behavior" OR "long-acting reversible contraception") </w:t>
            </w:r>
          </w:p>
        </w:tc>
        <w:tc>
          <w:tcPr>
            <w:tcW w:w="653" w:type="pct"/>
          </w:tcPr>
          <w:p w14:paraId="5E4372C7"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638,837</w:t>
            </w:r>
          </w:p>
        </w:tc>
      </w:tr>
      <w:tr w:rsidR="009D7843" w:rsidRPr="009D7843" w14:paraId="11491793" w14:textId="77777777" w:rsidTr="004477B2">
        <w:tc>
          <w:tcPr>
            <w:tcW w:w="321" w:type="pct"/>
          </w:tcPr>
          <w:p w14:paraId="2DA00C59"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#4</w:t>
            </w:r>
          </w:p>
        </w:tc>
        <w:tc>
          <w:tcPr>
            <w:tcW w:w="4026" w:type="pct"/>
          </w:tcPr>
          <w:p w14:paraId="70068C2B" w14:textId="2F89F56D" w:rsidR="009D7843" w:rsidRPr="009D7843" w:rsidRDefault="009D7843" w:rsidP="000323A9">
            <w:pPr>
              <w:rPr>
                <w:rFonts w:ascii="Garamond" w:hAnsi="Garamond" w:cs="Calibri"/>
                <w:sz w:val="24"/>
                <w:szCs w:val="24"/>
              </w:rPr>
            </w:pPr>
            <w:r w:rsidRPr="009D7843">
              <w:rPr>
                <w:rStyle w:val="history-span"/>
                <w:rFonts w:ascii="Garamond" w:hAnsi="Garamond" w:cs="Calibri"/>
                <w:color w:val="333333"/>
                <w:sz w:val="24"/>
                <w:szCs w:val="24"/>
                <w:shd w:val="clear" w:color="auto" w:fill="F8F8F8"/>
              </w:rPr>
              <w:t>TS= (“Use*” OR “uptake” OR “utili</w:t>
            </w:r>
            <w:r w:rsidR="00CF788E">
              <w:rPr>
                <w:rStyle w:val="history-span"/>
                <w:rFonts w:ascii="Garamond" w:hAnsi="Garamond" w:cs="Calibri"/>
                <w:color w:val="333333"/>
                <w:sz w:val="24"/>
                <w:szCs w:val="24"/>
                <w:shd w:val="clear" w:color="auto" w:fill="F8F8F8"/>
              </w:rPr>
              <w:t>z</w:t>
            </w:r>
            <w:r w:rsidRPr="009D7843">
              <w:rPr>
                <w:rStyle w:val="history-span"/>
                <w:rFonts w:ascii="Garamond" w:hAnsi="Garamond" w:cs="Calibri"/>
                <w:color w:val="333333"/>
                <w:sz w:val="24"/>
                <w:szCs w:val="24"/>
                <w:shd w:val="clear" w:color="auto" w:fill="F8F8F8"/>
              </w:rPr>
              <w:t>ation*” OR “adoption*” OR “initiation*”) </w:t>
            </w:r>
          </w:p>
        </w:tc>
        <w:tc>
          <w:tcPr>
            <w:tcW w:w="653" w:type="pct"/>
          </w:tcPr>
          <w:p w14:paraId="463C45A8"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15,774,374</w:t>
            </w:r>
          </w:p>
        </w:tc>
      </w:tr>
      <w:tr w:rsidR="009D7843" w:rsidRPr="009D7843" w14:paraId="5E782747" w14:textId="77777777" w:rsidTr="004477B2">
        <w:tc>
          <w:tcPr>
            <w:tcW w:w="321" w:type="pct"/>
          </w:tcPr>
          <w:p w14:paraId="3C1A1834"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#5</w:t>
            </w:r>
          </w:p>
        </w:tc>
        <w:tc>
          <w:tcPr>
            <w:tcW w:w="4026" w:type="pct"/>
          </w:tcPr>
          <w:p w14:paraId="501F4666" w14:textId="77777777" w:rsidR="009D7843" w:rsidRPr="009D7843" w:rsidRDefault="009D7843" w:rsidP="000323A9">
            <w:pPr>
              <w:rPr>
                <w:rFonts w:ascii="Garamond" w:hAnsi="Garamond" w:cs="Calibri"/>
                <w:sz w:val="24"/>
                <w:szCs w:val="24"/>
              </w:rPr>
            </w:pPr>
            <w:r w:rsidRPr="009D7843">
              <w:rPr>
                <w:rStyle w:val="history-span"/>
                <w:rFonts w:ascii="Garamond" w:hAnsi="Garamond" w:cs="Calibri"/>
                <w:color w:val="333333"/>
                <w:sz w:val="24"/>
                <w:szCs w:val="24"/>
                <w:shd w:val="clear" w:color="auto" w:fill="F8F8F8"/>
              </w:rPr>
              <w:t>TS= (Angola* OR Benin* OR Botswana* OR "Burkina Faso*" OR Burundi* OR "Cabo Verde*" OR Cameroon* OR "Central African Republic*" OR Chad* OR Comoros* OR Congo* OR "Cote D'ivoire*" OR "Ivory coast*" OR Guinea* OR Eritrea* OR Eswatini* OR Swaziland* OR Ethiopia* OR Gabon* OR Gambia* OR Ghana* OR Guinea* OR "Guinea-Bissau*" OR Kenya* OR Lesotho* OR Liberia* OR Madagascar* OR Malawi* OR Mali* OR Mauritania* OR Mauritius* OR Mozambique* OR Namibia* OR Niger* OR Nigeria* OR Rwanda* OR "Sao Tome and Principe*" OR Senegal* OR Seychelles* OR "Sierra Leone*" OR Somalia* OR "South Africa*" OR "South Sudan*" OR Sudan* OR Tanzania* OR Togo* OR Uganda* OR Zambia* OR Zimbabwe* OR "sub-Saharan Africa" OR Africa OR "East Africa" OR "West Africa" OR "South Africa" OR "Central Africa") </w:t>
            </w:r>
          </w:p>
        </w:tc>
        <w:tc>
          <w:tcPr>
            <w:tcW w:w="653" w:type="pct"/>
          </w:tcPr>
          <w:p w14:paraId="5ADCAA25"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1,537,528</w:t>
            </w:r>
          </w:p>
        </w:tc>
      </w:tr>
      <w:tr w:rsidR="009D7843" w:rsidRPr="009D7843" w14:paraId="653A587A" w14:textId="77777777" w:rsidTr="004477B2">
        <w:tc>
          <w:tcPr>
            <w:tcW w:w="321" w:type="pct"/>
          </w:tcPr>
          <w:p w14:paraId="4287C6D4"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#7</w:t>
            </w:r>
          </w:p>
        </w:tc>
        <w:tc>
          <w:tcPr>
            <w:tcW w:w="4026" w:type="pct"/>
          </w:tcPr>
          <w:p w14:paraId="6DE38C67"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 AND #3 AND #4</w:t>
            </w:r>
          </w:p>
        </w:tc>
        <w:tc>
          <w:tcPr>
            <w:tcW w:w="653" w:type="pct"/>
          </w:tcPr>
          <w:p w14:paraId="4D8E4002"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2,567</w:t>
            </w:r>
          </w:p>
        </w:tc>
      </w:tr>
      <w:tr w:rsidR="009D7843" w:rsidRPr="009D7843" w14:paraId="18C838B5" w14:textId="77777777" w:rsidTr="004477B2">
        <w:tc>
          <w:tcPr>
            <w:tcW w:w="321" w:type="pct"/>
          </w:tcPr>
          <w:p w14:paraId="0A6132AA"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#8</w:t>
            </w:r>
          </w:p>
        </w:tc>
        <w:tc>
          <w:tcPr>
            <w:tcW w:w="4026" w:type="pct"/>
          </w:tcPr>
          <w:p w14:paraId="4DE15E47"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 OR #7</w:t>
            </w:r>
          </w:p>
        </w:tc>
        <w:tc>
          <w:tcPr>
            <w:tcW w:w="653" w:type="pct"/>
          </w:tcPr>
          <w:p w14:paraId="59EA9E50"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2,917</w:t>
            </w:r>
          </w:p>
        </w:tc>
      </w:tr>
      <w:tr w:rsidR="009D7843" w:rsidRPr="009D7843" w14:paraId="317FDBA0" w14:textId="77777777" w:rsidTr="004477B2">
        <w:tc>
          <w:tcPr>
            <w:tcW w:w="321" w:type="pct"/>
          </w:tcPr>
          <w:p w14:paraId="543442D5"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#9</w:t>
            </w:r>
          </w:p>
        </w:tc>
        <w:tc>
          <w:tcPr>
            <w:tcW w:w="4026" w:type="pct"/>
          </w:tcPr>
          <w:p w14:paraId="73F4BF5D"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#8 AND #5</w:t>
            </w:r>
          </w:p>
        </w:tc>
        <w:tc>
          <w:tcPr>
            <w:tcW w:w="653" w:type="pct"/>
          </w:tcPr>
          <w:p w14:paraId="0F5E58C3"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530</w:t>
            </w:r>
          </w:p>
        </w:tc>
      </w:tr>
      <w:tr w:rsidR="009D7843" w:rsidRPr="009D7843" w14:paraId="4858B506" w14:textId="77777777" w:rsidTr="004477B2">
        <w:tc>
          <w:tcPr>
            <w:tcW w:w="321" w:type="pct"/>
          </w:tcPr>
          <w:p w14:paraId="1119581A"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#10</w:t>
            </w:r>
          </w:p>
        </w:tc>
        <w:tc>
          <w:tcPr>
            <w:tcW w:w="4026" w:type="pct"/>
          </w:tcPr>
          <w:p w14:paraId="1455A228"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#9 AND English</w:t>
            </w:r>
          </w:p>
        </w:tc>
        <w:tc>
          <w:tcPr>
            <w:tcW w:w="653" w:type="pct"/>
          </w:tcPr>
          <w:p w14:paraId="343AA1AA"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526</w:t>
            </w:r>
          </w:p>
        </w:tc>
      </w:tr>
      <w:tr w:rsidR="009D7843" w:rsidRPr="009D7843" w14:paraId="1D2E92D2" w14:textId="77777777" w:rsidTr="004477B2">
        <w:tc>
          <w:tcPr>
            <w:tcW w:w="321" w:type="pct"/>
          </w:tcPr>
          <w:p w14:paraId="0E257ED9"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#11</w:t>
            </w:r>
          </w:p>
        </w:tc>
        <w:tc>
          <w:tcPr>
            <w:tcW w:w="4026" w:type="pct"/>
          </w:tcPr>
          <w:p w14:paraId="4F80123D" w14:textId="77777777" w:rsidR="009D7843" w:rsidRPr="009D7843" w:rsidRDefault="009D7843" w:rsidP="000323A9">
            <w:pPr>
              <w:rPr>
                <w:rFonts w:ascii="Garamond" w:hAnsi="Garamond" w:cs="Calibri"/>
                <w:sz w:val="24"/>
                <w:szCs w:val="24"/>
              </w:rPr>
            </w:pPr>
            <w:r w:rsidRPr="009D7843">
              <w:rPr>
                <w:rStyle w:val="history-span"/>
                <w:rFonts w:ascii="Garamond" w:hAnsi="Garamond" w:cs="Calibri"/>
                <w:color w:val="333333"/>
                <w:sz w:val="24"/>
                <w:szCs w:val="24"/>
                <w:shd w:val="clear" w:color="auto" w:fill="F8F8F8"/>
              </w:rPr>
              <w:t>TS=(HIV OR adolescent OR postabortion OR "post-abortion" OR refugee OR migrant) </w:t>
            </w:r>
          </w:p>
        </w:tc>
        <w:tc>
          <w:tcPr>
            <w:tcW w:w="653" w:type="pct"/>
          </w:tcPr>
          <w:p w14:paraId="7F488BF8"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872,020</w:t>
            </w:r>
          </w:p>
        </w:tc>
      </w:tr>
      <w:tr w:rsidR="009D7843" w:rsidRPr="009D7843" w14:paraId="67DA073F" w14:textId="77777777" w:rsidTr="004477B2">
        <w:tc>
          <w:tcPr>
            <w:tcW w:w="321" w:type="pct"/>
          </w:tcPr>
          <w:p w14:paraId="1EC34128"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#12</w:t>
            </w:r>
          </w:p>
        </w:tc>
        <w:tc>
          <w:tcPr>
            <w:tcW w:w="4026" w:type="pct"/>
          </w:tcPr>
          <w:p w14:paraId="43A75E38"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#10 NOT #11</w:t>
            </w:r>
          </w:p>
        </w:tc>
        <w:tc>
          <w:tcPr>
            <w:tcW w:w="653" w:type="pct"/>
          </w:tcPr>
          <w:p w14:paraId="06D65726" w14:textId="77777777" w:rsidR="009D7843" w:rsidRPr="009D7843" w:rsidRDefault="009D7843" w:rsidP="000323A9">
            <w:pPr>
              <w:rPr>
                <w:rFonts w:ascii="Garamond" w:hAnsi="Garamond" w:cs="Calibri"/>
                <w:sz w:val="24"/>
                <w:szCs w:val="24"/>
              </w:rPr>
            </w:pPr>
            <w:r w:rsidRPr="009D7843">
              <w:rPr>
                <w:rFonts w:ascii="Garamond" w:hAnsi="Garamond" w:cs="Calibri"/>
                <w:sz w:val="24"/>
                <w:szCs w:val="24"/>
              </w:rPr>
              <w:t xml:space="preserve">350 </w:t>
            </w:r>
          </w:p>
        </w:tc>
      </w:tr>
    </w:tbl>
    <w:p w14:paraId="7DA2413A" w14:textId="0B1ABE41" w:rsidR="002E6AFA" w:rsidRPr="002E6AFA" w:rsidRDefault="00625E4E">
      <w:pPr>
        <w:rPr>
          <w:rFonts w:ascii="Garamond" w:hAnsi="Garamond"/>
          <w:b/>
          <w:bCs/>
          <w:sz w:val="24"/>
          <w:szCs w:val="24"/>
        </w:rPr>
        <w:sectPr w:rsidR="002E6AFA" w:rsidRPr="002E6AFA">
          <w:pgSz w:w="12240" w:h="15840"/>
          <w:pgMar w:top="1440" w:right="1440" w:bottom="1440" w:left="1440" w:header="720" w:footer="720" w:gutter="0"/>
          <w:cols w:space="720"/>
          <w:docGrid w:linePitch="360"/>
        </w:sectPr>
      </w:pPr>
      <w:r w:rsidRPr="009D7843">
        <w:rPr>
          <w:rFonts w:ascii="Garamond" w:hAnsi="Garamond"/>
          <w:b/>
          <w:bCs/>
          <w:sz w:val="24"/>
          <w:szCs w:val="24"/>
        </w:rPr>
        <w:br w:type="page"/>
      </w:r>
    </w:p>
    <w:p w14:paraId="71BA2019" w14:textId="77D61A55" w:rsidR="00625E4E" w:rsidRDefault="00625E4E" w:rsidP="00625E4E">
      <w:pPr>
        <w:rPr>
          <w:rFonts w:ascii="Garamond" w:hAnsi="Garamond" w:cs="Times New Roman"/>
          <w:sz w:val="24"/>
          <w:szCs w:val="24"/>
        </w:rPr>
      </w:pPr>
      <w:r>
        <w:rPr>
          <w:rFonts w:ascii="Garamond" w:hAnsi="Garamond" w:cs="Times New Roman"/>
          <w:b/>
          <w:sz w:val="24"/>
          <w:szCs w:val="24"/>
        </w:rPr>
        <w:lastRenderedPageBreak/>
        <w:t>Supplementa</w:t>
      </w:r>
      <w:r w:rsidR="001D14D6">
        <w:rPr>
          <w:rFonts w:ascii="Garamond" w:hAnsi="Garamond" w:cs="Times New Roman"/>
          <w:b/>
          <w:sz w:val="24"/>
          <w:szCs w:val="24"/>
        </w:rPr>
        <w:t>ry</w:t>
      </w:r>
      <w:r>
        <w:rPr>
          <w:rFonts w:ascii="Garamond" w:hAnsi="Garamond" w:cs="Times New Roman"/>
          <w:b/>
          <w:sz w:val="24"/>
          <w:szCs w:val="24"/>
        </w:rPr>
        <w:t xml:space="preserve"> Table</w:t>
      </w:r>
      <w:r w:rsidR="00AC0727">
        <w:rPr>
          <w:rFonts w:ascii="Garamond" w:hAnsi="Garamond" w:cs="Times New Roman"/>
          <w:b/>
          <w:sz w:val="24"/>
          <w:szCs w:val="24"/>
        </w:rPr>
        <w:t xml:space="preserve"> 07</w:t>
      </w:r>
      <w:r>
        <w:rPr>
          <w:rFonts w:ascii="Garamond" w:hAnsi="Garamond" w:cs="Times New Roman"/>
          <w:sz w:val="24"/>
          <w:szCs w:val="24"/>
        </w:rPr>
        <w:t>. Summary of selected observational studies on family planning counselling and postpartum</w:t>
      </w:r>
      <w:r w:rsidR="00CB2E83">
        <w:rPr>
          <w:rFonts w:ascii="Garamond" w:hAnsi="Garamond" w:cs="Times New Roman"/>
          <w:sz w:val="24"/>
          <w:szCs w:val="24"/>
        </w:rPr>
        <w:t xml:space="preserve"> modern</w:t>
      </w:r>
      <w:r>
        <w:rPr>
          <w:rFonts w:ascii="Garamond" w:hAnsi="Garamond" w:cs="Times New Roman"/>
          <w:sz w:val="24"/>
          <w:szCs w:val="24"/>
        </w:rPr>
        <w:t xml:space="preserve"> contracepti</w:t>
      </w:r>
      <w:r w:rsidR="00CB2E83">
        <w:rPr>
          <w:rFonts w:ascii="Garamond" w:hAnsi="Garamond" w:cs="Times New Roman"/>
          <w:sz w:val="24"/>
          <w:szCs w:val="24"/>
        </w:rPr>
        <w:t>ve</w:t>
      </w:r>
      <w:r>
        <w:rPr>
          <w:rFonts w:ascii="Garamond" w:hAnsi="Garamond" w:cs="Times New Roman"/>
          <w:sz w:val="24"/>
          <w:szCs w:val="24"/>
        </w:rPr>
        <w:t xml:space="preserve"> uptake in low- and lower-middle income countries, January 2015 to April, 2024.  </w:t>
      </w:r>
    </w:p>
    <w:p w14:paraId="46C9A49D" w14:textId="2D278E51" w:rsidR="00246923" w:rsidRDefault="00FF6B10" w:rsidP="00625E4E">
      <w:pPr>
        <w:rPr>
          <w:rFonts w:ascii="Garamond" w:hAnsi="Garamond" w:cs="Times New Roman"/>
          <w:sz w:val="24"/>
          <w:szCs w:val="24"/>
        </w:rPr>
      </w:pPr>
      <w:r>
        <w:rPr>
          <w:rFonts w:ascii="Garamond" w:hAnsi="Garamond" w:cs="Times New Roman"/>
          <w:noProof/>
          <w:sz w:val="24"/>
          <w:szCs w:val="24"/>
        </w:rPr>
        <mc:AlternateContent>
          <mc:Choice Requires="wpi">
            <w:drawing>
              <wp:anchor distT="0" distB="0" distL="114300" distR="114300" simplePos="0" relativeHeight="251703296" behindDoc="0" locked="0" layoutInCell="1" allowOverlap="1" wp14:anchorId="55D32748" wp14:editId="2E178B8F">
                <wp:simplePos x="0" y="0"/>
                <wp:positionH relativeFrom="column">
                  <wp:posOffset>13686820</wp:posOffset>
                </wp:positionH>
                <wp:positionV relativeFrom="paragraph">
                  <wp:posOffset>5948411</wp:posOffset>
                </wp:positionV>
                <wp:extent cx="25920" cy="12240"/>
                <wp:effectExtent l="38100" t="38100" r="50800" b="45085"/>
                <wp:wrapNone/>
                <wp:docPr id="419816146" name="Ink 45"/>
                <wp:cNvGraphicFramePr/>
                <a:graphic xmlns:a="http://schemas.openxmlformats.org/drawingml/2006/main">
                  <a:graphicData uri="http://schemas.microsoft.com/office/word/2010/wordprocessingInk">
                    <w14:contentPart bwMode="auto" r:id="rId5">
                      <w14:nvContentPartPr>
                        <w14:cNvContentPartPr/>
                      </w14:nvContentPartPr>
                      <w14:xfrm>
                        <a:off x="0" y="0"/>
                        <a:ext cx="25920" cy="12240"/>
                      </w14:xfrm>
                    </w14:contentPart>
                  </a:graphicData>
                </a:graphic>
              </wp:anchor>
            </w:drawing>
          </mc:Choice>
          <mc:Fallback>
            <w:pict>
              <v:shapetype w14:anchorId="4E1395E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5" o:spid="_x0000_s1026" type="#_x0000_t75" style="position:absolute;margin-left:1077.2pt;margin-top:467.9pt;width:3.05pt;height:1.9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">
                <v:imagedata r:id="rId6" o:title=""/>
              </v:shape>
            </w:pict>
          </mc:Fallback>
        </mc:AlternateContent>
      </w:r>
      <w:r w:rsidR="00FA5AC5">
        <w:rPr>
          <w:rFonts w:ascii="Garamond" w:hAnsi="Garamond" w:cs="Times New Roman"/>
          <w:noProof/>
          <w:sz w:val="24"/>
          <w:szCs w:val="24"/>
        </w:rPr>
        <mc:AlternateContent>
          <mc:Choice Requires="wpi">
            <w:drawing>
              <wp:anchor distT="0" distB="0" distL="114300" distR="114300" simplePos="0" relativeHeight="251666432" behindDoc="0" locked="0" layoutInCell="1" allowOverlap="1" wp14:anchorId="23BCDB70" wp14:editId="4C2CA039">
                <wp:simplePos x="0" y="0"/>
                <wp:positionH relativeFrom="column">
                  <wp:posOffset>-1592300</wp:posOffset>
                </wp:positionH>
                <wp:positionV relativeFrom="paragraph">
                  <wp:posOffset>442972</wp:posOffset>
                </wp:positionV>
                <wp:extent cx="336240" cy="1269720"/>
                <wp:effectExtent l="38100" t="38100" r="45085" b="45085"/>
                <wp:wrapNone/>
                <wp:docPr id="1724933647" name="Ink 9"/>
                <wp:cNvGraphicFramePr/>
                <a:graphic xmlns:a="http://schemas.openxmlformats.org/drawingml/2006/main">
                  <a:graphicData uri="http://schemas.microsoft.com/office/word/2010/wordprocessingInk">
                    <w14:contentPart bwMode="auto" r:id="rId7">
                      <w14:nvContentPartPr>
                        <w14:cNvContentPartPr/>
                      </w14:nvContentPartPr>
                      <w14:xfrm>
                        <a:off x="0" y="0"/>
                        <a:ext cx="336240" cy="1269720"/>
                      </w14:xfrm>
                    </w14:contentPart>
                  </a:graphicData>
                </a:graphic>
              </wp:anchor>
            </w:drawing>
          </mc:Choice>
          <mc:Fallback>
            <w:pict>
              <v:shape w14:anchorId="2B377BCA" id="Ink 9" o:spid="_x0000_s1026" type="#_x0000_t75" style="position:absolute;margin-left:-125.9pt;margin-top:34.4pt;width:27.5pt;height:101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">
                <v:imagedata r:id="rId8" o:title=""/>
              </v:shape>
            </w:pict>
          </mc:Fallback>
        </mc:AlternateContent>
      </w:r>
      <w:r w:rsidR="00FA5AC5">
        <w:rPr>
          <w:rFonts w:ascii="Garamond" w:hAnsi="Garamond" w:cs="Times New Roman"/>
          <w:noProof/>
          <w:sz w:val="24"/>
          <w:szCs w:val="24"/>
        </w:rPr>
        <mc:AlternateContent>
          <mc:Choice Requires="wpi">
            <w:drawing>
              <wp:anchor distT="0" distB="0" distL="114300" distR="114300" simplePos="0" relativeHeight="251665408" behindDoc="0" locked="0" layoutInCell="1" allowOverlap="1" wp14:anchorId="5858F313" wp14:editId="7516A2FD">
                <wp:simplePos x="0" y="0"/>
                <wp:positionH relativeFrom="column">
                  <wp:posOffset>-1872380</wp:posOffset>
                </wp:positionH>
                <wp:positionV relativeFrom="paragraph">
                  <wp:posOffset>443332</wp:posOffset>
                </wp:positionV>
                <wp:extent cx="267480" cy="1385280"/>
                <wp:effectExtent l="57150" t="38100" r="75565" b="62865"/>
                <wp:wrapNone/>
                <wp:docPr id="320693776" name="Ink 8"/>
                <wp:cNvGraphicFramePr/>
                <a:graphic xmlns:a="http://schemas.openxmlformats.org/drawingml/2006/main">
                  <a:graphicData uri="http://schemas.microsoft.com/office/word/2010/wordprocessingInk">
                    <w14:contentPart bwMode="auto" r:id="rId9">
                      <w14:nvContentPartPr>
                        <w14:cNvContentPartPr/>
                      </w14:nvContentPartPr>
                      <w14:xfrm>
                        <a:off x="0" y="0"/>
                        <a:ext cx="267480" cy="1385280"/>
                      </w14:xfrm>
                    </w14:contentPart>
                  </a:graphicData>
                </a:graphic>
              </wp:anchor>
            </w:drawing>
          </mc:Choice>
          <mc:Fallback>
            <w:pict>
              <v:shape w14:anchorId="1C8E4F1C" id="Ink 8" o:spid="_x0000_s1026" type="#_x0000_t75" style="position:absolute;margin-left:-148.85pt;margin-top:33.5pt;width:23.85pt;height:111.9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">
                <v:imagedata r:id="rId10" o:title=""/>
              </v:shape>
            </w:pict>
          </mc:Fallback>
        </mc:AlternateContent>
      </w:r>
      <w:r w:rsidR="00FA5AC5">
        <w:rPr>
          <w:rFonts w:ascii="Garamond" w:hAnsi="Garamond" w:cs="Times New Roman"/>
          <w:noProof/>
          <w:sz w:val="24"/>
          <w:szCs w:val="24"/>
        </w:rPr>
        <mc:AlternateContent>
          <mc:Choice Requires="wpi">
            <w:drawing>
              <wp:anchor distT="0" distB="0" distL="114300" distR="114300" simplePos="0" relativeHeight="251664384" behindDoc="0" locked="0" layoutInCell="1" allowOverlap="1" wp14:anchorId="0367CFCA" wp14:editId="5090CFF7">
                <wp:simplePos x="0" y="0"/>
                <wp:positionH relativeFrom="column">
                  <wp:posOffset>-1515980</wp:posOffset>
                </wp:positionH>
                <wp:positionV relativeFrom="paragraph">
                  <wp:posOffset>476092</wp:posOffset>
                </wp:positionV>
                <wp:extent cx="32400" cy="1079640"/>
                <wp:effectExtent l="57150" t="38100" r="62865" b="63500"/>
                <wp:wrapNone/>
                <wp:docPr id="1503045498" name="Ink 7"/>
                <wp:cNvGraphicFramePr/>
                <a:graphic xmlns:a="http://schemas.openxmlformats.org/drawingml/2006/main">
                  <a:graphicData uri="http://schemas.microsoft.com/office/word/2010/wordprocessingInk">
                    <w14:contentPart bwMode="auto" r:id="rId11">
                      <w14:nvContentPartPr>
                        <w14:cNvContentPartPr/>
                      </w14:nvContentPartPr>
                      <w14:xfrm>
                        <a:off x="0" y="0"/>
                        <a:ext cx="32400" cy="1079640"/>
                      </w14:xfrm>
                    </w14:contentPart>
                  </a:graphicData>
                </a:graphic>
              </wp:anchor>
            </w:drawing>
          </mc:Choice>
          <mc:Fallback>
            <w:pict>
              <v:shape w14:anchorId="1341542D" id="Ink 7" o:spid="_x0000_s1026" type="#_x0000_t75" style="position:absolute;margin-left:-120.75pt;margin-top:36.1pt;width:5.35pt;height:87.8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">
                <v:imagedata r:id="rId12" o:title=""/>
              </v:shape>
            </w:pict>
          </mc:Fallback>
        </mc:AlternateContent>
      </w:r>
      <w:r w:rsidR="00FA5AC5">
        <w:rPr>
          <w:rFonts w:ascii="Garamond" w:hAnsi="Garamond" w:cs="Times New Roman"/>
          <w:noProof/>
          <w:sz w:val="24"/>
          <w:szCs w:val="24"/>
        </w:rPr>
        <mc:AlternateContent>
          <mc:Choice Requires="wpi">
            <w:drawing>
              <wp:anchor distT="0" distB="0" distL="114300" distR="114300" simplePos="0" relativeHeight="251663360" behindDoc="0" locked="0" layoutInCell="1" allowOverlap="1" wp14:anchorId="73DC5784" wp14:editId="074173C2">
                <wp:simplePos x="0" y="0"/>
                <wp:positionH relativeFrom="column">
                  <wp:posOffset>-2089100</wp:posOffset>
                </wp:positionH>
                <wp:positionV relativeFrom="paragraph">
                  <wp:posOffset>1613332</wp:posOffset>
                </wp:positionV>
                <wp:extent cx="133560" cy="1832040"/>
                <wp:effectExtent l="57150" t="57150" r="76200" b="73025"/>
                <wp:wrapNone/>
                <wp:docPr id="918428544" name="Ink 6"/>
                <wp:cNvGraphicFramePr/>
                <a:graphic xmlns:a="http://schemas.openxmlformats.org/drawingml/2006/main">
                  <a:graphicData uri="http://schemas.microsoft.com/office/word/2010/wordprocessingInk">
                    <w14:contentPart bwMode="auto" r:id="rId13">
                      <w14:nvContentPartPr>
                        <w14:cNvContentPartPr/>
                      </w14:nvContentPartPr>
                      <w14:xfrm>
                        <a:off x="0" y="0"/>
                        <a:ext cx="133560" cy="1832040"/>
                      </w14:xfrm>
                    </w14:contentPart>
                  </a:graphicData>
                </a:graphic>
              </wp:anchor>
            </w:drawing>
          </mc:Choice>
          <mc:Fallback>
            <w:pict>
              <v:shape w14:anchorId="17AB916E" id="Ink 6" o:spid="_x0000_s1026" type="#_x0000_t75" style="position:absolute;margin-left:-165.9pt;margin-top:125.65pt;width:13.3pt;height:147.0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">
                <v:imagedata r:id="rId14" o:title=""/>
              </v:shape>
            </w:pict>
          </mc:Fallback>
        </mc:AlternateContent>
      </w:r>
    </w:p>
    <w:tbl>
      <w:tblPr>
        <w:tblStyle w:val="TableGrid"/>
        <w:tblW w:w="5000" w:type="pct"/>
        <w:tblInd w:w="0" w:type="dxa"/>
        <w:tblLayout w:type="fixed"/>
        <w:tblLook w:val="04A0" w:firstRow="1" w:lastRow="0" w:firstColumn="1" w:lastColumn="0" w:noHBand="0" w:noVBand="1"/>
      </w:tblPr>
      <w:tblGrid>
        <w:gridCol w:w="3163"/>
        <w:gridCol w:w="1727"/>
        <w:gridCol w:w="1060"/>
        <w:gridCol w:w="3158"/>
        <w:gridCol w:w="4840"/>
      </w:tblGrid>
      <w:tr w:rsidR="007675AA" w:rsidRPr="001264BC" w14:paraId="469B771E"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hideMark/>
          </w:tcPr>
          <w:p w14:paraId="077546D0" w14:textId="77777777" w:rsidR="004168E3" w:rsidRPr="001264BC" w:rsidRDefault="004168E3">
            <w:pPr>
              <w:rPr>
                <w:rFonts w:ascii="Garamond" w:hAnsi="Garamond" w:cs="Times New Roman"/>
                <w:b/>
                <w:bCs/>
                <w:sz w:val="24"/>
                <w:szCs w:val="24"/>
              </w:rPr>
            </w:pPr>
            <w:bookmarkStart w:id="0" w:name="_Hlk176135311"/>
            <w:r w:rsidRPr="001264BC">
              <w:rPr>
                <w:rFonts w:ascii="Garamond" w:hAnsi="Garamond" w:cs="Times New Roman"/>
                <w:b/>
                <w:bCs/>
                <w:sz w:val="24"/>
                <w:szCs w:val="24"/>
              </w:rPr>
              <w:t xml:space="preserve">Authors, year, and country </w:t>
            </w:r>
          </w:p>
        </w:tc>
        <w:tc>
          <w:tcPr>
            <w:tcW w:w="619" w:type="pct"/>
            <w:tcBorders>
              <w:top w:val="single" w:sz="4" w:space="0" w:color="auto"/>
              <w:left w:val="single" w:sz="4" w:space="0" w:color="auto"/>
              <w:bottom w:val="single" w:sz="4" w:space="0" w:color="auto"/>
              <w:right w:val="single" w:sz="4" w:space="0" w:color="auto"/>
            </w:tcBorders>
            <w:hideMark/>
          </w:tcPr>
          <w:p w14:paraId="392A5B34" w14:textId="77777777" w:rsidR="004168E3" w:rsidRPr="001264BC" w:rsidRDefault="004168E3">
            <w:pPr>
              <w:rPr>
                <w:rFonts w:ascii="Garamond" w:hAnsi="Garamond" w:cs="Times New Roman"/>
                <w:b/>
                <w:bCs/>
                <w:sz w:val="24"/>
                <w:szCs w:val="24"/>
              </w:rPr>
            </w:pPr>
            <w:r w:rsidRPr="001264BC">
              <w:rPr>
                <w:rFonts w:ascii="Garamond" w:hAnsi="Garamond" w:cs="Times New Roman"/>
                <w:b/>
                <w:bCs/>
                <w:sz w:val="24"/>
                <w:szCs w:val="24"/>
              </w:rPr>
              <w:t xml:space="preserve">Study design and settings </w:t>
            </w:r>
          </w:p>
        </w:tc>
        <w:tc>
          <w:tcPr>
            <w:tcW w:w="380" w:type="pct"/>
            <w:tcBorders>
              <w:top w:val="single" w:sz="4" w:space="0" w:color="auto"/>
              <w:left w:val="single" w:sz="4" w:space="0" w:color="auto"/>
              <w:bottom w:val="single" w:sz="4" w:space="0" w:color="auto"/>
              <w:right w:val="single" w:sz="4" w:space="0" w:color="auto"/>
            </w:tcBorders>
            <w:hideMark/>
          </w:tcPr>
          <w:p w14:paraId="28F9A8DB" w14:textId="77777777" w:rsidR="004168E3" w:rsidRPr="001264BC" w:rsidRDefault="004168E3">
            <w:pPr>
              <w:rPr>
                <w:rFonts w:ascii="Garamond" w:hAnsi="Garamond" w:cs="Times New Roman"/>
                <w:b/>
                <w:bCs/>
                <w:sz w:val="24"/>
                <w:szCs w:val="24"/>
              </w:rPr>
            </w:pPr>
            <w:r w:rsidRPr="001264BC">
              <w:rPr>
                <w:rFonts w:ascii="Garamond" w:hAnsi="Garamond" w:cs="Times New Roman"/>
                <w:b/>
                <w:bCs/>
                <w:sz w:val="24"/>
                <w:szCs w:val="24"/>
              </w:rPr>
              <w:t xml:space="preserve">Sample </w:t>
            </w:r>
          </w:p>
        </w:tc>
        <w:tc>
          <w:tcPr>
            <w:tcW w:w="1132" w:type="pct"/>
            <w:tcBorders>
              <w:top w:val="single" w:sz="4" w:space="0" w:color="auto"/>
              <w:left w:val="single" w:sz="4" w:space="0" w:color="auto"/>
              <w:bottom w:val="single" w:sz="4" w:space="0" w:color="auto"/>
              <w:right w:val="single" w:sz="4" w:space="0" w:color="auto"/>
            </w:tcBorders>
            <w:hideMark/>
          </w:tcPr>
          <w:p w14:paraId="0CCFB559" w14:textId="77777777" w:rsidR="004168E3" w:rsidRPr="001264BC" w:rsidRDefault="004168E3">
            <w:pPr>
              <w:rPr>
                <w:rFonts w:ascii="Garamond" w:hAnsi="Garamond" w:cs="Times New Roman"/>
                <w:b/>
                <w:bCs/>
                <w:sz w:val="24"/>
                <w:szCs w:val="24"/>
              </w:rPr>
            </w:pPr>
            <w:r w:rsidRPr="001264BC">
              <w:rPr>
                <w:rFonts w:ascii="Garamond" w:hAnsi="Garamond" w:cs="Times New Roman"/>
                <w:b/>
                <w:bCs/>
                <w:sz w:val="24"/>
                <w:szCs w:val="24"/>
              </w:rPr>
              <w:t xml:space="preserve">Outcomes </w:t>
            </w:r>
          </w:p>
        </w:tc>
        <w:tc>
          <w:tcPr>
            <w:tcW w:w="1735" w:type="pct"/>
            <w:tcBorders>
              <w:top w:val="single" w:sz="4" w:space="0" w:color="auto"/>
              <w:left w:val="single" w:sz="4" w:space="0" w:color="auto"/>
              <w:bottom w:val="single" w:sz="4" w:space="0" w:color="auto"/>
              <w:right w:val="single" w:sz="4" w:space="0" w:color="auto"/>
            </w:tcBorders>
            <w:hideMark/>
          </w:tcPr>
          <w:p w14:paraId="176CDE5E" w14:textId="77777777" w:rsidR="004168E3" w:rsidRPr="001264BC" w:rsidRDefault="004168E3">
            <w:pPr>
              <w:rPr>
                <w:rFonts w:ascii="Garamond" w:hAnsi="Garamond" w:cs="Times New Roman"/>
                <w:b/>
                <w:bCs/>
                <w:sz w:val="24"/>
                <w:szCs w:val="24"/>
              </w:rPr>
            </w:pPr>
            <w:r w:rsidRPr="001264BC">
              <w:rPr>
                <w:rFonts w:ascii="Garamond" w:hAnsi="Garamond" w:cs="Times New Roman"/>
                <w:b/>
                <w:bCs/>
                <w:sz w:val="24"/>
                <w:szCs w:val="24"/>
              </w:rPr>
              <w:t xml:space="preserve">Confounders adjustment </w:t>
            </w:r>
          </w:p>
        </w:tc>
      </w:tr>
      <w:tr w:rsidR="007675AA" w:rsidRPr="001264BC" w14:paraId="1E0BB7F0"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4D748279" w14:textId="4F457108" w:rsidR="004168E3" w:rsidRPr="001264BC" w:rsidRDefault="00D3028D">
            <w:pPr>
              <w:rPr>
                <w:rFonts w:ascii="Garamond" w:hAnsi="Garamond" w:cs="Calibri"/>
                <w:sz w:val="24"/>
                <w:szCs w:val="24"/>
              </w:rPr>
            </w:pPr>
            <w:r w:rsidRPr="001264BC">
              <w:rPr>
                <w:rFonts w:ascii="Garamond" w:hAnsi="Garamond" w:cs="Calibri"/>
                <w:sz w:val="24"/>
                <w:szCs w:val="24"/>
              </w:rPr>
              <w:t>Arero</w:t>
            </w:r>
            <w:r w:rsidR="004A2604" w:rsidRPr="001264BC">
              <w:rPr>
                <w:rFonts w:ascii="Garamond" w:hAnsi="Garamond" w:cs="Calibri"/>
                <w:sz w:val="24"/>
                <w:szCs w:val="24"/>
              </w:rPr>
              <w:t xml:space="preserve"> WD</w:t>
            </w:r>
            <w:r w:rsidRPr="001264BC">
              <w:rPr>
                <w:rFonts w:ascii="Garamond" w:hAnsi="Garamond" w:cs="Calibri"/>
                <w:sz w:val="24"/>
                <w:szCs w:val="24"/>
              </w:rPr>
              <w:t> et al., 2022, Ethiopia</w:t>
            </w:r>
            <w:r w:rsidR="004A2604" w:rsidRPr="001264BC">
              <w:rPr>
                <w:rFonts w:ascii="Garamond" w:hAnsi="Garamond" w:cs="Calibri"/>
                <w:sz w:val="24"/>
                <w:szCs w:val="24"/>
              </w:rPr>
              <w:t xml:space="preserve"> </w:t>
            </w:r>
            <w:r w:rsidR="004A2604" w:rsidRPr="001264BC">
              <w:rPr>
                <w:rFonts w:ascii="Garamond" w:hAnsi="Garamond" w:cs="Calibri"/>
                <w:sz w:val="24"/>
                <w:szCs w:val="24"/>
              </w:rPr>
              <w:fldChar w:fldCharType="begin">
                <w:fldData xml:space="preserve">PEVuZE5vdGU+PENpdGU+PEF1dGhvcj5BcmVybzwvQXV0aG9yPjxZZWFyPjIwMjI8L1llYXI+PFJl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</w:fldData>
              </w:fldChar>
            </w:r>
            <w:r w:rsidR="00C852E5">
              <w:rPr>
                <w:rFonts w:ascii="Garamond" w:hAnsi="Garamond" w:cs="Calibri"/>
                <w:sz w:val="24"/>
                <w:szCs w:val="24"/>
              </w:rPr>
              <w:instrText xml:space="preserve"> ADDIN EN.CITE </w:instrText>
            </w:r>
            <w:r w:rsidR="00C852E5">
              <w:rPr>
                <w:rFonts w:ascii="Garamond" w:hAnsi="Garamond" w:cs="Calibri"/>
                <w:sz w:val="24"/>
                <w:szCs w:val="24"/>
              </w:rPr>
              <w:fldChar w:fldCharType="begin">
                <w:fldData xml:space="preserve">PEVuZE5vdGU+PENpdGU+PEF1dGhvcj5BcmVybzwvQXV0aG9yPjxZZWFyPjIwMjI8L1llYXI+PFJl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</w:fldData>
              </w:fldChar>
            </w:r>
            <w:r w:rsidR="00C852E5">
              <w:rPr>
                <w:rFonts w:ascii="Garamond" w:hAnsi="Garamond" w:cs="Calibri"/>
                <w:sz w:val="24"/>
                <w:szCs w:val="24"/>
              </w:rPr>
              <w:instrText xml:space="preserve"> ADDIN EN.CITE.DATA </w:instrText>
            </w:r>
            <w:r w:rsidR="00C852E5">
              <w:rPr>
                <w:rFonts w:ascii="Garamond" w:hAnsi="Garamond" w:cs="Calibri"/>
                <w:sz w:val="24"/>
                <w:szCs w:val="24"/>
              </w:rPr>
            </w:r>
            <w:r w:rsidR="00C852E5">
              <w:rPr>
                <w:rFonts w:ascii="Garamond" w:hAnsi="Garamond" w:cs="Calibri"/>
                <w:sz w:val="24"/>
                <w:szCs w:val="24"/>
              </w:rPr>
              <w:fldChar w:fldCharType="end"/>
            </w:r>
            <w:r w:rsidR="004A2604" w:rsidRPr="001264BC">
              <w:rPr>
                <w:rFonts w:ascii="Garamond" w:hAnsi="Garamond" w:cs="Calibri"/>
                <w:sz w:val="24"/>
                <w:szCs w:val="24"/>
              </w:rPr>
              <w:fldChar w:fldCharType="separate"/>
            </w:r>
            <w:r w:rsidR="00C852E5" w:rsidRPr="00C852E5">
              <w:rPr>
                <w:rFonts w:ascii="Garamond" w:hAnsi="Garamond" w:cs="Calibri"/>
                <w:noProof/>
                <w:sz w:val="24"/>
                <w:szCs w:val="24"/>
                <w:vertAlign w:val="superscript"/>
              </w:rPr>
              <w:t>1</w:t>
            </w:r>
            <w:r w:rsidR="004A2604" w:rsidRPr="001264BC">
              <w:rPr>
                <w:rFonts w:ascii="Garamond" w:hAnsi="Garamond" w:cs="Calibri"/>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6304316C" w14:textId="26CF43B4" w:rsidR="00D3028D" w:rsidRPr="001264BC" w:rsidRDefault="00D3028D" w:rsidP="00D3028D">
            <w:pPr>
              <w:rPr>
                <w:rFonts w:ascii="Garamond" w:hAnsi="Garamond" w:cs="Calibri"/>
                <w:sz w:val="24"/>
                <w:szCs w:val="24"/>
              </w:rPr>
            </w:pPr>
            <w:r w:rsidRPr="001264BC">
              <w:rPr>
                <w:rFonts w:ascii="Garamond" w:hAnsi="Garamond" w:cs="Calibri"/>
                <w:sz w:val="24"/>
                <w:szCs w:val="24"/>
              </w:rPr>
              <w:t>Cross sectional, Facility-based</w:t>
            </w:r>
            <w:r w:rsidR="000B7696">
              <w:rPr>
                <w:rFonts w:ascii="Garamond" w:hAnsi="Garamond" w:cs="Calibri"/>
                <w:sz w:val="24"/>
                <w:szCs w:val="24"/>
              </w:rPr>
              <w:t xml:space="preserve"> study</w:t>
            </w:r>
          </w:p>
          <w:p w14:paraId="09BE368D" w14:textId="77777777" w:rsidR="004168E3" w:rsidRPr="001264BC" w:rsidRDefault="004168E3">
            <w:pPr>
              <w:rPr>
                <w:rFonts w:ascii="Garamond" w:hAnsi="Garamond" w:cs="Times New Roman"/>
                <w:sz w:val="24"/>
                <w:szCs w:val="24"/>
              </w:rPr>
            </w:pPr>
          </w:p>
        </w:tc>
        <w:tc>
          <w:tcPr>
            <w:tcW w:w="380" w:type="pct"/>
            <w:tcBorders>
              <w:top w:val="single" w:sz="4" w:space="0" w:color="auto"/>
              <w:left w:val="single" w:sz="4" w:space="0" w:color="auto"/>
              <w:bottom w:val="single" w:sz="4" w:space="0" w:color="auto"/>
              <w:right w:val="single" w:sz="4" w:space="0" w:color="auto"/>
            </w:tcBorders>
          </w:tcPr>
          <w:p w14:paraId="613F637C" w14:textId="33C7FC34" w:rsidR="004168E3" w:rsidRPr="001264BC" w:rsidRDefault="00D3028D">
            <w:pPr>
              <w:rPr>
                <w:rFonts w:ascii="Garamond" w:hAnsi="Garamond" w:cs="Times New Roman"/>
                <w:sz w:val="24"/>
                <w:szCs w:val="24"/>
              </w:rPr>
            </w:pPr>
            <w:r w:rsidRPr="001264BC">
              <w:rPr>
                <w:rFonts w:ascii="Garamond" w:hAnsi="Garamond" w:cs="Times New Roman"/>
                <w:sz w:val="24"/>
                <w:szCs w:val="24"/>
              </w:rPr>
              <w:t>393</w:t>
            </w:r>
          </w:p>
        </w:tc>
        <w:tc>
          <w:tcPr>
            <w:tcW w:w="1132" w:type="pct"/>
            <w:tcBorders>
              <w:top w:val="single" w:sz="4" w:space="0" w:color="auto"/>
              <w:left w:val="single" w:sz="4" w:space="0" w:color="auto"/>
              <w:bottom w:val="single" w:sz="4" w:space="0" w:color="auto"/>
              <w:right w:val="single" w:sz="4" w:space="0" w:color="auto"/>
            </w:tcBorders>
          </w:tcPr>
          <w:p w14:paraId="57D888F4" w14:textId="3AA0D266" w:rsidR="004168E3" w:rsidRPr="001264BC" w:rsidRDefault="009A40A3">
            <w:pPr>
              <w:rPr>
                <w:rFonts w:ascii="Garamond" w:hAnsi="Garamond" w:cs="Times New Roman"/>
                <w:sz w:val="24"/>
                <w:szCs w:val="24"/>
              </w:rPr>
            </w:pPr>
            <w:r w:rsidRPr="001264BC">
              <w:rPr>
                <w:rFonts w:ascii="Garamond" w:hAnsi="Garamond"/>
                <w:sz w:val="24"/>
                <w:szCs w:val="24"/>
              </w:rPr>
              <w:t>Long</w:t>
            </w:r>
            <w:r w:rsidR="00015983" w:rsidRPr="001264BC">
              <w:rPr>
                <w:rFonts w:ascii="Garamond" w:hAnsi="Garamond"/>
                <w:sz w:val="24"/>
                <w:szCs w:val="24"/>
              </w:rPr>
              <w:t>-</w:t>
            </w:r>
            <w:r w:rsidRPr="001264BC">
              <w:rPr>
                <w:rFonts w:ascii="Garamond" w:hAnsi="Garamond"/>
                <w:sz w:val="24"/>
                <w:szCs w:val="24"/>
              </w:rPr>
              <w:t>acting reversible contraceptive use</w:t>
            </w:r>
          </w:p>
        </w:tc>
        <w:tc>
          <w:tcPr>
            <w:tcW w:w="1735" w:type="pct"/>
            <w:tcBorders>
              <w:top w:val="single" w:sz="4" w:space="0" w:color="auto"/>
              <w:left w:val="single" w:sz="4" w:space="0" w:color="auto"/>
              <w:bottom w:val="single" w:sz="4" w:space="0" w:color="auto"/>
              <w:right w:val="single" w:sz="4" w:space="0" w:color="auto"/>
            </w:tcBorders>
          </w:tcPr>
          <w:p w14:paraId="290ACA9D" w14:textId="4B31F082" w:rsidR="004168E3" w:rsidRPr="001264BC" w:rsidRDefault="009A40A3" w:rsidP="00B17F1A">
            <w:pPr>
              <w:jc w:val="both"/>
              <w:rPr>
                <w:rFonts w:ascii="Garamond" w:hAnsi="Garamond" w:cs="Times New Roman"/>
                <w:sz w:val="24"/>
                <w:szCs w:val="24"/>
              </w:rPr>
            </w:pPr>
            <w:r w:rsidRPr="001264BC">
              <w:rPr>
                <w:rFonts w:ascii="Garamond" w:hAnsi="Garamond" w:cs="Times New Roman"/>
                <w:sz w:val="24"/>
                <w:szCs w:val="24"/>
              </w:rPr>
              <w:t xml:space="preserve">Maternal age, mode of delivery, current birth outcome, number of parity, number of alive kids, completed family size, </w:t>
            </w:r>
            <w:r w:rsidR="00E62553" w:rsidRPr="001264BC">
              <w:rPr>
                <w:rFonts w:ascii="Garamond" w:hAnsi="Garamond" w:cs="Times New Roman"/>
                <w:sz w:val="24"/>
                <w:szCs w:val="24"/>
              </w:rPr>
              <w:t>next delivery plan within two years, ever heard of a LARC, Previous LARC use, monthly income</w:t>
            </w:r>
          </w:p>
        </w:tc>
      </w:tr>
      <w:tr w:rsidR="007675AA" w:rsidRPr="001264BC" w14:paraId="36B331CE"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4A57CBEE" w14:textId="785E78B3" w:rsidR="00D3028D" w:rsidRPr="001264BC" w:rsidRDefault="00D3028D" w:rsidP="00D3028D">
            <w:pPr>
              <w:rPr>
                <w:rFonts w:ascii="Garamond" w:hAnsi="Garamond" w:cs="Calibri"/>
                <w:sz w:val="24"/>
                <w:szCs w:val="24"/>
              </w:rPr>
            </w:pPr>
            <w:r w:rsidRPr="001264BC">
              <w:rPr>
                <w:rFonts w:ascii="Garamond" w:hAnsi="Garamond" w:cs="Calibri"/>
                <w:sz w:val="24"/>
                <w:szCs w:val="24"/>
              </w:rPr>
              <w:t>Hagos KN et al.,2023</w:t>
            </w:r>
          </w:p>
          <w:p w14:paraId="4B51636D" w14:textId="48E349D9" w:rsidR="004168E3" w:rsidRPr="001264BC" w:rsidRDefault="00D3028D">
            <w:pPr>
              <w:rPr>
                <w:rFonts w:ascii="Garamond" w:hAnsi="Garamond" w:cs="Times New Roman"/>
                <w:sz w:val="24"/>
                <w:szCs w:val="24"/>
              </w:rPr>
            </w:pPr>
            <w:r w:rsidRPr="001264BC">
              <w:rPr>
                <w:rFonts w:ascii="Garamond" w:hAnsi="Garamond" w:cs="Times New Roman"/>
                <w:sz w:val="24"/>
                <w:szCs w:val="24"/>
              </w:rPr>
              <w:t>Ethiopia</w:t>
            </w:r>
            <w:r w:rsidR="004A2604" w:rsidRPr="001264BC">
              <w:rPr>
                <w:rFonts w:ascii="Garamond" w:hAnsi="Garamond" w:cs="Times New Roman"/>
                <w:sz w:val="24"/>
                <w:szCs w:val="24"/>
              </w:rPr>
              <w:t xml:space="preserve"> </w:t>
            </w:r>
            <w:r w:rsidR="004A2604" w:rsidRPr="001264BC">
              <w:rPr>
                <w:rFonts w:ascii="Garamond" w:hAnsi="Garamond" w:cs="Times New Roman"/>
                <w:sz w:val="24"/>
                <w:szCs w:val="24"/>
              </w:rPr>
              <w:fldChar w:fldCharType="begin"/>
            </w:r>
            <w:r w:rsidR="00C852E5">
              <w:rPr>
                <w:rFonts w:ascii="Garamond" w:hAnsi="Garamond" w:cs="Times New Roman"/>
                <w:sz w:val="24"/>
                <w:szCs w:val="24"/>
              </w:rPr>
              <w:instrText xml:space="preserve"> ADDIN EN.CITE &lt;EndNote&gt;&lt;Cite&gt;&lt;Author&gt;Hagos&lt;/Author&gt;&lt;Year&gt;2023&lt;/Year&gt;&lt;RecNum&gt;2&lt;/RecNum&gt;&lt;DisplayText&gt;&lt;style face="superscript"&gt;2&lt;/style&gt;&lt;/DisplayText&gt;&lt;record&gt;&lt;rec-number&gt;2&lt;/rec-number&gt;&lt;foreign-keys&gt;&lt;key app="EN" db-id="artxt0ss7rvfs1e2zaq52f5f0s29v90eav9a" timestamp="1717639951"&gt;2&lt;/key&gt;&lt;/foreign-keys&gt;&lt;ref-type name="Journal Article"&gt;17&lt;/ref-type&gt;&lt;contributors&gt;&lt;authors&gt;&lt;author&gt;Hagos, Kahsay Negash&lt;/author&gt;&lt;author&gt;Gesese, Abreha Addis&lt;/author&gt;&lt;/authors&gt;&lt;/contributors&gt;&lt;titles&gt;&lt;title&gt;Process evaluation of postpartum contraceptive service delivery in Ayder Comprehensive Specialized Hospital Mekelle, Tigray, Ethiopia in 2020&lt;/title&gt;&lt;secondary-title&gt;BMC Health Services Research&lt;/secondary-title&gt;&lt;/titles&gt;&lt;volume&gt;23&lt;/volume&gt;&lt;number&gt;1&lt;/number&gt;&lt;dates&gt;&lt;year&gt;2023&lt;/year&gt;&lt;/dates&gt;&lt;publisher&gt;Springer Science and Business Media LLC&lt;/publisher&gt;&lt;isbn&gt;1472-6963&lt;/isbn&gt;&lt;urls&gt;&lt;related-urls&gt;&lt;url&gt;https://dx.doi.org/10.1186/s12913-023-09467-8&lt;/url&gt;&lt;/related-urls&gt;&lt;/urls&gt;&lt;electronic-resource-num&gt;10.1186/s12913-023-09467-8&lt;/electronic-resource-num&gt;&lt;/record&gt;&lt;/Cite&gt;&lt;/EndNote&gt;</w:instrText>
            </w:r>
            <w:r w:rsidR="004A2604"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2</w:t>
            </w:r>
            <w:r w:rsidR="004A2604"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7A98A1F0" w14:textId="39D78A0E" w:rsidR="00D3028D" w:rsidRPr="001264BC" w:rsidRDefault="00D3028D" w:rsidP="00D3028D">
            <w:pPr>
              <w:rPr>
                <w:rFonts w:ascii="Garamond" w:hAnsi="Garamond" w:cs="Calibri"/>
                <w:sz w:val="24"/>
                <w:szCs w:val="24"/>
              </w:rPr>
            </w:pPr>
            <w:r w:rsidRPr="001264BC">
              <w:rPr>
                <w:rFonts w:ascii="Garamond" w:hAnsi="Garamond" w:cs="Times New Roman"/>
                <w:sz w:val="24"/>
                <w:szCs w:val="24"/>
              </w:rPr>
              <w:t xml:space="preserve">Case control, </w:t>
            </w:r>
            <w:r w:rsidRPr="001264BC">
              <w:rPr>
                <w:rFonts w:ascii="Garamond" w:hAnsi="Garamond" w:cs="Calibri"/>
                <w:sz w:val="24"/>
                <w:szCs w:val="24"/>
              </w:rPr>
              <w:t>Facility-based</w:t>
            </w:r>
            <w:r w:rsidR="000B7696">
              <w:rPr>
                <w:rFonts w:ascii="Garamond" w:hAnsi="Garamond" w:cs="Calibri"/>
                <w:sz w:val="24"/>
                <w:szCs w:val="24"/>
              </w:rPr>
              <w:t xml:space="preserve"> </w:t>
            </w:r>
            <w:r w:rsidR="000B7696" w:rsidRPr="001264BC">
              <w:rPr>
                <w:rFonts w:ascii="Garamond" w:hAnsi="Garamond" w:cs="Times New Roman"/>
                <w:sz w:val="24"/>
                <w:szCs w:val="24"/>
              </w:rPr>
              <w:t>study</w:t>
            </w:r>
          </w:p>
          <w:p w14:paraId="0C602458" w14:textId="4C897450" w:rsidR="004168E3" w:rsidRPr="001264BC" w:rsidRDefault="004168E3">
            <w:pPr>
              <w:rPr>
                <w:rFonts w:ascii="Garamond" w:hAnsi="Garamond" w:cs="Times New Roman"/>
                <w:sz w:val="24"/>
                <w:szCs w:val="24"/>
              </w:rPr>
            </w:pPr>
          </w:p>
        </w:tc>
        <w:tc>
          <w:tcPr>
            <w:tcW w:w="380" w:type="pct"/>
            <w:tcBorders>
              <w:top w:val="single" w:sz="4" w:space="0" w:color="auto"/>
              <w:left w:val="single" w:sz="4" w:space="0" w:color="auto"/>
              <w:bottom w:val="single" w:sz="4" w:space="0" w:color="auto"/>
              <w:right w:val="single" w:sz="4" w:space="0" w:color="auto"/>
            </w:tcBorders>
          </w:tcPr>
          <w:p w14:paraId="5F5EEBFB" w14:textId="2F772522" w:rsidR="004168E3" w:rsidRPr="001264BC" w:rsidRDefault="00D3028D">
            <w:pPr>
              <w:rPr>
                <w:rFonts w:ascii="Garamond" w:hAnsi="Garamond" w:cs="Times New Roman"/>
                <w:sz w:val="24"/>
                <w:szCs w:val="24"/>
              </w:rPr>
            </w:pPr>
            <w:r w:rsidRPr="001264BC">
              <w:rPr>
                <w:rFonts w:ascii="Garamond" w:hAnsi="Garamond" w:cs="Times New Roman"/>
                <w:sz w:val="24"/>
                <w:szCs w:val="24"/>
              </w:rPr>
              <w:t>308</w:t>
            </w:r>
          </w:p>
        </w:tc>
        <w:tc>
          <w:tcPr>
            <w:tcW w:w="1132" w:type="pct"/>
            <w:tcBorders>
              <w:top w:val="single" w:sz="4" w:space="0" w:color="auto"/>
              <w:left w:val="single" w:sz="4" w:space="0" w:color="auto"/>
              <w:bottom w:val="single" w:sz="4" w:space="0" w:color="auto"/>
              <w:right w:val="single" w:sz="4" w:space="0" w:color="auto"/>
            </w:tcBorders>
          </w:tcPr>
          <w:p w14:paraId="578FD5DF" w14:textId="3557E3B1" w:rsidR="004168E3" w:rsidRPr="001264BC" w:rsidRDefault="000C7BF7">
            <w:pPr>
              <w:rPr>
                <w:rFonts w:ascii="Garamond" w:hAnsi="Garamond" w:cs="Times New Roman"/>
                <w:sz w:val="24"/>
                <w:szCs w:val="24"/>
              </w:rPr>
            </w:pPr>
            <w:r w:rsidRPr="001264BC">
              <w:rPr>
                <w:rFonts w:ascii="Garamond" w:hAnsi="Garamond"/>
                <w:sz w:val="24"/>
                <w:szCs w:val="24"/>
              </w:rPr>
              <w:t>Postpartum contraceptive use</w:t>
            </w:r>
          </w:p>
        </w:tc>
        <w:tc>
          <w:tcPr>
            <w:tcW w:w="1735" w:type="pct"/>
            <w:tcBorders>
              <w:top w:val="single" w:sz="4" w:space="0" w:color="auto"/>
              <w:left w:val="single" w:sz="4" w:space="0" w:color="auto"/>
              <w:bottom w:val="single" w:sz="4" w:space="0" w:color="auto"/>
              <w:right w:val="single" w:sz="4" w:space="0" w:color="auto"/>
            </w:tcBorders>
          </w:tcPr>
          <w:p w14:paraId="440CB61C" w14:textId="4A3EA409" w:rsidR="004168E3" w:rsidRPr="001264BC" w:rsidRDefault="000C7BF7" w:rsidP="00B17F1A">
            <w:pPr>
              <w:jc w:val="both"/>
              <w:rPr>
                <w:rFonts w:ascii="Garamond" w:hAnsi="Garamond" w:cs="Times New Roman"/>
                <w:sz w:val="24"/>
                <w:szCs w:val="24"/>
              </w:rPr>
            </w:pPr>
            <w:r w:rsidRPr="001264BC">
              <w:rPr>
                <w:rFonts w:ascii="Garamond" w:hAnsi="Garamond" w:cs="Times New Roman"/>
                <w:sz w:val="24"/>
                <w:szCs w:val="24"/>
              </w:rPr>
              <w:t>Maternal age, residence, ANC visits, still birth</w:t>
            </w:r>
          </w:p>
        </w:tc>
      </w:tr>
      <w:tr w:rsidR="007675AA" w:rsidRPr="001264BC" w14:paraId="278D9937"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36ADB2ED" w14:textId="3E24FD64" w:rsidR="004168E3" w:rsidRPr="001264BC" w:rsidRDefault="00CE1FC5">
            <w:pPr>
              <w:rPr>
                <w:rFonts w:ascii="Garamond" w:hAnsi="Garamond" w:cs="Calibri"/>
                <w:sz w:val="24"/>
                <w:szCs w:val="24"/>
              </w:rPr>
            </w:pPr>
            <w:r w:rsidRPr="001264BC">
              <w:rPr>
                <w:rFonts w:ascii="Garamond" w:hAnsi="Garamond" w:cs="Calibri"/>
                <w:sz w:val="24"/>
                <w:szCs w:val="24"/>
              </w:rPr>
              <w:t>Murry LL et al.,2021, India</w:t>
            </w:r>
            <w:r w:rsidR="004A2604" w:rsidRPr="001264BC">
              <w:rPr>
                <w:rFonts w:ascii="Garamond" w:hAnsi="Garamond" w:cs="Calibri"/>
                <w:sz w:val="24"/>
                <w:szCs w:val="24"/>
              </w:rPr>
              <w:t xml:space="preserve"> </w:t>
            </w:r>
            <w:r w:rsidR="007D6F0A" w:rsidRPr="001264BC">
              <w:rPr>
                <w:rFonts w:ascii="Garamond" w:hAnsi="Garamond" w:cs="Calibri"/>
                <w:sz w:val="24"/>
                <w:szCs w:val="24"/>
              </w:rPr>
              <w:fldChar w:fldCharType="begin"/>
            </w:r>
            <w:r w:rsidR="00C852E5">
              <w:rPr>
                <w:rFonts w:ascii="Garamond" w:hAnsi="Garamond" w:cs="Calibri"/>
                <w:sz w:val="24"/>
                <w:szCs w:val="24"/>
              </w:rPr>
              <w:instrText xml:space="preserve"> ADDIN EN.CITE &lt;EndNote&gt;&lt;Cite&gt;&lt;Author&gt;Murry LL&lt;/Author&gt;&lt;Year&gt;2021&lt;/Year&gt;&lt;RecNum&gt;4&lt;/RecNum&gt;&lt;DisplayText&gt;&lt;style face="superscript"&gt;3&lt;/style&gt;&lt;/DisplayText&gt;&lt;record&gt;&lt;rec-number&gt;4&lt;/rec-number&gt;&lt;foreign-keys&gt;&lt;key app="EN" db-id="artxt0ss7rvfs1e2zaq52f5f0s29v90eav9a" timestamp="1717640367"&gt;4&lt;/key&gt;&lt;/foreign-keys&gt;&lt;ref-type name="Journal Article"&gt;17&lt;/ref-type&gt;&lt;contributors&gt;&lt;authors&gt;&lt;author&gt;Murry LL,  Dabas  S,  Thuileiphy  T,  Kumari  V,  Gudiya  G,  Joshi  P.&lt;/author&gt;&lt;/authors&gt;&lt;/contributors&gt;&lt;titles&gt;&lt;title&gt;Knowledge,  Attitude  and  Utilization  of  Family Planning  Methods  among  Postpartum  Women  in a Selected  Tertiary  Care  Facility  in  India&lt;/title&gt;&lt;secondary-title&gt;.Journal of  Midwifery and Reproductive Health&lt;/secondary-title&gt;&lt;/titles&gt;&lt;pages&gt;2597-2604&lt;/pages&gt;&lt;volume&gt;9&lt;/volume&gt;&lt;number&gt;1&lt;/number&gt;&lt;dates&gt;&lt;year&gt;2021&lt;/year&gt;&lt;/dates&gt;&lt;urls&gt;&lt;/urls&gt;&lt;electronic-resource-num&gt;10.22038/jmrh.2020.48982.1604&lt;/electronic-resource-num&gt;&lt;/record&gt;&lt;/Cite&gt;&lt;/EndNote&gt;</w:instrText>
            </w:r>
            <w:r w:rsidR="007D6F0A" w:rsidRPr="001264BC">
              <w:rPr>
                <w:rFonts w:ascii="Garamond" w:hAnsi="Garamond" w:cs="Calibri"/>
                <w:sz w:val="24"/>
                <w:szCs w:val="24"/>
              </w:rPr>
              <w:fldChar w:fldCharType="separate"/>
            </w:r>
            <w:r w:rsidR="00C852E5" w:rsidRPr="00C852E5">
              <w:rPr>
                <w:rFonts w:ascii="Garamond" w:hAnsi="Garamond" w:cs="Calibri"/>
                <w:noProof/>
                <w:sz w:val="24"/>
                <w:szCs w:val="24"/>
                <w:vertAlign w:val="superscript"/>
              </w:rPr>
              <w:t>3</w:t>
            </w:r>
            <w:r w:rsidR="007D6F0A" w:rsidRPr="001264BC">
              <w:rPr>
                <w:rFonts w:ascii="Garamond" w:hAnsi="Garamond" w:cs="Calibri"/>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40B5EC70" w14:textId="54B96300" w:rsidR="004168E3" w:rsidRPr="001264BC" w:rsidRDefault="00CE1FC5">
            <w:pPr>
              <w:rPr>
                <w:rFonts w:ascii="Garamond" w:hAnsi="Garamond" w:cs="Calibri"/>
                <w:sz w:val="24"/>
                <w:szCs w:val="24"/>
              </w:rPr>
            </w:pPr>
            <w:r w:rsidRPr="001264BC">
              <w:rPr>
                <w:rFonts w:ascii="Garamond" w:hAnsi="Garamond" w:cs="Calibri"/>
                <w:sz w:val="24"/>
                <w:szCs w:val="24"/>
              </w:rPr>
              <w:t>Cross sectional, Facility-based</w:t>
            </w:r>
            <w:r w:rsidR="000B7696">
              <w:rPr>
                <w:rFonts w:ascii="Garamond" w:hAnsi="Garamond" w:cs="Calibri"/>
                <w:sz w:val="24"/>
                <w:szCs w:val="24"/>
              </w:rPr>
              <w:t xml:space="preserve"> </w:t>
            </w:r>
            <w:r w:rsidR="000B7696"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1E3C6353" w14:textId="163F325F" w:rsidR="004168E3" w:rsidRPr="001264BC" w:rsidRDefault="00CE1FC5">
            <w:pPr>
              <w:rPr>
                <w:rFonts w:ascii="Garamond" w:hAnsi="Garamond" w:cs="Times New Roman"/>
                <w:sz w:val="24"/>
                <w:szCs w:val="24"/>
              </w:rPr>
            </w:pPr>
            <w:r w:rsidRPr="001264BC">
              <w:rPr>
                <w:rFonts w:ascii="Garamond" w:hAnsi="Garamond" w:cs="Times New Roman"/>
                <w:sz w:val="24"/>
                <w:szCs w:val="24"/>
              </w:rPr>
              <w:t>284</w:t>
            </w:r>
          </w:p>
        </w:tc>
        <w:tc>
          <w:tcPr>
            <w:tcW w:w="1132" w:type="pct"/>
            <w:tcBorders>
              <w:top w:val="single" w:sz="4" w:space="0" w:color="auto"/>
              <w:left w:val="single" w:sz="4" w:space="0" w:color="auto"/>
              <w:bottom w:val="single" w:sz="4" w:space="0" w:color="auto"/>
              <w:right w:val="single" w:sz="4" w:space="0" w:color="auto"/>
            </w:tcBorders>
          </w:tcPr>
          <w:p w14:paraId="0DBB2A71" w14:textId="7EC15460" w:rsidR="004168E3" w:rsidRPr="001264BC" w:rsidRDefault="00D92B57">
            <w:pPr>
              <w:rPr>
                <w:rFonts w:ascii="Garamond" w:hAnsi="Garamond" w:cs="Times New Roman"/>
                <w:sz w:val="24"/>
                <w:szCs w:val="24"/>
              </w:rPr>
            </w:pPr>
            <w:r w:rsidRPr="001264BC">
              <w:rPr>
                <w:rFonts w:ascii="Garamond" w:hAnsi="Garamond" w:cs="Times New Roman"/>
                <w:sz w:val="24"/>
                <w:szCs w:val="24"/>
              </w:rPr>
              <w:t>Contraceptive use</w:t>
            </w:r>
          </w:p>
        </w:tc>
        <w:tc>
          <w:tcPr>
            <w:tcW w:w="1735" w:type="pct"/>
            <w:tcBorders>
              <w:top w:val="single" w:sz="4" w:space="0" w:color="auto"/>
              <w:left w:val="single" w:sz="4" w:space="0" w:color="auto"/>
              <w:bottom w:val="single" w:sz="4" w:space="0" w:color="auto"/>
              <w:right w:val="single" w:sz="4" w:space="0" w:color="auto"/>
            </w:tcBorders>
          </w:tcPr>
          <w:p w14:paraId="6057E8DF" w14:textId="0FF82937" w:rsidR="004168E3" w:rsidRPr="001264BC" w:rsidRDefault="00D92B57" w:rsidP="00B17F1A">
            <w:pPr>
              <w:jc w:val="both"/>
              <w:rPr>
                <w:rFonts w:ascii="Garamond" w:hAnsi="Garamond" w:cs="Times New Roman"/>
                <w:sz w:val="24"/>
                <w:szCs w:val="24"/>
              </w:rPr>
            </w:pPr>
            <w:r w:rsidRPr="001264BC">
              <w:rPr>
                <w:rFonts w:ascii="Garamond" w:hAnsi="Garamond" w:cs="Times New Roman"/>
                <w:sz w:val="24"/>
                <w:szCs w:val="24"/>
              </w:rPr>
              <w:t xml:space="preserve">Religion, </w:t>
            </w:r>
            <w:r w:rsidR="00DC0A5A" w:rsidRPr="001264BC">
              <w:rPr>
                <w:rFonts w:ascii="Garamond" w:hAnsi="Garamond" w:cs="Times New Roman"/>
                <w:sz w:val="24"/>
                <w:szCs w:val="24"/>
              </w:rPr>
              <w:t>e</w:t>
            </w:r>
            <w:r w:rsidRPr="001264BC">
              <w:rPr>
                <w:rFonts w:ascii="Garamond" w:hAnsi="Garamond" w:cs="Times New Roman"/>
                <w:sz w:val="24"/>
                <w:szCs w:val="24"/>
              </w:rPr>
              <w:t>ducation, number of ANC visit, breast feeding status, resume menses after birth, resumed sexual activity</w:t>
            </w:r>
          </w:p>
        </w:tc>
      </w:tr>
      <w:tr w:rsidR="007675AA" w:rsidRPr="001264BC" w14:paraId="532E5CD6"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59080003" w14:textId="673782F4" w:rsidR="00CE1FC5" w:rsidRPr="001264BC" w:rsidRDefault="00CE1FC5" w:rsidP="00CE1FC5">
            <w:pPr>
              <w:rPr>
                <w:rFonts w:ascii="Garamond" w:hAnsi="Garamond" w:cs="Times New Roman"/>
                <w:sz w:val="24"/>
                <w:szCs w:val="24"/>
              </w:rPr>
            </w:pPr>
            <w:r w:rsidRPr="001264BC">
              <w:rPr>
                <w:rFonts w:ascii="Garamond" w:hAnsi="Garamond" w:cs="Calibri"/>
                <w:sz w:val="24"/>
                <w:szCs w:val="24"/>
              </w:rPr>
              <w:t xml:space="preserve">Mruts KB et al.,2023, </w:t>
            </w:r>
            <w:r w:rsidR="00E71B7C" w:rsidRPr="001264BC">
              <w:rPr>
                <w:rFonts w:ascii="Garamond" w:hAnsi="Garamond" w:cs="Calibri"/>
                <w:sz w:val="24"/>
                <w:szCs w:val="24"/>
              </w:rPr>
              <w:t>Ethiopia</w:t>
            </w:r>
            <w:r w:rsidR="007D6F0A" w:rsidRPr="001264BC">
              <w:rPr>
                <w:rFonts w:ascii="Garamond" w:hAnsi="Garamond" w:cs="Calibri"/>
                <w:sz w:val="24"/>
                <w:szCs w:val="24"/>
              </w:rPr>
              <w:t xml:space="preserve"> </w:t>
            </w:r>
            <w:r w:rsidR="00D77F37" w:rsidRPr="001264BC">
              <w:rPr>
                <w:rFonts w:ascii="Garamond" w:hAnsi="Garamond" w:cs="Calibri"/>
                <w:sz w:val="24"/>
                <w:szCs w:val="24"/>
              </w:rPr>
              <w:fldChar w:fldCharType="begin">
                <w:fldData xml:space="preserve">PEVuZE5vdGU+PENpdGU+PEF1dGhvcj5NcnV0czwvQXV0aG9yPjxZZWFyPjIwMjM8L1llYXI+PFJl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</w:fldData>
              </w:fldChar>
            </w:r>
            <w:r w:rsidR="00C852E5">
              <w:rPr>
                <w:rFonts w:ascii="Garamond" w:hAnsi="Garamond" w:cs="Calibri"/>
                <w:sz w:val="24"/>
                <w:szCs w:val="24"/>
              </w:rPr>
              <w:instrText xml:space="preserve"> ADDIN EN.CITE </w:instrText>
            </w:r>
            <w:r w:rsidR="00C852E5">
              <w:rPr>
                <w:rFonts w:ascii="Garamond" w:hAnsi="Garamond" w:cs="Calibri"/>
                <w:sz w:val="24"/>
                <w:szCs w:val="24"/>
              </w:rPr>
              <w:fldChar w:fldCharType="begin">
                <w:fldData xml:space="preserve">PEVuZE5vdGU+PENpdGU+PEF1dGhvcj5NcnV0czwvQXV0aG9yPjxZZWFyPjIwMjM8L1llYXI+PFJl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</w:fldData>
              </w:fldChar>
            </w:r>
            <w:r w:rsidR="00C852E5">
              <w:rPr>
                <w:rFonts w:ascii="Garamond" w:hAnsi="Garamond" w:cs="Calibri"/>
                <w:sz w:val="24"/>
                <w:szCs w:val="24"/>
              </w:rPr>
              <w:instrText xml:space="preserve"> ADDIN EN.CITE.DATA </w:instrText>
            </w:r>
            <w:r w:rsidR="00C852E5">
              <w:rPr>
                <w:rFonts w:ascii="Garamond" w:hAnsi="Garamond" w:cs="Calibri"/>
                <w:sz w:val="24"/>
                <w:szCs w:val="24"/>
              </w:rPr>
            </w:r>
            <w:r w:rsidR="00C852E5">
              <w:rPr>
                <w:rFonts w:ascii="Garamond" w:hAnsi="Garamond" w:cs="Calibri"/>
                <w:sz w:val="24"/>
                <w:szCs w:val="24"/>
              </w:rPr>
              <w:fldChar w:fldCharType="end"/>
            </w:r>
            <w:r w:rsidR="00D77F37" w:rsidRPr="001264BC">
              <w:rPr>
                <w:rFonts w:ascii="Garamond" w:hAnsi="Garamond" w:cs="Calibri"/>
                <w:sz w:val="24"/>
                <w:szCs w:val="24"/>
              </w:rPr>
              <w:fldChar w:fldCharType="separate"/>
            </w:r>
            <w:r w:rsidR="00C852E5" w:rsidRPr="00C852E5">
              <w:rPr>
                <w:rFonts w:ascii="Garamond" w:hAnsi="Garamond" w:cs="Calibri"/>
                <w:noProof/>
                <w:sz w:val="24"/>
                <w:szCs w:val="24"/>
                <w:vertAlign w:val="superscript"/>
              </w:rPr>
              <w:t>4</w:t>
            </w:r>
            <w:r w:rsidR="00D77F37" w:rsidRPr="001264BC">
              <w:rPr>
                <w:rFonts w:ascii="Garamond" w:hAnsi="Garamond" w:cs="Calibri"/>
                <w:sz w:val="24"/>
                <w:szCs w:val="24"/>
              </w:rPr>
              <w:fldChar w:fldCharType="end"/>
            </w:r>
          </w:p>
          <w:p w14:paraId="1F6969F3" w14:textId="5795B5D4" w:rsidR="004168E3" w:rsidRPr="001264BC" w:rsidRDefault="004168E3">
            <w:pPr>
              <w:rPr>
                <w:rFonts w:ascii="Garamond" w:hAnsi="Garamond" w:cs="Times New Roman"/>
                <w:sz w:val="24"/>
                <w:szCs w:val="24"/>
              </w:rPr>
            </w:pPr>
          </w:p>
        </w:tc>
        <w:tc>
          <w:tcPr>
            <w:tcW w:w="619" w:type="pct"/>
            <w:tcBorders>
              <w:top w:val="single" w:sz="4" w:space="0" w:color="auto"/>
              <w:left w:val="single" w:sz="4" w:space="0" w:color="auto"/>
              <w:bottom w:val="single" w:sz="4" w:space="0" w:color="auto"/>
              <w:right w:val="single" w:sz="4" w:space="0" w:color="auto"/>
            </w:tcBorders>
          </w:tcPr>
          <w:p w14:paraId="2A1241DB" w14:textId="30CDD63F" w:rsidR="004168E3" w:rsidRPr="001264BC" w:rsidRDefault="00E71B7C">
            <w:pPr>
              <w:rPr>
                <w:rFonts w:ascii="Garamond" w:hAnsi="Garamond" w:cs="Times New Roman"/>
                <w:sz w:val="24"/>
                <w:szCs w:val="24"/>
              </w:rPr>
            </w:pPr>
            <w:r w:rsidRPr="001264BC">
              <w:rPr>
                <w:rFonts w:ascii="Garamond" w:hAnsi="Garamond" w:cs="Times New Roman"/>
                <w:sz w:val="24"/>
                <w:szCs w:val="24"/>
              </w:rPr>
              <w:t>Prospective cohort, National</w:t>
            </w:r>
            <w:r w:rsidR="00564492">
              <w:rPr>
                <w:rFonts w:ascii="Garamond" w:hAnsi="Garamond" w:cs="Times New Roman"/>
                <w:sz w:val="24"/>
                <w:szCs w:val="24"/>
              </w:rPr>
              <w:t xml:space="preserve"> </w:t>
            </w:r>
            <w:r w:rsidR="00564492"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19753957" w14:textId="2A4EF432" w:rsidR="004168E3" w:rsidRPr="001264BC" w:rsidRDefault="00CE1FC5">
            <w:pPr>
              <w:rPr>
                <w:rFonts w:ascii="Garamond" w:hAnsi="Garamond" w:cs="Times New Roman"/>
                <w:sz w:val="24"/>
                <w:szCs w:val="24"/>
              </w:rPr>
            </w:pPr>
            <w:r w:rsidRPr="001264BC">
              <w:rPr>
                <w:rFonts w:ascii="Garamond" w:hAnsi="Garamond" w:cs="Times New Roman"/>
                <w:sz w:val="24"/>
                <w:szCs w:val="24"/>
              </w:rPr>
              <w:t>769</w:t>
            </w:r>
          </w:p>
        </w:tc>
        <w:tc>
          <w:tcPr>
            <w:tcW w:w="1132" w:type="pct"/>
            <w:tcBorders>
              <w:top w:val="single" w:sz="4" w:space="0" w:color="auto"/>
              <w:left w:val="single" w:sz="4" w:space="0" w:color="auto"/>
              <w:bottom w:val="single" w:sz="4" w:space="0" w:color="auto"/>
              <w:right w:val="single" w:sz="4" w:space="0" w:color="auto"/>
            </w:tcBorders>
          </w:tcPr>
          <w:p w14:paraId="41257CB9" w14:textId="0C531DE9" w:rsidR="004168E3" w:rsidRPr="001264BC" w:rsidRDefault="00DC0A5A">
            <w:pPr>
              <w:rPr>
                <w:rFonts w:ascii="Garamond" w:hAnsi="Garamond" w:cs="Times New Roman"/>
                <w:sz w:val="24"/>
                <w:szCs w:val="24"/>
              </w:rPr>
            </w:pPr>
            <w:r w:rsidRPr="001264BC">
              <w:rPr>
                <w:rFonts w:ascii="Garamond" w:hAnsi="Garamond" w:cs="Times New Roman"/>
                <w:sz w:val="24"/>
                <w:szCs w:val="24"/>
              </w:rPr>
              <w:t>Unmet need for contraception</w:t>
            </w:r>
          </w:p>
        </w:tc>
        <w:tc>
          <w:tcPr>
            <w:tcW w:w="1735" w:type="pct"/>
            <w:tcBorders>
              <w:top w:val="single" w:sz="4" w:space="0" w:color="auto"/>
              <w:left w:val="single" w:sz="4" w:space="0" w:color="auto"/>
              <w:bottom w:val="single" w:sz="4" w:space="0" w:color="auto"/>
              <w:right w:val="single" w:sz="4" w:space="0" w:color="auto"/>
            </w:tcBorders>
          </w:tcPr>
          <w:p w14:paraId="562E8EEF" w14:textId="15603371" w:rsidR="004168E3" w:rsidRPr="001264BC" w:rsidRDefault="00DC0A5A" w:rsidP="00B17F1A">
            <w:pPr>
              <w:jc w:val="both"/>
              <w:rPr>
                <w:rFonts w:ascii="Garamond" w:hAnsi="Garamond" w:cs="Times New Roman"/>
                <w:sz w:val="24"/>
                <w:szCs w:val="24"/>
              </w:rPr>
            </w:pPr>
            <w:r w:rsidRPr="001264BC">
              <w:rPr>
                <w:rFonts w:ascii="Garamond" w:hAnsi="Garamond" w:cs="Times New Roman"/>
                <w:sz w:val="24"/>
                <w:szCs w:val="24"/>
              </w:rPr>
              <w:t>Child immunization</w:t>
            </w:r>
          </w:p>
        </w:tc>
      </w:tr>
      <w:tr w:rsidR="007675AA" w:rsidRPr="001264BC" w14:paraId="365BF882"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35BBF1F5" w14:textId="7D3B77ED" w:rsidR="004168E3" w:rsidRPr="001264BC" w:rsidRDefault="00E71B7C">
            <w:pPr>
              <w:rPr>
                <w:rFonts w:ascii="Garamond" w:hAnsi="Garamond" w:cs="Times New Roman"/>
                <w:sz w:val="24"/>
                <w:szCs w:val="24"/>
              </w:rPr>
            </w:pPr>
            <w:r w:rsidRPr="001264BC">
              <w:rPr>
                <w:rFonts w:ascii="Garamond" w:hAnsi="Garamond" w:cs="Calibri"/>
                <w:sz w:val="24"/>
                <w:szCs w:val="24"/>
              </w:rPr>
              <w:t>Adofo E et al.,2021, Ghana</w:t>
            </w:r>
            <w:r w:rsidR="00D77F37" w:rsidRPr="001264BC">
              <w:rPr>
                <w:rFonts w:ascii="Garamond" w:hAnsi="Garamond" w:cs="Calibri"/>
                <w:sz w:val="24"/>
                <w:szCs w:val="24"/>
              </w:rPr>
              <w:t xml:space="preserve"> </w:t>
            </w:r>
            <w:r w:rsidR="00D77F37" w:rsidRPr="001264BC">
              <w:rPr>
                <w:rFonts w:ascii="Garamond" w:hAnsi="Garamond" w:cs="Calibri"/>
                <w:sz w:val="24"/>
                <w:szCs w:val="24"/>
              </w:rPr>
              <w:fldChar w:fldCharType="begin">
                <w:fldData xml:space="preserve">PEVuZE5vdGU+PENpdGU+PEF1dGhvcj5BZG9mbzwvQXV0aG9yPjxZZWFyPjIwMjE8L1llYXI+PFJl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</w:fldData>
              </w:fldChar>
            </w:r>
            <w:r w:rsidR="00C852E5">
              <w:rPr>
                <w:rFonts w:ascii="Garamond" w:hAnsi="Garamond" w:cs="Calibri"/>
                <w:sz w:val="24"/>
                <w:szCs w:val="24"/>
              </w:rPr>
              <w:instrText xml:space="preserve"> ADDIN EN.CITE </w:instrText>
            </w:r>
            <w:r w:rsidR="00C852E5">
              <w:rPr>
                <w:rFonts w:ascii="Garamond" w:hAnsi="Garamond" w:cs="Calibri"/>
                <w:sz w:val="24"/>
                <w:szCs w:val="24"/>
              </w:rPr>
              <w:fldChar w:fldCharType="begin">
                <w:fldData xml:space="preserve">PEVuZE5vdGU+PENpdGU+PEF1dGhvcj5BZG9mbzwvQXV0aG9yPjxZZWFyPjIwMjE8L1llYXI+PFJl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</w:fldData>
              </w:fldChar>
            </w:r>
            <w:r w:rsidR="00C852E5">
              <w:rPr>
                <w:rFonts w:ascii="Garamond" w:hAnsi="Garamond" w:cs="Calibri"/>
                <w:sz w:val="24"/>
                <w:szCs w:val="24"/>
              </w:rPr>
              <w:instrText xml:space="preserve"> ADDIN EN.CITE.DATA </w:instrText>
            </w:r>
            <w:r w:rsidR="00C852E5">
              <w:rPr>
                <w:rFonts w:ascii="Garamond" w:hAnsi="Garamond" w:cs="Calibri"/>
                <w:sz w:val="24"/>
                <w:szCs w:val="24"/>
              </w:rPr>
            </w:r>
            <w:r w:rsidR="00C852E5">
              <w:rPr>
                <w:rFonts w:ascii="Garamond" w:hAnsi="Garamond" w:cs="Calibri"/>
                <w:sz w:val="24"/>
                <w:szCs w:val="24"/>
              </w:rPr>
              <w:fldChar w:fldCharType="end"/>
            </w:r>
            <w:r w:rsidR="00D77F37" w:rsidRPr="001264BC">
              <w:rPr>
                <w:rFonts w:ascii="Garamond" w:hAnsi="Garamond" w:cs="Calibri"/>
                <w:sz w:val="24"/>
                <w:szCs w:val="24"/>
              </w:rPr>
              <w:fldChar w:fldCharType="separate"/>
            </w:r>
            <w:r w:rsidR="00C852E5" w:rsidRPr="00C852E5">
              <w:rPr>
                <w:rFonts w:ascii="Garamond" w:hAnsi="Garamond" w:cs="Calibri"/>
                <w:noProof/>
                <w:sz w:val="24"/>
                <w:szCs w:val="24"/>
                <w:vertAlign w:val="superscript"/>
              </w:rPr>
              <w:t>5</w:t>
            </w:r>
            <w:r w:rsidR="00D77F37" w:rsidRPr="001264BC">
              <w:rPr>
                <w:rFonts w:ascii="Garamond" w:hAnsi="Garamond" w:cs="Calibri"/>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063E086B" w14:textId="57B2D8D1" w:rsidR="004168E3" w:rsidRPr="001264BC" w:rsidRDefault="00E71B7C">
            <w:pPr>
              <w:rPr>
                <w:rFonts w:ascii="Garamond" w:hAnsi="Garamond" w:cs="Times New Roman"/>
                <w:sz w:val="24"/>
                <w:szCs w:val="24"/>
              </w:rPr>
            </w:pPr>
            <w:r w:rsidRPr="001264BC">
              <w:rPr>
                <w:rFonts w:ascii="Garamond" w:hAnsi="Garamond" w:cs="Calibri"/>
                <w:sz w:val="24"/>
                <w:szCs w:val="24"/>
              </w:rPr>
              <w:t>Cross sectional, Facility-based</w:t>
            </w:r>
            <w:r w:rsidR="00564492">
              <w:rPr>
                <w:rFonts w:ascii="Garamond" w:hAnsi="Garamond" w:cs="Calibri"/>
                <w:sz w:val="24"/>
                <w:szCs w:val="24"/>
              </w:rPr>
              <w:t xml:space="preserve"> </w:t>
            </w:r>
            <w:r w:rsidR="00564492"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14D59E21" w14:textId="5BB57C4B" w:rsidR="004168E3" w:rsidRPr="001264BC" w:rsidRDefault="00E71B7C">
            <w:pPr>
              <w:rPr>
                <w:rFonts w:ascii="Garamond" w:hAnsi="Garamond" w:cs="Times New Roman"/>
                <w:sz w:val="24"/>
                <w:szCs w:val="24"/>
              </w:rPr>
            </w:pPr>
            <w:r w:rsidRPr="001264BC">
              <w:rPr>
                <w:rFonts w:ascii="Garamond" w:hAnsi="Garamond" w:cs="Times New Roman"/>
                <w:sz w:val="24"/>
                <w:szCs w:val="24"/>
              </w:rPr>
              <w:t>422</w:t>
            </w:r>
          </w:p>
        </w:tc>
        <w:tc>
          <w:tcPr>
            <w:tcW w:w="1132" w:type="pct"/>
            <w:tcBorders>
              <w:top w:val="single" w:sz="4" w:space="0" w:color="auto"/>
              <w:left w:val="single" w:sz="4" w:space="0" w:color="auto"/>
              <w:bottom w:val="single" w:sz="4" w:space="0" w:color="auto"/>
              <w:right w:val="single" w:sz="4" w:space="0" w:color="auto"/>
            </w:tcBorders>
          </w:tcPr>
          <w:p w14:paraId="622026BC" w14:textId="1C3B508F" w:rsidR="004168E3" w:rsidRPr="001264BC" w:rsidRDefault="00DC0A5A">
            <w:pPr>
              <w:rPr>
                <w:rFonts w:ascii="Garamond" w:hAnsi="Garamond" w:cs="Times New Roman"/>
                <w:sz w:val="24"/>
                <w:szCs w:val="24"/>
              </w:rPr>
            </w:pPr>
            <w:r w:rsidRPr="001264BC">
              <w:rPr>
                <w:rFonts w:ascii="Garamond" w:hAnsi="Garamond" w:cs="Times New Roman"/>
                <w:sz w:val="24"/>
                <w:szCs w:val="24"/>
              </w:rPr>
              <w:t>Contraceptive use</w:t>
            </w:r>
          </w:p>
        </w:tc>
        <w:tc>
          <w:tcPr>
            <w:tcW w:w="1735" w:type="pct"/>
            <w:tcBorders>
              <w:top w:val="single" w:sz="4" w:space="0" w:color="auto"/>
              <w:left w:val="single" w:sz="4" w:space="0" w:color="auto"/>
              <w:bottom w:val="single" w:sz="4" w:space="0" w:color="auto"/>
              <w:right w:val="single" w:sz="4" w:space="0" w:color="auto"/>
            </w:tcBorders>
          </w:tcPr>
          <w:p w14:paraId="067AF6D5" w14:textId="745B5C10" w:rsidR="004168E3" w:rsidRPr="001264BC" w:rsidRDefault="00DC0A5A" w:rsidP="00B17F1A">
            <w:pPr>
              <w:jc w:val="both"/>
              <w:rPr>
                <w:rFonts w:ascii="Garamond" w:hAnsi="Garamond" w:cs="Times New Roman"/>
                <w:sz w:val="24"/>
                <w:szCs w:val="24"/>
              </w:rPr>
            </w:pPr>
            <w:r w:rsidRPr="001264BC">
              <w:rPr>
                <w:rFonts w:ascii="Garamond" w:hAnsi="Garamond" w:cs="Times New Roman"/>
                <w:sz w:val="24"/>
                <w:szCs w:val="24"/>
              </w:rPr>
              <w:t xml:space="preserve">Age, education, occupation, resumption of menses, residence, age of child, </w:t>
            </w:r>
            <w:r w:rsidR="008D0DB0" w:rsidRPr="001264BC">
              <w:rPr>
                <w:rFonts w:ascii="Garamond" w:hAnsi="Garamond" w:cs="Times New Roman"/>
                <w:sz w:val="24"/>
                <w:szCs w:val="24"/>
              </w:rPr>
              <w:t>fear of infertility, agreed to contraceptive use on ANC counselling, Partners discussion on contraceptive</w:t>
            </w:r>
          </w:p>
        </w:tc>
      </w:tr>
      <w:tr w:rsidR="007675AA" w:rsidRPr="001264BC" w14:paraId="38737340"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568BFE12" w14:textId="320784E6" w:rsidR="00E71B7C" w:rsidRPr="001264BC" w:rsidRDefault="00E71B7C" w:rsidP="00E71B7C">
            <w:pPr>
              <w:rPr>
                <w:rFonts w:ascii="Garamond" w:hAnsi="Garamond" w:cs="Times New Roman"/>
                <w:sz w:val="24"/>
                <w:szCs w:val="24"/>
              </w:rPr>
            </w:pPr>
            <w:r w:rsidRPr="001264BC">
              <w:rPr>
                <w:rFonts w:ascii="Garamond" w:hAnsi="Garamond" w:cs="Calibri"/>
                <w:sz w:val="24"/>
                <w:szCs w:val="24"/>
              </w:rPr>
              <w:t>Wudineh KG et al.,2023</w:t>
            </w:r>
            <w:r w:rsidR="007F6AE7" w:rsidRPr="001264BC">
              <w:rPr>
                <w:rFonts w:ascii="Garamond" w:hAnsi="Garamond" w:cs="Calibri"/>
                <w:sz w:val="24"/>
                <w:szCs w:val="24"/>
              </w:rPr>
              <w:t xml:space="preserve">, Ethiopia </w:t>
            </w:r>
            <w:r w:rsidR="007F6AE7" w:rsidRPr="001264BC">
              <w:rPr>
                <w:rFonts w:ascii="Garamond" w:hAnsi="Garamond" w:cs="Calibri"/>
                <w:sz w:val="24"/>
                <w:szCs w:val="24"/>
              </w:rPr>
              <w:fldChar w:fldCharType="begin"/>
            </w:r>
            <w:r w:rsidR="00C852E5">
              <w:rPr>
                <w:rFonts w:ascii="Garamond" w:hAnsi="Garamond" w:cs="Calibri"/>
                <w:sz w:val="24"/>
                <w:szCs w:val="24"/>
              </w:rPr>
              <w:instrText xml:space="preserve"> ADDIN EN.CITE &lt;EndNote&gt;&lt;Cite&gt;&lt;Author&gt;Wudineh&lt;/Author&gt;&lt;Year&gt;2023&lt;/Year&gt;&lt;RecNum&gt;7&lt;/RecNum&gt;&lt;DisplayText&gt;&lt;style face="superscript"&gt;6&lt;/style&gt;&lt;/DisplayText&gt;&lt;record&gt;&lt;rec-number&gt;7&lt;/rec-number&gt;&lt;foreign-keys&gt;&lt;key app="EN" db-id="artxt0ss7rvfs1e2zaq52f5f0s29v90eav9a" timestamp="1717858600"&gt;7&lt;/key&gt;&lt;/foreign-keys&gt;&lt;ref-type name="Journal Article"&gt;17&lt;/ref-type&gt;&lt;contributors&gt;&lt;authors&gt;&lt;author&gt;Wudineh, K. G.&lt;/author&gt;&lt;author&gt;Desalegn, S.&lt;/author&gt;&lt;author&gt;Ewunetu, M.&lt;/author&gt;&lt;author&gt;Shiferaw, S.&lt;/author&gt;&lt;/authors&gt;&lt;/contributors&gt;&lt;auth-address&gt;Department of Midwifery, College of Medicine and Health Sciences, Bahir Dar University, Bahir Dar, Ethiopia.&amp;#xD;St&amp;apos; Peter Specilized Hospital, Addis Ababa, Ethiopia.&lt;/auth-address&gt;&lt;titles&gt;&lt;title&gt;Utilization of immediate post-partum long acting reversible contraceptives and its associated factors among mothers who gave birth in Addis Ababa public hospitals, Ethiopia: An institutional based cross-sectional study&lt;/title&gt;&lt;secondary-title&gt;PLoS One&lt;/secondary-title&gt;&lt;/titles&gt;&lt;periodical&gt;&lt;full-title&gt;Plos one&lt;/full-title&gt;&lt;/periodical&gt;&lt;pages&gt;e0280167&lt;/pages&gt;&lt;volume&gt;18&lt;/volume&gt;&lt;number&gt;8&lt;/number&gt;&lt;edition&gt;20230830&lt;/edition&gt;&lt;keywords&gt;&lt;keyword&gt;Pregnancy&lt;/keyword&gt;&lt;keyword&gt;Infant, Newborn&lt;/keyword&gt;&lt;keyword&gt;Female&lt;/keyword&gt;&lt;keyword&gt;Humans&lt;/keyword&gt;&lt;keyword&gt;Adult&lt;/keyword&gt;&lt;keyword&gt;Cross-Sectional Studies&lt;/keyword&gt;&lt;keyword&gt;*Contraceptive Agents&lt;/keyword&gt;&lt;keyword&gt;Mothers&lt;/keyword&gt;&lt;keyword&gt;Ethiopia&lt;/keyword&gt;&lt;keyword&gt;Postpartum Period&lt;/keyword&gt;&lt;keyword&gt;*Intrauterine Devices&lt;/keyword&gt;&lt;keyword&gt;Health Facilities&lt;/keyword&gt;&lt;keyword&gt;Hospitals, Public&lt;/keyword&gt;&lt;/keywords&gt;&lt;dates&gt;&lt;year&gt;2023&lt;/year&gt;&lt;/dates&gt;&lt;isbn&gt;1932-6203&lt;/isbn&gt;&lt;accession-num&gt;37647331&lt;/accession-num&gt;&lt;urls&gt;&lt;/urls&gt;&lt;custom1&gt;The authors have declared that no competing interests exist.&lt;/custom1&gt;&lt;custom2&gt;PMC10468040&lt;/custom2&gt;&lt;electronic-resource-num&gt;10.1371/journal.pone.0280167&lt;/electronic-resource-num&gt;&lt;remote-database-provider&gt;NLM&lt;/remote-database-provider&gt;&lt;language&gt;eng&lt;/language&gt;&lt;/record&gt;&lt;/Cite&gt;&lt;/EndNote&gt;</w:instrText>
            </w:r>
            <w:r w:rsidR="007F6AE7" w:rsidRPr="001264BC">
              <w:rPr>
                <w:rFonts w:ascii="Garamond" w:hAnsi="Garamond" w:cs="Calibri"/>
                <w:sz w:val="24"/>
                <w:szCs w:val="24"/>
              </w:rPr>
              <w:fldChar w:fldCharType="separate"/>
            </w:r>
            <w:r w:rsidR="00C852E5" w:rsidRPr="00C852E5">
              <w:rPr>
                <w:rFonts w:ascii="Garamond" w:hAnsi="Garamond" w:cs="Calibri"/>
                <w:noProof/>
                <w:sz w:val="24"/>
                <w:szCs w:val="24"/>
                <w:vertAlign w:val="superscript"/>
              </w:rPr>
              <w:t>6</w:t>
            </w:r>
            <w:r w:rsidR="007F6AE7" w:rsidRPr="001264BC">
              <w:rPr>
                <w:rFonts w:ascii="Garamond" w:hAnsi="Garamond" w:cs="Calibri"/>
                <w:sz w:val="24"/>
                <w:szCs w:val="24"/>
              </w:rPr>
              <w:fldChar w:fldCharType="end"/>
            </w:r>
          </w:p>
          <w:p w14:paraId="246C29AE" w14:textId="618B9716" w:rsidR="004168E3" w:rsidRPr="001264BC" w:rsidRDefault="004168E3">
            <w:pPr>
              <w:rPr>
                <w:rFonts w:ascii="Garamond" w:hAnsi="Garamond" w:cs="Times New Roman"/>
                <w:sz w:val="24"/>
                <w:szCs w:val="24"/>
              </w:rPr>
            </w:pPr>
          </w:p>
        </w:tc>
        <w:tc>
          <w:tcPr>
            <w:tcW w:w="619" w:type="pct"/>
            <w:tcBorders>
              <w:top w:val="single" w:sz="4" w:space="0" w:color="auto"/>
              <w:left w:val="single" w:sz="4" w:space="0" w:color="auto"/>
              <w:bottom w:val="single" w:sz="4" w:space="0" w:color="auto"/>
              <w:right w:val="single" w:sz="4" w:space="0" w:color="auto"/>
            </w:tcBorders>
          </w:tcPr>
          <w:p w14:paraId="6487C336" w14:textId="1477EC17" w:rsidR="004168E3" w:rsidRPr="001264BC" w:rsidRDefault="00E71B7C">
            <w:pPr>
              <w:rPr>
                <w:rFonts w:ascii="Garamond" w:hAnsi="Garamond" w:cs="Times New Roman"/>
                <w:sz w:val="24"/>
                <w:szCs w:val="24"/>
              </w:rPr>
            </w:pPr>
            <w:r w:rsidRPr="001264BC">
              <w:rPr>
                <w:rFonts w:ascii="Garamond" w:hAnsi="Garamond" w:cs="Calibri"/>
                <w:sz w:val="24"/>
                <w:szCs w:val="24"/>
              </w:rPr>
              <w:t>Cross sectional , Facility-based</w:t>
            </w:r>
            <w:r w:rsidR="00564492">
              <w:rPr>
                <w:rFonts w:ascii="Garamond" w:hAnsi="Garamond" w:cs="Calibri"/>
                <w:sz w:val="24"/>
                <w:szCs w:val="24"/>
              </w:rPr>
              <w:t xml:space="preserve"> </w:t>
            </w:r>
            <w:r w:rsidR="00564492"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4758E800" w14:textId="51365678" w:rsidR="004168E3" w:rsidRPr="001264BC" w:rsidRDefault="00E71B7C">
            <w:pPr>
              <w:rPr>
                <w:rFonts w:ascii="Garamond" w:hAnsi="Garamond" w:cs="Times New Roman"/>
                <w:sz w:val="24"/>
                <w:szCs w:val="24"/>
              </w:rPr>
            </w:pPr>
            <w:r w:rsidRPr="001264BC">
              <w:rPr>
                <w:rFonts w:ascii="Garamond" w:hAnsi="Garamond" w:cs="Times New Roman"/>
                <w:sz w:val="24"/>
                <w:szCs w:val="24"/>
              </w:rPr>
              <w:t>417</w:t>
            </w:r>
          </w:p>
        </w:tc>
        <w:tc>
          <w:tcPr>
            <w:tcW w:w="1132" w:type="pct"/>
            <w:tcBorders>
              <w:top w:val="single" w:sz="4" w:space="0" w:color="auto"/>
              <w:left w:val="single" w:sz="4" w:space="0" w:color="auto"/>
              <w:bottom w:val="single" w:sz="4" w:space="0" w:color="auto"/>
              <w:right w:val="single" w:sz="4" w:space="0" w:color="auto"/>
            </w:tcBorders>
          </w:tcPr>
          <w:p w14:paraId="38C92BBB" w14:textId="7CDEAB0C" w:rsidR="004168E3" w:rsidRPr="001264BC" w:rsidRDefault="008D0DB0">
            <w:pPr>
              <w:rPr>
                <w:rFonts w:ascii="Garamond" w:hAnsi="Garamond" w:cs="Times New Roman"/>
                <w:sz w:val="24"/>
                <w:szCs w:val="24"/>
              </w:rPr>
            </w:pPr>
            <w:r w:rsidRPr="001264BC">
              <w:rPr>
                <w:rFonts w:ascii="Garamond" w:hAnsi="Garamond"/>
                <w:sz w:val="24"/>
                <w:szCs w:val="24"/>
              </w:rPr>
              <w:t>Immediate postpartum reversible long-acting contraceptive uptake</w:t>
            </w:r>
          </w:p>
        </w:tc>
        <w:tc>
          <w:tcPr>
            <w:tcW w:w="1735" w:type="pct"/>
            <w:tcBorders>
              <w:top w:val="single" w:sz="4" w:space="0" w:color="auto"/>
              <w:left w:val="single" w:sz="4" w:space="0" w:color="auto"/>
              <w:bottom w:val="single" w:sz="4" w:space="0" w:color="auto"/>
              <w:right w:val="single" w:sz="4" w:space="0" w:color="auto"/>
            </w:tcBorders>
          </w:tcPr>
          <w:p w14:paraId="189F75B6" w14:textId="67239553" w:rsidR="004168E3" w:rsidRPr="001264BC" w:rsidRDefault="008D0DB0" w:rsidP="00B17F1A">
            <w:pPr>
              <w:jc w:val="both"/>
              <w:rPr>
                <w:rFonts w:ascii="Garamond" w:hAnsi="Garamond" w:cs="Times New Roman"/>
                <w:sz w:val="24"/>
                <w:szCs w:val="24"/>
              </w:rPr>
            </w:pPr>
            <w:r w:rsidRPr="001264BC">
              <w:rPr>
                <w:rFonts w:ascii="Garamond" w:hAnsi="Garamond" w:cs="Times New Roman"/>
                <w:sz w:val="24"/>
                <w:szCs w:val="24"/>
              </w:rPr>
              <w:t>Age, residency, discussion with partner, ANC follow-up, attitude to FP, outcome of neonate, plan to conceive next pregnancy, history of FP use</w:t>
            </w:r>
          </w:p>
        </w:tc>
      </w:tr>
      <w:tr w:rsidR="007675AA" w:rsidRPr="001264BC" w14:paraId="69419E02"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7A6C1858" w14:textId="4788F563" w:rsidR="004168E3" w:rsidRPr="001264BC" w:rsidRDefault="00E71B7C">
            <w:pPr>
              <w:rPr>
                <w:rFonts w:ascii="Garamond" w:hAnsi="Garamond" w:cs="Times New Roman"/>
                <w:sz w:val="24"/>
                <w:szCs w:val="24"/>
              </w:rPr>
            </w:pPr>
            <w:r w:rsidRPr="001264BC">
              <w:rPr>
                <w:rFonts w:ascii="Garamond" w:hAnsi="Garamond" w:cs="Calibri"/>
                <w:sz w:val="24"/>
                <w:szCs w:val="24"/>
              </w:rPr>
              <w:t>Melkie A et al.,2021, Ethiopia</w:t>
            </w:r>
            <w:r w:rsidR="007F6AE7" w:rsidRPr="001264BC">
              <w:rPr>
                <w:rFonts w:ascii="Garamond" w:hAnsi="Garamond" w:cs="Calibri"/>
                <w:sz w:val="24"/>
                <w:szCs w:val="24"/>
              </w:rPr>
              <w:t xml:space="preserve"> </w:t>
            </w:r>
            <w:r w:rsidR="00D90615" w:rsidRPr="001264BC">
              <w:rPr>
                <w:rFonts w:ascii="Garamond" w:hAnsi="Garamond" w:cs="Calibri"/>
                <w:sz w:val="24"/>
                <w:szCs w:val="24"/>
              </w:rPr>
              <w:fldChar w:fldCharType="begin"/>
            </w:r>
            <w:r w:rsidR="00C852E5">
              <w:rPr>
                <w:rFonts w:ascii="Garamond" w:hAnsi="Garamond" w:cs="Calibri"/>
                <w:sz w:val="24"/>
                <w:szCs w:val="24"/>
              </w:rPr>
              <w:instrText xml:space="preserve"> ADDIN EN.CITE &lt;EndNote&gt;&lt;Cite&gt;&lt;Author&gt;Melkie&lt;/Author&gt;&lt;Year&gt;2021&lt;/Year&gt;&lt;RecNum&gt;8&lt;/RecNum&gt;&lt;DisplayText&gt;&lt;style face="superscript"&gt;7&lt;/style&gt;&lt;/DisplayText&gt;&lt;record&gt;&lt;rec-number&gt;8&lt;/rec-number&gt;&lt;foreign-keys&gt;&lt;key app="EN" db-id="artxt0ss7rvfs1e2zaq52f5f0s29v90eav9a" timestamp="1717860684"&gt;8&lt;/key&gt;&lt;/foreign-keys&gt;&lt;ref-type name="Journal Article"&gt;17&lt;/ref-type&gt;&lt;contributors&gt;&lt;authors&gt;&lt;author&gt;Melkie, A.&lt;/author&gt;&lt;author&gt;Addisu, D.&lt;/author&gt;&lt;author&gt;Mekie, M.&lt;/author&gt;&lt;author&gt;Dagnew, E.&lt;/author&gt;&lt;/authors&gt;&lt;/contributors&gt;&lt;auth-address&gt;Debre Tabor University, College of Health Sciences, Midwifery Department, Ethiopia.&lt;/auth-address&gt;&lt;titles&gt;&lt;title&gt;Utilization of immediate postpartum intrauterine contraceptive device and associated factors among mothers who gave birth at selected hospitals in west Gojjam zone, Ethiopia, multi-level facility-based study, 2019&lt;/title&gt;&lt;secondary-title&gt;Heliyon&lt;/secondary-title&gt;&lt;/titles&gt;&lt;periodical&gt;&lt;full-title&gt;Heliyon&lt;/full-title&gt;&lt;/periodical&gt;&lt;pages&gt;e06034&lt;/pages&gt;&lt;volume&gt;7&lt;/volume&gt;&lt;number&gt;1&lt;/number&gt;&lt;edition&gt;20210121&lt;/edition&gt;&lt;keywords&gt;&lt;keyword&gt;Ethiopia&lt;/keyword&gt;&lt;keyword&gt;Immediate&lt;/keyword&gt;&lt;keyword&gt;Intrauterine device&lt;/keyword&gt;&lt;keyword&gt;Utilization&lt;/keyword&gt;&lt;/keywords&gt;&lt;dates&gt;&lt;year&gt;2021&lt;/year&gt;&lt;pub-dates&gt;&lt;date&gt;Jan&lt;/date&gt;&lt;/pub-dates&gt;&lt;/dates&gt;&lt;isbn&gt;2405-8440 (Print)&amp;#xD;2405-8440&lt;/isbn&gt;&lt;accession-num&gt;33521367&lt;/accession-num&gt;&lt;urls&gt;&lt;/urls&gt;&lt;custom1&gt;The authors declare no conflict of interest.&lt;/custom1&gt;&lt;custom2&gt;PMC7820927&lt;/custom2&gt;&lt;electronic-resource-num&gt;10.1016/j.heliyon.2021.e06034&lt;/electronic-resource-num&gt;&lt;remote-database-provider&gt;NLM&lt;/remote-database-provider&gt;&lt;language&gt;eng&lt;/language&gt;&lt;/record&gt;&lt;/Cite&gt;&lt;/EndNote&gt;</w:instrText>
            </w:r>
            <w:r w:rsidR="00D90615" w:rsidRPr="001264BC">
              <w:rPr>
                <w:rFonts w:ascii="Garamond" w:hAnsi="Garamond" w:cs="Calibri"/>
                <w:sz w:val="24"/>
                <w:szCs w:val="24"/>
              </w:rPr>
              <w:fldChar w:fldCharType="separate"/>
            </w:r>
            <w:r w:rsidR="00C852E5" w:rsidRPr="00C852E5">
              <w:rPr>
                <w:rFonts w:ascii="Garamond" w:hAnsi="Garamond" w:cs="Calibri"/>
                <w:noProof/>
                <w:sz w:val="24"/>
                <w:szCs w:val="24"/>
                <w:vertAlign w:val="superscript"/>
              </w:rPr>
              <w:t>7</w:t>
            </w:r>
            <w:r w:rsidR="00D90615" w:rsidRPr="001264BC">
              <w:rPr>
                <w:rFonts w:ascii="Garamond" w:hAnsi="Garamond" w:cs="Calibri"/>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1FEEEC12" w14:textId="2E8B094D" w:rsidR="004168E3" w:rsidRPr="001264BC" w:rsidRDefault="00E71B7C">
            <w:pPr>
              <w:rPr>
                <w:rFonts w:ascii="Garamond" w:hAnsi="Garamond" w:cs="Times New Roman"/>
                <w:sz w:val="24"/>
                <w:szCs w:val="24"/>
              </w:rPr>
            </w:pPr>
            <w:r w:rsidRPr="001264BC">
              <w:rPr>
                <w:rFonts w:ascii="Garamond" w:hAnsi="Garamond" w:cs="Calibri"/>
                <w:sz w:val="24"/>
                <w:szCs w:val="24"/>
              </w:rPr>
              <w:t>Cross sectional, Facility-based</w:t>
            </w:r>
            <w:r w:rsidR="00564492">
              <w:rPr>
                <w:rFonts w:ascii="Garamond" w:hAnsi="Garamond" w:cs="Calibri"/>
                <w:sz w:val="24"/>
                <w:szCs w:val="24"/>
              </w:rPr>
              <w:t xml:space="preserve"> </w:t>
            </w:r>
            <w:r w:rsidR="00564492"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2BE32B02" w14:textId="524638FE" w:rsidR="004168E3" w:rsidRPr="001264BC" w:rsidRDefault="00E71B7C">
            <w:pPr>
              <w:rPr>
                <w:rFonts w:ascii="Garamond" w:hAnsi="Garamond" w:cs="Times New Roman"/>
                <w:sz w:val="24"/>
                <w:szCs w:val="24"/>
              </w:rPr>
            </w:pPr>
            <w:r w:rsidRPr="001264BC">
              <w:rPr>
                <w:rFonts w:ascii="Garamond" w:hAnsi="Garamond" w:cs="Times New Roman"/>
                <w:sz w:val="24"/>
                <w:szCs w:val="24"/>
              </w:rPr>
              <w:t>423</w:t>
            </w:r>
          </w:p>
        </w:tc>
        <w:tc>
          <w:tcPr>
            <w:tcW w:w="1132" w:type="pct"/>
            <w:tcBorders>
              <w:top w:val="single" w:sz="4" w:space="0" w:color="auto"/>
              <w:left w:val="single" w:sz="4" w:space="0" w:color="auto"/>
              <w:bottom w:val="single" w:sz="4" w:space="0" w:color="auto"/>
              <w:right w:val="single" w:sz="4" w:space="0" w:color="auto"/>
            </w:tcBorders>
          </w:tcPr>
          <w:p w14:paraId="44F5B59B" w14:textId="2DAB0095" w:rsidR="004168E3" w:rsidRPr="001264BC" w:rsidRDefault="00C561F5">
            <w:pPr>
              <w:rPr>
                <w:rFonts w:ascii="Garamond" w:hAnsi="Garamond" w:cs="Times New Roman"/>
                <w:sz w:val="24"/>
                <w:szCs w:val="24"/>
              </w:rPr>
            </w:pPr>
            <w:r w:rsidRPr="001264BC">
              <w:rPr>
                <w:rFonts w:ascii="Garamond" w:hAnsi="Garamond"/>
                <w:sz w:val="24"/>
                <w:szCs w:val="24"/>
              </w:rPr>
              <w:t>Utilization of IPPIUCD</w:t>
            </w:r>
          </w:p>
        </w:tc>
        <w:tc>
          <w:tcPr>
            <w:tcW w:w="1735" w:type="pct"/>
            <w:tcBorders>
              <w:top w:val="single" w:sz="4" w:space="0" w:color="auto"/>
              <w:left w:val="single" w:sz="4" w:space="0" w:color="auto"/>
              <w:bottom w:val="single" w:sz="4" w:space="0" w:color="auto"/>
              <w:right w:val="single" w:sz="4" w:space="0" w:color="auto"/>
            </w:tcBorders>
          </w:tcPr>
          <w:p w14:paraId="2144D8E5" w14:textId="7D26F5F0" w:rsidR="004168E3" w:rsidRPr="001264BC" w:rsidRDefault="00C561F5" w:rsidP="00B17F1A">
            <w:pPr>
              <w:jc w:val="both"/>
              <w:rPr>
                <w:rFonts w:ascii="Garamond" w:hAnsi="Garamond" w:cs="Times New Roman"/>
                <w:sz w:val="24"/>
                <w:szCs w:val="24"/>
              </w:rPr>
            </w:pPr>
            <w:r w:rsidRPr="001264BC">
              <w:rPr>
                <w:rFonts w:ascii="Garamond" w:hAnsi="Garamond" w:cs="Times New Roman"/>
                <w:sz w:val="24"/>
                <w:szCs w:val="24"/>
              </w:rPr>
              <w:t>Age, education, birth spacing</w:t>
            </w:r>
          </w:p>
        </w:tc>
      </w:tr>
      <w:tr w:rsidR="007675AA" w:rsidRPr="001264BC" w14:paraId="6CA88414"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2CB61949" w14:textId="1D164BFE" w:rsidR="004168E3" w:rsidRPr="001264BC" w:rsidRDefault="00E71B7C">
            <w:pPr>
              <w:rPr>
                <w:rFonts w:ascii="Garamond" w:hAnsi="Garamond" w:cs="Times New Roman"/>
                <w:sz w:val="24"/>
                <w:szCs w:val="24"/>
              </w:rPr>
            </w:pPr>
            <w:r w:rsidRPr="001264BC">
              <w:rPr>
                <w:rFonts w:ascii="Garamond" w:hAnsi="Garamond" w:cs="Calibri"/>
                <w:sz w:val="24"/>
                <w:szCs w:val="24"/>
              </w:rPr>
              <w:lastRenderedPageBreak/>
              <w:t>Kiondo SK et al.,2020, Tanzania</w:t>
            </w:r>
            <w:r w:rsidR="00D90615" w:rsidRPr="001264BC">
              <w:rPr>
                <w:rFonts w:ascii="Garamond" w:hAnsi="Garamond" w:cs="Calibri"/>
                <w:sz w:val="24"/>
                <w:szCs w:val="24"/>
              </w:rPr>
              <w:t xml:space="preserve"> </w:t>
            </w:r>
            <w:r w:rsidR="00F97D81" w:rsidRPr="001264BC">
              <w:rPr>
                <w:rFonts w:ascii="Garamond" w:hAnsi="Garamond" w:cs="Calibri"/>
                <w:sz w:val="24"/>
                <w:szCs w:val="24"/>
              </w:rPr>
              <w:fldChar w:fldCharType="begin"/>
            </w:r>
            <w:r w:rsidR="00C852E5">
              <w:rPr>
                <w:rFonts w:ascii="Garamond" w:hAnsi="Garamond" w:cs="Calibri"/>
                <w:sz w:val="24"/>
                <w:szCs w:val="24"/>
              </w:rPr>
              <w:instrText xml:space="preserve"> ADDIN EN.CITE &lt;EndNote&gt;&lt;Cite&gt;&lt;Author&gt;Kiondo&lt;/Author&gt;&lt;Year&gt;2020&lt;/Year&gt;&lt;RecNum&gt;9&lt;/RecNum&gt;&lt;DisplayText&gt;&lt;style face="superscript"&gt;8&lt;/style&gt;&lt;/DisplayText&gt;&lt;record&gt;&lt;rec-number&gt;9&lt;/rec-number&gt;&lt;foreign-keys&gt;&lt;key app="EN" db-id="artxt0ss7rvfs1e2zaq52f5f0s29v90eav9a" timestamp="1717862719"&gt;9&lt;/key&gt;&lt;/foreign-keys&gt;&lt;ref-type name="Journal Article"&gt;17&lt;/ref-type&gt;&lt;contributors&gt;&lt;authors&gt;&lt;author&gt;Kiondo, K. S.&lt;/author&gt;&lt;author&gt;Maro, E.&lt;/author&gt;&lt;author&gt;Kiwango, S.&lt;/author&gt;&lt;author&gt;Alloyce, J. P.&lt;/author&gt;&lt;author&gt;Shayo, B. C.&lt;/author&gt;&lt;author&gt;Mahande, M. J.&lt;/author&gt;&lt;/authors&gt;&lt;/contributors&gt;&lt;auth-address&gt;Kilimanjaro Christian Medical University College, Moshi, Tanzania.&amp;#xD;Department of Obstetrics and Gynecology, Kilimanjaro Christian Medical Centre, Moshi, Tanzania.&amp;#xD;Kilimanjaro Christian Medical University College, Moshi, Tanzania. jmmahande@gmail.com.&amp;#xD;Department of Epidemiology and Biostatistics, Institute of Public Health, Kilimanjaro Christian Medical University College, Moshi, Tanzania. jmmahande@gmail.com.&lt;/auth-address&gt;&lt;titles&gt;&lt;title&gt;Prevalence and factors associated with postpartum use of long-acting reversible contraception in Bukombe District, Geita Region, Tanzania: a community- based study&lt;/title&gt;&lt;secondary-title&gt;Contracept Reprod Med&lt;/secondary-title&gt;&lt;/titles&gt;&lt;pages&gt;24&lt;/pages&gt;&lt;volume&gt;5&lt;/volume&gt;&lt;number&gt;1&lt;/number&gt;&lt;edition&gt;20201211&lt;/edition&gt;&lt;keywords&gt;&lt;keyword&gt;Determinants&lt;/keyword&gt;&lt;keyword&gt;Long-acting reversible contraception&lt;/keyword&gt;&lt;keyword&gt;Postpartum&lt;/keyword&gt;&lt;keyword&gt;Tanzania&lt;/keyword&gt;&lt;/keywords&gt;&lt;dates&gt;&lt;year&gt;2020&lt;/year&gt;&lt;pub-dates&gt;&lt;date&gt;Dec 11&lt;/date&gt;&lt;/pub-dates&gt;&lt;/dates&gt;&lt;isbn&gt;2055-7426&lt;/isbn&gt;&lt;accession-num&gt;33303032&lt;/accession-num&gt;&lt;urls&gt;&lt;/urls&gt;&lt;custom1&gt;The authors declare that they have no competing interests. All authors read and approved the final manuscript.&lt;/custom1&gt;&lt;custom2&gt;PMC7731742&lt;/custom2&gt;&lt;electronic-resource-num&gt;10.1186/s40834-020-00122-9&lt;/electronic-resource-num&gt;&lt;remote-database-provider&gt;NLM&lt;/remote-database-provider&gt;&lt;language&gt;eng&lt;/language&gt;&lt;/record&gt;&lt;/Cite&gt;&lt;/EndNote&gt;</w:instrText>
            </w:r>
            <w:r w:rsidR="00F97D81" w:rsidRPr="001264BC">
              <w:rPr>
                <w:rFonts w:ascii="Garamond" w:hAnsi="Garamond" w:cs="Calibri"/>
                <w:sz w:val="24"/>
                <w:szCs w:val="24"/>
              </w:rPr>
              <w:fldChar w:fldCharType="separate"/>
            </w:r>
            <w:r w:rsidR="00C852E5" w:rsidRPr="00C852E5">
              <w:rPr>
                <w:rFonts w:ascii="Garamond" w:hAnsi="Garamond" w:cs="Calibri"/>
                <w:noProof/>
                <w:sz w:val="24"/>
                <w:szCs w:val="24"/>
                <w:vertAlign w:val="superscript"/>
              </w:rPr>
              <w:t>8</w:t>
            </w:r>
            <w:r w:rsidR="00F97D81" w:rsidRPr="001264BC">
              <w:rPr>
                <w:rFonts w:ascii="Garamond" w:hAnsi="Garamond" w:cs="Calibri"/>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60F4DAB6" w14:textId="4D734F56" w:rsidR="004168E3" w:rsidRPr="001264BC" w:rsidRDefault="00E71B7C">
            <w:pPr>
              <w:rPr>
                <w:rFonts w:ascii="Garamond" w:hAnsi="Garamond" w:cs="Times New Roman"/>
                <w:sz w:val="24"/>
                <w:szCs w:val="24"/>
              </w:rPr>
            </w:pPr>
            <w:r w:rsidRPr="001264BC">
              <w:rPr>
                <w:rFonts w:ascii="Garamond" w:hAnsi="Garamond" w:cs="Calibri"/>
                <w:sz w:val="24"/>
                <w:szCs w:val="24"/>
              </w:rPr>
              <w:t xml:space="preserve">Cross sectional, </w:t>
            </w:r>
            <w:r w:rsidRPr="001264BC">
              <w:rPr>
                <w:rFonts w:ascii="Garamond" w:hAnsi="Garamond" w:cs="Times New Roman"/>
                <w:sz w:val="24"/>
                <w:szCs w:val="24"/>
              </w:rPr>
              <w:t xml:space="preserve">Community based </w:t>
            </w:r>
            <w:r w:rsidR="00D65966"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2C77661D" w14:textId="0B24A02E" w:rsidR="004168E3" w:rsidRPr="001264BC" w:rsidRDefault="00E71B7C">
            <w:pPr>
              <w:rPr>
                <w:rFonts w:ascii="Garamond" w:hAnsi="Garamond" w:cs="Times New Roman"/>
                <w:sz w:val="24"/>
                <w:szCs w:val="24"/>
              </w:rPr>
            </w:pPr>
            <w:r w:rsidRPr="001264BC">
              <w:rPr>
                <w:rFonts w:ascii="Garamond" w:hAnsi="Garamond" w:cs="Times New Roman"/>
                <w:sz w:val="24"/>
                <w:szCs w:val="24"/>
              </w:rPr>
              <w:t>141</w:t>
            </w:r>
          </w:p>
        </w:tc>
        <w:tc>
          <w:tcPr>
            <w:tcW w:w="1132" w:type="pct"/>
            <w:tcBorders>
              <w:top w:val="single" w:sz="4" w:space="0" w:color="auto"/>
              <w:left w:val="single" w:sz="4" w:space="0" w:color="auto"/>
              <w:bottom w:val="single" w:sz="4" w:space="0" w:color="auto"/>
              <w:right w:val="single" w:sz="4" w:space="0" w:color="auto"/>
            </w:tcBorders>
          </w:tcPr>
          <w:p w14:paraId="7B9532E2" w14:textId="43456339" w:rsidR="004168E3" w:rsidRPr="001264BC" w:rsidRDefault="00C561F5">
            <w:pPr>
              <w:rPr>
                <w:rFonts w:ascii="Garamond" w:hAnsi="Garamond" w:cs="Times New Roman"/>
                <w:sz w:val="24"/>
                <w:szCs w:val="24"/>
              </w:rPr>
            </w:pPr>
            <w:r w:rsidRPr="001264BC">
              <w:rPr>
                <w:rFonts w:ascii="Garamond" w:hAnsi="Garamond" w:cs="Times New Roman"/>
                <w:sz w:val="24"/>
                <w:szCs w:val="24"/>
              </w:rPr>
              <w:t>LARC use</w:t>
            </w:r>
          </w:p>
        </w:tc>
        <w:tc>
          <w:tcPr>
            <w:tcW w:w="1735" w:type="pct"/>
            <w:tcBorders>
              <w:top w:val="single" w:sz="4" w:space="0" w:color="auto"/>
              <w:left w:val="single" w:sz="4" w:space="0" w:color="auto"/>
              <w:bottom w:val="single" w:sz="4" w:space="0" w:color="auto"/>
              <w:right w:val="single" w:sz="4" w:space="0" w:color="auto"/>
            </w:tcBorders>
          </w:tcPr>
          <w:p w14:paraId="25CE0BD4" w14:textId="609C30CF" w:rsidR="004168E3" w:rsidRPr="001264BC" w:rsidRDefault="00C561F5" w:rsidP="00B17F1A">
            <w:pPr>
              <w:jc w:val="both"/>
              <w:rPr>
                <w:rFonts w:ascii="Garamond" w:hAnsi="Garamond" w:cs="Times New Roman"/>
                <w:sz w:val="24"/>
                <w:szCs w:val="24"/>
              </w:rPr>
            </w:pPr>
            <w:r w:rsidRPr="001264BC">
              <w:rPr>
                <w:rFonts w:ascii="Garamond" w:hAnsi="Garamond"/>
                <w:sz w:val="24"/>
                <w:szCs w:val="24"/>
              </w:rPr>
              <w:t>Age, marital status, residence, occupation, income per month and Partner’s level of education, Number of living children, mode of index delivery, place of index delivery, menstrual resumption, duration</w:t>
            </w:r>
            <w:r w:rsidR="00C75083" w:rsidRPr="001264BC">
              <w:rPr>
                <w:rFonts w:ascii="Garamond" w:hAnsi="Garamond"/>
                <w:sz w:val="24"/>
                <w:szCs w:val="24"/>
              </w:rPr>
              <w:t xml:space="preserve"> </w:t>
            </w:r>
            <w:r w:rsidRPr="001264BC">
              <w:rPr>
                <w:rFonts w:ascii="Garamond" w:hAnsi="Garamond"/>
                <w:sz w:val="24"/>
                <w:szCs w:val="24"/>
              </w:rPr>
              <w:t>of</w:t>
            </w:r>
            <w:r w:rsidR="00C75083" w:rsidRPr="001264BC">
              <w:rPr>
                <w:rFonts w:ascii="Garamond" w:hAnsi="Garamond"/>
                <w:sz w:val="24"/>
                <w:szCs w:val="24"/>
              </w:rPr>
              <w:t xml:space="preserve"> </w:t>
            </w:r>
            <w:r w:rsidRPr="001264BC">
              <w:rPr>
                <w:rFonts w:ascii="Garamond" w:hAnsi="Garamond"/>
                <w:sz w:val="24"/>
                <w:szCs w:val="24"/>
              </w:rPr>
              <w:t>postpartum</w:t>
            </w:r>
            <w:r w:rsidR="00C75083" w:rsidRPr="001264BC">
              <w:rPr>
                <w:rFonts w:ascii="Garamond" w:hAnsi="Garamond"/>
                <w:sz w:val="24"/>
                <w:szCs w:val="24"/>
              </w:rPr>
              <w:t xml:space="preserve"> </w:t>
            </w:r>
            <w:r w:rsidRPr="001264BC">
              <w:rPr>
                <w:rFonts w:ascii="Garamond" w:hAnsi="Garamond"/>
                <w:sz w:val="24"/>
                <w:szCs w:val="24"/>
              </w:rPr>
              <w:t>period</w:t>
            </w:r>
            <w:r w:rsidR="00C75083" w:rsidRPr="001264BC">
              <w:rPr>
                <w:rFonts w:ascii="Garamond" w:hAnsi="Garamond"/>
                <w:sz w:val="24"/>
                <w:szCs w:val="24"/>
              </w:rPr>
              <w:t xml:space="preserve"> and </w:t>
            </w:r>
            <w:r w:rsidRPr="001264BC">
              <w:rPr>
                <w:rFonts w:ascii="Garamond" w:hAnsi="Garamond"/>
                <w:sz w:val="24"/>
                <w:szCs w:val="24"/>
              </w:rPr>
              <w:t>discussing</w:t>
            </w:r>
            <w:r w:rsidR="00C75083" w:rsidRPr="001264BC">
              <w:rPr>
                <w:rFonts w:ascii="Garamond" w:hAnsi="Garamond"/>
                <w:sz w:val="24"/>
                <w:szCs w:val="24"/>
              </w:rPr>
              <w:t xml:space="preserve"> </w:t>
            </w:r>
            <w:r w:rsidRPr="001264BC">
              <w:rPr>
                <w:rFonts w:ascii="Garamond" w:hAnsi="Garamond"/>
                <w:sz w:val="24"/>
                <w:szCs w:val="24"/>
              </w:rPr>
              <w:t>FP</w:t>
            </w:r>
            <w:r w:rsidR="00C75083" w:rsidRPr="001264BC">
              <w:rPr>
                <w:rFonts w:ascii="Garamond" w:hAnsi="Garamond"/>
                <w:sz w:val="24"/>
                <w:szCs w:val="24"/>
              </w:rPr>
              <w:t xml:space="preserve"> </w:t>
            </w:r>
            <w:r w:rsidRPr="001264BC">
              <w:rPr>
                <w:rFonts w:ascii="Garamond" w:hAnsi="Garamond"/>
                <w:sz w:val="24"/>
                <w:szCs w:val="24"/>
              </w:rPr>
              <w:t>use</w:t>
            </w:r>
            <w:r w:rsidR="00C75083" w:rsidRPr="001264BC">
              <w:rPr>
                <w:rFonts w:ascii="Garamond" w:hAnsi="Garamond"/>
                <w:sz w:val="24"/>
                <w:szCs w:val="24"/>
              </w:rPr>
              <w:t xml:space="preserve"> </w:t>
            </w:r>
            <w:r w:rsidRPr="001264BC">
              <w:rPr>
                <w:rFonts w:ascii="Garamond" w:hAnsi="Garamond"/>
                <w:sz w:val="24"/>
                <w:szCs w:val="24"/>
              </w:rPr>
              <w:t>with</w:t>
            </w:r>
            <w:r w:rsidR="00C75083" w:rsidRPr="001264BC">
              <w:rPr>
                <w:rFonts w:ascii="Garamond" w:hAnsi="Garamond"/>
                <w:sz w:val="24"/>
                <w:szCs w:val="24"/>
              </w:rPr>
              <w:t xml:space="preserve"> </w:t>
            </w:r>
            <w:r w:rsidRPr="001264BC">
              <w:rPr>
                <w:rFonts w:ascii="Garamond" w:hAnsi="Garamond"/>
                <w:sz w:val="24"/>
                <w:szCs w:val="24"/>
              </w:rPr>
              <w:t>partner.</w:t>
            </w:r>
          </w:p>
        </w:tc>
      </w:tr>
      <w:tr w:rsidR="007675AA" w:rsidRPr="001264BC" w14:paraId="473C58D3"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07B5D225" w14:textId="4482F4C0" w:rsidR="002F65CE" w:rsidRPr="001264BC" w:rsidRDefault="002F65CE" w:rsidP="002F65CE">
            <w:pPr>
              <w:rPr>
                <w:rFonts w:ascii="Garamond" w:hAnsi="Garamond" w:cs="Times New Roman"/>
                <w:sz w:val="24"/>
                <w:szCs w:val="24"/>
              </w:rPr>
            </w:pPr>
            <w:r w:rsidRPr="001264BC">
              <w:rPr>
                <w:rFonts w:ascii="Garamond" w:hAnsi="Garamond" w:cs="Calibri"/>
                <w:sz w:val="24"/>
                <w:szCs w:val="24"/>
              </w:rPr>
              <w:t>Silesh M et al.,2022, Ethiopia</w:t>
            </w:r>
            <w:r w:rsidR="00F97D81" w:rsidRPr="001264BC">
              <w:rPr>
                <w:rFonts w:ascii="Garamond" w:hAnsi="Garamond" w:cs="Calibri"/>
                <w:sz w:val="24"/>
                <w:szCs w:val="24"/>
              </w:rPr>
              <w:t xml:space="preserve"> </w:t>
            </w:r>
            <w:r w:rsidR="00E44477" w:rsidRPr="001264BC">
              <w:rPr>
                <w:rFonts w:ascii="Garamond" w:hAnsi="Garamond" w:cs="Calibri"/>
                <w:sz w:val="24"/>
                <w:szCs w:val="24"/>
              </w:rPr>
              <w:fldChar w:fldCharType="begin">
                <w:fldData xml:space="preserve">PEVuZE5vdGU+PENpdGU+PEF1dGhvcj5TaWxlc2g8L0F1dGhvcj48WWVhcj4yMDIyPC9ZZWFyPjxS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</w:fldData>
              </w:fldChar>
            </w:r>
            <w:r w:rsidR="00C852E5">
              <w:rPr>
                <w:rFonts w:ascii="Garamond" w:hAnsi="Garamond" w:cs="Calibri"/>
                <w:sz w:val="24"/>
                <w:szCs w:val="24"/>
              </w:rPr>
              <w:instrText xml:space="preserve"> ADDIN EN.CITE </w:instrText>
            </w:r>
            <w:r w:rsidR="00C852E5">
              <w:rPr>
                <w:rFonts w:ascii="Garamond" w:hAnsi="Garamond" w:cs="Calibri"/>
                <w:sz w:val="24"/>
                <w:szCs w:val="24"/>
              </w:rPr>
              <w:fldChar w:fldCharType="begin">
                <w:fldData xml:space="preserve">PEVuZE5vdGU+PENpdGU+PEF1dGhvcj5TaWxlc2g8L0F1dGhvcj48WWVhcj4yMDIyPC9ZZWFyPjxS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</w:fldData>
              </w:fldChar>
            </w:r>
            <w:r w:rsidR="00C852E5">
              <w:rPr>
                <w:rFonts w:ascii="Garamond" w:hAnsi="Garamond" w:cs="Calibri"/>
                <w:sz w:val="24"/>
                <w:szCs w:val="24"/>
              </w:rPr>
              <w:instrText xml:space="preserve"> ADDIN EN.CITE.DATA </w:instrText>
            </w:r>
            <w:r w:rsidR="00C852E5">
              <w:rPr>
                <w:rFonts w:ascii="Garamond" w:hAnsi="Garamond" w:cs="Calibri"/>
                <w:sz w:val="24"/>
                <w:szCs w:val="24"/>
              </w:rPr>
            </w:r>
            <w:r w:rsidR="00C852E5">
              <w:rPr>
                <w:rFonts w:ascii="Garamond" w:hAnsi="Garamond" w:cs="Calibri"/>
                <w:sz w:val="24"/>
                <w:szCs w:val="24"/>
              </w:rPr>
              <w:fldChar w:fldCharType="end"/>
            </w:r>
            <w:r w:rsidR="00E44477" w:rsidRPr="001264BC">
              <w:rPr>
                <w:rFonts w:ascii="Garamond" w:hAnsi="Garamond" w:cs="Calibri"/>
                <w:sz w:val="24"/>
                <w:szCs w:val="24"/>
              </w:rPr>
              <w:fldChar w:fldCharType="separate"/>
            </w:r>
            <w:r w:rsidR="00C852E5" w:rsidRPr="00C852E5">
              <w:rPr>
                <w:rFonts w:ascii="Garamond" w:hAnsi="Garamond" w:cs="Calibri"/>
                <w:noProof/>
                <w:sz w:val="24"/>
                <w:szCs w:val="24"/>
                <w:vertAlign w:val="superscript"/>
              </w:rPr>
              <w:t>9</w:t>
            </w:r>
            <w:r w:rsidR="00E44477" w:rsidRPr="001264BC">
              <w:rPr>
                <w:rFonts w:ascii="Garamond" w:hAnsi="Garamond" w:cs="Calibri"/>
                <w:sz w:val="24"/>
                <w:szCs w:val="24"/>
              </w:rPr>
              <w:fldChar w:fldCharType="end"/>
            </w:r>
          </w:p>
          <w:p w14:paraId="7160769C" w14:textId="02343646" w:rsidR="004168E3" w:rsidRPr="001264BC" w:rsidRDefault="004168E3">
            <w:pPr>
              <w:rPr>
                <w:rFonts w:ascii="Garamond" w:hAnsi="Garamond" w:cs="Times New Roman"/>
                <w:sz w:val="24"/>
                <w:szCs w:val="24"/>
              </w:rPr>
            </w:pPr>
          </w:p>
        </w:tc>
        <w:tc>
          <w:tcPr>
            <w:tcW w:w="619" w:type="pct"/>
            <w:tcBorders>
              <w:top w:val="single" w:sz="4" w:space="0" w:color="auto"/>
              <w:left w:val="single" w:sz="4" w:space="0" w:color="auto"/>
              <w:bottom w:val="single" w:sz="4" w:space="0" w:color="auto"/>
              <w:right w:val="single" w:sz="4" w:space="0" w:color="auto"/>
            </w:tcBorders>
          </w:tcPr>
          <w:p w14:paraId="1CB33E47" w14:textId="3DCAB278" w:rsidR="004168E3" w:rsidRPr="001264BC" w:rsidRDefault="002F65CE">
            <w:pPr>
              <w:rPr>
                <w:rFonts w:ascii="Garamond" w:hAnsi="Garamond" w:cs="Times New Roman"/>
                <w:sz w:val="24"/>
                <w:szCs w:val="24"/>
              </w:rPr>
            </w:pPr>
            <w:r w:rsidRPr="001264BC">
              <w:rPr>
                <w:rFonts w:ascii="Garamond" w:hAnsi="Garamond" w:cs="Calibri"/>
                <w:sz w:val="24"/>
                <w:szCs w:val="24"/>
              </w:rPr>
              <w:t>Cross sectional, Facility-based</w:t>
            </w:r>
            <w:r w:rsidR="00D65966">
              <w:rPr>
                <w:rFonts w:ascii="Garamond" w:hAnsi="Garamond" w:cs="Calibri"/>
                <w:sz w:val="24"/>
                <w:szCs w:val="24"/>
              </w:rPr>
              <w:t xml:space="preserve"> </w:t>
            </w:r>
            <w:r w:rsidR="00D65966"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2368EA29" w14:textId="6DD2AE5B" w:rsidR="004168E3" w:rsidRPr="001264BC" w:rsidRDefault="00E71B7C">
            <w:pPr>
              <w:rPr>
                <w:rFonts w:ascii="Garamond" w:hAnsi="Garamond" w:cs="Times New Roman"/>
                <w:sz w:val="24"/>
                <w:szCs w:val="24"/>
              </w:rPr>
            </w:pPr>
            <w:r w:rsidRPr="001264BC">
              <w:rPr>
                <w:rFonts w:ascii="Garamond" w:hAnsi="Garamond" w:cs="Times New Roman"/>
                <w:sz w:val="24"/>
                <w:szCs w:val="24"/>
              </w:rPr>
              <w:t>394</w:t>
            </w:r>
          </w:p>
        </w:tc>
        <w:tc>
          <w:tcPr>
            <w:tcW w:w="1132" w:type="pct"/>
            <w:tcBorders>
              <w:top w:val="single" w:sz="4" w:space="0" w:color="auto"/>
              <w:left w:val="single" w:sz="4" w:space="0" w:color="auto"/>
              <w:bottom w:val="single" w:sz="4" w:space="0" w:color="auto"/>
              <w:right w:val="single" w:sz="4" w:space="0" w:color="auto"/>
            </w:tcBorders>
          </w:tcPr>
          <w:p w14:paraId="0AEBDB7F" w14:textId="6AB2F5B5" w:rsidR="004168E3" w:rsidRPr="001264BC" w:rsidRDefault="00D80BF6">
            <w:pPr>
              <w:rPr>
                <w:rFonts w:ascii="Garamond" w:hAnsi="Garamond" w:cs="Times New Roman"/>
                <w:sz w:val="24"/>
                <w:szCs w:val="24"/>
              </w:rPr>
            </w:pPr>
            <w:r w:rsidRPr="001264BC">
              <w:rPr>
                <w:rFonts w:ascii="Garamond" w:hAnsi="Garamond"/>
                <w:sz w:val="24"/>
                <w:szCs w:val="24"/>
              </w:rPr>
              <w:t>IPPFP utilisation</w:t>
            </w:r>
          </w:p>
        </w:tc>
        <w:tc>
          <w:tcPr>
            <w:tcW w:w="1735" w:type="pct"/>
            <w:tcBorders>
              <w:top w:val="single" w:sz="4" w:space="0" w:color="auto"/>
              <w:left w:val="single" w:sz="4" w:space="0" w:color="auto"/>
              <w:bottom w:val="single" w:sz="4" w:space="0" w:color="auto"/>
              <w:right w:val="single" w:sz="4" w:space="0" w:color="auto"/>
            </w:tcBorders>
          </w:tcPr>
          <w:p w14:paraId="15505E3F" w14:textId="79668282" w:rsidR="004168E3" w:rsidRPr="001264BC" w:rsidRDefault="00D80BF6" w:rsidP="00B17F1A">
            <w:pPr>
              <w:jc w:val="both"/>
              <w:rPr>
                <w:rFonts w:ascii="Garamond" w:hAnsi="Garamond" w:cs="Times New Roman"/>
                <w:sz w:val="24"/>
                <w:szCs w:val="24"/>
              </w:rPr>
            </w:pPr>
            <w:r w:rsidRPr="001264BC">
              <w:rPr>
                <w:rFonts w:ascii="Garamond" w:hAnsi="Garamond"/>
                <w:sz w:val="24"/>
                <w:szCs w:val="24"/>
              </w:rPr>
              <w:t>age, residence, women’s educational status, husband’s educational status, ever used FP, partner support to use FP, knowledge on FP attitude towards FP, history of abortion, mode of delivery, current birth outcome, planning status of history of ANC for current pregnancy, and maternal satisfaction with intrapartum care.</w:t>
            </w:r>
          </w:p>
        </w:tc>
      </w:tr>
      <w:tr w:rsidR="007675AA" w:rsidRPr="001264BC" w14:paraId="5EF74AD4"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3127D4D2" w14:textId="5B82A89A" w:rsidR="002F65CE" w:rsidRPr="001264BC" w:rsidRDefault="002F65CE" w:rsidP="002F65CE">
            <w:pPr>
              <w:rPr>
                <w:rFonts w:ascii="Garamond" w:hAnsi="Garamond" w:cs="Times New Roman"/>
                <w:sz w:val="24"/>
                <w:szCs w:val="24"/>
              </w:rPr>
            </w:pPr>
            <w:r w:rsidRPr="001264BC">
              <w:rPr>
                <w:rFonts w:ascii="Garamond" w:hAnsi="Garamond" w:cs="Calibri"/>
                <w:sz w:val="24"/>
                <w:szCs w:val="24"/>
              </w:rPr>
              <w:t>Nugussa B et al.,2023, Ethiopia</w:t>
            </w:r>
            <w:r w:rsidR="00E44477" w:rsidRPr="001264BC">
              <w:rPr>
                <w:rFonts w:ascii="Garamond" w:hAnsi="Garamond" w:cs="Calibri"/>
                <w:sz w:val="24"/>
                <w:szCs w:val="24"/>
              </w:rPr>
              <w:t xml:space="preserve"> </w:t>
            </w:r>
            <w:r w:rsidR="00222F4F" w:rsidRPr="001264BC">
              <w:rPr>
                <w:rFonts w:ascii="Garamond" w:hAnsi="Garamond" w:cs="Calibri"/>
                <w:sz w:val="24"/>
                <w:szCs w:val="24"/>
              </w:rPr>
              <w:fldChar w:fldCharType="begin"/>
            </w:r>
            <w:r w:rsidR="00C852E5">
              <w:rPr>
                <w:rFonts w:ascii="Garamond" w:hAnsi="Garamond" w:cs="Calibri"/>
                <w:sz w:val="24"/>
                <w:szCs w:val="24"/>
              </w:rPr>
              <w:instrText xml:space="preserve"> ADDIN EN.CITE &lt;EndNote&gt;&lt;Cite&gt;&lt;Author&gt;Nugussa&lt;/Author&gt;&lt;Year&gt;2023&lt;/Year&gt;&lt;RecNum&gt;11&lt;/RecNum&gt;&lt;DisplayText&gt;&lt;style face="superscript"&gt;10&lt;/style&gt;&lt;/DisplayText&gt;&lt;record&gt;&lt;rec-number&gt;11&lt;/rec-number&gt;&lt;foreign-keys&gt;&lt;key app="EN" db-id="artxt0ss7rvfs1e2zaq52f5f0s29v90eav9a" timestamp="1717871760"&gt;11&lt;/key&gt;&lt;/foreign-keys&gt;&lt;ref-type name="Journal Article"&gt;17&lt;/ref-type&gt;&lt;contributors&gt;&lt;authors&gt;&lt;author&gt;Nugussa, B.&lt;/author&gt;&lt;author&gt;Solomon, T.&lt;/author&gt;&lt;author&gt;Tadelu, H.&lt;/author&gt;&lt;/authors&gt;&lt;/contributors&gt;&lt;auth-address&gt;West Shewa Zonal Health Department, Oromia Regional State, Ambo, Ethiopia.&amp;#xD;Ethiopian Public Health Institute, Addis Ababa, Ethiopia.&amp;#xD;Rift Valley University, Ambo Campus, Ambo, Ethiopia.&lt;/auth-address&gt;&lt;titles&gt;&lt;title&gt;Modern Postpartum Family Planning and Associated Factors Among Postpartum Women in a Rural District of Ethiopia, 2021: A Cross-Sectional Study&lt;/title&gt;&lt;secondary-title&gt;Inquiry&lt;/secondary-title&gt;&lt;/titles&gt;&lt;pages&gt;469580231153268&lt;/pages&gt;&lt;volume&gt;60&lt;/volume&gt;&lt;keywords&gt;&lt;keyword&gt;Pregnancy&lt;/keyword&gt;&lt;keyword&gt;Female&lt;/keyword&gt;&lt;keyword&gt;Humans&lt;/keyword&gt;&lt;keyword&gt;*Family Planning Services&lt;/keyword&gt;&lt;keyword&gt;Cross-Sectional Studies&lt;/keyword&gt;&lt;keyword&gt;Ethiopia/epidemiology&lt;/keyword&gt;&lt;keyword&gt;Surveys and Questionnaires&lt;/keyword&gt;&lt;keyword&gt;*Postpartum Period&lt;/keyword&gt;&lt;keyword&gt;Ethiopia&lt;/keyword&gt;&lt;keyword&gt;Modern contraceptives&lt;/keyword&gt;&lt;keyword&gt;family planning services&lt;/keyword&gt;&lt;keyword&gt;postpartum&lt;/keyword&gt;&lt;keyword&gt;rural district&lt;/keyword&gt;&lt;/keywords&gt;&lt;dates&gt;&lt;year&gt;2023&lt;/year&gt;&lt;pub-dates&gt;&lt;date&gt;Jan-Dec&lt;/date&gt;&lt;/pub-dates&gt;&lt;/dates&gt;&lt;isbn&gt;0046-9580 (Print)&amp;#xD;0046-9580&lt;/isbn&gt;&lt;accession-num&gt;36840470&lt;/accession-num&gt;&lt;urls&gt;&lt;/urls&gt;&lt;custom1&gt;The author(s) declared no potential conflicts of interest with respect to the research, authorship, and/or publication of this article.&lt;/custom1&gt;&lt;custom2&gt;PMC9969466&lt;/custom2&gt;&lt;electronic-resource-num&gt;10.1177/00469580231153268&lt;/electronic-resource-num&gt;&lt;remote-database-provider&gt;NLM&lt;/remote-database-provider&gt;&lt;language&gt;eng&lt;/language&gt;&lt;/record&gt;&lt;/Cite&gt;&lt;/EndNote&gt;</w:instrText>
            </w:r>
            <w:r w:rsidR="00222F4F" w:rsidRPr="001264BC">
              <w:rPr>
                <w:rFonts w:ascii="Garamond" w:hAnsi="Garamond" w:cs="Calibri"/>
                <w:sz w:val="24"/>
                <w:szCs w:val="24"/>
              </w:rPr>
              <w:fldChar w:fldCharType="separate"/>
            </w:r>
            <w:r w:rsidR="00C852E5" w:rsidRPr="00C852E5">
              <w:rPr>
                <w:rFonts w:ascii="Garamond" w:hAnsi="Garamond" w:cs="Calibri"/>
                <w:noProof/>
                <w:sz w:val="24"/>
                <w:szCs w:val="24"/>
                <w:vertAlign w:val="superscript"/>
              </w:rPr>
              <w:t>10</w:t>
            </w:r>
            <w:r w:rsidR="00222F4F" w:rsidRPr="001264BC">
              <w:rPr>
                <w:rFonts w:ascii="Garamond" w:hAnsi="Garamond" w:cs="Calibri"/>
                <w:sz w:val="24"/>
                <w:szCs w:val="24"/>
              </w:rPr>
              <w:fldChar w:fldCharType="end"/>
            </w:r>
          </w:p>
          <w:p w14:paraId="1ED2B5EA" w14:textId="23E779B1" w:rsidR="00E71B7C" w:rsidRPr="001264BC" w:rsidRDefault="00E71B7C">
            <w:pPr>
              <w:rPr>
                <w:rFonts w:ascii="Garamond" w:hAnsi="Garamond" w:cs="Times New Roman"/>
                <w:sz w:val="24"/>
                <w:szCs w:val="24"/>
              </w:rPr>
            </w:pPr>
          </w:p>
        </w:tc>
        <w:tc>
          <w:tcPr>
            <w:tcW w:w="619" w:type="pct"/>
            <w:tcBorders>
              <w:top w:val="single" w:sz="4" w:space="0" w:color="auto"/>
              <w:left w:val="single" w:sz="4" w:space="0" w:color="auto"/>
              <w:bottom w:val="single" w:sz="4" w:space="0" w:color="auto"/>
              <w:right w:val="single" w:sz="4" w:space="0" w:color="auto"/>
            </w:tcBorders>
          </w:tcPr>
          <w:p w14:paraId="1499A149" w14:textId="606DCDCE" w:rsidR="00E71B7C" w:rsidRPr="001264BC" w:rsidRDefault="002F65CE">
            <w:pPr>
              <w:rPr>
                <w:rFonts w:ascii="Garamond" w:hAnsi="Garamond" w:cs="Times New Roman"/>
                <w:sz w:val="24"/>
                <w:szCs w:val="24"/>
              </w:rPr>
            </w:pPr>
            <w:r w:rsidRPr="001264BC">
              <w:rPr>
                <w:rFonts w:ascii="Garamond" w:hAnsi="Garamond" w:cs="Calibri"/>
                <w:sz w:val="24"/>
                <w:szCs w:val="24"/>
              </w:rPr>
              <w:t xml:space="preserve">Cross sectional , </w:t>
            </w:r>
            <w:r w:rsidRPr="001264BC">
              <w:rPr>
                <w:rFonts w:ascii="Garamond" w:hAnsi="Garamond" w:cs="Times New Roman"/>
                <w:sz w:val="24"/>
                <w:szCs w:val="24"/>
              </w:rPr>
              <w:t>Community based</w:t>
            </w:r>
            <w:r w:rsidR="00D65966">
              <w:rPr>
                <w:rFonts w:ascii="Garamond" w:hAnsi="Garamond" w:cs="Times New Roman"/>
                <w:sz w:val="24"/>
                <w:szCs w:val="24"/>
              </w:rPr>
              <w:t xml:space="preserve"> </w:t>
            </w:r>
            <w:r w:rsidR="00D65966"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64CD27BD" w14:textId="3B26C582" w:rsidR="00E71B7C" w:rsidRPr="001264BC" w:rsidRDefault="00E71B7C">
            <w:pPr>
              <w:rPr>
                <w:rFonts w:ascii="Garamond" w:hAnsi="Garamond" w:cs="Times New Roman"/>
                <w:sz w:val="24"/>
                <w:szCs w:val="24"/>
              </w:rPr>
            </w:pPr>
            <w:r w:rsidRPr="001264BC">
              <w:rPr>
                <w:rFonts w:ascii="Garamond" w:hAnsi="Garamond" w:cs="Times New Roman"/>
                <w:sz w:val="24"/>
                <w:szCs w:val="24"/>
              </w:rPr>
              <w:t>385</w:t>
            </w:r>
          </w:p>
        </w:tc>
        <w:tc>
          <w:tcPr>
            <w:tcW w:w="1132" w:type="pct"/>
            <w:tcBorders>
              <w:top w:val="single" w:sz="4" w:space="0" w:color="auto"/>
              <w:left w:val="single" w:sz="4" w:space="0" w:color="auto"/>
              <w:bottom w:val="single" w:sz="4" w:space="0" w:color="auto"/>
              <w:right w:val="single" w:sz="4" w:space="0" w:color="auto"/>
            </w:tcBorders>
          </w:tcPr>
          <w:p w14:paraId="2D7A5CAC" w14:textId="3E98B8BA" w:rsidR="00E71B7C" w:rsidRPr="001264BC" w:rsidRDefault="00D60AC5">
            <w:pPr>
              <w:rPr>
                <w:rFonts w:ascii="Garamond" w:hAnsi="Garamond" w:cs="Times New Roman"/>
                <w:sz w:val="24"/>
                <w:szCs w:val="24"/>
              </w:rPr>
            </w:pPr>
            <w:r w:rsidRPr="001264BC">
              <w:rPr>
                <w:rFonts w:ascii="Garamond" w:hAnsi="Garamond"/>
                <w:sz w:val="24"/>
                <w:szCs w:val="24"/>
              </w:rPr>
              <w:t>Utilization</w:t>
            </w:r>
            <w:r w:rsidRPr="001264BC">
              <w:rPr>
                <w:rFonts w:ascii="Garamond" w:hAnsi="Garamond"/>
                <w:sz w:val="24"/>
                <w:szCs w:val="24"/>
              </w:rPr>
              <w:t> </w:t>
            </w:r>
            <w:r w:rsidRPr="001264BC">
              <w:rPr>
                <w:rFonts w:ascii="Garamond" w:hAnsi="Garamond"/>
                <w:sz w:val="24"/>
                <w:szCs w:val="24"/>
              </w:rPr>
              <w:t>of</w:t>
            </w:r>
            <w:r w:rsidRPr="001264BC">
              <w:rPr>
                <w:rFonts w:ascii="Garamond" w:hAnsi="Garamond"/>
                <w:sz w:val="24"/>
                <w:szCs w:val="24"/>
              </w:rPr>
              <w:t> </w:t>
            </w:r>
            <w:r w:rsidRPr="001264BC">
              <w:rPr>
                <w:rFonts w:ascii="Garamond" w:hAnsi="Garamond"/>
                <w:sz w:val="24"/>
                <w:szCs w:val="24"/>
              </w:rPr>
              <w:t>modern</w:t>
            </w:r>
            <w:r w:rsidRPr="001264BC">
              <w:rPr>
                <w:rFonts w:ascii="Garamond" w:hAnsi="Garamond"/>
                <w:sz w:val="24"/>
                <w:szCs w:val="24"/>
              </w:rPr>
              <w:t> </w:t>
            </w:r>
            <w:r w:rsidRPr="001264BC">
              <w:rPr>
                <w:rFonts w:ascii="Garamond" w:hAnsi="Garamond"/>
                <w:sz w:val="24"/>
                <w:szCs w:val="24"/>
              </w:rPr>
              <w:t>postpartum</w:t>
            </w:r>
            <w:r w:rsidRPr="001264BC">
              <w:rPr>
                <w:rFonts w:ascii="Garamond" w:hAnsi="Garamond"/>
                <w:sz w:val="24"/>
                <w:szCs w:val="24"/>
              </w:rPr>
              <w:t> </w:t>
            </w:r>
            <w:r w:rsidRPr="001264BC">
              <w:rPr>
                <w:rFonts w:ascii="Garamond" w:hAnsi="Garamond"/>
                <w:sz w:val="24"/>
                <w:szCs w:val="24"/>
              </w:rPr>
              <w:t>family</w:t>
            </w:r>
            <w:r w:rsidR="00D9361E" w:rsidRPr="001264BC">
              <w:rPr>
                <w:rFonts w:ascii="Garamond" w:hAnsi="Garamond"/>
                <w:sz w:val="24"/>
                <w:szCs w:val="24"/>
              </w:rPr>
              <w:t xml:space="preserve"> </w:t>
            </w:r>
            <w:r w:rsidRPr="001264BC">
              <w:rPr>
                <w:rFonts w:ascii="Garamond" w:hAnsi="Garamond"/>
                <w:sz w:val="24"/>
                <w:szCs w:val="24"/>
              </w:rPr>
              <w:t>planning</w:t>
            </w:r>
          </w:p>
        </w:tc>
        <w:tc>
          <w:tcPr>
            <w:tcW w:w="1735" w:type="pct"/>
            <w:tcBorders>
              <w:top w:val="single" w:sz="4" w:space="0" w:color="auto"/>
              <w:left w:val="single" w:sz="4" w:space="0" w:color="auto"/>
              <w:bottom w:val="single" w:sz="4" w:space="0" w:color="auto"/>
              <w:right w:val="single" w:sz="4" w:space="0" w:color="auto"/>
            </w:tcBorders>
          </w:tcPr>
          <w:p w14:paraId="4A41F240" w14:textId="463B78FA" w:rsidR="00E71B7C" w:rsidRPr="001264BC" w:rsidRDefault="00D7481B" w:rsidP="00B17F1A">
            <w:pPr>
              <w:jc w:val="both"/>
              <w:rPr>
                <w:rFonts w:ascii="Garamond" w:hAnsi="Garamond" w:cs="Times New Roman"/>
                <w:sz w:val="24"/>
                <w:szCs w:val="24"/>
              </w:rPr>
            </w:pPr>
            <w:r w:rsidRPr="001264BC">
              <w:rPr>
                <w:rFonts w:ascii="Garamond" w:hAnsi="Garamond"/>
                <w:sz w:val="24"/>
                <w:szCs w:val="24"/>
              </w:rPr>
              <w:t>Age of current child, planned birth, parity, condition</w:t>
            </w:r>
            <w:r w:rsidRPr="001264BC">
              <w:rPr>
                <w:rFonts w:ascii="Garamond" w:hAnsi="Garamond"/>
                <w:sz w:val="24"/>
                <w:szCs w:val="24"/>
              </w:rPr>
              <w:t> </w:t>
            </w:r>
            <w:r w:rsidRPr="001264BC">
              <w:rPr>
                <w:rFonts w:ascii="Garamond" w:hAnsi="Garamond"/>
                <w:sz w:val="24"/>
                <w:szCs w:val="24"/>
              </w:rPr>
              <w:t>of</w:t>
            </w:r>
            <w:r w:rsidRPr="001264BC">
              <w:rPr>
                <w:rFonts w:ascii="Garamond" w:hAnsi="Garamond"/>
                <w:sz w:val="24"/>
                <w:szCs w:val="24"/>
              </w:rPr>
              <w:t> </w:t>
            </w:r>
            <w:r w:rsidRPr="001264BC">
              <w:rPr>
                <w:rFonts w:ascii="Garamond" w:hAnsi="Garamond"/>
                <w:sz w:val="24"/>
                <w:szCs w:val="24"/>
              </w:rPr>
              <w:t>menses,</w:t>
            </w:r>
            <w:r w:rsidRPr="001264BC">
              <w:rPr>
                <w:rFonts w:ascii="Garamond" w:hAnsi="Garamond"/>
                <w:sz w:val="24"/>
                <w:szCs w:val="24"/>
              </w:rPr>
              <w:t> </w:t>
            </w:r>
            <w:r w:rsidRPr="001264BC">
              <w:rPr>
                <w:rFonts w:ascii="Garamond" w:hAnsi="Garamond"/>
                <w:sz w:val="24"/>
                <w:szCs w:val="24"/>
              </w:rPr>
              <w:t>visiting</w:t>
            </w:r>
            <w:r w:rsidRPr="001264BC">
              <w:rPr>
                <w:rFonts w:ascii="Garamond" w:hAnsi="Garamond"/>
                <w:sz w:val="24"/>
                <w:szCs w:val="24"/>
              </w:rPr>
              <w:t> </w:t>
            </w:r>
            <w:r w:rsidRPr="001264BC">
              <w:rPr>
                <w:rFonts w:ascii="Garamond" w:hAnsi="Garamond"/>
                <w:sz w:val="24"/>
                <w:szCs w:val="24"/>
              </w:rPr>
              <w:t>HF</w:t>
            </w:r>
            <w:r w:rsidRPr="001264BC">
              <w:rPr>
                <w:rFonts w:ascii="Garamond" w:hAnsi="Garamond"/>
                <w:sz w:val="24"/>
                <w:szCs w:val="24"/>
              </w:rPr>
              <w:t> </w:t>
            </w:r>
            <w:r w:rsidRPr="001264BC">
              <w:rPr>
                <w:rFonts w:ascii="Garamond" w:hAnsi="Garamond"/>
                <w:sz w:val="24"/>
                <w:szCs w:val="24"/>
              </w:rPr>
              <w:t xml:space="preserve"> after</w:t>
            </w:r>
            <w:r w:rsidRPr="001264BC">
              <w:rPr>
                <w:rFonts w:ascii="Garamond" w:hAnsi="Garamond"/>
                <w:sz w:val="24"/>
                <w:szCs w:val="24"/>
              </w:rPr>
              <w:t> </w:t>
            </w:r>
            <w:r w:rsidRPr="001264BC">
              <w:rPr>
                <w:rFonts w:ascii="Garamond" w:hAnsi="Garamond"/>
                <w:sz w:val="24"/>
                <w:szCs w:val="24"/>
              </w:rPr>
              <w:t>delivery,</w:t>
            </w:r>
            <w:r w:rsidRPr="001264BC">
              <w:rPr>
                <w:rFonts w:ascii="Garamond" w:hAnsi="Garamond"/>
                <w:sz w:val="24"/>
                <w:szCs w:val="24"/>
              </w:rPr>
              <w:t> </w:t>
            </w:r>
            <w:r w:rsidRPr="001264BC">
              <w:rPr>
                <w:rFonts w:ascii="Garamond" w:hAnsi="Garamond"/>
                <w:sz w:val="24"/>
                <w:szCs w:val="24"/>
              </w:rPr>
              <w:t>ever</w:t>
            </w:r>
            <w:r w:rsidRPr="001264BC">
              <w:rPr>
                <w:rFonts w:ascii="Garamond" w:hAnsi="Garamond"/>
                <w:sz w:val="24"/>
                <w:szCs w:val="24"/>
              </w:rPr>
              <w:t> </w:t>
            </w:r>
            <w:r w:rsidRPr="001264BC">
              <w:rPr>
                <w:rFonts w:ascii="Garamond" w:hAnsi="Garamond"/>
                <w:sz w:val="24"/>
                <w:szCs w:val="24"/>
              </w:rPr>
              <w:t>used</w:t>
            </w:r>
            <w:r w:rsidRPr="001264BC">
              <w:rPr>
                <w:rFonts w:ascii="Garamond" w:hAnsi="Garamond"/>
                <w:sz w:val="24"/>
                <w:szCs w:val="24"/>
              </w:rPr>
              <w:t> </w:t>
            </w:r>
            <w:r w:rsidRPr="001264BC">
              <w:rPr>
                <w:rFonts w:ascii="Garamond" w:hAnsi="Garamond"/>
                <w:sz w:val="24"/>
                <w:szCs w:val="24"/>
              </w:rPr>
              <w:t>modern</w:t>
            </w:r>
            <w:r w:rsidRPr="001264BC">
              <w:rPr>
                <w:rFonts w:ascii="Garamond" w:hAnsi="Garamond"/>
                <w:sz w:val="24"/>
                <w:szCs w:val="24"/>
              </w:rPr>
              <w:t> </w:t>
            </w:r>
            <w:r w:rsidRPr="001264BC">
              <w:rPr>
                <w:rFonts w:ascii="Garamond" w:hAnsi="Garamond"/>
                <w:sz w:val="24"/>
                <w:szCs w:val="24"/>
              </w:rPr>
              <w:t>FP</w:t>
            </w:r>
            <w:r w:rsidRPr="001264BC">
              <w:rPr>
                <w:rFonts w:ascii="Garamond" w:hAnsi="Garamond"/>
                <w:sz w:val="24"/>
                <w:szCs w:val="24"/>
              </w:rPr>
              <w:t> </w:t>
            </w:r>
            <w:r w:rsidRPr="001264BC">
              <w:rPr>
                <w:rFonts w:ascii="Garamond" w:hAnsi="Garamond"/>
                <w:sz w:val="24"/>
                <w:szCs w:val="24"/>
              </w:rPr>
              <w:t>methods,</w:t>
            </w:r>
            <w:r w:rsidRPr="001264BC">
              <w:rPr>
                <w:rFonts w:ascii="Garamond" w:hAnsi="Garamond"/>
                <w:sz w:val="24"/>
                <w:szCs w:val="24"/>
              </w:rPr>
              <w:t> </w:t>
            </w:r>
            <w:r w:rsidRPr="001264BC">
              <w:rPr>
                <w:rFonts w:ascii="Garamond" w:hAnsi="Garamond"/>
                <w:sz w:val="24"/>
                <w:szCs w:val="24"/>
              </w:rPr>
              <w:t>Decision</w:t>
            </w:r>
            <w:r w:rsidRPr="001264BC">
              <w:rPr>
                <w:rFonts w:ascii="Garamond" w:hAnsi="Garamond"/>
                <w:sz w:val="24"/>
                <w:szCs w:val="24"/>
              </w:rPr>
              <w:t> </w:t>
            </w:r>
            <w:r w:rsidRPr="001264BC">
              <w:rPr>
                <w:rFonts w:ascii="Garamond" w:hAnsi="Garamond"/>
                <w:sz w:val="24"/>
                <w:szCs w:val="24"/>
              </w:rPr>
              <w:t>of</w:t>
            </w:r>
            <w:r w:rsidRPr="001264BC">
              <w:rPr>
                <w:rFonts w:ascii="Garamond" w:hAnsi="Garamond"/>
                <w:sz w:val="24"/>
                <w:szCs w:val="24"/>
              </w:rPr>
              <w:t> </w:t>
            </w:r>
            <w:r w:rsidRPr="001264BC">
              <w:rPr>
                <w:rFonts w:ascii="Garamond" w:hAnsi="Garamond"/>
                <w:sz w:val="24"/>
                <w:szCs w:val="24"/>
              </w:rPr>
              <w:t>FP</w:t>
            </w:r>
            <w:r w:rsidRPr="001264BC">
              <w:rPr>
                <w:rFonts w:ascii="Garamond" w:hAnsi="Garamond"/>
                <w:sz w:val="24"/>
                <w:szCs w:val="24"/>
              </w:rPr>
              <w:t> </w:t>
            </w:r>
            <w:r w:rsidRPr="001264BC">
              <w:rPr>
                <w:rFonts w:ascii="Garamond" w:hAnsi="Garamond"/>
                <w:sz w:val="24"/>
                <w:szCs w:val="24"/>
              </w:rPr>
              <w:t>use,</w:t>
            </w:r>
            <w:r w:rsidRPr="001264BC">
              <w:rPr>
                <w:rFonts w:ascii="Garamond" w:hAnsi="Garamond"/>
                <w:sz w:val="24"/>
                <w:szCs w:val="24"/>
              </w:rPr>
              <w:t> </w:t>
            </w:r>
            <w:r w:rsidRPr="001264BC">
              <w:rPr>
                <w:rFonts w:ascii="Garamond" w:hAnsi="Garamond"/>
                <w:sz w:val="24"/>
                <w:szCs w:val="24"/>
              </w:rPr>
              <w:t>husband</w:t>
            </w:r>
            <w:r w:rsidRPr="001264BC">
              <w:rPr>
                <w:rFonts w:ascii="Garamond" w:hAnsi="Garamond"/>
                <w:sz w:val="24"/>
                <w:szCs w:val="24"/>
              </w:rPr>
              <w:t> </w:t>
            </w:r>
            <w:r w:rsidRPr="001264BC">
              <w:rPr>
                <w:rFonts w:ascii="Garamond" w:hAnsi="Garamond"/>
                <w:sz w:val="24"/>
                <w:szCs w:val="24"/>
              </w:rPr>
              <w:t>approval</w:t>
            </w:r>
            <w:r w:rsidRPr="001264BC">
              <w:rPr>
                <w:rFonts w:ascii="Garamond" w:hAnsi="Garamond"/>
                <w:sz w:val="24"/>
                <w:szCs w:val="24"/>
              </w:rPr>
              <w:t> </w:t>
            </w:r>
            <w:r w:rsidRPr="001264BC">
              <w:rPr>
                <w:rFonts w:ascii="Garamond" w:hAnsi="Garamond"/>
                <w:sz w:val="24"/>
                <w:szCs w:val="24"/>
              </w:rPr>
              <w:t>on</w:t>
            </w:r>
            <w:r w:rsidRPr="001264BC">
              <w:rPr>
                <w:rFonts w:ascii="Garamond" w:hAnsi="Garamond"/>
                <w:sz w:val="24"/>
                <w:szCs w:val="24"/>
              </w:rPr>
              <w:t> </w:t>
            </w:r>
            <w:r w:rsidRPr="001264BC">
              <w:rPr>
                <w:rFonts w:ascii="Garamond" w:hAnsi="Garamond"/>
                <w:sz w:val="24"/>
                <w:szCs w:val="24"/>
              </w:rPr>
              <w:t>FP</w:t>
            </w:r>
            <w:r w:rsidRPr="001264BC">
              <w:rPr>
                <w:rFonts w:ascii="Garamond" w:hAnsi="Garamond"/>
                <w:sz w:val="24"/>
                <w:szCs w:val="24"/>
              </w:rPr>
              <w:t> </w:t>
            </w:r>
            <w:r w:rsidRPr="001264BC">
              <w:rPr>
                <w:rFonts w:ascii="Garamond" w:hAnsi="Garamond"/>
                <w:sz w:val="24"/>
                <w:szCs w:val="24"/>
              </w:rPr>
              <w:t>use,</w:t>
            </w:r>
            <w:r w:rsidRPr="001264BC">
              <w:rPr>
                <w:rFonts w:ascii="Garamond" w:hAnsi="Garamond"/>
                <w:sz w:val="24"/>
                <w:szCs w:val="24"/>
              </w:rPr>
              <w:t> </w:t>
            </w:r>
            <w:r w:rsidRPr="001264BC">
              <w:rPr>
                <w:rFonts w:ascii="Garamond" w:hAnsi="Garamond"/>
                <w:sz w:val="24"/>
                <w:szCs w:val="24"/>
              </w:rPr>
              <w:t>discussion</w:t>
            </w:r>
            <w:r w:rsidRPr="001264BC">
              <w:rPr>
                <w:rFonts w:ascii="Garamond" w:hAnsi="Garamond"/>
                <w:sz w:val="24"/>
                <w:szCs w:val="24"/>
              </w:rPr>
              <w:t> </w:t>
            </w:r>
            <w:r w:rsidRPr="001264BC">
              <w:rPr>
                <w:rFonts w:ascii="Garamond" w:hAnsi="Garamond"/>
                <w:sz w:val="24"/>
                <w:szCs w:val="24"/>
              </w:rPr>
              <w:t>with</w:t>
            </w:r>
            <w:r w:rsidRPr="001264BC">
              <w:rPr>
                <w:rFonts w:ascii="Garamond" w:hAnsi="Garamond"/>
                <w:sz w:val="24"/>
                <w:szCs w:val="24"/>
              </w:rPr>
              <w:t> </w:t>
            </w:r>
            <w:r w:rsidRPr="001264BC">
              <w:rPr>
                <w:rFonts w:ascii="Garamond" w:hAnsi="Garamond"/>
                <w:sz w:val="24"/>
                <w:szCs w:val="24"/>
              </w:rPr>
              <w:t>a</w:t>
            </w:r>
            <w:r w:rsidRPr="001264BC">
              <w:rPr>
                <w:rFonts w:ascii="Garamond" w:hAnsi="Garamond"/>
                <w:sz w:val="24"/>
                <w:szCs w:val="24"/>
              </w:rPr>
              <w:t> </w:t>
            </w:r>
            <w:r w:rsidRPr="001264BC">
              <w:rPr>
                <w:rFonts w:ascii="Garamond" w:hAnsi="Garamond"/>
                <w:sz w:val="24"/>
                <w:szCs w:val="24"/>
              </w:rPr>
              <w:t>partner</w:t>
            </w:r>
            <w:r w:rsidRPr="001264BC">
              <w:rPr>
                <w:rFonts w:ascii="Garamond" w:hAnsi="Garamond"/>
                <w:sz w:val="24"/>
                <w:szCs w:val="24"/>
              </w:rPr>
              <w:t> </w:t>
            </w:r>
            <w:r w:rsidRPr="001264BC">
              <w:rPr>
                <w:rFonts w:ascii="Garamond" w:hAnsi="Garamond"/>
                <w:sz w:val="24"/>
                <w:szCs w:val="24"/>
              </w:rPr>
              <w:t>about</w:t>
            </w:r>
            <w:r w:rsidRPr="001264BC">
              <w:rPr>
                <w:rFonts w:ascii="Garamond" w:hAnsi="Garamond"/>
                <w:sz w:val="24"/>
                <w:szCs w:val="24"/>
              </w:rPr>
              <w:t> </w:t>
            </w:r>
            <w:r w:rsidRPr="001264BC">
              <w:rPr>
                <w:rFonts w:ascii="Garamond" w:hAnsi="Garamond"/>
                <w:sz w:val="24"/>
                <w:szCs w:val="24"/>
              </w:rPr>
              <w:t>FP</w:t>
            </w:r>
          </w:p>
        </w:tc>
      </w:tr>
      <w:tr w:rsidR="007675AA" w:rsidRPr="001264BC" w14:paraId="7F03A449"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77A27550" w14:textId="6425DC06" w:rsidR="00E71B7C" w:rsidRPr="001264BC" w:rsidRDefault="002F65CE">
            <w:pPr>
              <w:rPr>
                <w:rFonts w:ascii="Garamond" w:hAnsi="Garamond" w:cs="Times New Roman"/>
                <w:sz w:val="24"/>
                <w:szCs w:val="24"/>
              </w:rPr>
            </w:pPr>
            <w:r w:rsidRPr="001264BC">
              <w:rPr>
                <w:rFonts w:ascii="Garamond" w:hAnsi="Garamond" w:cs="Calibri"/>
                <w:sz w:val="24"/>
                <w:szCs w:val="24"/>
              </w:rPr>
              <w:t>Maeregayehu</w:t>
            </w:r>
            <w:r w:rsidR="009B36F2" w:rsidRPr="001264BC">
              <w:rPr>
                <w:rFonts w:ascii="Garamond" w:hAnsi="Garamond" w:cs="Calibri"/>
                <w:sz w:val="24"/>
                <w:szCs w:val="24"/>
              </w:rPr>
              <w:t xml:space="preserve"> </w:t>
            </w:r>
            <w:r w:rsidRPr="001264BC">
              <w:rPr>
                <w:rFonts w:ascii="Garamond" w:hAnsi="Garamond" w:cs="Calibri"/>
                <w:sz w:val="24"/>
                <w:szCs w:val="24"/>
              </w:rPr>
              <w:t>T et al.,2022, Ethiopia</w:t>
            </w:r>
            <w:r w:rsidR="00222F4F" w:rsidRPr="001264BC">
              <w:rPr>
                <w:rFonts w:ascii="Garamond" w:hAnsi="Garamond" w:cs="Calibri"/>
                <w:sz w:val="24"/>
                <w:szCs w:val="24"/>
              </w:rPr>
              <w:t xml:space="preserve"> </w:t>
            </w:r>
            <w:r w:rsidR="00222F4F" w:rsidRPr="001264BC">
              <w:rPr>
                <w:rFonts w:ascii="Garamond" w:hAnsi="Garamond" w:cs="Calibri"/>
                <w:sz w:val="24"/>
                <w:szCs w:val="24"/>
              </w:rPr>
              <w:fldChar w:fldCharType="begin"/>
            </w:r>
            <w:r w:rsidR="00C852E5">
              <w:rPr>
                <w:rFonts w:ascii="Garamond" w:hAnsi="Garamond" w:cs="Calibri"/>
                <w:sz w:val="24"/>
                <w:szCs w:val="24"/>
              </w:rPr>
              <w:instrText xml:space="preserve"> ADDIN EN.CITE &lt;EndNote&gt;&lt;Cite&gt;&lt;Author&gt;Maeregayehutibo&lt;/Author&gt;&lt;Year&gt;2022&lt;/Year&gt;&lt;RecNum&gt;12&lt;/RecNum&gt;&lt;DisplayText&gt;&lt;style face="superscript"&gt;11&lt;/style&gt;&lt;/DisplayText&gt;&lt;record&gt;&lt;rec-number&gt;12&lt;/rec-number&gt;&lt;foreign-keys&gt;&lt;key app="EN" db-id="artxt0ss7rvfs1e2zaq52f5f0s29v90eav9a" timestamp="1717871797"&gt;12&lt;/key&gt;&lt;/foreign-keys&gt;&lt;ref-type name="Journal Article"&gt;17&lt;/ref-type&gt;&lt;contributors&gt;&lt;authors&gt;&lt;author&gt;Maeregayehutibo,&lt;/author&gt;&lt;author&gt;Adem, Atnafu&lt;/author&gt;&lt;author&gt;Dache, Azmach&lt;/author&gt;&lt;/authors&gt;&lt;/contributors&gt;&lt;titles&gt;&lt;title&gt;Time to initiate postpartum modern contraceptive use and predictors among women of reproductive age group in Dilla Town, Southern Ethiopia: a retrospective cohort study&lt;/title&gt;&lt;secondary-title&gt;Contraception and Reproductive Medicine&lt;/secondary-title&gt;&lt;/titles&gt;&lt;volume&gt;7&lt;/volume&gt;&lt;number&gt;1&lt;/number&gt;&lt;dates&gt;&lt;year&gt;2022&lt;/year&gt;&lt;/dates&gt;&lt;publisher&gt;Springer Science and Business Media LLC&lt;/publisher&gt;&lt;isbn&gt;2055-7426&lt;/isbn&gt;&lt;urls&gt;&lt;related-urls&gt;&lt;url&gt;https://dx.doi.org/10.1186/s40834-022-00189-6&lt;/url&gt;&lt;/related-urls&gt;&lt;/urls&gt;&lt;electronic-resource-num&gt;10.1186/s40834-022-00189-6&lt;/electronic-resource-num&gt;&lt;/record&gt;&lt;/Cite&gt;&lt;/EndNote&gt;</w:instrText>
            </w:r>
            <w:r w:rsidR="00222F4F" w:rsidRPr="001264BC">
              <w:rPr>
                <w:rFonts w:ascii="Garamond" w:hAnsi="Garamond" w:cs="Calibri"/>
                <w:sz w:val="24"/>
                <w:szCs w:val="24"/>
              </w:rPr>
              <w:fldChar w:fldCharType="separate"/>
            </w:r>
            <w:r w:rsidR="00C852E5" w:rsidRPr="00C852E5">
              <w:rPr>
                <w:rFonts w:ascii="Garamond" w:hAnsi="Garamond" w:cs="Calibri"/>
                <w:noProof/>
                <w:sz w:val="24"/>
                <w:szCs w:val="24"/>
                <w:vertAlign w:val="superscript"/>
              </w:rPr>
              <w:t>11</w:t>
            </w:r>
            <w:r w:rsidR="00222F4F" w:rsidRPr="001264BC">
              <w:rPr>
                <w:rFonts w:ascii="Garamond" w:hAnsi="Garamond" w:cs="Calibri"/>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2E7B883B" w14:textId="39B0C75D" w:rsidR="00E71B7C" w:rsidRPr="001264BC" w:rsidRDefault="002F65CE">
            <w:pPr>
              <w:rPr>
                <w:rFonts w:ascii="Garamond" w:hAnsi="Garamond" w:cs="Times New Roman"/>
                <w:sz w:val="24"/>
                <w:szCs w:val="24"/>
              </w:rPr>
            </w:pPr>
            <w:r w:rsidRPr="001264BC">
              <w:rPr>
                <w:rFonts w:ascii="Garamond" w:hAnsi="Garamond" w:cs="Times New Roman"/>
                <w:sz w:val="24"/>
                <w:szCs w:val="24"/>
              </w:rPr>
              <w:t>Retrospective cohort, Community based</w:t>
            </w:r>
            <w:r w:rsidR="00D65966">
              <w:rPr>
                <w:rFonts w:ascii="Garamond" w:hAnsi="Garamond" w:cs="Times New Roman"/>
                <w:sz w:val="24"/>
                <w:szCs w:val="24"/>
              </w:rPr>
              <w:t xml:space="preserve"> </w:t>
            </w:r>
            <w:r w:rsidR="00D65966"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5426172C" w14:textId="5F8F6977" w:rsidR="00E71B7C" w:rsidRPr="001264BC" w:rsidRDefault="00E71B7C">
            <w:pPr>
              <w:rPr>
                <w:rFonts w:ascii="Garamond" w:hAnsi="Garamond" w:cs="Times New Roman"/>
                <w:sz w:val="24"/>
                <w:szCs w:val="24"/>
              </w:rPr>
            </w:pPr>
            <w:r w:rsidRPr="001264BC">
              <w:rPr>
                <w:rFonts w:ascii="Garamond" w:hAnsi="Garamond" w:cs="Times New Roman"/>
                <w:sz w:val="24"/>
                <w:szCs w:val="24"/>
              </w:rPr>
              <w:t>594</w:t>
            </w:r>
          </w:p>
        </w:tc>
        <w:tc>
          <w:tcPr>
            <w:tcW w:w="1132" w:type="pct"/>
            <w:tcBorders>
              <w:top w:val="single" w:sz="4" w:space="0" w:color="auto"/>
              <w:left w:val="single" w:sz="4" w:space="0" w:color="auto"/>
              <w:bottom w:val="single" w:sz="4" w:space="0" w:color="auto"/>
              <w:right w:val="single" w:sz="4" w:space="0" w:color="auto"/>
            </w:tcBorders>
          </w:tcPr>
          <w:p w14:paraId="5453E7B9" w14:textId="547115E1" w:rsidR="00E71B7C" w:rsidRPr="001264BC" w:rsidRDefault="006E5C58">
            <w:pPr>
              <w:rPr>
                <w:rFonts w:ascii="Garamond" w:hAnsi="Garamond" w:cs="Times New Roman"/>
                <w:sz w:val="24"/>
                <w:szCs w:val="24"/>
              </w:rPr>
            </w:pPr>
            <w:r w:rsidRPr="001264BC">
              <w:rPr>
                <w:rFonts w:ascii="Garamond" w:hAnsi="Garamond" w:cs="Times New Roman"/>
                <w:sz w:val="24"/>
                <w:szCs w:val="24"/>
              </w:rPr>
              <w:t>Use of postpartum modern contraceptive</w:t>
            </w:r>
          </w:p>
        </w:tc>
        <w:tc>
          <w:tcPr>
            <w:tcW w:w="1735" w:type="pct"/>
            <w:tcBorders>
              <w:top w:val="single" w:sz="4" w:space="0" w:color="auto"/>
              <w:left w:val="single" w:sz="4" w:space="0" w:color="auto"/>
              <w:bottom w:val="single" w:sz="4" w:space="0" w:color="auto"/>
              <w:right w:val="single" w:sz="4" w:space="0" w:color="auto"/>
            </w:tcBorders>
          </w:tcPr>
          <w:p w14:paraId="31ED7DE6" w14:textId="22890880" w:rsidR="00E71B7C" w:rsidRPr="001264BC" w:rsidRDefault="006E5C58" w:rsidP="00B17F1A">
            <w:pPr>
              <w:jc w:val="both"/>
              <w:rPr>
                <w:rFonts w:ascii="Garamond" w:hAnsi="Garamond" w:cs="Times New Roman"/>
                <w:sz w:val="24"/>
                <w:szCs w:val="24"/>
              </w:rPr>
            </w:pPr>
            <w:r w:rsidRPr="001264BC">
              <w:rPr>
                <w:rFonts w:ascii="Garamond" w:hAnsi="Garamond"/>
                <w:sz w:val="24"/>
                <w:szCs w:val="24"/>
              </w:rPr>
              <w:t>educational status of women, occupation status of women, Number of ANC visit, Distance to the health facility, FP counseling during child immunization, fertility desire, resume sexual intercourse, resume menses, discuss with the partner on FP, who decide on PPFP use, Knowledge of Postpartum family planning.</w:t>
            </w:r>
          </w:p>
        </w:tc>
      </w:tr>
      <w:tr w:rsidR="007675AA" w:rsidRPr="001264BC" w14:paraId="27E85FBB"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1B86EC84" w14:textId="37D44CD2" w:rsidR="00E371D3" w:rsidRPr="001264BC" w:rsidRDefault="00E371D3" w:rsidP="00E371D3">
            <w:pPr>
              <w:rPr>
                <w:rFonts w:ascii="Garamond" w:hAnsi="Garamond" w:cs="Times New Roman"/>
                <w:sz w:val="24"/>
                <w:szCs w:val="24"/>
              </w:rPr>
            </w:pPr>
            <w:r w:rsidRPr="001264BC">
              <w:rPr>
                <w:rFonts w:ascii="Garamond" w:hAnsi="Garamond" w:cs="Calibri"/>
                <w:sz w:val="24"/>
                <w:szCs w:val="24"/>
              </w:rPr>
              <w:t>Tilahun T et al.,2022, Ethiopia</w:t>
            </w:r>
            <w:r w:rsidR="00222F4F" w:rsidRPr="001264BC">
              <w:rPr>
                <w:rFonts w:ascii="Garamond" w:hAnsi="Garamond" w:cs="Calibri"/>
                <w:sz w:val="24"/>
                <w:szCs w:val="24"/>
              </w:rPr>
              <w:t xml:space="preserve"> </w:t>
            </w:r>
            <w:r w:rsidR="00222F4F" w:rsidRPr="001264BC">
              <w:rPr>
                <w:rFonts w:ascii="Garamond" w:hAnsi="Garamond" w:cs="Calibri"/>
                <w:sz w:val="24"/>
                <w:szCs w:val="24"/>
              </w:rPr>
              <w:fldChar w:fldCharType="begin"/>
            </w:r>
            <w:r w:rsidR="00C852E5">
              <w:rPr>
                <w:rFonts w:ascii="Garamond" w:hAnsi="Garamond" w:cs="Calibri"/>
                <w:sz w:val="24"/>
                <w:szCs w:val="24"/>
              </w:rPr>
              <w:instrText xml:space="preserve"> ADDIN EN.CITE &lt;EndNote&gt;&lt;Cite&gt;&lt;Author&gt;Tilahun&lt;/Author&gt;&lt;Year&gt;2022&lt;/Year&gt;&lt;RecNum&gt;13&lt;/RecNum&gt;&lt;DisplayText&gt;&lt;style face="superscript"&gt;12&lt;/style&gt;&lt;/DisplayText&gt;&lt;record&gt;&lt;rec-number&gt;13&lt;/rec-number&gt;&lt;foreign-keys&gt;&lt;key app="EN" db-id="artxt0ss7rvfs1e2zaq52f5f0s29v90eav9a" timestamp="1717871951"&gt;13&lt;/key&gt;&lt;/foreign-keys&gt;&lt;ref-type name="Journal Article"&gt;17&lt;/ref-type&gt;&lt;contributors&gt;&lt;authors&gt;&lt;author&gt;Tilahun, Temesgen&lt;/author&gt;&lt;author&gt;Bekuma, Tariku Tesfaye&lt;/author&gt;&lt;author&gt;Getachew, Motuma&lt;/author&gt;&lt;author&gt;Oljira, Rut&lt;/author&gt;&lt;author&gt;Seme, Assefa&lt;/author&gt;&lt;/authors&gt;&lt;/contributors&gt;&lt;titles&gt;&lt;title&gt;Barriers and determinants of postpartum family planning uptake among postpartum women in Western Ethiopia: a facility-based cross-sectional study&lt;/title&gt;&lt;secondary-title&gt;Archives of Public Health&lt;/secondary-title&gt;&lt;/titles&gt;&lt;volume&gt;80&lt;/volume&gt;&lt;number&gt;1&lt;/number&gt;&lt;dates&gt;&lt;year&gt;2022&lt;/year&gt;&lt;/dates&gt;&lt;publisher&gt;Springer Science and Business Media LLC&lt;/publisher&gt;&lt;isbn&gt;2049-3258&lt;/isbn&gt;&lt;urls&gt;&lt;related-urls&gt;&lt;url&gt;https://dx.doi.org/10.1186/s13690-022-00786-6&lt;/url&gt;&lt;/related-urls&gt;&lt;/urls&gt;&lt;electronic-resource-num&gt;10.1186/s13690-022-00786-6&lt;/electronic-resource-num&gt;&lt;/record&gt;&lt;/Cite&gt;&lt;/EndNote&gt;</w:instrText>
            </w:r>
            <w:r w:rsidR="00222F4F" w:rsidRPr="001264BC">
              <w:rPr>
                <w:rFonts w:ascii="Garamond" w:hAnsi="Garamond" w:cs="Calibri"/>
                <w:sz w:val="24"/>
                <w:szCs w:val="24"/>
              </w:rPr>
              <w:fldChar w:fldCharType="separate"/>
            </w:r>
            <w:r w:rsidR="00C852E5" w:rsidRPr="00C852E5">
              <w:rPr>
                <w:rFonts w:ascii="Garamond" w:hAnsi="Garamond" w:cs="Calibri"/>
                <w:noProof/>
                <w:sz w:val="24"/>
                <w:szCs w:val="24"/>
                <w:vertAlign w:val="superscript"/>
              </w:rPr>
              <w:t>12</w:t>
            </w:r>
            <w:r w:rsidR="00222F4F" w:rsidRPr="001264BC">
              <w:rPr>
                <w:rFonts w:ascii="Garamond" w:hAnsi="Garamond" w:cs="Calibri"/>
                <w:sz w:val="24"/>
                <w:szCs w:val="24"/>
              </w:rPr>
              <w:fldChar w:fldCharType="end"/>
            </w:r>
          </w:p>
          <w:p w14:paraId="414C4E9E" w14:textId="70BF117F" w:rsidR="00E71B7C" w:rsidRPr="001264BC" w:rsidRDefault="00E71B7C">
            <w:pPr>
              <w:rPr>
                <w:rFonts w:ascii="Garamond" w:hAnsi="Garamond" w:cs="Times New Roman"/>
                <w:sz w:val="24"/>
                <w:szCs w:val="24"/>
              </w:rPr>
            </w:pPr>
          </w:p>
        </w:tc>
        <w:tc>
          <w:tcPr>
            <w:tcW w:w="619" w:type="pct"/>
            <w:tcBorders>
              <w:top w:val="single" w:sz="4" w:space="0" w:color="auto"/>
              <w:left w:val="single" w:sz="4" w:space="0" w:color="auto"/>
              <w:bottom w:val="single" w:sz="4" w:space="0" w:color="auto"/>
              <w:right w:val="single" w:sz="4" w:space="0" w:color="auto"/>
            </w:tcBorders>
          </w:tcPr>
          <w:p w14:paraId="2770D2E6" w14:textId="10469B76" w:rsidR="00E71B7C" w:rsidRPr="001264BC" w:rsidRDefault="00E371D3">
            <w:pPr>
              <w:rPr>
                <w:rFonts w:ascii="Garamond" w:hAnsi="Garamond" w:cs="Times New Roman"/>
                <w:sz w:val="24"/>
                <w:szCs w:val="24"/>
              </w:rPr>
            </w:pPr>
            <w:r w:rsidRPr="001264BC">
              <w:rPr>
                <w:rFonts w:ascii="Garamond" w:hAnsi="Garamond" w:cs="Calibri"/>
                <w:sz w:val="24"/>
                <w:szCs w:val="24"/>
              </w:rPr>
              <w:t>Cross sectional, Facility-based</w:t>
            </w:r>
            <w:r w:rsidR="00D65966">
              <w:rPr>
                <w:rFonts w:ascii="Garamond" w:hAnsi="Garamond" w:cs="Calibri"/>
                <w:sz w:val="24"/>
                <w:szCs w:val="24"/>
              </w:rPr>
              <w:t xml:space="preserve"> </w:t>
            </w:r>
            <w:r w:rsidR="00D65966"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2E5790AE" w14:textId="73B99A93" w:rsidR="00E71B7C" w:rsidRPr="001264BC" w:rsidRDefault="00E371D3">
            <w:pPr>
              <w:rPr>
                <w:rFonts w:ascii="Garamond" w:hAnsi="Garamond" w:cs="Times New Roman"/>
                <w:sz w:val="24"/>
                <w:szCs w:val="24"/>
              </w:rPr>
            </w:pPr>
            <w:r w:rsidRPr="001264BC">
              <w:rPr>
                <w:rFonts w:ascii="Garamond" w:hAnsi="Garamond" w:cs="Times New Roman"/>
                <w:sz w:val="24"/>
                <w:szCs w:val="24"/>
              </w:rPr>
              <w:t>989</w:t>
            </w:r>
          </w:p>
        </w:tc>
        <w:tc>
          <w:tcPr>
            <w:tcW w:w="1132" w:type="pct"/>
            <w:tcBorders>
              <w:top w:val="single" w:sz="4" w:space="0" w:color="auto"/>
              <w:left w:val="single" w:sz="4" w:space="0" w:color="auto"/>
              <w:bottom w:val="single" w:sz="4" w:space="0" w:color="auto"/>
              <w:right w:val="single" w:sz="4" w:space="0" w:color="auto"/>
            </w:tcBorders>
          </w:tcPr>
          <w:p w14:paraId="705635DB" w14:textId="6761359F" w:rsidR="00E71B7C" w:rsidRPr="001264BC" w:rsidRDefault="00B2555B">
            <w:pPr>
              <w:rPr>
                <w:rFonts w:ascii="Garamond" w:hAnsi="Garamond" w:cs="Times New Roman"/>
                <w:sz w:val="24"/>
                <w:szCs w:val="24"/>
              </w:rPr>
            </w:pPr>
            <w:r w:rsidRPr="001264BC">
              <w:rPr>
                <w:rFonts w:ascii="Garamond" w:hAnsi="Garamond"/>
                <w:sz w:val="24"/>
                <w:szCs w:val="24"/>
              </w:rPr>
              <w:t>Postpartum family planning uptake</w:t>
            </w:r>
          </w:p>
        </w:tc>
        <w:tc>
          <w:tcPr>
            <w:tcW w:w="1735" w:type="pct"/>
            <w:tcBorders>
              <w:top w:val="single" w:sz="4" w:space="0" w:color="auto"/>
              <w:left w:val="single" w:sz="4" w:space="0" w:color="auto"/>
              <w:bottom w:val="single" w:sz="4" w:space="0" w:color="auto"/>
              <w:right w:val="single" w:sz="4" w:space="0" w:color="auto"/>
            </w:tcBorders>
          </w:tcPr>
          <w:p w14:paraId="365CF9D0" w14:textId="4B5BE8E1" w:rsidR="00E71B7C" w:rsidRPr="001264BC" w:rsidRDefault="00B2555B" w:rsidP="00B17F1A">
            <w:pPr>
              <w:jc w:val="both"/>
              <w:rPr>
                <w:rFonts w:ascii="Garamond" w:hAnsi="Garamond" w:cs="Times New Roman"/>
                <w:sz w:val="24"/>
                <w:szCs w:val="24"/>
              </w:rPr>
            </w:pPr>
            <w:r w:rsidRPr="001264BC">
              <w:rPr>
                <w:rFonts w:ascii="Garamond" w:hAnsi="Garamond"/>
                <w:sz w:val="24"/>
                <w:szCs w:val="24"/>
              </w:rPr>
              <w:t>Parity, FP utilization before the index pregnancy, previous history of ppfp uptake, place of delivery, skilled birth attendance, Faced difficulty during COVID-19 restrictions, ANC during the index pregnancy</w:t>
            </w:r>
          </w:p>
        </w:tc>
      </w:tr>
      <w:tr w:rsidR="007675AA" w:rsidRPr="001264BC" w14:paraId="4F4890DF"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79BA0F84" w14:textId="5AAD55E1" w:rsidR="00E71B7C" w:rsidRPr="001264BC" w:rsidRDefault="00E371D3">
            <w:pPr>
              <w:rPr>
                <w:rFonts w:ascii="Garamond" w:hAnsi="Garamond" w:cs="Times New Roman"/>
                <w:sz w:val="24"/>
                <w:szCs w:val="24"/>
              </w:rPr>
            </w:pPr>
            <w:r w:rsidRPr="001264BC">
              <w:rPr>
                <w:rFonts w:ascii="Garamond" w:hAnsi="Garamond" w:cs="Calibri"/>
                <w:sz w:val="24"/>
                <w:szCs w:val="24"/>
              </w:rPr>
              <w:lastRenderedPageBreak/>
              <w:t>Getaneh M et al.,2021, Ethiopia</w:t>
            </w:r>
            <w:r w:rsidR="00222F4F" w:rsidRPr="001264BC">
              <w:rPr>
                <w:rFonts w:ascii="Garamond" w:hAnsi="Garamond" w:cs="Calibri"/>
                <w:sz w:val="24"/>
                <w:szCs w:val="24"/>
              </w:rPr>
              <w:t xml:space="preserve"> </w:t>
            </w:r>
            <w:r w:rsidR="00222F4F" w:rsidRPr="001264BC">
              <w:rPr>
                <w:rFonts w:ascii="Garamond" w:hAnsi="Garamond" w:cs="Calibri"/>
                <w:sz w:val="24"/>
                <w:szCs w:val="24"/>
              </w:rPr>
              <w:fldChar w:fldCharType="begin"/>
            </w:r>
            <w:r w:rsidR="00C852E5">
              <w:rPr>
                <w:rFonts w:ascii="Garamond" w:hAnsi="Garamond" w:cs="Calibri"/>
                <w:sz w:val="24"/>
                <w:szCs w:val="24"/>
              </w:rPr>
              <w:instrText xml:space="preserve"> ADDIN EN.CITE &lt;EndNote&gt;&lt;Cite&gt;&lt;Author&gt;Getaneh&lt;/Author&gt;&lt;Year&gt;2021&lt;/Year&gt;&lt;RecNum&gt;14&lt;/RecNum&gt;&lt;DisplayText&gt;&lt;style face="superscript"&gt;13&lt;/style&gt;&lt;/DisplayText&gt;&lt;record&gt;&lt;rec-number&gt;14&lt;/rec-number&gt;&lt;foreign-keys&gt;&lt;key app="EN" db-id="artxt0ss7rvfs1e2zaq52f5f0s29v90eav9a" timestamp="1717872057"&gt;14&lt;/key&gt;&lt;/foreign-keys&gt;&lt;ref-type name="Journal Article"&gt;17&lt;/ref-type&gt;&lt;contributors&gt;&lt;authors&gt;&lt;author&gt;Getaneh, M.&lt;/author&gt;&lt;author&gt;Jara, D.&lt;/author&gt;&lt;author&gt;Alle, A.&lt;/author&gt;&lt;author&gt;Arora, A.&lt;/author&gt;&lt;author&gt;Tsegaye, T. B.&lt;/author&gt;&lt;author&gt;Birhanu, M. Y.&lt;/author&gt;&lt;/authors&gt;&lt;/contributors&gt;&lt;auth-address&gt;Department of Midwifery, Medicine and Health Science College, Wolkite University, Wolkite, Ethiopia.&amp;#xD;Department of Public Health, Medicine and Health Science College, Debre Markos University, Debre Markos, Ethiopia.&amp;#xD;School of Health Sciences, Western Sydney University, Penrith, NSW, 2751, Australia.&lt;/auth-address&gt;&lt;titles&gt;&lt;title&gt;Modern Contraceptive Use and Associated Factors During Extended Postpartum Period Among Women Who Gave Birth in the Last 12 Months at Northwest Ethiopia&lt;/title&gt;&lt;secondary-title&gt;Int J Gen Med&lt;/secondary-title&gt;&lt;/titles&gt;&lt;pages&gt;3313-3325&lt;/pages&gt;&lt;volume&gt;14&lt;/volume&gt;&lt;edition&gt;20210712&lt;/edition&gt;&lt;keywords&gt;&lt;keyword&gt;Ethiopia&lt;/keyword&gt;&lt;keyword&gt;modern contraceptive&lt;/keyword&gt;&lt;keyword&gt;postpartum&lt;/keyword&gt;&lt;keyword&gt;reproductive age&lt;/keyword&gt;&lt;keyword&gt;utilization&lt;/keyword&gt;&lt;/keywords&gt;&lt;dates&gt;&lt;year&gt;2021&lt;/year&gt;&lt;/dates&gt;&lt;isbn&gt;1178-7074 (Print)&amp;#xD;1178-7074&lt;/isbn&gt;&lt;accession-num&gt;34285556&lt;/accession-num&gt;&lt;urls&gt;&lt;/urls&gt;&lt;custom1&gt;The authors have declared that no conflicting interests exist.&lt;/custom1&gt;&lt;custom2&gt;PMC8285232&lt;/custom2&gt;&lt;electronic-resource-num&gt;10.2147/ijgm.S317649&lt;/electronic-resource-num&gt;&lt;remote-database-provider&gt;NLM&lt;/remote-database-provider&gt;&lt;language&gt;eng&lt;/language&gt;&lt;/record&gt;&lt;/Cite&gt;&lt;/EndNote&gt;</w:instrText>
            </w:r>
            <w:r w:rsidR="00222F4F" w:rsidRPr="001264BC">
              <w:rPr>
                <w:rFonts w:ascii="Garamond" w:hAnsi="Garamond" w:cs="Calibri"/>
                <w:sz w:val="24"/>
                <w:szCs w:val="24"/>
              </w:rPr>
              <w:fldChar w:fldCharType="separate"/>
            </w:r>
            <w:r w:rsidR="00C852E5" w:rsidRPr="00C852E5">
              <w:rPr>
                <w:rFonts w:ascii="Garamond" w:hAnsi="Garamond" w:cs="Calibri"/>
                <w:noProof/>
                <w:sz w:val="24"/>
                <w:szCs w:val="24"/>
                <w:vertAlign w:val="superscript"/>
              </w:rPr>
              <w:t>13</w:t>
            </w:r>
            <w:r w:rsidR="00222F4F" w:rsidRPr="001264BC">
              <w:rPr>
                <w:rFonts w:ascii="Garamond" w:hAnsi="Garamond" w:cs="Calibri"/>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71F2311D" w14:textId="7B7DC850" w:rsidR="00E71B7C" w:rsidRPr="001264BC" w:rsidRDefault="00E371D3">
            <w:pPr>
              <w:rPr>
                <w:rFonts w:ascii="Garamond" w:hAnsi="Garamond" w:cs="Times New Roman"/>
                <w:sz w:val="24"/>
                <w:szCs w:val="24"/>
              </w:rPr>
            </w:pPr>
            <w:r w:rsidRPr="001264BC">
              <w:rPr>
                <w:rFonts w:ascii="Garamond" w:hAnsi="Garamond" w:cs="Calibri"/>
                <w:sz w:val="24"/>
                <w:szCs w:val="24"/>
              </w:rPr>
              <w:t xml:space="preserve">Cross sectional, </w:t>
            </w:r>
            <w:r w:rsidRPr="001264BC">
              <w:rPr>
                <w:rFonts w:ascii="Garamond" w:hAnsi="Garamond" w:cs="Times New Roman"/>
                <w:sz w:val="24"/>
                <w:szCs w:val="24"/>
              </w:rPr>
              <w:t>Community based</w:t>
            </w:r>
            <w:r w:rsidR="00D65966">
              <w:rPr>
                <w:rFonts w:ascii="Garamond" w:hAnsi="Garamond" w:cs="Times New Roman"/>
                <w:sz w:val="24"/>
                <w:szCs w:val="24"/>
              </w:rPr>
              <w:t xml:space="preserve"> </w:t>
            </w:r>
            <w:r w:rsidR="00D65966"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7353109B" w14:textId="4BFA55BC" w:rsidR="00E71B7C" w:rsidRPr="001264BC" w:rsidRDefault="00E371D3">
            <w:pPr>
              <w:rPr>
                <w:rFonts w:ascii="Garamond" w:hAnsi="Garamond" w:cs="Times New Roman"/>
                <w:sz w:val="24"/>
                <w:szCs w:val="24"/>
              </w:rPr>
            </w:pPr>
            <w:r w:rsidRPr="001264BC">
              <w:rPr>
                <w:rFonts w:ascii="Garamond" w:hAnsi="Garamond" w:cs="Times New Roman"/>
                <w:sz w:val="24"/>
                <w:szCs w:val="24"/>
              </w:rPr>
              <w:t>630</w:t>
            </w:r>
          </w:p>
        </w:tc>
        <w:tc>
          <w:tcPr>
            <w:tcW w:w="1132" w:type="pct"/>
            <w:tcBorders>
              <w:top w:val="single" w:sz="4" w:space="0" w:color="auto"/>
              <w:left w:val="single" w:sz="4" w:space="0" w:color="auto"/>
              <w:bottom w:val="single" w:sz="4" w:space="0" w:color="auto"/>
              <w:right w:val="single" w:sz="4" w:space="0" w:color="auto"/>
            </w:tcBorders>
          </w:tcPr>
          <w:p w14:paraId="54B0F9E0" w14:textId="60009D7A" w:rsidR="00E71B7C" w:rsidRPr="001264BC" w:rsidRDefault="00997B88">
            <w:pPr>
              <w:rPr>
                <w:rFonts w:ascii="Garamond" w:hAnsi="Garamond" w:cs="Times New Roman"/>
                <w:sz w:val="24"/>
                <w:szCs w:val="24"/>
              </w:rPr>
            </w:pPr>
            <w:r w:rsidRPr="001264BC">
              <w:rPr>
                <w:rFonts w:ascii="Garamond" w:hAnsi="Garamond"/>
                <w:sz w:val="24"/>
                <w:szCs w:val="24"/>
              </w:rPr>
              <w:t>Extended postpartum period modern contraceptive utilization</w:t>
            </w:r>
          </w:p>
        </w:tc>
        <w:tc>
          <w:tcPr>
            <w:tcW w:w="1735" w:type="pct"/>
            <w:tcBorders>
              <w:top w:val="single" w:sz="4" w:space="0" w:color="auto"/>
              <w:left w:val="single" w:sz="4" w:space="0" w:color="auto"/>
              <w:bottom w:val="single" w:sz="4" w:space="0" w:color="auto"/>
              <w:right w:val="single" w:sz="4" w:space="0" w:color="auto"/>
            </w:tcBorders>
          </w:tcPr>
          <w:p w14:paraId="246EF20D" w14:textId="496F84DD" w:rsidR="00E71B7C" w:rsidRPr="001264BC" w:rsidRDefault="00997B88" w:rsidP="00B17F1A">
            <w:pPr>
              <w:jc w:val="both"/>
              <w:rPr>
                <w:rFonts w:ascii="Garamond" w:hAnsi="Garamond"/>
                <w:sz w:val="24"/>
                <w:szCs w:val="24"/>
              </w:rPr>
            </w:pPr>
            <w:r w:rsidRPr="001264BC">
              <w:rPr>
                <w:rFonts w:ascii="Garamond" w:hAnsi="Garamond"/>
                <w:sz w:val="24"/>
                <w:szCs w:val="24"/>
              </w:rPr>
              <w:t>educational status, discussion with husband, link to family planning during child immunization, sexual resumption, menstrual resumption, fertility desire</w:t>
            </w:r>
          </w:p>
        </w:tc>
      </w:tr>
      <w:tr w:rsidR="007675AA" w:rsidRPr="001264BC" w14:paraId="4CD5114E"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6569B245" w14:textId="5B9A290E" w:rsidR="00E371D3" w:rsidRPr="001264BC" w:rsidRDefault="00E371D3" w:rsidP="00E371D3">
            <w:pPr>
              <w:rPr>
                <w:rFonts w:ascii="Garamond" w:hAnsi="Garamond" w:cs="Times New Roman"/>
                <w:sz w:val="24"/>
                <w:szCs w:val="24"/>
              </w:rPr>
            </w:pPr>
            <w:r w:rsidRPr="001264BC">
              <w:rPr>
                <w:rFonts w:ascii="Garamond" w:hAnsi="Garamond" w:cs="Calibri"/>
                <w:sz w:val="24"/>
                <w:szCs w:val="24"/>
              </w:rPr>
              <w:t>Agula C et al.,2022</w:t>
            </w:r>
          </w:p>
          <w:p w14:paraId="5FA6174C" w14:textId="14F58330" w:rsidR="00E71B7C" w:rsidRPr="001264BC" w:rsidRDefault="00E371D3">
            <w:pPr>
              <w:rPr>
                <w:rFonts w:ascii="Garamond" w:hAnsi="Garamond" w:cs="Times New Roman"/>
                <w:sz w:val="24"/>
                <w:szCs w:val="24"/>
              </w:rPr>
            </w:pPr>
            <w:r w:rsidRPr="001264BC">
              <w:rPr>
                <w:rFonts w:ascii="Garamond" w:hAnsi="Garamond" w:cs="Times New Roman"/>
                <w:sz w:val="24"/>
                <w:szCs w:val="24"/>
              </w:rPr>
              <w:t>, Ghana</w:t>
            </w:r>
            <w:r w:rsidR="00222F4F" w:rsidRPr="001264BC">
              <w:rPr>
                <w:rFonts w:ascii="Garamond" w:hAnsi="Garamond" w:cs="Times New Roman"/>
                <w:sz w:val="24"/>
                <w:szCs w:val="24"/>
              </w:rPr>
              <w:t xml:space="preserve"> </w:t>
            </w:r>
            <w:r w:rsidR="00222F4F" w:rsidRPr="001264BC">
              <w:rPr>
                <w:rFonts w:ascii="Garamond" w:hAnsi="Garamond" w:cs="Times New Roman"/>
                <w:sz w:val="24"/>
                <w:szCs w:val="24"/>
              </w:rPr>
              <w:fldChar w:fldCharType="begin">
                <w:fldData xml:space="preserve">PEVuZE5vdGU+PENpdGU+PEF1dGhvcj5BZ3VsYTwvQXV0aG9yPjxZZWFyPjIwMjI8L1llYXI+PFJl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</w:fldData>
              </w:fldChar>
            </w:r>
            <w:r w:rsidR="00C852E5">
              <w:rPr>
                <w:rFonts w:ascii="Garamond" w:hAnsi="Garamond" w:cs="Times New Roman"/>
                <w:sz w:val="24"/>
                <w:szCs w:val="24"/>
              </w:rPr>
              <w:instrText xml:space="preserve"> ADDIN EN.CITE </w:instrText>
            </w:r>
            <w:r w:rsidR="00C852E5">
              <w:rPr>
                <w:rFonts w:ascii="Garamond" w:hAnsi="Garamond" w:cs="Times New Roman"/>
                <w:sz w:val="24"/>
                <w:szCs w:val="24"/>
              </w:rPr>
              <w:fldChar w:fldCharType="begin">
                <w:fldData xml:space="preserve">PEVuZE5vdGU+PENpdGU+PEF1dGhvcj5BZ3VsYTwvQXV0aG9yPjxZZWFyPjIwMjI8L1llYXI+PFJl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</w:fldData>
              </w:fldChar>
            </w:r>
            <w:r w:rsidR="00C852E5">
              <w:rPr>
                <w:rFonts w:ascii="Garamond" w:hAnsi="Garamond" w:cs="Times New Roman"/>
                <w:sz w:val="24"/>
                <w:szCs w:val="24"/>
              </w:rPr>
              <w:instrText xml:space="preserve"> ADDIN EN.CITE.DATA </w:instrText>
            </w:r>
            <w:r w:rsidR="00C852E5">
              <w:rPr>
                <w:rFonts w:ascii="Garamond" w:hAnsi="Garamond" w:cs="Times New Roman"/>
                <w:sz w:val="24"/>
                <w:szCs w:val="24"/>
              </w:rPr>
            </w:r>
            <w:r w:rsidR="00C852E5">
              <w:rPr>
                <w:rFonts w:ascii="Garamond" w:hAnsi="Garamond" w:cs="Times New Roman"/>
                <w:sz w:val="24"/>
                <w:szCs w:val="24"/>
              </w:rPr>
              <w:fldChar w:fldCharType="end"/>
            </w:r>
            <w:r w:rsidR="00222F4F"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14</w:t>
            </w:r>
            <w:r w:rsidR="00222F4F"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01D8A6C4" w14:textId="47A20AD7" w:rsidR="00E71B7C" w:rsidRPr="001264BC" w:rsidRDefault="00E371D3">
            <w:pPr>
              <w:rPr>
                <w:rFonts w:ascii="Garamond" w:hAnsi="Garamond" w:cs="Times New Roman"/>
                <w:sz w:val="24"/>
                <w:szCs w:val="24"/>
              </w:rPr>
            </w:pPr>
            <w:r w:rsidRPr="001264BC">
              <w:rPr>
                <w:rFonts w:ascii="Garamond" w:hAnsi="Garamond" w:cs="Calibri"/>
                <w:sz w:val="24"/>
                <w:szCs w:val="24"/>
              </w:rPr>
              <w:t>Cross sectional, Regional</w:t>
            </w:r>
            <w:r w:rsidR="000E4C80">
              <w:rPr>
                <w:rFonts w:ascii="Garamond" w:hAnsi="Garamond" w:cs="Calibri"/>
                <w:sz w:val="24"/>
                <w:szCs w:val="24"/>
              </w:rPr>
              <w:t xml:space="preserve"> </w:t>
            </w:r>
            <w:r w:rsidR="000E4C80"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6F824CBF" w14:textId="7B8DE39F" w:rsidR="00E71B7C" w:rsidRPr="001264BC" w:rsidRDefault="00E371D3">
            <w:pPr>
              <w:rPr>
                <w:rFonts w:ascii="Garamond" w:hAnsi="Garamond" w:cs="Times New Roman"/>
                <w:sz w:val="24"/>
                <w:szCs w:val="24"/>
              </w:rPr>
            </w:pPr>
            <w:r w:rsidRPr="001264BC">
              <w:rPr>
                <w:rFonts w:ascii="Garamond" w:hAnsi="Garamond" w:cs="Times New Roman"/>
                <w:sz w:val="24"/>
                <w:szCs w:val="24"/>
              </w:rPr>
              <w:t>624</w:t>
            </w:r>
          </w:p>
        </w:tc>
        <w:tc>
          <w:tcPr>
            <w:tcW w:w="1132" w:type="pct"/>
            <w:tcBorders>
              <w:top w:val="single" w:sz="4" w:space="0" w:color="auto"/>
              <w:left w:val="single" w:sz="4" w:space="0" w:color="auto"/>
              <w:bottom w:val="single" w:sz="4" w:space="0" w:color="auto"/>
              <w:right w:val="single" w:sz="4" w:space="0" w:color="auto"/>
            </w:tcBorders>
          </w:tcPr>
          <w:p w14:paraId="74C72748" w14:textId="50F7EF1C" w:rsidR="00E71B7C" w:rsidRPr="001264BC" w:rsidRDefault="00B17F1A">
            <w:pPr>
              <w:rPr>
                <w:rFonts w:ascii="Garamond" w:hAnsi="Garamond" w:cs="Times New Roman"/>
                <w:sz w:val="24"/>
                <w:szCs w:val="24"/>
              </w:rPr>
            </w:pPr>
            <w:r w:rsidRPr="001264BC">
              <w:rPr>
                <w:rFonts w:ascii="Garamond" w:hAnsi="Garamond"/>
                <w:sz w:val="24"/>
                <w:szCs w:val="24"/>
              </w:rPr>
              <w:t>M</w:t>
            </w:r>
            <w:r w:rsidR="001C4B63" w:rsidRPr="001264BC">
              <w:rPr>
                <w:rFonts w:ascii="Garamond" w:hAnsi="Garamond"/>
                <w:sz w:val="24"/>
                <w:szCs w:val="24"/>
              </w:rPr>
              <w:t>odern contraceptive use in postpartum period</w:t>
            </w:r>
          </w:p>
        </w:tc>
        <w:tc>
          <w:tcPr>
            <w:tcW w:w="1735" w:type="pct"/>
            <w:tcBorders>
              <w:top w:val="single" w:sz="4" w:space="0" w:color="auto"/>
              <w:left w:val="single" w:sz="4" w:space="0" w:color="auto"/>
              <w:bottom w:val="single" w:sz="4" w:space="0" w:color="auto"/>
              <w:right w:val="single" w:sz="4" w:space="0" w:color="auto"/>
            </w:tcBorders>
          </w:tcPr>
          <w:p w14:paraId="173AFBA8" w14:textId="0320D693" w:rsidR="00E71B7C" w:rsidRPr="001264BC" w:rsidRDefault="001C4B63" w:rsidP="00B17F1A">
            <w:pPr>
              <w:jc w:val="both"/>
              <w:rPr>
                <w:rFonts w:ascii="Garamond" w:hAnsi="Garamond" w:cs="Times New Roman"/>
                <w:sz w:val="24"/>
                <w:szCs w:val="24"/>
              </w:rPr>
            </w:pPr>
            <w:r w:rsidRPr="001264BC">
              <w:rPr>
                <w:rFonts w:ascii="Garamond" w:hAnsi="Garamond" w:cs="Times New Roman"/>
                <w:sz w:val="24"/>
                <w:szCs w:val="24"/>
              </w:rPr>
              <w:t>Age, marital status, education, religion, number of live birth</w:t>
            </w:r>
            <w:r w:rsidR="00B17F1A" w:rsidRPr="001264BC">
              <w:rPr>
                <w:rFonts w:ascii="Garamond" w:hAnsi="Garamond" w:cs="Times New Roman"/>
                <w:sz w:val="24"/>
                <w:szCs w:val="24"/>
              </w:rPr>
              <w:t>s</w:t>
            </w:r>
            <w:r w:rsidRPr="001264BC">
              <w:rPr>
                <w:rFonts w:ascii="Garamond" w:hAnsi="Garamond" w:cs="Times New Roman"/>
                <w:sz w:val="24"/>
                <w:szCs w:val="24"/>
              </w:rPr>
              <w:t xml:space="preserve">, </w:t>
            </w:r>
            <w:r w:rsidRPr="001264BC">
              <w:rPr>
                <w:rFonts w:ascii="Garamond" w:hAnsi="Garamond"/>
                <w:sz w:val="24"/>
                <w:szCs w:val="24"/>
              </w:rPr>
              <w:t>Attended postnatal care after birth</w:t>
            </w:r>
          </w:p>
        </w:tc>
      </w:tr>
      <w:tr w:rsidR="007675AA" w:rsidRPr="001264BC" w14:paraId="486CF8CE"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635F7A1C" w14:textId="57CBAB86" w:rsidR="00E371D3" w:rsidRPr="001264BC" w:rsidRDefault="00E371D3" w:rsidP="00E371D3">
            <w:pPr>
              <w:rPr>
                <w:rFonts w:ascii="Garamond" w:hAnsi="Garamond" w:cs="Times New Roman"/>
                <w:sz w:val="24"/>
                <w:szCs w:val="24"/>
              </w:rPr>
            </w:pPr>
            <w:r w:rsidRPr="001264BC">
              <w:rPr>
                <w:rFonts w:ascii="Garamond" w:hAnsi="Garamond" w:cs="Calibri"/>
                <w:sz w:val="24"/>
                <w:szCs w:val="24"/>
              </w:rPr>
              <w:t>Abebe GF et al.,2023</w:t>
            </w:r>
          </w:p>
          <w:p w14:paraId="6F7FA5FA" w14:textId="0E7B74EA" w:rsidR="00E71B7C" w:rsidRPr="001264BC" w:rsidRDefault="00E371D3">
            <w:pPr>
              <w:rPr>
                <w:rFonts w:ascii="Garamond" w:hAnsi="Garamond" w:cs="Times New Roman"/>
                <w:sz w:val="24"/>
                <w:szCs w:val="24"/>
              </w:rPr>
            </w:pPr>
            <w:r w:rsidRPr="001264BC">
              <w:rPr>
                <w:rFonts w:ascii="Garamond" w:hAnsi="Garamond" w:cs="Times New Roman"/>
                <w:sz w:val="24"/>
                <w:szCs w:val="24"/>
              </w:rPr>
              <w:t>, Ethiopia</w:t>
            </w:r>
            <w:r w:rsidR="00222F4F" w:rsidRPr="001264BC">
              <w:rPr>
                <w:rFonts w:ascii="Garamond" w:hAnsi="Garamond" w:cs="Times New Roman"/>
                <w:sz w:val="24"/>
                <w:szCs w:val="24"/>
              </w:rPr>
              <w:t xml:space="preserve"> </w:t>
            </w:r>
            <w:r w:rsidR="009241E2" w:rsidRPr="001264BC">
              <w:rPr>
                <w:rFonts w:ascii="Garamond" w:hAnsi="Garamond" w:cs="Times New Roman"/>
                <w:sz w:val="24"/>
                <w:szCs w:val="24"/>
              </w:rPr>
              <w:fldChar w:fldCharType="begin"/>
            </w:r>
            <w:r w:rsidR="00C852E5">
              <w:rPr>
                <w:rFonts w:ascii="Garamond" w:hAnsi="Garamond" w:cs="Times New Roman"/>
                <w:sz w:val="24"/>
                <w:szCs w:val="24"/>
              </w:rPr>
              <w:instrText xml:space="preserve"> ADDIN EN.CITE &lt;EndNote&gt;&lt;Cite&gt;&lt;Author&gt;Abebe&lt;/Author&gt;&lt;Year&gt;2023&lt;/Year&gt;&lt;RecNum&gt;16&lt;/RecNum&gt;&lt;DisplayText&gt;&lt;style face="superscript"&gt;15&lt;/style&gt;&lt;/DisplayText&gt;&lt;record&gt;&lt;rec-number&gt;16&lt;/rec-number&gt;&lt;foreign-keys&gt;&lt;key app="EN" db-id="artxt0ss7rvfs1e2zaq52f5f0s29v90eav9a" timestamp="1717872433"&gt;16&lt;/key&gt;&lt;/foreign-keys&gt;&lt;ref-type name="Journal Article"&gt;17&lt;/ref-type&gt;&lt;contributors&gt;&lt;authors&gt;&lt;author&gt;Abebe, G. F., Alie, M. S., Girma, D., Adugna, A., &amp;amp; Negesse, Y.&lt;/author&gt;&lt;/authors&gt;&lt;/contributors&gt;&lt;titles&gt;&lt;title&gt;Magnitude of Modern Contraceptive Utilization and its Associated Factors Among Postpartum Women in Bench Sheko Zone, Southwest Ethiopia, 2021: Community-Based Cross-Sectional Study&lt;/title&gt;&lt;secondary-title&gt;SAGE Open Med&lt;/secondary-title&gt;&lt;/titles&gt;&lt;dates&gt;&lt;year&gt;2023&lt;/year&gt;&lt;/dates&gt;&lt;urls&gt;&lt;/urls&gt;&lt;electronic-resource-num&gt; https://doi.org/10.1177/21582440221148138&lt;/electronic-resource-num&gt;&lt;/record&gt;&lt;/Cite&gt;&lt;/EndNote&gt;</w:instrText>
            </w:r>
            <w:r w:rsidR="009241E2"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15</w:t>
            </w:r>
            <w:r w:rsidR="009241E2"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0F0F66C1" w14:textId="7A288B47" w:rsidR="00E71B7C" w:rsidRPr="001264BC" w:rsidRDefault="00E371D3">
            <w:pPr>
              <w:rPr>
                <w:rFonts w:ascii="Garamond" w:hAnsi="Garamond" w:cs="Times New Roman"/>
                <w:sz w:val="24"/>
                <w:szCs w:val="24"/>
              </w:rPr>
            </w:pPr>
            <w:r w:rsidRPr="001264BC">
              <w:rPr>
                <w:rFonts w:ascii="Garamond" w:hAnsi="Garamond" w:cs="Calibri"/>
                <w:sz w:val="24"/>
                <w:szCs w:val="24"/>
              </w:rPr>
              <w:t>Cross sectional, Community based</w:t>
            </w:r>
            <w:r w:rsidR="000E4C80">
              <w:rPr>
                <w:rFonts w:ascii="Garamond" w:hAnsi="Garamond" w:cs="Calibri"/>
                <w:sz w:val="24"/>
                <w:szCs w:val="24"/>
              </w:rPr>
              <w:t xml:space="preserve"> </w:t>
            </w:r>
            <w:r w:rsidR="000E4C80"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5CE5A233" w14:textId="176280D4" w:rsidR="00E71B7C" w:rsidRPr="001264BC" w:rsidRDefault="00E371D3">
            <w:pPr>
              <w:rPr>
                <w:rFonts w:ascii="Garamond" w:hAnsi="Garamond" w:cs="Times New Roman"/>
                <w:sz w:val="24"/>
                <w:szCs w:val="24"/>
              </w:rPr>
            </w:pPr>
            <w:r w:rsidRPr="001264BC">
              <w:rPr>
                <w:rFonts w:ascii="Garamond" w:hAnsi="Garamond" w:cs="Times New Roman"/>
                <w:sz w:val="24"/>
                <w:szCs w:val="24"/>
              </w:rPr>
              <w:t>385</w:t>
            </w:r>
          </w:p>
        </w:tc>
        <w:tc>
          <w:tcPr>
            <w:tcW w:w="1132" w:type="pct"/>
            <w:tcBorders>
              <w:top w:val="single" w:sz="4" w:space="0" w:color="auto"/>
              <w:left w:val="single" w:sz="4" w:space="0" w:color="auto"/>
              <w:bottom w:val="single" w:sz="4" w:space="0" w:color="auto"/>
              <w:right w:val="single" w:sz="4" w:space="0" w:color="auto"/>
            </w:tcBorders>
          </w:tcPr>
          <w:p w14:paraId="708C5F2F" w14:textId="65AE9892" w:rsidR="00E71B7C" w:rsidRPr="001264BC" w:rsidRDefault="00B17F1A">
            <w:pPr>
              <w:rPr>
                <w:rFonts w:ascii="Garamond" w:hAnsi="Garamond" w:cs="Times New Roman"/>
                <w:sz w:val="24"/>
                <w:szCs w:val="24"/>
              </w:rPr>
            </w:pPr>
            <w:r w:rsidRPr="001264BC">
              <w:rPr>
                <w:rFonts w:ascii="Garamond" w:hAnsi="Garamond"/>
                <w:sz w:val="24"/>
                <w:szCs w:val="24"/>
              </w:rPr>
              <w:t>U</w:t>
            </w:r>
            <w:r w:rsidR="00C3484A" w:rsidRPr="001264BC">
              <w:rPr>
                <w:rFonts w:ascii="Garamond" w:hAnsi="Garamond"/>
                <w:sz w:val="24"/>
                <w:szCs w:val="24"/>
              </w:rPr>
              <w:t>tilization of modern contraceptives</w:t>
            </w:r>
          </w:p>
        </w:tc>
        <w:tc>
          <w:tcPr>
            <w:tcW w:w="1735" w:type="pct"/>
            <w:tcBorders>
              <w:top w:val="single" w:sz="4" w:space="0" w:color="auto"/>
              <w:left w:val="single" w:sz="4" w:space="0" w:color="auto"/>
              <w:bottom w:val="single" w:sz="4" w:space="0" w:color="auto"/>
              <w:right w:val="single" w:sz="4" w:space="0" w:color="auto"/>
            </w:tcBorders>
          </w:tcPr>
          <w:p w14:paraId="542C740D" w14:textId="7FB35933" w:rsidR="00E71B7C" w:rsidRPr="001264BC" w:rsidRDefault="00C3484A" w:rsidP="00B17F1A">
            <w:pPr>
              <w:jc w:val="both"/>
              <w:rPr>
                <w:rFonts w:ascii="Garamond" w:hAnsi="Garamond" w:cs="Times New Roman"/>
                <w:sz w:val="24"/>
                <w:szCs w:val="24"/>
              </w:rPr>
            </w:pPr>
            <w:r w:rsidRPr="001264BC">
              <w:rPr>
                <w:rFonts w:ascii="Garamond" w:hAnsi="Garamond"/>
                <w:sz w:val="24"/>
                <w:szCs w:val="24"/>
              </w:rPr>
              <w:t xml:space="preserve"> </w:t>
            </w:r>
            <w:r w:rsidR="00B17F1A" w:rsidRPr="001264BC">
              <w:rPr>
                <w:rFonts w:ascii="Garamond" w:hAnsi="Garamond"/>
                <w:sz w:val="24"/>
                <w:szCs w:val="24"/>
              </w:rPr>
              <w:t>E</w:t>
            </w:r>
            <w:r w:rsidRPr="001264BC">
              <w:rPr>
                <w:rFonts w:ascii="Garamond" w:hAnsi="Garamond"/>
                <w:sz w:val="24"/>
                <w:szCs w:val="24"/>
              </w:rPr>
              <w:t>ducation,</w:t>
            </w:r>
            <w:r w:rsidR="00B17F1A" w:rsidRPr="001264BC">
              <w:rPr>
                <w:rFonts w:ascii="Garamond" w:hAnsi="Garamond"/>
                <w:sz w:val="24"/>
                <w:szCs w:val="24"/>
              </w:rPr>
              <w:t xml:space="preserve"> </w:t>
            </w:r>
            <w:r w:rsidRPr="001264BC">
              <w:rPr>
                <w:rFonts w:ascii="Garamond" w:hAnsi="Garamond"/>
                <w:sz w:val="24"/>
                <w:szCs w:val="24"/>
              </w:rPr>
              <w:t>husband’s education, residence, number of children, heard about FP, ANC follow-up, contraceptive used previously, started menstruation, resumed sexual intercourse</w:t>
            </w:r>
          </w:p>
        </w:tc>
      </w:tr>
      <w:tr w:rsidR="007675AA" w:rsidRPr="001264BC" w14:paraId="66E7ADE4"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0A3CDA54" w14:textId="09003845" w:rsidR="00E371D3" w:rsidRPr="001264BC" w:rsidRDefault="00E371D3" w:rsidP="00E371D3">
            <w:pPr>
              <w:rPr>
                <w:rFonts w:ascii="Garamond" w:hAnsi="Garamond" w:cs="Times New Roman"/>
                <w:sz w:val="24"/>
                <w:szCs w:val="24"/>
              </w:rPr>
            </w:pPr>
            <w:r w:rsidRPr="001264BC">
              <w:rPr>
                <w:rFonts w:ascii="Garamond" w:hAnsi="Garamond" w:cs="Calibri"/>
                <w:sz w:val="24"/>
                <w:szCs w:val="24"/>
              </w:rPr>
              <w:t>Ezekiel MJ et al.,2022</w:t>
            </w:r>
          </w:p>
          <w:p w14:paraId="1D633E7F" w14:textId="24E70F45" w:rsidR="00E71B7C" w:rsidRPr="001264BC" w:rsidRDefault="00E371D3">
            <w:pPr>
              <w:rPr>
                <w:rFonts w:ascii="Garamond" w:hAnsi="Garamond" w:cs="Times New Roman"/>
                <w:sz w:val="24"/>
                <w:szCs w:val="24"/>
              </w:rPr>
            </w:pPr>
            <w:r w:rsidRPr="001264BC">
              <w:rPr>
                <w:rFonts w:ascii="Garamond" w:hAnsi="Garamond" w:cs="Times New Roman"/>
                <w:sz w:val="24"/>
                <w:szCs w:val="24"/>
              </w:rPr>
              <w:t xml:space="preserve">, </w:t>
            </w:r>
            <w:r w:rsidR="007675AA" w:rsidRPr="001264BC">
              <w:rPr>
                <w:rFonts w:ascii="Garamond" w:hAnsi="Garamond" w:cs="Times New Roman"/>
                <w:sz w:val="24"/>
                <w:szCs w:val="24"/>
              </w:rPr>
              <w:t>T</w:t>
            </w:r>
            <w:r w:rsidRPr="001264BC">
              <w:rPr>
                <w:rFonts w:ascii="Garamond" w:hAnsi="Garamond" w:cs="Times New Roman"/>
                <w:sz w:val="24"/>
                <w:szCs w:val="24"/>
              </w:rPr>
              <w:t xml:space="preserve">anzania </w:t>
            </w:r>
            <w:r w:rsidR="00044A05" w:rsidRPr="001264BC">
              <w:rPr>
                <w:rFonts w:ascii="Garamond" w:hAnsi="Garamond" w:cs="Times New Roman"/>
                <w:sz w:val="24"/>
                <w:szCs w:val="24"/>
              </w:rPr>
              <w:fldChar w:fldCharType="begin"/>
            </w:r>
            <w:r w:rsidR="00C852E5">
              <w:rPr>
                <w:rFonts w:ascii="Garamond" w:hAnsi="Garamond" w:cs="Times New Roman"/>
                <w:sz w:val="24"/>
                <w:szCs w:val="24"/>
              </w:rPr>
              <w:instrText xml:space="preserve"> ADDIN EN.CITE &lt;EndNote&gt;&lt;Cite&gt;&lt;Author&gt;Ezekiel&lt;/Author&gt;&lt;Year&gt;2022&lt;/Year&gt;&lt;RecNum&gt;17&lt;/RecNum&gt;&lt;DisplayText&gt;&lt;style face="superscript"&gt;16&lt;/style&gt;&lt;/DisplayText&gt;&lt;record&gt;&lt;rec-number&gt;17&lt;/rec-number&gt;&lt;foreign-keys&gt;&lt;key app="EN" db-id="artxt0ss7rvfs1e2zaq52f5f0s29v90eav9a" timestamp="1717873795"&gt;17&lt;/key&gt;&lt;/foreign-keys&gt;&lt;ref-type name="Journal Article"&gt;17&lt;/ref-type&gt;&lt;contributors&gt;&lt;authors&gt;&lt;author&gt;Ezekiel, Mangi J.&lt;/author&gt;&lt;author&gt;Akwary, Elibariki R.&lt;/author&gt;&lt;author&gt;Mbotwa, Christopher&lt;/author&gt;&lt;author&gt;Mosha, Idda H.&lt;/author&gt;&lt;/authors&gt;&lt;/contributors&gt;&lt;titles&gt;&lt;title&gt;Factors associated with uptake of postpartum family planning services in Dodoma City Council, Tanzania: A cross-section study&lt;/title&gt;&lt;secondary-title&gt;Tanzania Journal of Health Research&lt;/secondary-title&gt;&lt;/titles&gt;&lt;pages&gt;1-9&lt;/pages&gt;&lt;volume&gt;23&lt;/volume&gt;&lt;number&gt;1&lt;/number&gt;&lt;section&gt;Original Article&lt;/section&gt;&lt;dates&gt;&lt;year&gt;2022&lt;/year&gt;&lt;pub-dates&gt;&lt;date&gt;06/13&lt;/date&gt;&lt;/pub-dates&gt;&lt;/dates&gt;&lt;urls&gt;&lt;related-urls&gt;&lt;url&gt;https://www.ajol.info/index.php/thrb/article/view/214961&lt;/url&gt;&lt;/related-urls&gt;&lt;/urls&gt;&lt;electronic-resource-num&gt;10.4314/thrb.v23i1.&lt;/electronic-resource-num&gt;&lt;access-date&gt;2024/06/08&lt;/access-date&gt;&lt;/record&gt;&lt;/Cite&gt;&lt;/EndNote&gt;</w:instrText>
            </w:r>
            <w:r w:rsidR="00044A05"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16</w:t>
            </w:r>
            <w:r w:rsidR="00044A05"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03614AC2" w14:textId="3BDE133D" w:rsidR="00E71B7C" w:rsidRPr="000E4C80" w:rsidRDefault="00E371D3">
            <w:pPr>
              <w:rPr>
                <w:rFonts w:ascii="Garamond" w:hAnsi="Garamond" w:cs="Times New Roman"/>
                <w:sz w:val="24"/>
                <w:szCs w:val="24"/>
              </w:rPr>
            </w:pPr>
            <w:r w:rsidRPr="001264BC">
              <w:rPr>
                <w:rFonts w:ascii="Garamond" w:hAnsi="Garamond" w:cs="Calibri"/>
                <w:sz w:val="24"/>
                <w:szCs w:val="24"/>
              </w:rPr>
              <w:t>Cross sectional,</w:t>
            </w:r>
            <w:r w:rsidR="000E4C80">
              <w:rPr>
                <w:rFonts w:ascii="Garamond" w:hAnsi="Garamond" w:cs="Calibri"/>
                <w:sz w:val="24"/>
                <w:szCs w:val="24"/>
              </w:rPr>
              <w:t xml:space="preserve"> </w:t>
            </w:r>
            <w:r w:rsidRPr="001264BC">
              <w:rPr>
                <w:rFonts w:ascii="Garamond" w:hAnsi="Garamond" w:cs="Calibri"/>
                <w:sz w:val="24"/>
                <w:szCs w:val="24"/>
              </w:rPr>
              <w:t>Regional</w:t>
            </w:r>
            <w:r w:rsidR="000E4C80">
              <w:rPr>
                <w:rFonts w:ascii="Garamond" w:hAnsi="Garamond" w:cs="Calibri"/>
                <w:sz w:val="24"/>
                <w:szCs w:val="24"/>
              </w:rPr>
              <w:t xml:space="preserve"> </w:t>
            </w:r>
            <w:r w:rsidR="000E4C80"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467DA5EE" w14:textId="160B7A90" w:rsidR="00E71B7C" w:rsidRPr="001264BC" w:rsidRDefault="00E371D3">
            <w:pPr>
              <w:rPr>
                <w:rFonts w:ascii="Garamond" w:hAnsi="Garamond" w:cs="Times New Roman"/>
                <w:sz w:val="24"/>
                <w:szCs w:val="24"/>
              </w:rPr>
            </w:pPr>
            <w:r w:rsidRPr="001264BC">
              <w:rPr>
                <w:rFonts w:ascii="Garamond" w:hAnsi="Garamond" w:cs="Times New Roman"/>
                <w:sz w:val="24"/>
                <w:szCs w:val="24"/>
              </w:rPr>
              <w:t>299</w:t>
            </w:r>
          </w:p>
        </w:tc>
        <w:tc>
          <w:tcPr>
            <w:tcW w:w="1132" w:type="pct"/>
            <w:tcBorders>
              <w:top w:val="single" w:sz="4" w:space="0" w:color="auto"/>
              <w:left w:val="single" w:sz="4" w:space="0" w:color="auto"/>
              <w:bottom w:val="single" w:sz="4" w:space="0" w:color="auto"/>
              <w:right w:val="single" w:sz="4" w:space="0" w:color="auto"/>
            </w:tcBorders>
          </w:tcPr>
          <w:p w14:paraId="5D5370CE" w14:textId="6D003F39" w:rsidR="00E71B7C" w:rsidRPr="001264BC" w:rsidRDefault="00C3484A">
            <w:pPr>
              <w:rPr>
                <w:rFonts w:ascii="Garamond" w:hAnsi="Garamond" w:cs="Times New Roman"/>
                <w:sz w:val="24"/>
                <w:szCs w:val="24"/>
              </w:rPr>
            </w:pPr>
            <w:r w:rsidRPr="001264BC">
              <w:rPr>
                <w:rFonts w:ascii="Garamond" w:hAnsi="Garamond" w:cs="Times New Roman"/>
                <w:sz w:val="24"/>
                <w:szCs w:val="24"/>
              </w:rPr>
              <w:t>Taking FP method</w:t>
            </w:r>
          </w:p>
        </w:tc>
        <w:tc>
          <w:tcPr>
            <w:tcW w:w="1735" w:type="pct"/>
            <w:tcBorders>
              <w:top w:val="single" w:sz="4" w:space="0" w:color="auto"/>
              <w:left w:val="single" w:sz="4" w:space="0" w:color="auto"/>
              <w:bottom w:val="single" w:sz="4" w:space="0" w:color="auto"/>
              <w:right w:val="single" w:sz="4" w:space="0" w:color="auto"/>
            </w:tcBorders>
          </w:tcPr>
          <w:p w14:paraId="651B6467" w14:textId="5940031C" w:rsidR="00E71B7C" w:rsidRPr="001264BC" w:rsidRDefault="00C3484A" w:rsidP="00B17F1A">
            <w:pPr>
              <w:jc w:val="both"/>
              <w:rPr>
                <w:rFonts w:ascii="Garamond" w:hAnsi="Garamond" w:cs="Times New Roman"/>
                <w:sz w:val="24"/>
                <w:szCs w:val="24"/>
              </w:rPr>
            </w:pPr>
            <w:r w:rsidRPr="001264BC">
              <w:rPr>
                <w:rFonts w:ascii="Garamond" w:hAnsi="Garamond" w:cs="Times New Roman"/>
                <w:sz w:val="24"/>
                <w:szCs w:val="24"/>
              </w:rPr>
              <w:t>Occupation, mode of payment, parity, number of ANC visit</w:t>
            </w:r>
          </w:p>
        </w:tc>
      </w:tr>
      <w:tr w:rsidR="007675AA" w:rsidRPr="001264BC" w14:paraId="0CB0FD77"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71134599" w14:textId="3B09B825" w:rsidR="00E371D3" w:rsidRPr="001264BC" w:rsidRDefault="00E371D3" w:rsidP="00E371D3">
            <w:pPr>
              <w:rPr>
                <w:rFonts w:ascii="Garamond" w:hAnsi="Garamond" w:cs="Times New Roman"/>
                <w:sz w:val="24"/>
                <w:szCs w:val="24"/>
              </w:rPr>
            </w:pPr>
            <w:r w:rsidRPr="001264BC">
              <w:rPr>
                <w:rFonts w:ascii="Garamond" w:hAnsi="Garamond" w:cs="Calibri"/>
                <w:sz w:val="24"/>
                <w:szCs w:val="24"/>
              </w:rPr>
              <w:t>Tafa L et al.,2021</w:t>
            </w:r>
          </w:p>
          <w:p w14:paraId="37CB71AF" w14:textId="534B5B73" w:rsidR="00E71B7C" w:rsidRPr="001264BC" w:rsidRDefault="00E371D3">
            <w:pPr>
              <w:rPr>
                <w:rFonts w:ascii="Garamond" w:hAnsi="Garamond" w:cs="Times New Roman"/>
                <w:sz w:val="24"/>
                <w:szCs w:val="24"/>
              </w:rPr>
            </w:pPr>
            <w:r w:rsidRPr="001264BC">
              <w:rPr>
                <w:rFonts w:ascii="Garamond" w:hAnsi="Garamond" w:cs="Times New Roman"/>
                <w:sz w:val="24"/>
                <w:szCs w:val="24"/>
              </w:rPr>
              <w:t>, Ethiopia</w:t>
            </w:r>
            <w:r w:rsidR="00044A05" w:rsidRPr="001264BC">
              <w:rPr>
                <w:rFonts w:ascii="Garamond" w:hAnsi="Garamond" w:cs="Times New Roman"/>
                <w:sz w:val="24"/>
                <w:szCs w:val="24"/>
              </w:rPr>
              <w:t xml:space="preserve"> </w:t>
            </w:r>
            <w:r w:rsidR="00044A05" w:rsidRPr="001264BC">
              <w:rPr>
                <w:rFonts w:ascii="Garamond" w:hAnsi="Garamond" w:cs="Times New Roman"/>
                <w:sz w:val="24"/>
                <w:szCs w:val="24"/>
              </w:rPr>
              <w:fldChar w:fldCharType="begin"/>
            </w:r>
            <w:r w:rsidR="00C852E5">
              <w:rPr>
                <w:rFonts w:ascii="Garamond" w:hAnsi="Garamond" w:cs="Times New Roman"/>
                <w:sz w:val="24"/>
                <w:szCs w:val="24"/>
              </w:rPr>
              <w:instrText xml:space="preserve"> ADDIN EN.CITE &lt;EndNote&gt;&lt;Cite&gt;&lt;Author&gt;Tafa&lt;/Author&gt;&lt;Year&gt;2021&lt;/Year&gt;&lt;RecNum&gt;18&lt;/RecNum&gt;&lt;DisplayText&gt;&lt;style face="superscript"&gt;17&lt;/style&gt;&lt;/DisplayText&gt;&lt;record&gt;&lt;rec-number&gt;18&lt;/rec-number&gt;&lt;foreign-keys&gt;&lt;key app="EN" db-id="artxt0ss7rvfs1e2zaq52f5f0s29v90eav9a" timestamp="1717873919"&gt;18&lt;/key&gt;&lt;/foreign-keys&gt;&lt;ref-type name="Journal Article"&gt;17&lt;/ref-type&gt;&lt;contributors&gt;&lt;authors&gt;&lt;author&gt;Tafa, L.&lt;/author&gt;&lt;author&gt;Worku, Y.&lt;/author&gt;&lt;/authors&gt;&lt;/contributors&gt;&lt;auth-address&gt;Family Health Core Process, Nifas-Silk Lafto Sub-city Health Office, Addis Ababa, Ethiopia.&amp;#xD;Department of Public Health, St. Paul&amp;apos;s Hospital Millennium Medical College, Addis Ababa, Ethiopia.&lt;/auth-address&gt;&lt;titles&gt;&lt;title&gt;Family planning utilization and associated factors among postpartum women in Addis Ababa, Ethiopia, 2018&lt;/title&gt;&lt;secondary-title&gt;PLoS One&lt;/secondary-title&gt;&lt;/titles&gt;&lt;periodical&gt;&lt;full-title&gt;Plos one&lt;/full-title&gt;&lt;/periodical&gt;&lt;pages&gt;e0245123&lt;/pages&gt;&lt;volume&gt;16&lt;/volume&gt;&lt;number&gt;1&lt;/number&gt;&lt;edition&gt;20210122&lt;/edition&gt;&lt;keywords&gt;&lt;keyword&gt;Adolescent&lt;/keyword&gt;&lt;keyword&gt;Adult&lt;/keyword&gt;&lt;keyword&gt;Cross-Sectional Studies&lt;/keyword&gt;&lt;keyword&gt;Ethiopia&lt;/keyword&gt;&lt;keyword&gt;*Family Planning Services&lt;/keyword&gt;&lt;keyword&gt;Female&lt;/keyword&gt;&lt;keyword&gt;Humans&lt;/keyword&gt;&lt;keyword&gt;*Maternal Health Services&lt;/keyword&gt;&lt;keyword&gt;*Postpartum Period&lt;/keyword&gt;&lt;keyword&gt;Pregnancy&lt;/keyword&gt;&lt;/keywords&gt;&lt;dates&gt;&lt;year&gt;2021&lt;/year&gt;&lt;/dates&gt;&lt;isbn&gt;1932-6203&lt;/isbn&gt;&lt;accession-num&gt;33481796&lt;/accession-num&gt;&lt;urls&gt;&lt;/urls&gt;&lt;custom1&gt;No authors have competing interest.&lt;/custom1&gt;&lt;custom2&gt;PMC7822255&lt;/custom2&gt;&lt;electronic-resource-num&gt;10.1371/journal.pone.0245123&lt;/electronic-resource-num&gt;&lt;remote-database-provider&gt;NLM&lt;/remote-database-provider&gt;&lt;language&gt;eng&lt;/language&gt;&lt;/record&gt;&lt;/Cite&gt;&lt;/EndNote&gt;</w:instrText>
            </w:r>
            <w:r w:rsidR="00044A05"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17</w:t>
            </w:r>
            <w:r w:rsidR="00044A05"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12D51C5F" w14:textId="583341E5" w:rsidR="00E71B7C" w:rsidRPr="001264BC" w:rsidRDefault="00E371D3">
            <w:pPr>
              <w:rPr>
                <w:rFonts w:ascii="Garamond" w:hAnsi="Garamond" w:cs="Times New Roman"/>
                <w:sz w:val="24"/>
                <w:szCs w:val="24"/>
              </w:rPr>
            </w:pPr>
            <w:r w:rsidRPr="001264BC">
              <w:rPr>
                <w:rFonts w:ascii="Garamond" w:hAnsi="Garamond" w:cs="Calibri"/>
                <w:sz w:val="24"/>
                <w:szCs w:val="24"/>
              </w:rPr>
              <w:t>Cross sectional, Facility-based</w:t>
            </w:r>
            <w:r w:rsidR="000E4C80">
              <w:rPr>
                <w:rFonts w:ascii="Garamond" w:hAnsi="Garamond" w:cs="Calibri"/>
                <w:sz w:val="24"/>
                <w:szCs w:val="24"/>
              </w:rPr>
              <w:t xml:space="preserve"> </w:t>
            </w:r>
            <w:r w:rsidR="000E4C80"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14AE1B2B" w14:textId="71009776" w:rsidR="00E71B7C" w:rsidRPr="001264BC" w:rsidRDefault="00E371D3">
            <w:pPr>
              <w:rPr>
                <w:rFonts w:ascii="Garamond" w:hAnsi="Garamond" w:cs="Times New Roman"/>
                <w:sz w:val="24"/>
                <w:szCs w:val="24"/>
              </w:rPr>
            </w:pPr>
            <w:r w:rsidRPr="001264BC">
              <w:rPr>
                <w:rFonts w:ascii="Garamond" w:hAnsi="Garamond" w:cs="Times New Roman"/>
                <w:sz w:val="24"/>
                <w:szCs w:val="24"/>
              </w:rPr>
              <w:t>625</w:t>
            </w:r>
          </w:p>
        </w:tc>
        <w:tc>
          <w:tcPr>
            <w:tcW w:w="1132" w:type="pct"/>
            <w:tcBorders>
              <w:top w:val="single" w:sz="4" w:space="0" w:color="auto"/>
              <w:left w:val="single" w:sz="4" w:space="0" w:color="auto"/>
              <w:bottom w:val="single" w:sz="4" w:space="0" w:color="auto"/>
              <w:right w:val="single" w:sz="4" w:space="0" w:color="auto"/>
            </w:tcBorders>
          </w:tcPr>
          <w:p w14:paraId="7654EC00" w14:textId="0C1D4247" w:rsidR="00E71B7C" w:rsidRPr="001264BC" w:rsidRDefault="00C3484A">
            <w:pPr>
              <w:rPr>
                <w:rFonts w:ascii="Garamond" w:hAnsi="Garamond" w:cs="Times New Roman"/>
                <w:sz w:val="24"/>
                <w:szCs w:val="24"/>
              </w:rPr>
            </w:pPr>
            <w:r w:rsidRPr="001264BC">
              <w:rPr>
                <w:rFonts w:ascii="Garamond" w:hAnsi="Garamond"/>
                <w:sz w:val="24"/>
                <w:szCs w:val="24"/>
              </w:rPr>
              <w:t>PPFP use</w:t>
            </w:r>
          </w:p>
        </w:tc>
        <w:tc>
          <w:tcPr>
            <w:tcW w:w="1735" w:type="pct"/>
            <w:tcBorders>
              <w:top w:val="single" w:sz="4" w:space="0" w:color="auto"/>
              <w:left w:val="single" w:sz="4" w:space="0" w:color="auto"/>
              <w:bottom w:val="single" w:sz="4" w:space="0" w:color="auto"/>
              <w:right w:val="single" w:sz="4" w:space="0" w:color="auto"/>
            </w:tcBorders>
          </w:tcPr>
          <w:p w14:paraId="32EEC2B9" w14:textId="17DC31C9" w:rsidR="00E71B7C" w:rsidRPr="001264BC" w:rsidRDefault="00B17F1A" w:rsidP="00B17F1A">
            <w:pPr>
              <w:jc w:val="both"/>
              <w:rPr>
                <w:rFonts w:ascii="Garamond" w:hAnsi="Garamond" w:cs="Times New Roman"/>
                <w:sz w:val="24"/>
                <w:szCs w:val="24"/>
              </w:rPr>
            </w:pPr>
            <w:r w:rsidRPr="001264BC">
              <w:rPr>
                <w:rFonts w:ascii="Garamond" w:hAnsi="Garamond"/>
                <w:sz w:val="24"/>
                <w:szCs w:val="24"/>
              </w:rPr>
              <w:t>P</w:t>
            </w:r>
            <w:r w:rsidR="00C3484A" w:rsidRPr="001264BC">
              <w:rPr>
                <w:rFonts w:ascii="Garamond" w:hAnsi="Garamond"/>
                <w:sz w:val="24"/>
                <w:szCs w:val="24"/>
              </w:rPr>
              <w:t>revious FP information, FP information from health facility visit, ANC attendance, menses resumption, Sexual resumption</w:t>
            </w:r>
          </w:p>
        </w:tc>
      </w:tr>
      <w:tr w:rsidR="007675AA" w:rsidRPr="001264BC" w14:paraId="5F572E3A"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67B419F8" w14:textId="33C6FE86" w:rsidR="00E371D3" w:rsidRPr="001264BC" w:rsidRDefault="00E371D3" w:rsidP="00E371D3">
            <w:pPr>
              <w:rPr>
                <w:rFonts w:ascii="Garamond" w:hAnsi="Garamond" w:cs="Times New Roman"/>
                <w:sz w:val="24"/>
                <w:szCs w:val="24"/>
              </w:rPr>
            </w:pPr>
            <w:r w:rsidRPr="001264BC">
              <w:rPr>
                <w:rFonts w:ascii="Garamond" w:hAnsi="Garamond" w:cs="Calibri"/>
                <w:sz w:val="24"/>
                <w:szCs w:val="24"/>
              </w:rPr>
              <w:t>Nakiwunga N et al.,2022</w:t>
            </w:r>
          </w:p>
          <w:p w14:paraId="5AD40284" w14:textId="24E4E1A2" w:rsidR="00E71B7C" w:rsidRPr="001264BC" w:rsidRDefault="00E371D3">
            <w:pPr>
              <w:rPr>
                <w:rFonts w:ascii="Garamond" w:hAnsi="Garamond" w:cs="Times New Roman"/>
                <w:sz w:val="24"/>
                <w:szCs w:val="24"/>
              </w:rPr>
            </w:pPr>
            <w:r w:rsidRPr="001264BC">
              <w:rPr>
                <w:rFonts w:ascii="Garamond" w:hAnsi="Garamond" w:cs="Times New Roman"/>
                <w:sz w:val="24"/>
                <w:szCs w:val="24"/>
              </w:rPr>
              <w:t>, Uganda</w:t>
            </w:r>
            <w:r w:rsidR="00044A05" w:rsidRPr="001264BC">
              <w:rPr>
                <w:rFonts w:ascii="Garamond" w:hAnsi="Garamond" w:cs="Times New Roman"/>
                <w:sz w:val="24"/>
                <w:szCs w:val="24"/>
              </w:rPr>
              <w:t xml:space="preserve"> </w:t>
            </w:r>
            <w:r w:rsidR="00044A05" w:rsidRPr="001264BC">
              <w:rPr>
                <w:rFonts w:ascii="Garamond" w:hAnsi="Garamond" w:cs="Times New Roman"/>
                <w:sz w:val="24"/>
                <w:szCs w:val="24"/>
              </w:rPr>
              <w:fldChar w:fldCharType="begin">
                <w:fldData xml:space="preserve">PEVuZE5vdGU+PENpdGU+PEF1dGhvcj5OYWtpd3VuZ2E8L0F1dGhvcj48WWVhcj4yMDIyPC9ZZWFy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=
</w:fldData>
              </w:fldChar>
            </w:r>
            <w:r w:rsidR="00C852E5">
              <w:rPr>
                <w:rFonts w:ascii="Garamond" w:hAnsi="Garamond" w:cs="Times New Roman"/>
                <w:sz w:val="24"/>
                <w:szCs w:val="24"/>
              </w:rPr>
              <w:instrText xml:space="preserve"> ADDIN EN.CITE </w:instrText>
            </w:r>
            <w:r w:rsidR="00C852E5">
              <w:rPr>
                <w:rFonts w:ascii="Garamond" w:hAnsi="Garamond" w:cs="Times New Roman"/>
                <w:sz w:val="24"/>
                <w:szCs w:val="24"/>
              </w:rPr>
              <w:fldChar w:fldCharType="begin">
                <w:fldData xml:space="preserve">PEVuZE5vdGU+PENpdGU+PEF1dGhvcj5OYWtpd3VuZ2E8L0F1dGhvcj48WWVhcj4yMDIyPC9ZZWFy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=
</w:fldData>
              </w:fldChar>
            </w:r>
            <w:r w:rsidR="00C852E5">
              <w:rPr>
                <w:rFonts w:ascii="Garamond" w:hAnsi="Garamond" w:cs="Times New Roman"/>
                <w:sz w:val="24"/>
                <w:szCs w:val="24"/>
              </w:rPr>
              <w:instrText xml:space="preserve"> ADDIN EN.CITE.DATA </w:instrText>
            </w:r>
            <w:r w:rsidR="00C852E5">
              <w:rPr>
                <w:rFonts w:ascii="Garamond" w:hAnsi="Garamond" w:cs="Times New Roman"/>
                <w:sz w:val="24"/>
                <w:szCs w:val="24"/>
              </w:rPr>
            </w:r>
            <w:r w:rsidR="00C852E5">
              <w:rPr>
                <w:rFonts w:ascii="Garamond" w:hAnsi="Garamond" w:cs="Times New Roman"/>
                <w:sz w:val="24"/>
                <w:szCs w:val="24"/>
              </w:rPr>
              <w:fldChar w:fldCharType="end"/>
            </w:r>
            <w:r w:rsidR="00044A05"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18</w:t>
            </w:r>
            <w:r w:rsidR="00044A05"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12716AC8" w14:textId="59F6B045" w:rsidR="00E71B7C" w:rsidRPr="001264BC" w:rsidRDefault="00E371D3">
            <w:pPr>
              <w:rPr>
                <w:rFonts w:ascii="Garamond" w:hAnsi="Garamond" w:cs="Times New Roman"/>
                <w:sz w:val="24"/>
                <w:szCs w:val="24"/>
              </w:rPr>
            </w:pPr>
            <w:r w:rsidRPr="001264BC">
              <w:rPr>
                <w:rFonts w:ascii="Garamond" w:hAnsi="Garamond" w:cs="Calibri"/>
                <w:sz w:val="24"/>
                <w:szCs w:val="24"/>
              </w:rPr>
              <w:t>Cross sectional, Facility-based</w:t>
            </w:r>
            <w:r w:rsidR="000E4C80">
              <w:rPr>
                <w:rFonts w:ascii="Garamond" w:hAnsi="Garamond" w:cs="Calibri"/>
                <w:sz w:val="24"/>
                <w:szCs w:val="24"/>
              </w:rPr>
              <w:t xml:space="preserve"> </w:t>
            </w:r>
            <w:r w:rsidR="000E4C80"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241A328E" w14:textId="5160FE5E" w:rsidR="00E71B7C" w:rsidRPr="001264BC" w:rsidRDefault="00E371D3">
            <w:pPr>
              <w:rPr>
                <w:rFonts w:ascii="Garamond" w:hAnsi="Garamond" w:cs="Times New Roman"/>
                <w:sz w:val="24"/>
                <w:szCs w:val="24"/>
              </w:rPr>
            </w:pPr>
            <w:r w:rsidRPr="001264BC">
              <w:rPr>
                <w:rFonts w:ascii="Garamond" w:hAnsi="Garamond" w:cs="Times New Roman"/>
                <w:sz w:val="24"/>
                <w:szCs w:val="24"/>
              </w:rPr>
              <w:t>397</w:t>
            </w:r>
          </w:p>
        </w:tc>
        <w:tc>
          <w:tcPr>
            <w:tcW w:w="1132" w:type="pct"/>
            <w:tcBorders>
              <w:top w:val="single" w:sz="4" w:space="0" w:color="auto"/>
              <w:left w:val="single" w:sz="4" w:space="0" w:color="auto"/>
              <w:bottom w:val="single" w:sz="4" w:space="0" w:color="auto"/>
              <w:right w:val="single" w:sz="4" w:space="0" w:color="auto"/>
            </w:tcBorders>
          </w:tcPr>
          <w:p w14:paraId="1C123865" w14:textId="576917BA" w:rsidR="00E71B7C" w:rsidRPr="001264BC" w:rsidRDefault="00773C6E">
            <w:pPr>
              <w:rPr>
                <w:rFonts w:ascii="Garamond" w:hAnsi="Garamond" w:cs="Times New Roman"/>
                <w:sz w:val="24"/>
                <w:szCs w:val="24"/>
              </w:rPr>
            </w:pPr>
            <w:r w:rsidRPr="001264BC">
              <w:rPr>
                <w:rFonts w:ascii="Garamond" w:hAnsi="Garamond" w:cs="Times New Roman"/>
                <w:sz w:val="24"/>
                <w:szCs w:val="24"/>
              </w:rPr>
              <w:t>Contraceptive uptake</w:t>
            </w:r>
          </w:p>
        </w:tc>
        <w:tc>
          <w:tcPr>
            <w:tcW w:w="1735" w:type="pct"/>
            <w:tcBorders>
              <w:top w:val="single" w:sz="4" w:space="0" w:color="auto"/>
              <w:left w:val="single" w:sz="4" w:space="0" w:color="auto"/>
              <w:bottom w:val="single" w:sz="4" w:space="0" w:color="auto"/>
              <w:right w:val="single" w:sz="4" w:space="0" w:color="auto"/>
            </w:tcBorders>
          </w:tcPr>
          <w:p w14:paraId="020A471F" w14:textId="4830344D" w:rsidR="00E71B7C" w:rsidRPr="001264BC" w:rsidRDefault="00773C6E" w:rsidP="00B17F1A">
            <w:pPr>
              <w:jc w:val="both"/>
              <w:rPr>
                <w:rFonts w:ascii="Garamond" w:hAnsi="Garamond" w:cs="Times New Roman"/>
                <w:sz w:val="24"/>
                <w:szCs w:val="24"/>
              </w:rPr>
            </w:pPr>
            <w:r w:rsidRPr="001264BC">
              <w:rPr>
                <w:rFonts w:ascii="Garamond" w:hAnsi="Garamond" w:cs="Times New Roman"/>
                <w:sz w:val="24"/>
                <w:szCs w:val="24"/>
              </w:rPr>
              <w:t xml:space="preserve">Parity, ever had abortion, </w:t>
            </w:r>
            <w:r w:rsidR="00B17F1A" w:rsidRPr="001264BC">
              <w:rPr>
                <w:rFonts w:ascii="Garamond" w:hAnsi="Garamond" w:cs="Times New Roman"/>
                <w:sz w:val="24"/>
                <w:szCs w:val="24"/>
              </w:rPr>
              <w:t>ch</w:t>
            </w:r>
            <w:r w:rsidRPr="001264BC">
              <w:rPr>
                <w:rFonts w:ascii="Garamond" w:hAnsi="Garamond" w:cs="Times New Roman"/>
                <w:sz w:val="24"/>
                <w:szCs w:val="24"/>
              </w:rPr>
              <w:t xml:space="preserve">ildren alive, </w:t>
            </w:r>
            <w:r w:rsidRPr="001264BC">
              <w:rPr>
                <w:rFonts w:ascii="Garamond" w:hAnsi="Garamond"/>
                <w:sz w:val="24"/>
                <w:szCs w:val="24"/>
              </w:rPr>
              <w:t xml:space="preserve">Mode of delivery, birth interval, </w:t>
            </w:r>
            <w:r w:rsidR="00B17F1A" w:rsidRPr="001264BC">
              <w:rPr>
                <w:rFonts w:ascii="Garamond" w:hAnsi="Garamond"/>
                <w:sz w:val="24"/>
                <w:szCs w:val="24"/>
              </w:rPr>
              <w:t>p</w:t>
            </w:r>
            <w:r w:rsidRPr="001264BC">
              <w:rPr>
                <w:rFonts w:ascii="Garamond" w:hAnsi="Garamond"/>
                <w:sz w:val="24"/>
                <w:szCs w:val="24"/>
              </w:rPr>
              <w:t>lanned time for next pregnancy, Number of ANC, ever used contraception, Method used before</w:t>
            </w:r>
          </w:p>
        </w:tc>
      </w:tr>
      <w:tr w:rsidR="007675AA" w:rsidRPr="001264BC" w14:paraId="6AB7893C"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0330F659" w14:textId="149CB375" w:rsidR="00E371D3" w:rsidRPr="001264BC" w:rsidRDefault="00E371D3" w:rsidP="00E371D3">
            <w:pPr>
              <w:rPr>
                <w:rFonts w:ascii="Garamond" w:hAnsi="Garamond" w:cs="Times New Roman"/>
                <w:sz w:val="24"/>
                <w:szCs w:val="24"/>
              </w:rPr>
            </w:pPr>
            <w:r w:rsidRPr="001264BC">
              <w:rPr>
                <w:rFonts w:ascii="Garamond" w:hAnsi="Garamond" w:cs="Calibri"/>
                <w:sz w:val="24"/>
                <w:szCs w:val="24"/>
              </w:rPr>
              <w:t>Abraha TH et al.,2017</w:t>
            </w:r>
          </w:p>
          <w:p w14:paraId="34795C83" w14:textId="6DE5D456" w:rsidR="00E71B7C" w:rsidRPr="001264BC" w:rsidRDefault="00E371D3">
            <w:pPr>
              <w:rPr>
                <w:rFonts w:ascii="Garamond" w:hAnsi="Garamond" w:cs="Times New Roman"/>
                <w:sz w:val="24"/>
                <w:szCs w:val="24"/>
              </w:rPr>
            </w:pPr>
            <w:r w:rsidRPr="001264BC">
              <w:rPr>
                <w:rFonts w:ascii="Garamond" w:hAnsi="Garamond" w:cs="Times New Roman"/>
                <w:sz w:val="24"/>
                <w:szCs w:val="24"/>
              </w:rPr>
              <w:t>, Ethiopia</w:t>
            </w:r>
            <w:r w:rsidR="00044A05" w:rsidRPr="001264BC">
              <w:rPr>
                <w:rFonts w:ascii="Garamond" w:hAnsi="Garamond" w:cs="Times New Roman"/>
                <w:sz w:val="24"/>
                <w:szCs w:val="24"/>
              </w:rPr>
              <w:t xml:space="preserve"> </w:t>
            </w:r>
            <w:r w:rsidR="008277A7" w:rsidRPr="001264BC">
              <w:rPr>
                <w:rFonts w:ascii="Garamond" w:hAnsi="Garamond" w:cs="Times New Roman"/>
                <w:sz w:val="24"/>
                <w:szCs w:val="24"/>
              </w:rPr>
              <w:fldChar w:fldCharType="begin">
                <w:fldData xml:space="preserve">PEVuZE5vdGU+PENpdGU+PEF1dGhvcj5BYnJhaGE8L0F1dGhvcj48WWVhcj4yMDE3PC9ZZWFyPjxS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</w:fldData>
              </w:fldChar>
            </w:r>
            <w:r w:rsidR="00C852E5">
              <w:rPr>
                <w:rFonts w:ascii="Garamond" w:hAnsi="Garamond" w:cs="Times New Roman"/>
                <w:sz w:val="24"/>
                <w:szCs w:val="24"/>
              </w:rPr>
              <w:instrText xml:space="preserve"> ADDIN EN.CITE </w:instrText>
            </w:r>
            <w:r w:rsidR="00C852E5">
              <w:rPr>
                <w:rFonts w:ascii="Garamond" w:hAnsi="Garamond" w:cs="Times New Roman"/>
                <w:sz w:val="24"/>
                <w:szCs w:val="24"/>
              </w:rPr>
              <w:fldChar w:fldCharType="begin">
                <w:fldData xml:space="preserve">PEVuZE5vdGU+PENpdGU+PEF1dGhvcj5BYnJhaGE8L0F1dGhvcj48WWVhcj4yMDE3PC9ZZWFyPjxS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</w:fldData>
              </w:fldChar>
            </w:r>
            <w:r w:rsidR="00C852E5">
              <w:rPr>
                <w:rFonts w:ascii="Garamond" w:hAnsi="Garamond" w:cs="Times New Roman"/>
                <w:sz w:val="24"/>
                <w:szCs w:val="24"/>
              </w:rPr>
              <w:instrText xml:space="preserve"> ADDIN EN.CITE.DATA </w:instrText>
            </w:r>
            <w:r w:rsidR="00C852E5">
              <w:rPr>
                <w:rFonts w:ascii="Garamond" w:hAnsi="Garamond" w:cs="Times New Roman"/>
                <w:sz w:val="24"/>
                <w:szCs w:val="24"/>
              </w:rPr>
            </w:r>
            <w:r w:rsidR="00C852E5">
              <w:rPr>
                <w:rFonts w:ascii="Garamond" w:hAnsi="Garamond" w:cs="Times New Roman"/>
                <w:sz w:val="24"/>
                <w:szCs w:val="24"/>
              </w:rPr>
              <w:fldChar w:fldCharType="end"/>
            </w:r>
            <w:r w:rsidR="008277A7"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19</w:t>
            </w:r>
            <w:r w:rsidR="008277A7"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2EDEDFDD" w14:textId="115DE4D2" w:rsidR="00E71B7C" w:rsidRPr="001264BC" w:rsidRDefault="004E3E58">
            <w:pPr>
              <w:rPr>
                <w:rFonts w:ascii="Garamond" w:hAnsi="Garamond" w:cs="Times New Roman"/>
                <w:sz w:val="24"/>
                <w:szCs w:val="24"/>
              </w:rPr>
            </w:pPr>
            <w:r w:rsidRPr="001264BC">
              <w:rPr>
                <w:rFonts w:ascii="Garamond" w:hAnsi="Garamond" w:cs="Calibri"/>
                <w:sz w:val="24"/>
                <w:szCs w:val="24"/>
              </w:rPr>
              <w:t>Cross sectional, Community based</w:t>
            </w:r>
            <w:r w:rsidR="000E4C80">
              <w:rPr>
                <w:rFonts w:ascii="Garamond" w:hAnsi="Garamond" w:cs="Calibri"/>
                <w:sz w:val="24"/>
                <w:szCs w:val="24"/>
              </w:rPr>
              <w:t xml:space="preserve"> </w:t>
            </w:r>
            <w:r w:rsidR="000E4C80"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373EE5B2" w14:textId="5585265B" w:rsidR="00E71B7C" w:rsidRPr="001264BC" w:rsidRDefault="00E371D3">
            <w:pPr>
              <w:rPr>
                <w:rFonts w:ascii="Garamond" w:hAnsi="Garamond" w:cs="Times New Roman"/>
                <w:sz w:val="24"/>
                <w:szCs w:val="24"/>
              </w:rPr>
            </w:pPr>
            <w:r w:rsidRPr="001264BC">
              <w:rPr>
                <w:rFonts w:ascii="Garamond" w:hAnsi="Garamond" w:cs="Times New Roman"/>
                <w:sz w:val="24"/>
                <w:szCs w:val="24"/>
              </w:rPr>
              <w:t>590</w:t>
            </w:r>
          </w:p>
        </w:tc>
        <w:tc>
          <w:tcPr>
            <w:tcW w:w="1132" w:type="pct"/>
            <w:tcBorders>
              <w:top w:val="single" w:sz="4" w:space="0" w:color="auto"/>
              <w:left w:val="single" w:sz="4" w:space="0" w:color="auto"/>
              <w:bottom w:val="single" w:sz="4" w:space="0" w:color="auto"/>
              <w:right w:val="single" w:sz="4" w:space="0" w:color="auto"/>
            </w:tcBorders>
          </w:tcPr>
          <w:p w14:paraId="02FEB14A" w14:textId="2CB54CA3" w:rsidR="00E71B7C" w:rsidRPr="001264BC" w:rsidRDefault="00773C6E">
            <w:pPr>
              <w:rPr>
                <w:rFonts w:ascii="Garamond" w:hAnsi="Garamond" w:cs="Times New Roman"/>
                <w:sz w:val="24"/>
                <w:szCs w:val="24"/>
              </w:rPr>
            </w:pPr>
            <w:r w:rsidRPr="001264BC">
              <w:rPr>
                <w:rFonts w:ascii="Garamond" w:hAnsi="Garamond"/>
                <w:sz w:val="24"/>
                <w:szCs w:val="24"/>
              </w:rPr>
              <w:t>Postpartum modern contraceptive use</w:t>
            </w:r>
          </w:p>
        </w:tc>
        <w:tc>
          <w:tcPr>
            <w:tcW w:w="1735" w:type="pct"/>
            <w:tcBorders>
              <w:top w:val="single" w:sz="4" w:space="0" w:color="auto"/>
              <w:left w:val="single" w:sz="4" w:space="0" w:color="auto"/>
              <w:bottom w:val="single" w:sz="4" w:space="0" w:color="auto"/>
              <w:right w:val="single" w:sz="4" w:space="0" w:color="auto"/>
            </w:tcBorders>
          </w:tcPr>
          <w:p w14:paraId="7FE40C44" w14:textId="66155C24" w:rsidR="00E71B7C" w:rsidRPr="001264BC" w:rsidRDefault="00773C6E" w:rsidP="00B17F1A">
            <w:pPr>
              <w:jc w:val="both"/>
              <w:rPr>
                <w:rFonts w:ascii="Garamond" w:hAnsi="Garamond" w:cs="Times New Roman"/>
                <w:sz w:val="24"/>
                <w:szCs w:val="24"/>
              </w:rPr>
            </w:pPr>
            <w:r w:rsidRPr="001264BC">
              <w:rPr>
                <w:rFonts w:ascii="Garamond" w:hAnsi="Garamond" w:cs="Times New Roman"/>
                <w:sz w:val="24"/>
                <w:szCs w:val="24"/>
              </w:rPr>
              <w:t xml:space="preserve">Education, parity, living children, </w:t>
            </w:r>
            <w:r w:rsidR="00B17F1A" w:rsidRPr="001264BC">
              <w:rPr>
                <w:rFonts w:ascii="Garamond" w:hAnsi="Garamond" w:cs="Times New Roman"/>
                <w:sz w:val="24"/>
                <w:szCs w:val="24"/>
              </w:rPr>
              <w:t>c</w:t>
            </w:r>
            <w:r w:rsidRPr="001264BC">
              <w:rPr>
                <w:rFonts w:ascii="Garamond" w:hAnsi="Garamond"/>
                <w:sz w:val="24"/>
                <w:szCs w:val="24"/>
              </w:rPr>
              <w:t xml:space="preserve">urrently breastfeed, ANC, PNC, Postpartum period (wk), Discussed FP with husband, husband approval of FP, Knowledge of postpartum FP, Received FP counseling by health extension work, </w:t>
            </w:r>
            <w:r w:rsidR="00015983" w:rsidRPr="001264BC">
              <w:rPr>
                <w:rFonts w:ascii="Garamond" w:hAnsi="Garamond"/>
                <w:sz w:val="24"/>
                <w:szCs w:val="24"/>
              </w:rPr>
              <w:t>e</w:t>
            </w:r>
            <w:r w:rsidRPr="001264BC">
              <w:rPr>
                <w:rFonts w:ascii="Garamond" w:hAnsi="Garamond"/>
                <w:sz w:val="24"/>
                <w:szCs w:val="24"/>
              </w:rPr>
              <w:t xml:space="preserve">xperienced problems with previous contraceptive use, </w:t>
            </w:r>
            <w:r w:rsidR="00B17F1A" w:rsidRPr="001264BC">
              <w:rPr>
                <w:rFonts w:ascii="Garamond" w:hAnsi="Garamond"/>
                <w:sz w:val="24"/>
                <w:szCs w:val="24"/>
              </w:rPr>
              <w:t>m</w:t>
            </w:r>
            <w:r w:rsidRPr="001264BC">
              <w:rPr>
                <w:rFonts w:ascii="Garamond" w:hAnsi="Garamond"/>
                <w:sz w:val="24"/>
                <w:szCs w:val="24"/>
              </w:rPr>
              <w:t>ense</w:t>
            </w:r>
            <w:r w:rsidR="00B17F1A" w:rsidRPr="001264BC">
              <w:rPr>
                <w:rFonts w:ascii="Garamond" w:hAnsi="Garamond"/>
                <w:sz w:val="24"/>
                <w:szCs w:val="24"/>
              </w:rPr>
              <w:t>’</w:t>
            </w:r>
            <w:r w:rsidRPr="001264BC">
              <w:rPr>
                <w:rFonts w:ascii="Garamond" w:hAnsi="Garamond"/>
                <w:sz w:val="24"/>
                <w:szCs w:val="24"/>
              </w:rPr>
              <w:t>s returned after birth, sexual resumption</w:t>
            </w:r>
          </w:p>
        </w:tc>
      </w:tr>
      <w:tr w:rsidR="007675AA" w:rsidRPr="001264BC" w14:paraId="60271E84"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664230F7" w14:textId="33365721" w:rsidR="00E371D3" w:rsidRPr="001264BC" w:rsidRDefault="00E371D3" w:rsidP="00E371D3">
            <w:pPr>
              <w:rPr>
                <w:rFonts w:ascii="Garamond" w:hAnsi="Garamond" w:cs="Times New Roman"/>
                <w:sz w:val="24"/>
                <w:szCs w:val="24"/>
              </w:rPr>
            </w:pPr>
            <w:r w:rsidRPr="001264BC">
              <w:rPr>
                <w:rFonts w:ascii="Garamond" w:hAnsi="Garamond" w:cs="Calibri"/>
                <w:sz w:val="24"/>
                <w:szCs w:val="24"/>
              </w:rPr>
              <w:t>Andualem G et al.,2022</w:t>
            </w:r>
          </w:p>
          <w:p w14:paraId="3E2A7695" w14:textId="017CC7E2" w:rsidR="00E71B7C" w:rsidRPr="001264BC" w:rsidRDefault="00E371D3">
            <w:pPr>
              <w:rPr>
                <w:rFonts w:ascii="Garamond" w:hAnsi="Garamond" w:cs="Times New Roman"/>
                <w:sz w:val="24"/>
                <w:szCs w:val="24"/>
              </w:rPr>
            </w:pPr>
            <w:r w:rsidRPr="001264BC">
              <w:rPr>
                <w:rFonts w:ascii="Garamond" w:hAnsi="Garamond" w:cs="Times New Roman"/>
                <w:sz w:val="24"/>
                <w:szCs w:val="24"/>
              </w:rPr>
              <w:t>, Ethiopia</w:t>
            </w:r>
            <w:r w:rsidR="001D6B0A" w:rsidRPr="001264BC">
              <w:rPr>
                <w:rFonts w:ascii="Garamond" w:hAnsi="Garamond" w:cs="Times New Roman"/>
                <w:sz w:val="24"/>
                <w:szCs w:val="24"/>
              </w:rPr>
              <w:t xml:space="preserve"> </w:t>
            </w:r>
            <w:r w:rsidR="001D6B0A" w:rsidRPr="001264BC">
              <w:rPr>
                <w:rFonts w:ascii="Garamond" w:hAnsi="Garamond" w:cs="Times New Roman"/>
                <w:sz w:val="24"/>
                <w:szCs w:val="24"/>
              </w:rPr>
              <w:fldChar w:fldCharType="begin"/>
            </w:r>
            <w:r w:rsidR="00C852E5">
              <w:rPr>
                <w:rFonts w:ascii="Garamond" w:hAnsi="Garamond" w:cs="Times New Roman"/>
                <w:sz w:val="24"/>
                <w:szCs w:val="24"/>
              </w:rPr>
              <w:instrText xml:space="preserve"> ADDIN EN.CITE &lt;EndNote&gt;&lt;Cite&gt;&lt;Author&gt;Andualem&lt;/Author&gt;&lt;Year&gt;2022&lt;/Year&gt;&lt;RecNum&gt;20&lt;/RecNum&gt;&lt;DisplayText&gt;&lt;style face="superscript"&gt;20&lt;/style&gt;&lt;/DisplayText&gt;&lt;record&gt;&lt;rec-number&gt;20&lt;/rec-number&gt;&lt;foreign-keys&gt;&lt;key app="EN" db-id="artxt0ss7rvfs1e2zaq52f5f0s29v90eav9a" timestamp="1717897629"&gt;20&lt;/key&gt;&lt;/foreign-keys&gt;&lt;ref-type name="Journal Article"&gt;17&lt;/ref-type&gt;&lt;contributors&gt;&lt;authors&gt;&lt;author&gt;Andualem, G.&lt;/author&gt;&lt;author&gt;Aklilu, A.&lt;/author&gt;&lt;author&gt;Belay, G.&lt;/author&gt;&lt;author&gt;Feyisa, W.&lt;/author&gt;&lt;author&gt;Alemnew, F.&lt;/author&gt;&lt;/authors&gt;&lt;/contributors&gt;&lt;auth-address&gt;Bahir Dar Health Sciences College, Bahir Dar City, Ethiopia.&amp;#xD;Department of Midwifery, College of Medicine and Health Sciences, Bahir Dar University, P.Box:079, Bahir Dar City, Ethiopia.&amp;#xD;Department of Midwifery, College of Medicine and Health Sciences, Bahir Dar University, P.Box:079, Bahir Dar City, Ethiopia. wondufeyisaa85@gmail.com.&lt;/auth-address&gt;&lt;titles&gt;&lt;title&gt;Factors associated with utilization of modern postpartum family planing methods during the extended postpartum period among mothers who gave birth in the last 12 months at Injibara town, Northwest, Ethiopia: a cross-sectional study&lt;/title&gt;&lt;secondary-title&gt;Contracept Reprod Med&lt;/secondary-title&gt;&lt;/titles&gt;&lt;pages&gt;25&lt;/pages&gt;&lt;volume&gt;7&lt;/volume&gt;&lt;number&gt;1&lt;/number&gt;&lt;edition&gt;20221201&lt;/edition&gt;&lt;keywords&gt;&lt;keyword&gt;Extended postpartum period&lt;/keyword&gt;&lt;keyword&gt;Modern family planning methods&lt;/keyword&gt;&lt;keyword&gt;Postpartum&lt;/keyword&gt;&lt;keyword&gt;Utilization&lt;/keyword&gt;&lt;/keywords&gt;&lt;dates&gt;&lt;year&gt;2022&lt;/year&gt;&lt;pub-dates&gt;&lt;date&gt;Dec 1&lt;/date&gt;&lt;/pub-dates&gt;&lt;/dates&gt;&lt;isbn&gt;2055-7426&lt;/isbn&gt;&lt;accession-num&gt;36457131&lt;/accession-num&gt;&lt;urls&gt;&lt;/urls&gt;&lt;custom1&gt;The authors declare that they have no competing interests.&lt;/custom1&gt;&lt;custom2&gt;PMC9714084&lt;/custom2&gt;&lt;electronic-resource-num&gt;10.1186/s40834-022-00191-y&lt;/electronic-resource-num&gt;&lt;remote-database-provider&gt;NLM&lt;/remote-database-provider&gt;&lt;language&gt;eng&lt;/language&gt;&lt;/record&gt;&lt;/Cite&gt;&lt;/EndNote&gt;</w:instrText>
            </w:r>
            <w:r w:rsidR="001D6B0A"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20</w:t>
            </w:r>
            <w:r w:rsidR="001D6B0A"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7E141974" w14:textId="1970E138" w:rsidR="00E71B7C" w:rsidRPr="001264BC" w:rsidRDefault="004E3E58">
            <w:pPr>
              <w:rPr>
                <w:rFonts w:ascii="Garamond" w:hAnsi="Garamond" w:cs="Times New Roman"/>
                <w:sz w:val="24"/>
                <w:szCs w:val="24"/>
              </w:rPr>
            </w:pPr>
            <w:r w:rsidRPr="001264BC">
              <w:rPr>
                <w:rFonts w:ascii="Garamond" w:hAnsi="Garamond" w:cs="Calibri"/>
                <w:sz w:val="24"/>
                <w:szCs w:val="24"/>
              </w:rPr>
              <w:t>Cross sectional, Community based</w:t>
            </w:r>
            <w:r w:rsidR="000E4C80">
              <w:rPr>
                <w:rFonts w:ascii="Garamond" w:hAnsi="Garamond" w:cs="Calibri"/>
                <w:sz w:val="24"/>
                <w:szCs w:val="24"/>
              </w:rPr>
              <w:t xml:space="preserve"> </w:t>
            </w:r>
            <w:r w:rsidR="000E4C80"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6421637C" w14:textId="6C8CDB94" w:rsidR="00E71B7C" w:rsidRPr="001264BC" w:rsidRDefault="00E371D3">
            <w:pPr>
              <w:rPr>
                <w:rFonts w:ascii="Garamond" w:hAnsi="Garamond" w:cs="Times New Roman"/>
                <w:sz w:val="24"/>
                <w:szCs w:val="24"/>
              </w:rPr>
            </w:pPr>
            <w:r w:rsidRPr="001264BC">
              <w:rPr>
                <w:rFonts w:ascii="Garamond" w:hAnsi="Garamond" w:cs="Times New Roman"/>
                <w:sz w:val="24"/>
                <w:szCs w:val="24"/>
              </w:rPr>
              <w:t>402</w:t>
            </w:r>
          </w:p>
        </w:tc>
        <w:tc>
          <w:tcPr>
            <w:tcW w:w="1132" w:type="pct"/>
            <w:tcBorders>
              <w:top w:val="single" w:sz="4" w:space="0" w:color="auto"/>
              <w:left w:val="single" w:sz="4" w:space="0" w:color="auto"/>
              <w:bottom w:val="single" w:sz="4" w:space="0" w:color="auto"/>
              <w:right w:val="single" w:sz="4" w:space="0" w:color="auto"/>
            </w:tcBorders>
          </w:tcPr>
          <w:p w14:paraId="6FF27F0F" w14:textId="629B9A78" w:rsidR="00E71B7C" w:rsidRPr="001264BC" w:rsidRDefault="00773C6E">
            <w:pPr>
              <w:rPr>
                <w:rFonts w:ascii="Garamond" w:hAnsi="Garamond" w:cs="Times New Roman"/>
                <w:sz w:val="24"/>
                <w:szCs w:val="24"/>
              </w:rPr>
            </w:pPr>
            <w:r w:rsidRPr="001264BC">
              <w:rPr>
                <w:rFonts w:ascii="Garamond" w:hAnsi="Garamond"/>
                <w:sz w:val="24"/>
                <w:szCs w:val="24"/>
              </w:rPr>
              <w:t>Utilization of modern PPFP methods in the extended postpartum period</w:t>
            </w:r>
          </w:p>
        </w:tc>
        <w:tc>
          <w:tcPr>
            <w:tcW w:w="1735" w:type="pct"/>
            <w:tcBorders>
              <w:top w:val="single" w:sz="4" w:space="0" w:color="auto"/>
              <w:left w:val="single" w:sz="4" w:space="0" w:color="auto"/>
              <w:bottom w:val="single" w:sz="4" w:space="0" w:color="auto"/>
              <w:right w:val="single" w:sz="4" w:space="0" w:color="auto"/>
            </w:tcBorders>
          </w:tcPr>
          <w:p w14:paraId="45015BAF" w14:textId="047B800C" w:rsidR="00E71B7C" w:rsidRPr="001264BC" w:rsidRDefault="00773C6E" w:rsidP="00B17F1A">
            <w:pPr>
              <w:jc w:val="both"/>
              <w:rPr>
                <w:rFonts w:ascii="Garamond" w:hAnsi="Garamond" w:cs="Times New Roman"/>
                <w:sz w:val="24"/>
                <w:szCs w:val="24"/>
              </w:rPr>
            </w:pPr>
            <w:r w:rsidRPr="001264BC">
              <w:rPr>
                <w:rFonts w:ascii="Garamond" w:hAnsi="Garamond" w:cs="Times New Roman"/>
                <w:sz w:val="24"/>
                <w:szCs w:val="24"/>
              </w:rPr>
              <w:t xml:space="preserve">Maternal education, number of ANC visits, </w:t>
            </w:r>
            <w:r w:rsidR="00B17F1A" w:rsidRPr="001264BC">
              <w:rPr>
                <w:rFonts w:ascii="Garamond" w:hAnsi="Garamond" w:cs="Times New Roman"/>
                <w:sz w:val="24"/>
                <w:szCs w:val="24"/>
              </w:rPr>
              <w:t>d</w:t>
            </w:r>
            <w:r w:rsidRPr="001264BC">
              <w:rPr>
                <w:rFonts w:ascii="Garamond" w:hAnsi="Garamond"/>
                <w:sz w:val="24"/>
                <w:szCs w:val="24"/>
              </w:rPr>
              <w:t>iscussed contraceptive use with a partner, previous use of FP, PNC ch</w:t>
            </w:r>
            <w:r w:rsidR="00B17F1A" w:rsidRPr="001264BC">
              <w:rPr>
                <w:rFonts w:ascii="Garamond" w:hAnsi="Garamond"/>
                <w:sz w:val="24"/>
                <w:szCs w:val="24"/>
              </w:rPr>
              <w:t>e</w:t>
            </w:r>
            <w:r w:rsidRPr="001264BC">
              <w:rPr>
                <w:rFonts w:ascii="Garamond" w:hAnsi="Garamond"/>
                <w:sz w:val="24"/>
                <w:szCs w:val="24"/>
              </w:rPr>
              <w:t xml:space="preserve">ck-up, Linkage to FP unit during child immunization, </w:t>
            </w:r>
            <w:r w:rsidR="006C4790" w:rsidRPr="001264BC">
              <w:rPr>
                <w:rFonts w:ascii="Garamond" w:hAnsi="Garamond"/>
                <w:sz w:val="24"/>
                <w:szCs w:val="24"/>
              </w:rPr>
              <w:t>Attitude towards FP, knowl</w:t>
            </w:r>
            <w:r w:rsidR="00995500" w:rsidRPr="001264BC">
              <w:rPr>
                <w:rFonts w:ascii="Garamond" w:hAnsi="Garamond"/>
                <w:sz w:val="24"/>
                <w:szCs w:val="24"/>
              </w:rPr>
              <w:t>e</w:t>
            </w:r>
            <w:r w:rsidR="006C4790" w:rsidRPr="001264BC">
              <w:rPr>
                <w:rFonts w:ascii="Garamond" w:hAnsi="Garamond"/>
                <w:sz w:val="24"/>
                <w:szCs w:val="24"/>
              </w:rPr>
              <w:t>dge towards FP, menses resumption, sexual resumption</w:t>
            </w:r>
          </w:p>
        </w:tc>
      </w:tr>
      <w:tr w:rsidR="007675AA" w:rsidRPr="001264BC" w14:paraId="59F37E7C"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62B478EE" w14:textId="34102DE8" w:rsidR="004E3E58" w:rsidRPr="001264BC" w:rsidRDefault="004E3E58" w:rsidP="004E3E58">
            <w:pPr>
              <w:rPr>
                <w:rFonts w:ascii="Garamond" w:hAnsi="Garamond" w:cs="Times New Roman"/>
                <w:sz w:val="24"/>
                <w:szCs w:val="24"/>
              </w:rPr>
            </w:pPr>
            <w:r w:rsidRPr="001264BC">
              <w:rPr>
                <w:rFonts w:ascii="Garamond" w:hAnsi="Garamond" w:cs="Calibri"/>
                <w:sz w:val="24"/>
                <w:szCs w:val="24"/>
              </w:rPr>
              <w:lastRenderedPageBreak/>
              <w:t>Gebeyehu NA et al.,2020</w:t>
            </w:r>
          </w:p>
          <w:p w14:paraId="235BBEC3" w14:textId="17E4069C" w:rsidR="00E71B7C" w:rsidRPr="001264BC" w:rsidRDefault="004E3E58">
            <w:pPr>
              <w:rPr>
                <w:rFonts w:ascii="Garamond" w:hAnsi="Garamond" w:cs="Times New Roman"/>
                <w:sz w:val="24"/>
                <w:szCs w:val="24"/>
              </w:rPr>
            </w:pPr>
            <w:r w:rsidRPr="001264BC">
              <w:rPr>
                <w:rFonts w:ascii="Garamond" w:hAnsi="Garamond" w:cs="Times New Roman"/>
                <w:sz w:val="24"/>
                <w:szCs w:val="24"/>
              </w:rPr>
              <w:t xml:space="preserve">, </w:t>
            </w:r>
            <w:r w:rsidR="007675AA" w:rsidRPr="001264BC">
              <w:rPr>
                <w:rFonts w:ascii="Garamond" w:hAnsi="Garamond" w:cs="Times New Roman"/>
                <w:sz w:val="24"/>
                <w:szCs w:val="24"/>
              </w:rPr>
              <w:t>Ethiopia</w:t>
            </w:r>
            <w:r w:rsidR="001D6B0A" w:rsidRPr="001264BC">
              <w:rPr>
                <w:rFonts w:ascii="Garamond" w:hAnsi="Garamond" w:cs="Times New Roman"/>
                <w:sz w:val="24"/>
                <w:szCs w:val="24"/>
              </w:rPr>
              <w:fldChar w:fldCharType="begin">
                <w:fldData xml:space="preserve">PEVuZE5vdGU+PENpdGU+PEF1dGhvcj5HZWJleWVodTwvQXV0aG9yPjxZZWFyPjIwMjA8L1llYXI+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</w:fldData>
              </w:fldChar>
            </w:r>
            <w:r w:rsidR="00C852E5">
              <w:rPr>
                <w:rFonts w:ascii="Garamond" w:hAnsi="Garamond" w:cs="Times New Roman"/>
                <w:sz w:val="24"/>
                <w:szCs w:val="24"/>
              </w:rPr>
              <w:instrText xml:space="preserve"> ADDIN EN.CITE </w:instrText>
            </w:r>
            <w:r w:rsidR="00C852E5">
              <w:rPr>
                <w:rFonts w:ascii="Garamond" w:hAnsi="Garamond" w:cs="Times New Roman"/>
                <w:sz w:val="24"/>
                <w:szCs w:val="24"/>
              </w:rPr>
              <w:fldChar w:fldCharType="begin">
                <w:fldData xml:space="preserve">PEVuZE5vdGU+PENpdGU+PEF1dGhvcj5HZWJleWVodTwvQXV0aG9yPjxZZWFyPjIwMjA8L1llYXI+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</w:fldData>
              </w:fldChar>
            </w:r>
            <w:r w:rsidR="00C852E5">
              <w:rPr>
                <w:rFonts w:ascii="Garamond" w:hAnsi="Garamond" w:cs="Times New Roman"/>
                <w:sz w:val="24"/>
                <w:szCs w:val="24"/>
              </w:rPr>
              <w:instrText xml:space="preserve"> ADDIN EN.CITE.DATA </w:instrText>
            </w:r>
            <w:r w:rsidR="00C852E5">
              <w:rPr>
                <w:rFonts w:ascii="Garamond" w:hAnsi="Garamond" w:cs="Times New Roman"/>
                <w:sz w:val="24"/>
                <w:szCs w:val="24"/>
              </w:rPr>
            </w:r>
            <w:r w:rsidR="00C852E5">
              <w:rPr>
                <w:rFonts w:ascii="Garamond" w:hAnsi="Garamond" w:cs="Times New Roman"/>
                <w:sz w:val="24"/>
                <w:szCs w:val="24"/>
              </w:rPr>
              <w:fldChar w:fldCharType="end"/>
            </w:r>
            <w:r w:rsidR="001D6B0A"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21</w:t>
            </w:r>
            <w:r w:rsidR="001D6B0A"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11B2111D" w14:textId="0C263A30" w:rsidR="00E71B7C" w:rsidRPr="001264BC" w:rsidRDefault="004E3E58">
            <w:pPr>
              <w:rPr>
                <w:rFonts w:ascii="Garamond" w:hAnsi="Garamond" w:cs="Times New Roman"/>
                <w:sz w:val="24"/>
                <w:szCs w:val="24"/>
              </w:rPr>
            </w:pPr>
            <w:r w:rsidRPr="001264BC">
              <w:rPr>
                <w:rFonts w:ascii="Garamond" w:hAnsi="Garamond" w:cs="Calibri"/>
                <w:sz w:val="24"/>
                <w:szCs w:val="24"/>
              </w:rPr>
              <w:t>Cross sectiona, Facility-based</w:t>
            </w:r>
            <w:r w:rsidR="000E4C80">
              <w:rPr>
                <w:rFonts w:ascii="Garamond" w:hAnsi="Garamond" w:cs="Calibri"/>
                <w:sz w:val="24"/>
                <w:szCs w:val="24"/>
              </w:rPr>
              <w:t xml:space="preserve"> </w:t>
            </w:r>
            <w:r w:rsidR="000E4C80"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774749F1" w14:textId="651BBE5D" w:rsidR="00E71B7C" w:rsidRPr="001264BC" w:rsidRDefault="004E3E58">
            <w:pPr>
              <w:rPr>
                <w:rFonts w:ascii="Garamond" w:hAnsi="Garamond" w:cs="Times New Roman"/>
                <w:sz w:val="24"/>
                <w:szCs w:val="24"/>
              </w:rPr>
            </w:pPr>
            <w:r w:rsidRPr="001264BC">
              <w:rPr>
                <w:rFonts w:ascii="Garamond" w:hAnsi="Garamond" w:cs="Times New Roman"/>
                <w:sz w:val="24"/>
                <w:szCs w:val="24"/>
              </w:rPr>
              <w:t>416</w:t>
            </w:r>
          </w:p>
        </w:tc>
        <w:tc>
          <w:tcPr>
            <w:tcW w:w="1132" w:type="pct"/>
            <w:tcBorders>
              <w:top w:val="single" w:sz="4" w:space="0" w:color="auto"/>
              <w:left w:val="single" w:sz="4" w:space="0" w:color="auto"/>
              <w:bottom w:val="single" w:sz="4" w:space="0" w:color="auto"/>
              <w:right w:val="single" w:sz="4" w:space="0" w:color="auto"/>
            </w:tcBorders>
          </w:tcPr>
          <w:p w14:paraId="04EC9C8A" w14:textId="20A29DC9" w:rsidR="00E71B7C" w:rsidRPr="001264BC" w:rsidRDefault="006C4790">
            <w:pPr>
              <w:rPr>
                <w:rFonts w:ascii="Garamond" w:hAnsi="Garamond" w:cs="Times New Roman"/>
                <w:sz w:val="24"/>
                <w:szCs w:val="24"/>
              </w:rPr>
            </w:pPr>
            <w:r w:rsidRPr="001264BC">
              <w:rPr>
                <w:rFonts w:ascii="Garamond" w:hAnsi="Garamond"/>
                <w:sz w:val="24"/>
                <w:szCs w:val="24"/>
              </w:rPr>
              <w:t>Intention to use contraception</w:t>
            </w:r>
          </w:p>
        </w:tc>
        <w:tc>
          <w:tcPr>
            <w:tcW w:w="1735" w:type="pct"/>
            <w:tcBorders>
              <w:top w:val="single" w:sz="4" w:space="0" w:color="auto"/>
              <w:left w:val="single" w:sz="4" w:space="0" w:color="auto"/>
              <w:bottom w:val="single" w:sz="4" w:space="0" w:color="auto"/>
              <w:right w:val="single" w:sz="4" w:space="0" w:color="auto"/>
            </w:tcBorders>
          </w:tcPr>
          <w:p w14:paraId="043E0286" w14:textId="283A5222" w:rsidR="00E71B7C" w:rsidRPr="001264BC" w:rsidRDefault="006C4790" w:rsidP="00B17F1A">
            <w:pPr>
              <w:jc w:val="both"/>
              <w:rPr>
                <w:rFonts w:ascii="Garamond" w:hAnsi="Garamond" w:cs="Times New Roman"/>
                <w:sz w:val="24"/>
                <w:szCs w:val="24"/>
              </w:rPr>
            </w:pPr>
            <w:r w:rsidRPr="001264BC">
              <w:rPr>
                <w:rFonts w:ascii="Garamond" w:hAnsi="Garamond" w:cs="Times New Roman"/>
                <w:sz w:val="24"/>
                <w:szCs w:val="24"/>
              </w:rPr>
              <w:t xml:space="preserve">Education, children alive, </w:t>
            </w:r>
            <w:r w:rsidRPr="001264BC">
              <w:rPr>
                <w:rFonts w:ascii="Garamond" w:hAnsi="Garamond"/>
                <w:sz w:val="24"/>
                <w:szCs w:val="24"/>
              </w:rPr>
              <w:t>Attending ANC follow-up, Attending PNC follow-up, Discussion with partner on PPFP, menses resumption, sexual resumption, previous use of contraceptive, Husband approval of contraceptives, knowledge of contraceptive</w:t>
            </w:r>
          </w:p>
        </w:tc>
      </w:tr>
      <w:tr w:rsidR="007675AA" w:rsidRPr="001264BC" w14:paraId="162E86EE"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4FE60AC9" w14:textId="5F451C93" w:rsidR="004E3E58" w:rsidRPr="001264BC" w:rsidRDefault="004E3E58" w:rsidP="004E3E58">
            <w:pPr>
              <w:rPr>
                <w:rFonts w:ascii="Garamond" w:hAnsi="Garamond" w:cs="Times New Roman"/>
                <w:sz w:val="24"/>
                <w:szCs w:val="24"/>
              </w:rPr>
            </w:pPr>
            <w:r w:rsidRPr="001264BC">
              <w:rPr>
                <w:rFonts w:ascii="Garamond" w:hAnsi="Garamond" w:cs="Calibri"/>
                <w:sz w:val="24"/>
                <w:szCs w:val="24"/>
              </w:rPr>
              <w:t>Coomson JL et al.,2019</w:t>
            </w:r>
          </w:p>
          <w:p w14:paraId="174FA1CB" w14:textId="5EE8EAA4" w:rsidR="00E71B7C" w:rsidRPr="001264BC" w:rsidRDefault="004E3E58">
            <w:pPr>
              <w:rPr>
                <w:rFonts w:ascii="Garamond" w:hAnsi="Garamond" w:cs="Times New Roman"/>
                <w:sz w:val="24"/>
                <w:szCs w:val="24"/>
              </w:rPr>
            </w:pPr>
            <w:r w:rsidRPr="001264BC">
              <w:rPr>
                <w:rFonts w:ascii="Garamond" w:hAnsi="Garamond" w:cs="Times New Roman"/>
                <w:sz w:val="24"/>
                <w:szCs w:val="24"/>
              </w:rPr>
              <w:t>, Ghana</w:t>
            </w:r>
            <w:r w:rsidR="001D6B0A" w:rsidRPr="001264BC">
              <w:rPr>
                <w:rFonts w:ascii="Garamond" w:hAnsi="Garamond" w:cs="Times New Roman"/>
                <w:sz w:val="24"/>
                <w:szCs w:val="24"/>
              </w:rPr>
              <w:t xml:space="preserve"> </w:t>
            </w:r>
            <w:r w:rsidR="001D6B0A" w:rsidRPr="001264BC">
              <w:rPr>
                <w:rFonts w:ascii="Garamond" w:hAnsi="Garamond" w:cs="Times New Roman"/>
                <w:sz w:val="24"/>
                <w:szCs w:val="24"/>
              </w:rPr>
              <w:fldChar w:fldCharType="begin"/>
            </w:r>
            <w:r w:rsidR="00C852E5">
              <w:rPr>
                <w:rFonts w:ascii="Garamond" w:hAnsi="Garamond" w:cs="Times New Roman"/>
                <w:sz w:val="24"/>
                <w:szCs w:val="24"/>
              </w:rPr>
              <w:instrText xml:space="preserve"> ADDIN EN.CITE &lt;EndNote&gt;&lt;Cite&gt;&lt;Author&gt;Coomson&lt;/Author&gt;&lt;Year&gt;2019&lt;/Year&gt;&lt;RecNum&gt;22&lt;/RecNum&gt;&lt;DisplayText&gt;&lt;style face="superscript"&gt;22&lt;/style&gt;&lt;/DisplayText&gt;&lt;record&gt;&lt;rec-number&gt;22&lt;/rec-number&gt;&lt;foreign-keys&gt;&lt;key app="EN" db-id="artxt0ss7rvfs1e2zaq52f5f0s29v90eav9a" timestamp="1717897843"&gt;22&lt;/key&gt;&lt;/foreign-keys&gt;&lt;ref-type name="Journal Article"&gt;17&lt;/ref-type&gt;&lt;contributors&gt;&lt;authors&gt;&lt;author&gt;Coomson, J. I.&lt;/author&gt;&lt;author&gt;Manu, A.&lt;/author&gt;&lt;/authors&gt;&lt;/contributors&gt;&lt;auth-address&gt;3M&amp;amp;C Health System, LG DTD 10081, East Legon, Accra, Ghana.&amp;#xD;2Department of Population, Family and Reproductive Health, School of Public Health, University of Ghana, Accra, Ghana. ISNI: 0000 0004 1937 1485. GRID: grid.8652.9&lt;/auth-address&gt;&lt;titles&gt;&lt;title&gt;Determinants of modern contraceptive use among postpartum women in two health facilities in urban Ghana: a cross-sectional study&lt;/title&gt;&lt;secondary-title&gt;Contracept Reprod Med&lt;/secondary-title&gt;&lt;/titles&gt;&lt;pages&gt;17&lt;/pages&gt;&lt;volume&gt;4&lt;/volume&gt;&lt;edition&gt;20191021&lt;/edition&gt;&lt;keywords&gt;&lt;keyword&gt;Family planning&lt;/keyword&gt;&lt;keyword&gt;Ghana&lt;/keyword&gt;&lt;keyword&gt;Modern contraceptives&lt;/keyword&gt;&lt;keyword&gt;Postpartum&lt;/keyword&gt;&lt;keyword&gt;Women&lt;/keyword&gt;&lt;/keywords&gt;&lt;dates&gt;&lt;year&gt;2019&lt;/year&gt;&lt;/dates&gt;&lt;isbn&gt;2055-7426&lt;/isbn&gt;&lt;accession-num&gt;31645994&lt;/accession-num&gt;&lt;urls&gt;&lt;/urls&gt;&lt;custom1&gt;Competing interestsThe authors declare that they have no competing interests.&lt;/custom1&gt;&lt;custom2&gt;PMC6802318&lt;/custom2&gt;&lt;electronic-resource-num&gt;10.1186/s40834-019-0098-9&lt;/electronic-resource-num&gt;&lt;remote-database-provider&gt;NLM&lt;/remote-database-provider&gt;&lt;language&gt;eng&lt;/language&gt;&lt;/record&gt;&lt;/Cite&gt;&lt;/EndNote&gt;</w:instrText>
            </w:r>
            <w:r w:rsidR="001D6B0A"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22</w:t>
            </w:r>
            <w:r w:rsidR="001D6B0A"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64FE96AD" w14:textId="2EE5A79F" w:rsidR="00E71B7C" w:rsidRPr="001264BC" w:rsidRDefault="004E3E58">
            <w:pPr>
              <w:rPr>
                <w:rFonts w:ascii="Garamond" w:hAnsi="Garamond" w:cs="Times New Roman"/>
                <w:sz w:val="24"/>
                <w:szCs w:val="24"/>
              </w:rPr>
            </w:pPr>
            <w:r w:rsidRPr="001264BC">
              <w:rPr>
                <w:rFonts w:ascii="Garamond" w:hAnsi="Garamond" w:cs="Calibri"/>
                <w:sz w:val="24"/>
                <w:szCs w:val="24"/>
              </w:rPr>
              <w:t>Cross sectional, Facility-based</w:t>
            </w:r>
            <w:r w:rsidR="000E4C80">
              <w:rPr>
                <w:rFonts w:ascii="Garamond" w:hAnsi="Garamond" w:cs="Calibri"/>
                <w:sz w:val="24"/>
                <w:szCs w:val="24"/>
              </w:rPr>
              <w:t xml:space="preserve"> </w:t>
            </w:r>
            <w:r w:rsidR="000E4C80"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15E751F4" w14:textId="20DCA70A" w:rsidR="00E71B7C" w:rsidRPr="001264BC" w:rsidRDefault="004E3E58">
            <w:pPr>
              <w:rPr>
                <w:rFonts w:ascii="Garamond" w:hAnsi="Garamond" w:cs="Times New Roman"/>
                <w:sz w:val="24"/>
                <w:szCs w:val="24"/>
              </w:rPr>
            </w:pPr>
            <w:r w:rsidRPr="001264BC">
              <w:rPr>
                <w:rFonts w:ascii="Garamond" w:hAnsi="Garamond" w:cs="Times New Roman"/>
                <w:sz w:val="24"/>
                <w:szCs w:val="24"/>
              </w:rPr>
              <w:t>320</w:t>
            </w:r>
          </w:p>
        </w:tc>
        <w:tc>
          <w:tcPr>
            <w:tcW w:w="1132" w:type="pct"/>
            <w:tcBorders>
              <w:top w:val="single" w:sz="4" w:space="0" w:color="auto"/>
              <w:left w:val="single" w:sz="4" w:space="0" w:color="auto"/>
              <w:bottom w:val="single" w:sz="4" w:space="0" w:color="auto"/>
              <w:right w:val="single" w:sz="4" w:space="0" w:color="auto"/>
            </w:tcBorders>
          </w:tcPr>
          <w:p w14:paraId="663FAEB7" w14:textId="456A3809" w:rsidR="00E71B7C" w:rsidRPr="001264BC" w:rsidRDefault="006C4790">
            <w:pPr>
              <w:rPr>
                <w:rFonts w:ascii="Garamond" w:hAnsi="Garamond" w:cs="Times New Roman"/>
                <w:sz w:val="24"/>
                <w:szCs w:val="24"/>
              </w:rPr>
            </w:pPr>
            <w:r w:rsidRPr="001264BC">
              <w:rPr>
                <w:rFonts w:ascii="Garamond" w:hAnsi="Garamond"/>
                <w:sz w:val="24"/>
                <w:szCs w:val="24"/>
              </w:rPr>
              <w:t>Post partum modern contraceptive use</w:t>
            </w:r>
          </w:p>
        </w:tc>
        <w:tc>
          <w:tcPr>
            <w:tcW w:w="1735" w:type="pct"/>
            <w:tcBorders>
              <w:top w:val="single" w:sz="4" w:space="0" w:color="auto"/>
              <w:left w:val="single" w:sz="4" w:space="0" w:color="auto"/>
              <w:bottom w:val="single" w:sz="4" w:space="0" w:color="auto"/>
              <w:right w:val="single" w:sz="4" w:space="0" w:color="auto"/>
            </w:tcBorders>
          </w:tcPr>
          <w:p w14:paraId="341EA1B6" w14:textId="464FE29B" w:rsidR="00E71B7C" w:rsidRPr="001264BC" w:rsidRDefault="006C4790" w:rsidP="00B17F1A">
            <w:pPr>
              <w:jc w:val="both"/>
              <w:rPr>
                <w:rFonts w:ascii="Garamond" w:hAnsi="Garamond" w:cs="Times New Roman"/>
                <w:sz w:val="24"/>
                <w:szCs w:val="24"/>
              </w:rPr>
            </w:pPr>
            <w:r w:rsidRPr="001264BC">
              <w:rPr>
                <w:rFonts w:ascii="Garamond" w:hAnsi="Garamond" w:cs="Times New Roman"/>
                <w:sz w:val="24"/>
                <w:szCs w:val="24"/>
              </w:rPr>
              <w:t xml:space="preserve">Age, sexual resumption, menses resumption, </w:t>
            </w:r>
            <w:r w:rsidR="00B17F1A" w:rsidRPr="001264BC">
              <w:rPr>
                <w:rFonts w:ascii="Garamond" w:hAnsi="Garamond" w:cs="Times New Roman"/>
                <w:sz w:val="24"/>
                <w:szCs w:val="24"/>
              </w:rPr>
              <w:t>e</w:t>
            </w:r>
            <w:r w:rsidRPr="001264BC">
              <w:rPr>
                <w:rFonts w:ascii="Garamond" w:hAnsi="Garamond"/>
                <w:sz w:val="24"/>
                <w:szCs w:val="24"/>
              </w:rPr>
              <w:t>ver used modern contraceptive, discussion with partner, partner approval, knowledge about available FP methods</w:t>
            </w:r>
          </w:p>
        </w:tc>
      </w:tr>
      <w:tr w:rsidR="007675AA" w:rsidRPr="001264BC" w14:paraId="5B68811F"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3D317EAE" w14:textId="5CD8AB3F" w:rsidR="004E3E58" w:rsidRPr="001264BC" w:rsidRDefault="004E3E58" w:rsidP="004E3E58">
            <w:pPr>
              <w:rPr>
                <w:rFonts w:ascii="Garamond" w:hAnsi="Garamond" w:cs="Times New Roman"/>
                <w:sz w:val="24"/>
                <w:szCs w:val="24"/>
              </w:rPr>
            </w:pPr>
            <w:r w:rsidRPr="001264BC">
              <w:rPr>
                <w:rFonts w:ascii="Garamond" w:hAnsi="Garamond" w:cs="Calibri"/>
                <w:sz w:val="24"/>
                <w:szCs w:val="24"/>
              </w:rPr>
              <w:t>Gebremedhin Jnr M et al.,2021</w:t>
            </w:r>
          </w:p>
          <w:p w14:paraId="0A1C837D" w14:textId="0B957FB3" w:rsidR="00E71B7C" w:rsidRPr="001264BC" w:rsidRDefault="004E3E58">
            <w:pPr>
              <w:rPr>
                <w:rFonts w:ascii="Garamond" w:hAnsi="Garamond" w:cs="Times New Roman"/>
                <w:sz w:val="24"/>
                <w:szCs w:val="24"/>
              </w:rPr>
            </w:pPr>
            <w:r w:rsidRPr="001264BC">
              <w:rPr>
                <w:rFonts w:ascii="Garamond" w:hAnsi="Garamond" w:cs="Times New Roman"/>
                <w:sz w:val="24"/>
                <w:szCs w:val="24"/>
              </w:rPr>
              <w:t xml:space="preserve">, </w:t>
            </w:r>
            <w:r w:rsidR="007675AA" w:rsidRPr="001264BC">
              <w:rPr>
                <w:rFonts w:ascii="Garamond" w:hAnsi="Garamond" w:cs="Times New Roman"/>
                <w:sz w:val="24"/>
                <w:szCs w:val="24"/>
              </w:rPr>
              <w:t>Ethiopia</w:t>
            </w:r>
            <w:r w:rsidR="001D6B0A" w:rsidRPr="001264BC">
              <w:rPr>
                <w:rFonts w:ascii="Garamond" w:hAnsi="Garamond" w:cs="Times New Roman"/>
                <w:sz w:val="24"/>
                <w:szCs w:val="24"/>
              </w:rPr>
              <w:t xml:space="preserve"> </w:t>
            </w:r>
            <w:r w:rsidR="001D6B0A" w:rsidRPr="001264BC">
              <w:rPr>
                <w:rFonts w:ascii="Garamond" w:hAnsi="Garamond" w:cs="Times New Roman"/>
                <w:sz w:val="24"/>
                <w:szCs w:val="24"/>
              </w:rPr>
              <w:fldChar w:fldCharType="begin">
                <w:fldData xml:space="preserve">PEVuZE5vdGU+PENpdGU+PEF1dGhvcj5HZWJyZW1lZGhpbjwvQXV0aG9yPjxZZWFyPjIwMjE8L1ll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</w:fldData>
              </w:fldChar>
            </w:r>
            <w:r w:rsidR="00C852E5">
              <w:rPr>
                <w:rFonts w:ascii="Garamond" w:hAnsi="Garamond" w:cs="Times New Roman"/>
                <w:sz w:val="24"/>
                <w:szCs w:val="24"/>
              </w:rPr>
              <w:instrText xml:space="preserve"> ADDIN EN.CITE </w:instrText>
            </w:r>
            <w:r w:rsidR="00C852E5">
              <w:rPr>
                <w:rFonts w:ascii="Garamond" w:hAnsi="Garamond" w:cs="Times New Roman"/>
                <w:sz w:val="24"/>
                <w:szCs w:val="24"/>
              </w:rPr>
              <w:fldChar w:fldCharType="begin">
                <w:fldData xml:space="preserve">PEVuZE5vdGU+PENpdGU+PEF1dGhvcj5HZWJyZW1lZGhpbjwvQXV0aG9yPjxZZWFyPjIwMjE8L1ll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</w:fldData>
              </w:fldChar>
            </w:r>
            <w:r w:rsidR="00C852E5">
              <w:rPr>
                <w:rFonts w:ascii="Garamond" w:hAnsi="Garamond" w:cs="Times New Roman"/>
                <w:sz w:val="24"/>
                <w:szCs w:val="24"/>
              </w:rPr>
              <w:instrText xml:space="preserve"> ADDIN EN.CITE.DATA </w:instrText>
            </w:r>
            <w:r w:rsidR="00C852E5">
              <w:rPr>
                <w:rFonts w:ascii="Garamond" w:hAnsi="Garamond" w:cs="Times New Roman"/>
                <w:sz w:val="24"/>
                <w:szCs w:val="24"/>
              </w:rPr>
            </w:r>
            <w:r w:rsidR="00C852E5">
              <w:rPr>
                <w:rFonts w:ascii="Garamond" w:hAnsi="Garamond" w:cs="Times New Roman"/>
                <w:sz w:val="24"/>
                <w:szCs w:val="24"/>
              </w:rPr>
              <w:fldChar w:fldCharType="end"/>
            </w:r>
            <w:r w:rsidR="001D6B0A"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23</w:t>
            </w:r>
            <w:r w:rsidR="001D6B0A"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02ED0E95" w14:textId="503D6CF3" w:rsidR="00E71B7C" w:rsidRPr="001264BC" w:rsidRDefault="004E3E58">
            <w:pPr>
              <w:rPr>
                <w:rFonts w:ascii="Garamond" w:hAnsi="Garamond" w:cs="Times New Roman"/>
                <w:sz w:val="24"/>
                <w:szCs w:val="24"/>
              </w:rPr>
            </w:pPr>
            <w:r w:rsidRPr="001264BC">
              <w:rPr>
                <w:rFonts w:ascii="Garamond" w:hAnsi="Garamond" w:cs="Calibri"/>
                <w:sz w:val="24"/>
                <w:szCs w:val="24"/>
              </w:rPr>
              <w:t>Cross sectional, Facility-based</w:t>
            </w:r>
            <w:r w:rsidR="000E4C80">
              <w:rPr>
                <w:rFonts w:ascii="Garamond" w:hAnsi="Garamond" w:cs="Calibri"/>
                <w:sz w:val="24"/>
                <w:szCs w:val="24"/>
              </w:rPr>
              <w:t xml:space="preserve"> </w:t>
            </w:r>
            <w:r w:rsidR="000E4C80"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5B551822" w14:textId="5FC9616F" w:rsidR="00E71B7C" w:rsidRPr="001264BC" w:rsidRDefault="004E3E58">
            <w:pPr>
              <w:rPr>
                <w:rFonts w:ascii="Garamond" w:hAnsi="Garamond" w:cs="Times New Roman"/>
                <w:sz w:val="24"/>
                <w:szCs w:val="24"/>
              </w:rPr>
            </w:pPr>
            <w:r w:rsidRPr="001264BC">
              <w:rPr>
                <w:rFonts w:ascii="Garamond" w:hAnsi="Garamond" w:cs="Times New Roman"/>
                <w:sz w:val="24"/>
                <w:szCs w:val="24"/>
              </w:rPr>
              <w:t>452</w:t>
            </w:r>
          </w:p>
        </w:tc>
        <w:tc>
          <w:tcPr>
            <w:tcW w:w="1132" w:type="pct"/>
            <w:tcBorders>
              <w:top w:val="single" w:sz="4" w:space="0" w:color="auto"/>
              <w:left w:val="single" w:sz="4" w:space="0" w:color="auto"/>
              <w:bottom w:val="single" w:sz="4" w:space="0" w:color="auto"/>
              <w:right w:val="single" w:sz="4" w:space="0" w:color="auto"/>
            </w:tcBorders>
          </w:tcPr>
          <w:p w14:paraId="6A8BBE6C" w14:textId="0D4F0AFC" w:rsidR="00E71B7C" w:rsidRPr="001264BC" w:rsidRDefault="006C4790">
            <w:pPr>
              <w:rPr>
                <w:rFonts w:ascii="Garamond" w:hAnsi="Garamond" w:cs="Times New Roman"/>
                <w:sz w:val="24"/>
                <w:szCs w:val="24"/>
              </w:rPr>
            </w:pPr>
            <w:r w:rsidRPr="001264BC">
              <w:rPr>
                <w:rFonts w:ascii="Garamond" w:hAnsi="Garamond"/>
                <w:sz w:val="24"/>
                <w:szCs w:val="24"/>
              </w:rPr>
              <w:t>Immediate PPIUCD Acceptance</w:t>
            </w:r>
          </w:p>
        </w:tc>
        <w:tc>
          <w:tcPr>
            <w:tcW w:w="1735" w:type="pct"/>
            <w:tcBorders>
              <w:top w:val="single" w:sz="4" w:space="0" w:color="auto"/>
              <w:left w:val="single" w:sz="4" w:space="0" w:color="auto"/>
              <w:bottom w:val="single" w:sz="4" w:space="0" w:color="auto"/>
              <w:right w:val="single" w:sz="4" w:space="0" w:color="auto"/>
            </w:tcBorders>
          </w:tcPr>
          <w:p w14:paraId="0E151F90" w14:textId="12483618" w:rsidR="00E71B7C" w:rsidRPr="001264BC" w:rsidRDefault="006C4790" w:rsidP="00B17F1A">
            <w:pPr>
              <w:jc w:val="both"/>
              <w:rPr>
                <w:rFonts w:ascii="Garamond" w:hAnsi="Garamond" w:cs="Times New Roman"/>
                <w:sz w:val="24"/>
                <w:szCs w:val="24"/>
              </w:rPr>
            </w:pPr>
            <w:r w:rsidRPr="001264BC">
              <w:rPr>
                <w:rFonts w:ascii="Garamond" w:hAnsi="Garamond" w:cs="Times New Roman"/>
                <w:sz w:val="24"/>
                <w:szCs w:val="24"/>
              </w:rPr>
              <w:t xml:space="preserve">Age, residence, parity, </w:t>
            </w:r>
            <w:r w:rsidRPr="001264BC">
              <w:rPr>
                <w:rFonts w:ascii="Garamond" w:hAnsi="Garamond"/>
                <w:sz w:val="24"/>
                <w:szCs w:val="24"/>
              </w:rPr>
              <w:t>Previous FP use, ANC follow-up, prior discussion</w:t>
            </w:r>
          </w:p>
        </w:tc>
      </w:tr>
      <w:tr w:rsidR="007675AA" w:rsidRPr="001264BC" w14:paraId="6E87D390"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556649CA" w14:textId="1D142923" w:rsidR="004E3E58" w:rsidRPr="001264BC" w:rsidRDefault="004E3E58" w:rsidP="004E3E58">
            <w:pPr>
              <w:rPr>
                <w:rFonts w:ascii="Garamond" w:hAnsi="Garamond" w:cs="Times New Roman"/>
                <w:sz w:val="24"/>
                <w:szCs w:val="24"/>
              </w:rPr>
            </w:pPr>
            <w:r w:rsidRPr="001264BC">
              <w:rPr>
                <w:rFonts w:ascii="Garamond" w:hAnsi="Garamond" w:cs="Calibri"/>
                <w:sz w:val="24"/>
                <w:szCs w:val="24"/>
              </w:rPr>
              <w:t>Geda YF et al.,2021</w:t>
            </w:r>
          </w:p>
          <w:p w14:paraId="421BF73E" w14:textId="51DFC22E" w:rsidR="00E71B7C" w:rsidRPr="001264BC" w:rsidRDefault="004E3E58">
            <w:pPr>
              <w:rPr>
                <w:rFonts w:ascii="Garamond" w:hAnsi="Garamond" w:cs="Times New Roman"/>
                <w:sz w:val="24"/>
                <w:szCs w:val="24"/>
              </w:rPr>
            </w:pPr>
            <w:r w:rsidRPr="001264BC">
              <w:rPr>
                <w:rFonts w:ascii="Garamond" w:hAnsi="Garamond" w:cs="Times New Roman"/>
                <w:sz w:val="24"/>
                <w:szCs w:val="24"/>
              </w:rPr>
              <w:t xml:space="preserve">, </w:t>
            </w:r>
            <w:r w:rsidR="007675AA" w:rsidRPr="001264BC">
              <w:rPr>
                <w:rFonts w:ascii="Garamond" w:hAnsi="Garamond" w:cs="Times New Roman"/>
                <w:sz w:val="24"/>
                <w:szCs w:val="24"/>
              </w:rPr>
              <w:t>Ethiopia</w:t>
            </w:r>
            <w:r w:rsidR="001D6B0A" w:rsidRPr="001264BC">
              <w:rPr>
                <w:rFonts w:ascii="Garamond" w:hAnsi="Garamond" w:cs="Times New Roman"/>
                <w:sz w:val="24"/>
                <w:szCs w:val="24"/>
              </w:rPr>
              <w:t xml:space="preserve"> </w:t>
            </w:r>
            <w:r w:rsidR="001D6B0A" w:rsidRPr="001264BC">
              <w:rPr>
                <w:rFonts w:ascii="Garamond" w:hAnsi="Garamond" w:cs="Times New Roman"/>
                <w:sz w:val="24"/>
                <w:szCs w:val="24"/>
              </w:rPr>
              <w:fldChar w:fldCharType="begin"/>
            </w:r>
            <w:r w:rsidR="00C852E5">
              <w:rPr>
                <w:rFonts w:ascii="Garamond" w:hAnsi="Garamond" w:cs="Times New Roman"/>
                <w:sz w:val="24"/>
                <w:szCs w:val="24"/>
              </w:rPr>
              <w:instrText xml:space="preserve"> ADDIN EN.CITE &lt;EndNote&gt;&lt;Cite&gt;&lt;Author&gt;Geda&lt;/Author&gt;&lt;Year&gt;2021&lt;/Year&gt;&lt;RecNum&gt;24&lt;/RecNum&gt;&lt;DisplayText&gt;&lt;style face="superscript"&gt;24&lt;/style&gt;&lt;/DisplayText&gt;&lt;record&gt;&lt;rec-number&gt;24&lt;/rec-number&gt;&lt;foreign-keys&gt;&lt;key app="EN" db-id="artxt0ss7rvfs1e2zaq52f5f0s29v90eav9a" timestamp="1717897984"&gt;24&lt;/key&gt;&lt;/foreign-keys&gt;&lt;ref-type name="Journal Article"&gt;17&lt;/ref-type&gt;&lt;contributors&gt;&lt;authors&gt;&lt;author&gt;Geda, Y. F.&lt;/author&gt;&lt;author&gt;Nejaga, S. M.&lt;/author&gt;&lt;author&gt;Belete, M. A.&lt;/author&gt;&lt;author&gt;Lemlem, S. B.&lt;/author&gt;&lt;author&gt;Adamu, A. F.&lt;/author&gt;&lt;/authors&gt;&lt;/contributors&gt;&lt;auth-address&gt;Department of Midwifery, Wolkite University, Wolkite, Ethiopia. nechsar@gmail.com.&amp;#xD;College of Health Science, Black Lion Specialized Hospital, Addis Ababa University, Addis Ababa, Ethiopia. seidm348@gmail.com.&amp;#xD;School of Nursing and Midwifery, Addis Ababa University, Addis Ababa, Ethiopia.&lt;/auth-address&gt;&lt;titles&gt;&lt;title&gt;Immediate postpartum intrauterine contraceptive device utilization and influencing factors in Addis Ababa public hospitals: a cross-sectional study&lt;/title&gt;&lt;secondary-title&gt;Contracept Reprod Med&lt;/secondary-title&gt;&lt;/titles&gt;&lt;pages&gt;4&lt;/pages&gt;&lt;volume&gt;6&lt;/volume&gt;&lt;number&gt;1&lt;/number&gt;&lt;edition&gt;20210202&lt;/edition&gt;&lt;keywords&gt;&lt;keyword&gt;Addis Ababa&lt;/keyword&gt;&lt;keyword&gt;Contraception&lt;/keyword&gt;&lt;keyword&gt;Immediate postpartum&lt;/keyword&gt;&lt;keyword&gt;Intrauterine contraceptive device&lt;/keyword&gt;&lt;/keywords&gt;&lt;dates&gt;&lt;year&gt;2021&lt;/year&gt;&lt;pub-dates&gt;&lt;date&gt;Feb 2&lt;/date&gt;&lt;/pub-dates&gt;&lt;/dates&gt;&lt;isbn&gt;2055-7426&lt;/isbn&gt;&lt;accession-num&gt;33526103&lt;/accession-num&gt;&lt;urls&gt;&lt;/urls&gt;&lt;custom1&gt;The authors declare that they have no competing interests.&lt;/custom1&gt;&lt;custom2&gt;PMC7851919&lt;/custom2&gt;&lt;electronic-resource-num&gt;10.1186/s40834-021-00148-7&lt;/electronic-resource-num&gt;&lt;remote-database-provider&gt;NLM&lt;/remote-database-provider&gt;&lt;language&gt;eng&lt;/language&gt;&lt;/record&gt;&lt;/Cite&gt;&lt;/EndNote&gt;</w:instrText>
            </w:r>
            <w:r w:rsidR="001D6B0A"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24</w:t>
            </w:r>
            <w:r w:rsidR="001D6B0A"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45E8DE8A" w14:textId="1B7354F3" w:rsidR="00E71B7C" w:rsidRPr="001264BC" w:rsidRDefault="004E3E58">
            <w:pPr>
              <w:rPr>
                <w:rFonts w:ascii="Garamond" w:hAnsi="Garamond" w:cs="Times New Roman"/>
                <w:sz w:val="24"/>
                <w:szCs w:val="24"/>
              </w:rPr>
            </w:pPr>
            <w:r w:rsidRPr="001264BC">
              <w:rPr>
                <w:rFonts w:ascii="Garamond" w:hAnsi="Garamond" w:cs="Calibri"/>
                <w:sz w:val="24"/>
                <w:szCs w:val="24"/>
              </w:rPr>
              <w:t>Cross sectional, Facility-based</w:t>
            </w:r>
            <w:r w:rsidR="00F04E09">
              <w:rPr>
                <w:rFonts w:ascii="Garamond" w:hAnsi="Garamond" w:cs="Calibri"/>
                <w:sz w:val="24"/>
                <w:szCs w:val="24"/>
              </w:rPr>
              <w:t xml:space="preserve"> </w:t>
            </w:r>
            <w:r w:rsidR="00F04E09"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11AE25E2" w14:textId="6932A9C2" w:rsidR="00E71B7C" w:rsidRPr="001264BC" w:rsidRDefault="004E3E58">
            <w:pPr>
              <w:rPr>
                <w:rFonts w:ascii="Garamond" w:hAnsi="Garamond" w:cs="Times New Roman"/>
                <w:sz w:val="24"/>
                <w:szCs w:val="24"/>
              </w:rPr>
            </w:pPr>
            <w:r w:rsidRPr="001264BC">
              <w:rPr>
                <w:rFonts w:ascii="Garamond" w:hAnsi="Garamond" w:cs="Times New Roman"/>
                <w:sz w:val="24"/>
                <w:szCs w:val="24"/>
              </w:rPr>
              <w:t>286</w:t>
            </w:r>
          </w:p>
        </w:tc>
        <w:tc>
          <w:tcPr>
            <w:tcW w:w="1132" w:type="pct"/>
            <w:tcBorders>
              <w:top w:val="single" w:sz="4" w:space="0" w:color="auto"/>
              <w:left w:val="single" w:sz="4" w:space="0" w:color="auto"/>
              <w:bottom w:val="single" w:sz="4" w:space="0" w:color="auto"/>
              <w:right w:val="single" w:sz="4" w:space="0" w:color="auto"/>
            </w:tcBorders>
          </w:tcPr>
          <w:p w14:paraId="60F00918" w14:textId="0098A838" w:rsidR="00E71B7C" w:rsidRPr="001264BC" w:rsidRDefault="00F8206D">
            <w:pPr>
              <w:rPr>
                <w:rFonts w:ascii="Garamond" w:hAnsi="Garamond" w:cs="Times New Roman"/>
                <w:sz w:val="24"/>
                <w:szCs w:val="24"/>
              </w:rPr>
            </w:pPr>
            <w:r w:rsidRPr="001264BC">
              <w:rPr>
                <w:rFonts w:ascii="Garamond" w:hAnsi="Garamond"/>
                <w:sz w:val="24"/>
                <w:szCs w:val="24"/>
              </w:rPr>
              <w:t>Immediate Postpartum intrauterine contraceptive utilization</w:t>
            </w:r>
          </w:p>
        </w:tc>
        <w:tc>
          <w:tcPr>
            <w:tcW w:w="1735" w:type="pct"/>
            <w:tcBorders>
              <w:top w:val="single" w:sz="4" w:space="0" w:color="auto"/>
              <w:left w:val="single" w:sz="4" w:space="0" w:color="auto"/>
              <w:bottom w:val="single" w:sz="4" w:space="0" w:color="auto"/>
              <w:right w:val="single" w:sz="4" w:space="0" w:color="auto"/>
            </w:tcBorders>
          </w:tcPr>
          <w:p w14:paraId="7399CE2F" w14:textId="33A368E5" w:rsidR="00E71B7C" w:rsidRPr="001264BC" w:rsidRDefault="00B17F1A" w:rsidP="00B17F1A">
            <w:pPr>
              <w:jc w:val="both"/>
              <w:rPr>
                <w:rFonts w:ascii="Garamond" w:hAnsi="Garamond"/>
                <w:sz w:val="24"/>
                <w:szCs w:val="24"/>
              </w:rPr>
            </w:pPr>
            <w:r w:rsidRPr="001264BC">
              <w:rPr>
                <w:rFonts w:ascii="Garamond" w:hAnsi="Garamond"/>
                <w:sz w:val="24"/>
                <w:szCs w:val="24"/>
              </w:rPr>
              <w:t>A</w:t>
            </w:r>
            <w:r w:rsidR="00F8206D" w:rsidRPr="001264BC">
              <w:rPr>
                <w:rFonts w:ascii="Garamond" w:hAnsi="Garamond"/>
                <w:sz w:val="24"/>
                <w:szCs w:val="24"/>
              </w:rPr>
              <w:t>ge, occupation, educational status,</w:t>
            </w:r>
            <w:r w:rsidRPr="001264BC">
              <w:rPr>
                <w:rFonts w:ascii="Garamond" w:hAnsi="Garamond"/>
                <w:sz w:val="24"/>
                <w:szCs w:val="24"/>
              </w:rPr>
              <w:t xml:space="preserve"> </w:t>
            </w:r>
            <w:r w:rsidR="00F8206D" w:rsidRPr="001264BC">
              <w:rPr>
                <w:rFonts w:ascii="Garamond" w:hAnsi="Garamond"/>
                <w:sz w:val="24"/>
                <w:szCs w:val="24"/>
              </w:rPr>
              <w:t xml:space="preserve">birth interval, </w:t>
            </w:r>
            <w:r w:rsidRPr="001264BC">
              <w:rPr>
                <w:rFonts w:ascii="Garamond" w:hAnsi="Garamond"/>
                <w:sz w:val="24"/>
                <w:szCs w:val="24"/>
              </w:rPr>
              <w:t>d</w:t>
            </w:r>
            <w:r w:rsidR="00F8206D" w:rsidRPr="001264BC">
              <w:rPr>
                <w:rFonts w:ascii="Garamond" w:hAnsi="Garamond"/>
                <w:sz w:val="24"/>
                <w:szCs w:val="24"/>
              </w:rPr>
              <w:t xml:space="preserve">iscuss about PPFP with partner, </w:t>
            </w:r>
            <w:r w:rsidRPr="001264BC">
              <w:rPr>
                <w:rFonts w:ascii="Garamond" w:hAnsi="Garamond"/>
                <w:sz w:val="24"/>
                <w:szCs w:val="24"/>
              </w:rPr>
              <w:t>n</w:t>
            </w:r>
            <w:r w:rsidR="00F8206D" w:rsidRPr="001264BC">
              <w:rPr>
                <w:rFonts w:ascii="Garamond" w:hAnsi="Garamond"/>
                <w:sz w:val="24"/>
                <w:szCs w:val="24"/>
              </w:rPr>
              <w:t>eeds partner approval to use PPFP, knowledge about PPIUCD</w:t>
            </w:r>
          </w:p>
        </w:tc>
      </w:tr>
      <w:tr w:rsidR="007675AA" w:rsidRPr="001264BC" w14:paraId="0CA158C4"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57456FF3" w14:textId="0679A3A5" w:rsidR="00847A87" w:rsidRPr="001264BC" w:rsidRDefault="00847A87" w:rsidP="00847A87">
            <w:pPr>
              <w:rPr>
                <w:rFonts w:ascii="Garamond" w:hAnsi="Garamond" w:cs="Times New Roman"/>
                <w:sz w:val="24"/>
                <w:szCs w:val="24"/>
              </w:rPr>
            </w:pPr>
            <w:r w:rsidRPr="001264BC">
              <w:rPr>
                <w:rFonts w:ascii="Garamond" w:hAnsi="Garamond" w:cs="Calibri"/>
                <w:sz w:val="24"/>
                <w:szCs w:val="24"/>
              </w:rPr>
              <w:t>Samuel B et al.,2023</w:t>
            </w:r>
          </w:p>
          <w:p w14:paraId="74C33289" w14:textId="12DA5232" w:rsidR="00E71B7C" w:rsidRPr="001264BC" w:rsidRDefault="00847A87">
            <w:pPr>
              <w:rPr>
                <w:rFonts w:ascii="Garamond" w:hAnsi="Garamond" w:cs="Times New Roman"/>
                <w:sz w:val="24"/>
                <w:szCs w:val="24"/>
              </w:rPr>
            </w:pPr>
            <w:r w:rsidRPr="001264BC">
              <w:rPr>
                <w:rFonts w:ascii="Garamond" w:hAnsi="Garamond" w:cs="Times New Roman"/>
                <w:sz w:val="24"/>
                <w:szCs w:val="24"/>
              </w:rPr>
              <w:t xml:space="preserve">, </w:t>
            </w:r>
            <w:r w:rsidR="007675AA" w:rsidRPr="001264BC">
              <w:rPr>
                <w:rFonts w:ascii="Garamond" w:hAnsi="Garamond" w:cs="Times New Roman"/>
                <w:sz w:val="24"/>
                <w:szCs w:val="24"/>
              </w:rPr>
              <w:t>Ethiopia</w:t>
            </w:r>
            <w:r w:rsidR="001D6B0A" w:rsidRPr="001264BC">
              <w:rPr>
                <w:rFonts w:ascii="Garamond" w:hAnsi="Garamond" w:cs="Times New Roman"/>
                <w:sz w:val="24"/>
                <w:szCs w:val="24"/>
              </w:rPr>
              <w:t xml:space="preserve"> </w:t>
            </w:r>
            <w:r w:rsidR="001D6B0A" w:rsidRPr="001264BC">
              <w:rPr>
                <w:rFonts w:ascii="Garamond" w:hAnsi="Garamond" w:cs="Times New Roman"/>
                <w:sz w:val="24"/>
                <w:szCs w:val="24"/>
              </w:rPr>
              <w:fldChar w:fldCharType="begin"/>
            </w:r>
            <w:r w:rsidR="00C852E5">
              <w:rPr>
                <w:rFonts w:ascii="Garamond" w:hAnsi="Garamond" w:cs="Times New Roman"/>
                <w:sz w:val="24"/>
                <w:szCs w:val="24"/>
              </w:rPr>
              <w:instrText xml:space="preserve"> ADDIN EN.CITE &lt;EndNote&gt;&lt;Cite&gt;&lt;Author&gt;Samuel&lt;/Author&gt;&lt;Year&gt;2023&lt;/Year&gt;&lt;RecNum&gt;25&lt;/RecNum&gt;&lt;DisplayText&gt;&lt;style face="superscript"&gt;25&lt;/style&gt;&lt;/DisplayText&gt;&lt;record&gt;&lt;rec-number&gt;25&lt;/rec-number&gt;&lt;foreign-keys&gt;&lt;key app="EN" db-id="artxt0ss7rvfs1e2zaq52f5f0s29v90eav9a" timestamp="1717898033"&gt;25&lt;/key&gt;&lt;/foreign-keys&gt;&lt;ref-type name="Journal Article"&gt;17&lt;/ref-type&gt;&lt;contributors&gt;&lt;authors&gt;&lt;author&gt;Samuel, B.&lt;/author&gt;&lt;author&gt;Tsegaye, B.&lt;/author&gt;&lt;author&gt;Dulla, D.&lt;/author&gt;&lt;author&gt;Aynalem, A.&lt;/author&gt;&lt;author&gt;Israel, E.&lt;/author&gt;&lt;author&gt;Gebrie, M.&lt;/author&gt;&lt;/authors&gt;&lt;/contributors&gt;&lt;auth-address&gt;Department of Midwifery, College of Medicine and Health Science, Dilla University, Dilla, Ethiopia. samuelbeniyam@gmail.com.&amp;#xD;School of Midwifery, College of Medicine and Health Science, Hawassa University, Hawassa, Ethiopia.&amp;#xD;School of Nursing, College of Medicine and Health Science, Hawassa University, Hawassa, Ethiopia.&amp;#xD;Department of Reproductive Health, School of Public health, College of Health Sciences and Medicine, Wolaita Sodo University, Wolaita Sodo, Ethiopia.&lt;/auth-address&gt;&lt;titles&gt;&lt;title&gt;Informed choice and its associated factors among women received immediate postpartum long-acting reversible contraceptives at public hospitals in Sidama Regional State, Ethiopia, 2022&lt;/title&gt;&lt;secondary-title&gt;Contracept Reprod Med&lt;/secondary-title&gt;&lt;/titles&gt;&lt;pages&gt;32&lt;/pages&gt;&lt;volume&gt;8&lt;/volume&gt;&lt;number&gt;1&lt;/number&gt;&lt;edition&gt;20230510&lt;/edition&gt;&lt;keywords&gt;&lt;keyword&gt;Informed choice&lt;/keyword&gt;&lt;keyword&gt;Long-acting reversible contraceptives&lt;/keyword&gt;&lt;keyword&gt;Method information index plus&lt;/keyword&gt;&lt;keyword&gt;Sidama Ethiopia&lt;/keyword&gt;&lt;/keywords&gt;&lt;dates&gt;&lt;year&gt;2023&lt;/year&gt;&lt;pub-dates&gt;&lt;date&gt;May 10&lt;/date&gt;&lt;/pub-dates&gt;&lt;/dates&gt;&lt;isbn&gt;2055-7426&lt;/isbn&gt;&lt;accession-num&gt;37165449&lt;/accession-num&gt;&lt;urls&gt;&lt;/urls&gt;&lt;custom1&gt;The authors declare no competing interests.&lt;/custom1&gt;&lt;custom2&gt;PMC10170022&lt;/custom2&gt;&lt;electronic-resource-num&gt;10.1186/s40834-023-00229-9&lt;/electronic-resource-num&gt;&lt;remote-database-provider&gt;NLM&lt;/remote-database-provider&gt;&lt;language&gt;eng&lt;/language&gt;&lt;/record&gt;&lt;/Cite&gt;&lt;/EndNote&gt;</w:instrText>
            </w:r>
            <w:r w:rsidR="001D6B0A"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25</w:t>
            </w:r>
            <w:r w:rsidR="001D6B0A"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7F76B80A" w14:textId="5E2BEC94" w:rsidR="00E71B7C" w:rsidRPr="001264BC" w:rsidRDefault="00847A87">
            <w:pPr>
              <w:rPr>
                <w:rFonts w:ascii="Garamond" w:hAnsi="Garamond" w:cs="Times New Roman"/>
                <w:sz w:val="24"/>
                <w:szCs w:val="24"/>
              </w:rPr>
            </w:pPr>
            <w:r w:rsidRPr="001264BC">
              <w:rPr>
                <w:rFonts w:ascii="Garamond" w:hAnsi="Garamond" w:cs="Calibri"/>
                <w:sz w:val="24"/>
                <w:szCs w:val="24"/>
              </w:rPr>
              <w:t>Cross sectional, Facility-based</w:t>
            </w:r>
            <w:r w:rsidR="00F04E09">
              <w:rPr>
                <w:rFonts w:ascii="Garamond" w:hAnsi="Garamond" w:cs="Calibri"/>
                <w:sz w:val="24"/>
                <w:szCs w:val="24"/>
              </w:rPr>
              <w:t xml:space="preserve"> </w:t>
            </w:r>
            <w:r w:rsidR="00F04E09"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087F44A8" w14:textId="3299C90F" w:rsidR="00E71B7C" w:rsidRPr="001264BC" w:rsidRDefault="00847A87">
            <w:pPr>
              <w:rPr>
                <w:rFonts w:ascii="Garamond" w:hAnsi="Garamond" w:cs="Times New Roman"/>
                <w:sz w:val="24"/>
                <w:szCs w:val="24"/>
              </w:rPr>
            </w:pPr>
            <w:r w:rsidRPr="001264BC">
              <w:rPr>
                <w:rFonts w:ascii="Garamond" w:hAnsi="Garamond" w:cs="Times New Roman"/>
                <w:sz w:val="24"/>
                <w:szCs w:val="24"/>
              </w:rPr>
              <w:t>373</w:t>
            </w:r>
          </w:p>
        </w:tc>
        <w:tc>
          <w:tcPr>
            <w:tcW w:w="1132" w:type="pct"/>
            <w:tcBorders>
              <w:top w:val="single" w:sz="4" w:space="0" w:color="auto"/>
              <w:left w:val="single" w:sz="4" w:space="0" w:color="auto"/>
              <w:bottom w:val="single" w:sz="4" w:space="0" w:color="auto"/>
              <w:right w:val="single" w:sz="4" w:space="0" w:color="auto"/>
            </w:tcBorders>
          </w:tcPr>
          <w:p w14:paraId="15799F99" w14:textId="5E07CE05" w:rsidR="00E71B7C" w:rsidRPr="001264BC" w:rsidRDefault="00F8206D">
            <w:pPr>
              <w:rPr>
                <w:rFonts w:ascii="Garamond" w:hAnsi="Garamond" w:cs="Times New Roman"/>
                <w:sz w:val="24"/>
                <w:szCs w:val="24"/>
              </w:rPr>
            </w:pPr>
            <w:r w:rsidRPr="001264BC">
              <w:rPr>
                <w:rFonts w:ascii="Garamond" w:hAnsi="Garamond" w:cs="Times New Roman"/>
                <w:sz w:val="24"/>
                <w:szCs w:val="24"/>
              </w:rPr>
              <w:t>Informed choice of LARC</w:t>
            </w:r>
          </w:p>
        </w:tc>
        <w:tc>
          <w:tcPr>
            <w:tcW w:w="1735" w:type="pct"/>
            <w:tcBorders>
              <w:top w:val="single" w:sz="4" w:space="0" w:color="auto"/>
              <w:left w:val="single" w:sz="4" w:space="0" w:color="auto"/>
              <w:bottom w:val="single" w:sz="4" w:space="0" w:color="auto"/>
              <w:right w:val="single" w:sz="4" w:space="0" w:color="auto"/>
            </w:tcBorders>
          </w:tcPr>
          <w:p w14:paraId="75EC7DC1" w14:textId="233FCC8D" w:rsidR="00E71B7C" w:rsidRPr="001264BC" w:rsidRDefault="00F8206D" w:rsidP="00B17F1A">
            <w:pPr>
              <w:jc w:val="both"/>
              <w:rPr>
                <w:rFonts w:ascii="Garamond" w:hAnsi="Garamond" w:cs="Times New Roman"/>
                <w:sz w:val="24"/>
                <w:szCs w:val="24"/>
              </w:rPr>
            </w:pPr>
            <w:r w:rsidRPr="001264BC">
              <w:rPr>
                <w:rFonts w:ascii="Garamond" w:hAnsi="Garamond" w:cs="Times New Roman"/>
                <w:sz w:val="24"/>
                <w:szCs w:val="24"/>
              </w:rPr>
              <w:t>Education, occupation, husband</w:t>
            </w:r>
            <w:r w:rsidR="00B17F1A" w:rsidRPr="001264BC">
              <w:rPr>
                <w:rFonts w:ascii="Garamond" w:hAnsi="Garamond" w:cs="Times New Roman"/>
                <w:sz w:val="24"/>
                <w:szCs w:val="24"/>
              </w:rPr>
              <w:t>’</w:t>
            </w:r>
            <w:r w:rsidRPr="001264BC">
              <w:rPr>
                <w:rFonts w:ascii="Garamond" w:hAnsi="Garamond" w:cs="Times New Roman"/>
                <w:sz w:val="24"/>
                <w:szCs w:val="24"/>
              </w:rPr>
              <w:t xml:space="preserve">s education, previous contraception use, </w:t>
            </w:r>
            <w:r w:rsidRPr="001264BC">
              <w:rPr>
                <w:rFonts w:ascii="Garamond" w:hAnsi="Garamond"/>
                <w:sz w:val="24"/>
                <w:szCs w:val="24"/>
              </w:rPr>
              <w:t xml:space="preserve">Frequency of listening to a radio, </w:t>
            </w:r>
            <w:r w:rsidR="00B17F1A" w:rsidRPr="001264BC">
              <w:rPr>
                <w:rFonts w:ascii="Garamond" w:hAnsi="Garamond"/>
                <w:sz w:val="24"/>
                <w:szCs w:val="24"/>
              </w:rPr>
              <w:t>h</w:t>
            </w:r>
            <w:r w:rsidRPr="001264BC">
              <w:rPr>
                <w:rFonts w:ascii="Garamond" w:hAnsi="Garamond"/>
                <w:sz w:val="24"/>
                <w:szCs w:val="24"/>
              </w:rPr>
              <w:t>eard about LARCs at community conversation, Seen posters with messages about LARCs in the facility</w:t>
            </w:r>
          </w:p>
        </w:tc>
      </w:tr>
      <w:tr w:rsidR="007675AA" w:rsidRPr="001264BC" w14:paraId="4DF417BD"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16D0D66D" w14:textId="294EC580" w:rsidR="00847A87" w:rsidRPr="001264BC" w:rsidRDefault="00847A87" w:rsidP="00847A87">
            <w:pPr>
              <w:rPr>
                <w:rFonts w:ascii="Garamond" w:hAnsi="Garamond" w:cs="Times New Roman"/>
                <w:sz w:val="24"/>
                <w:szCs w:val="24"/>
              </w:rPr>
            </w:pPr>
            <w:r w:rsidRPr="001264BC">
              <w:rPr>
                <w:rFonts w:ascii="Garamond" w:hAnsi="Garamond" w:cs="Calibri"/>
                <w:sz w:val="24"/>
                <w:szCs w:val="24"/>
              </w:rPr>
              <w:t>Omona K et al.,2020</w:t>
            </w:r>
          </w:p>
          <w:p w14:paraId="0CD28FC0" w14:textId="31B22670" w:rsidR="00E71B7C" w:rsidRPr="001264BC" w:rsidRDefault="00847A87">
            <w:pPr>
              <w:rPr>
                <w:rFonts w:ascii="Garamond" w:hAnsi="Garamond" w:cs="Times New Roman"/>
                <w:sz w:val="24"/>
                <w:szCs w:val="24"/>
              </w:rPr>
            </w:pPr>
            <w:r w:rsidRPr="001264BC">
              <w:rPr>
                <w:rFonts w:ascii="Garamond" w:hAnsi="Garamond" w:cs="Times New Roman"/>
                <w:sz w:val="24"/>
                <w:szCs w:val="24"/>
              </w:rPr>
              <w:t xml:space="preserve">, </w:t>
            </w:r>
            <w:r w:rsidR="009266F0" w:rsidRPr="001264BC">
              <w:rPr>
                <w:rFonts w:ascii="Garamond" w:hAnsi="Garamond" w:cs="Times New Roman"/>
                <w:sz w:val="24"/>
                <w:szCs w:val="24"/>
              </w:rPr>
              <w:t>U</w:t>
            </w:r>
            <w:r w:rsidRPr="001264BC">
              <w:rPr>
                <w:rFonts w:ascii="Garamond" w:hAnsi="Garamond" w:cs="Times New Roman"/>
                <w:sz w:val="24"/>
                <w:szCs w:val="24"/>
              </w:rPr>
              <w:t>ganda</w:t>
            </w:r>
            <w:r w:rsidR="001D6B0A" w:rsidRPr="001264BC">
              <w:rPr>
                <w:rFonts w:ascii="Garamond" w:hAnsi="Garamond" w:cs="Times New Roman"/>
                <w:sz w:val="24"/>
                <w:szCs w:val="24"/>
              </w:rPr>
              <w:t xml:space="preserve"> </w:t>
            </w:r>
            <w:r w:rsidR="004D198B" w:rsidRPr="001264BC">
              <w:rPr>
                <w:rFonts w:ascii="Garamond" w:hAnsi="Garamond" w:cs="Times New Roman"/>
                <w:sz w:val="24"/>
                <w:szCs w:val="24"/>
              </w:rPr>
              <w:fldChar w:fldCharType="begin"/>
            </w:r>
            <w:r w:rsidR="00C852E5">
              <w:rPr>
                <w:rFonts w:ascii="Garamond" w:hAnsi="Garamond" w:cs="Times New Roman"/>
                <w:sz w:val="24"/>
                <w:szCs w:val="24"/>
              </w:rPr>
              <w:instrText xml:space="preserve"> ADDIN EN.CITE &lt;EndNote&gt;&lt;Cite&gt;&lt;Author&gt;Omona&lt;/Author&gt;&lt;Year&gt;2020&lt;/Year&gt;&lt;RecNum&gt;26&lt;/RecNum&gt;&lt;DisplayText&gt;&lt;style face="superscript"&gt;26&lt;/style&gt;&lt;/DisplayText&gt;&lt;record&gt;&lt;rec-number&gt;26&lt;/rec-number&gt;&lt;foreign-keys&gt;&lt;key app="EN" db-id="artxt0ss7rvfs1e2zaq52f5f0s29v90eav9a" timestamp="1717898195"&gt;26&lt;/key&gt;&lt;/foreign-keys&gt;&lt;ref-type name="Journal Article"&gt;17&lt;/ref-type&gt;&lt;contributors&gt;&lt;authors&gt;&lt;author&gt;Omona, Kizito&lt;/author&gt;&lt;author&gt;Namuli, Winnifred&lt;/author&gt;&lt;/authors&gt;&lt;/contributors&gt;&lt;titles&gt;&lt;title&gt;Factors influencing utilization of intra-uterine device among postpartum mothers at Gombe Hospital, Butambala disrtict, Uganda&lt;/title&gt;&lt;secondary-title&gt;Cogent medicine&lt;/secondary-title&gt;&lt;/titles&gt;&lt;pages&gt;1846264&lt;/pages&gt;&lt;volume&gt;7&lt;/volume&gt;&lt;number&gt;1&lt;/number&gt;&lt;dates&gt;&lt;year&gt;2020&lt;/year&gt;&lt;/dates&gt;&lt;isbn&gt;2331-205X&lt;/isbn&gt;&lt;urls&gt;&lt;/urls&gt;&lt;/record&gt;&lt;/Cite&gt;&lt;/EndNote&gt;</w:instrText>
            </w:r>
            <w:r w:rsidR="004D198B"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26</w:t>
            </w:r>
            <w:r w:rsidR="004D198B"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04E15EF8" w14:textId="2C0DC202" w:rsidR="00E71B7C" w:rsidRPr="001264BC" w:rsidRDefault="00847A87">
            <w:pPr>
              <w:rPr>
                <w:rFonts w:ascii="Garamond" w:hAnsi="Garamond" w:cs="Times New Roman"/>
                <w:sz w:val="24"/>
                <w:szCs w:val="24"/>
              </w:rPr>
            </w:pPr>
            <w:r w:rsidRPr="001264BC">
              <w:rPr>
                <w:rFonts w:ascii="Garamond" w:hAnsi="Garamond" w:cs="Calibri"/>
                <w:sz w:val="24"/>
                <w:szCs w:val="24"/>
              </w:rPr>
              <w:t>Cross sectional, Facility-based</w:t>
            </w:r>
            <w:r w:rsidR="00F04E09">
              <w:rPr>
                <w:rFonts w:ascii="Garamond" w:hAnsi="Garamond" w:cs="Calibri"/>
                <w:sz w:val="24"/>
                <w:szCs w:val="24"/>
              </w:rPr>
              <w:t xml:space="preserve"> </w:t>
            </w:r>
            <w:r w:rsidR="00F04E09"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5504F5A2" w14:textId="426FF00F" w:rsidR="00E71B7C" w:rsidRPr="001264BC" w:rsidRDefault="00847A87">
            <w:pPr>
              <w:rPr>
                <w:rFonts w:ascii="Garamond" w:hAnsi="Garamond" w:cs="Times New Roman"/>
                <w:sz w:val="24"/>
                <w:szCs w:val="24"/>
              </w:rPr>
            </w:pPr>
            <w:r w:rsidRPr="001264BC">
              <w:rPr>
                <w:rFonts w:ascii="Garamond" w:hAnsi="Garamond" w:cs="Times New Roman"/>
                <w:sz w:val="24"/>
                <w:szCs w:val="24"/>
              </w:rPr>
              <w:t>202</w:t>
            </w:r>
          </w:p>
        </w:tc>
        <w:tc>
          <w:tcPr>
            <w:tcW w:w="1132" w:type="pct"/>
            <w:tcBorders>
              <w:top w:val="single" w:sz="4" w:space="0" w:color="auto"/>
              <w:left w:val="single" w:sz="4" w:space="0" w:color="auto"/>
              <w:bottom w:val="single" w:sz="4" w:space="0" w:color="auto"/>
              <w:right w:val="single" w:sz="4" w:space="0" w:color="auto"/>
            </w:tcBorders>
          </w:tcPr>
          <w:p w14:paraId="3A5021C4" w14:textId="60726CCD" w:rsidR="00E71B7C" w:rsidRPr="001264BC" w:rsidRDefault="00F8206D">
            <w:pPr>
              <w:rPr>
                <w:rFonts w:ascii="Garamond" w:hAnsi="Garamond" w:cs="Times New Roman"/>
                <w:sz w:val="24"/>
                <w:szCs w:val="24"/>
              </w:rPr>
            </w:pPr>
            <w:r w:rsidRPr="001264BC">
              <w:rPr>
                <w:rFonts w:ascii="Garamond" w:hAnsi="Garamond"/>
                <w:sz w:val="24"/>
                <w:szCs w:val="24"/>
              </w:rPr>
              <w:t>Utilization of IUCD</w:t>
            </w:r>
          </w:p>
        </w:tc>
        <w:tc>
          <w:tcPr>
            <w:tcW w:w="1735" w:type="pct"/>
            <w:tcBorders>
              <w:top w:val="single" w:sz="4" w:space="0" w:color="auto"/>
              <w:left w:val="single" w:sz="4" w:space="0" w:color="auto"/>
              <w:bottom w:val="single" w:sz="4" w:space="0" w:color="auto"/>
              <w:right w:val="single" w:sz="4" w:space="0" w:color="auto"/>
            </w:tcBorders>
          </w:tcPr>
          <w:p w14:paraId="2F2C34D8" w14:textId="78DBBAD5" w:rsidR="00E71B7C" w:rsidRPr="001264BC" w:rsidRDefault="00707D8A" w:rsidP="00B17F1A">
            <w:pPr>
              <w:jc w:val="both"/>
              <w:rPr>
                <w:rFonts w:ascii="Garamond" w:hAnsi="Garamond" w:cs="Times New Roman"/>
                <w:sz w:val="24"/>
                <w:szCs w:val="24"/>
              </w:rPr>
            </w:pPr>
            <w:r w:rsidRPr="001264BC">
              <w:rPr>
                <w:rFonts w:ascii="Garamond" w:hAnsi="Garamond" w:cs="Times New Roman"/>
                <w:sz w:val="24"/>
                <w:szCs w:val="24"/>
              </w:rPr>
              <w:t xml:space="preserve">Education, religion, occupation, </w:t>
            </w:r>
            <w:r w:rsidRPr="001264BC">
              <w:rPr>
                <w:rFonts w:ascii="Garamond" w:hAnsi="Garamond"/>
                <w:sz w:val="24"/>
                <w:szCs w:val="24"/>
              </w:rPr>
              <w:t xml:space="preserve">culture allow IUCD use, </w:t>
            </w:r>
            <w:r w:rsidR="00B17F1A" w:rsidRPr="001264BC">
              <w:rPr>
                <w:rFonts w:ascii="Garamond" w:hAnsi="Garamond"/>
                <w:sz w:val="24"/>
                <w:szCs w:val="24"/>
              </w:rPr>
              <w:t>s</w:t>
            </w:r>
            <w:r w:rsidRPr="001264BC">
              <w:rPr>
                <w:rFonts w:ascii="Garamond" w:hAnsi="Garamond"/>
                <w:sz w:val="24"/>
                <w:szCs w:val="24"/>
              </w:rPr>
              <w:t>ocial interaction, IUCD methods are available in this hospital, knowledge on the method, Is IUCD free of charge</w:t>
            </w:r>
          </w:p>
        </w:tc>
      </w:tr>
      <w:tr w:rsidR="007675AA" w:rsidRPr="001264BC" w14:paraId="47C6E27B"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70C877A2" w14:textId="53114A85" w:rsidR="00674747" w:rsidRPr="001264BC" w:rsidRDefault="00674747" w:rsidP="00674747">
            <w:pPr>
              <w:rPr>
                <w:rFonts w:ascii="Garamond" w:hAnsi="Garamond" w:cs="Times New Roman"/>
                <w:sz w:val="24"/>
                <w:szCs w:val="24"/>
              </w:rPr>
            </w:pPr>
            <w:r w:rsidRPr="001264BC">
              <w:rPr>
                <w:rFonts w:ascii="Garamond" w:hAnsi="Garamond" w:cs="Calibri"/>
                <w:sz w:val="24"/>
                <w:szCs w:val="24"/>
              </w:rPr>
              <w:t>Rahayuwati L et al.,2023</w:t>
            </w:r>
          </w:p>
          <w:p w14:paraId="229CAC46" w14:textId="5C9A6131" w:rsidR="00E71B7C" w:rsidRPr="001264BC" w:rsidRDefault="00674747">
            <w:pPr>
              <w:rPr>
                <w:rFonts w:ascii="Garamond" w:hAnsi="Garamond" w:cs="Times New Roman"/>
                <w:sz w:val="24"/>
                <w:szCs w:val="24"/>
              </w:rPr>
            </w:pPr>
            <w:r w:rsidRPr="001264BC">
              <w:rPr>
                <w:rFonts w:ascii="Garamond" w:hAnsi="Garamond" w:cs="Times New Roman"/>
                <w:sz w:val="24"/>
                <w:szCs w:val="24"/>
              </w:rPr>
              <w:t>, Indonesia</w:t>
            </w:r>
            <w:r w:rsidR="004D198B" w:rsidRPr="001264BC">
              <w:rPr>
                <w:rFonts w:ascii="Garamond" w:hAnsi="Garamond" w:cs="Times New Roman"/>
                <w:sz w:val="24"/>
                <w:szCs w:val="24"/>
              </w:rPr>
              <w:t xml:space="preserve"> </w:t>
            </w:r>
            <w:r w:rsidR="004D198B" w:rsidRPr="001264BC">
              <w:rPr>
                <w:rFonts w:ascii="Garamond" w:hAnsi="Garamond" w:cs="Times New Roman"/>
                <w:sz w:val="24"/>
                <w:szCs w:val="24"/>
              </w:rPr>
              <w:fldChar w:fldCharType="begin">
                <w:fldData xml:space="preserve">PEVuZE5vdGU+PENpdGU+PEF1dGhvcj5SYWhheXV3YXRpPC9BdXRob3I+PFllYXI+MjAyMzwvWWVh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</w:fldData>
              </w:fldChar>
            </w:r>
            <w:r w:rsidR="00C852E5">
              <w:rPr>
                <w:rFonts w:ascii="Garamond" w:hAnsi="Garamond" w:cs="Times New Roman"/>
                <w:sz w:val="24"/>
                <w:szCs w:val="24"/>
              </w:rPr>
              <w:instrText xml:space="preserve"> ADDIN EN.CITE </w:instrText>
            </w:r>
            <w:r w:rsidR="00C852E5">
              <w:rPr>
                <w:rFonts w:ascii="Garamond" w:hAnsi="Garamond" w:cs="Times New Roman"/>
                <w:sz w:val="24"/>
                <w:szCs w:val="24"/>
              </w:rPr>
              <w:fldChar w:fldCharType="begin">
                <w:fldData xml:space="preserve">PEVuZE5vdGU+PENpdGU+PEF1dGhvcj5SYWhheXV3YXRpPC9BdXRob3I+PFllYXI+MjAyMzwvWWVh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</w:fldData>
              </w:fldChar>
            </w:r>
            <w:r w:rsidR="00C852E5">
              <w:rPr>
                <w:rFonts w:ascii="Garamond" w:hAnsi="Garamond" w:cs="Times New Roman"/>
                <w:sz w:val="24"/>
                <w:szCs w:val="24"/>
              </w:rPr>
              <w:instrText xml:space="preserve"> ADDIN EN.CITE.DATA </w:instrText>
            </w:r>
            <w:r w:rsidR="00C852E5">
              <w:rPr>
                <w:rFonts w:ascii="Garamond" w:hAnsi="Garamond" w:cs="Times New Roman"/>
                <w:sz w:val="24"/>
                <w:szCs w:val="24"/>
              </w:rPr>
            </w:r>
            <w:r w:rsidR="00C852E5">
              <w:rPr>
                <w:rFonts w:ascii="Garamond" w:hAnsi="Garamond" w:cs="Times New Roman"/>
                <w:sz w:val="24"/>
                <w:szCs w:val="24"/>
              </w:rPr>
              <w:fldChar w:fldCharType="end"/>
            </w:r>
            <w:r w:rsidR="004D198B"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27</w:t>
            </w:r>
            <w:r w:rsidR="004D198B"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6F89D0F1" w14:textId="6B473C53" w:rsidR="00E71B7C" w:rsidRPr="001264BC" w:rsidRDefault="00674747">
            <w:pPr>
              <w:rPr>
                <w:rFonts w:ascii="Garamond" w:hAnsi="Garamond" w:cs="Times New Roman"/>
                <w:sz w:val="24"/>
                <w:szCs w:val="24"/>
              </w:rPr>
            </w:pPr>
            <w:r w:rsidRPr="001264BC">
              <w:rPr>
                <w:rFonts w:ascii="Garamond" w:hAnsi="Garamond" w:cs="Calibri"/>
                <w:sz w:val="24"/>
                <w:szCs w:val="24"/>
              </w:rPr>
              <w:t>Cross sectional, Regional</w:t>
            </w:r>
            <w:r w:rsidR="007D2366">
              <w:rPr>
                <w:rFonts w:ascii="Garamond" w:hAnsi="Garamond" w:cs="Calibri"/>
                <w:sz w:val="24"/>
                <w:szCs w:val="24"/>
              </w:rPr>
              <w:t xml:space="preserve"> </w:t>
            </w:r>
            <w:r w:rsidR="007D2366"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1521B3C0" w14:textId="07827ABF" w:rsidR="00E71B7C" w:rsidRPr="001264BC" w:rsidRDefault="00847A87">
            <w:pPr>
              <w:rPr>
                <w:rFonts w:ascii="Garamond" w:hAnsi="Garamond" w:cs="Times New Roman"/>
                <w:sz w:val="24"/>
                <w:szCs w:val="24"/>
              </w:rPr>
            </w:pPr>
            <w:r w:rsidRPr="001264BC">
              <w:rPr>
                <w:rFonts w:ascii="Garamond" w:hAnsi="Garamond" w:cs="Times New Roman"/>
                <w:sz w:val="24"/>
                <w:szCs w:val="24"/>
              </w:rPr>
              <w:t>280</w:t>
            </w:r>
          </w:p>
        </w:tc>
        <w:tc>
          <w:tcPr>
            <w:tcW w:w="1132" w:type="pct"/>
            <w:tcBorders>
              <w:top w:val="single" w:sz="4" w:space="0" w:color="auto"/>
              <w:left w:val="single" w:sz="4" w:space="0" w:color="auto"/>
              <w:bottom w:val="single" w:sz="4" w:space="0" w:color="auto"/>
              <w:right w:val="single" w:sz="4" w:space="0" w:color="auto"/>
            </w:tcBorders>
          </w:tcPr>
          <w:p w14:paraId="48F98C84" w14:textId="53F20296" w:rsidR="00E71B7C" w:rsidRPr="001264BC" w:rsidRDefault="009E73A5">
            <w:pPr>
              <w:rPr>
                <w:rFonts w:ascii="Garamond" w:hAnsi="Garamond" w:cs="Times New Roman"/>
                <w:sz w:val="24"/>
                <w:szCs w:val="24"/>
              </w:rPr>
            </w:pPr>
            <w:r w:rsidRPr="001264BC">
              <w:rPr>
                <w:rFonts w:ascii="Garamond" w:hAnsi="Garamond"/>
                <w:sz w:val="24"/>
                <w:szCs w:val="24"/>
              </w:rPr>
              <w:t>Contraceptive use</w:t>
            </w:r>
          </w:p>
        </w:tc>
        <w:tc>
          <w:tcPr>
            <w:tcW w:w="1735" w:type="pct"/>
            <w:tcBorders>
              <w:top w:val="single" w:sz="4" w:space="0" w:color="auto"/>
              <w:left w:val="single" w:sz="4" w:space="0" w:color="auto"/>
              <w:bottom w:val="single" w:sz="4" w:space="0" w:color="auto"/>
              <w:right w:val="single" w:sz="4" w:space="0" w:color="auto"/>
            </w:tcBorders>
          </w:tcPr>
          <w:p w14:paraId="28906D89" w14:textId="67C123D1" w:rsidR="00E71B7C" w:rsidRPr="001264BC" w:rsidRDefault="00CF73B8" w:rsidP="00B17F1A">
            <w:pPr>
              <w:jc w:val="both"/>
              <w:rPr>
                <w:rFonts w:ascii="Garamond" w:hAnsi="Garamond" w:cs="Times New Roman"/>
                <w:sz w:val="24"/>
                <w:szCs w:val="24"/>
              </w:rPr>
            </w:pPr>
            <w:r w:rsidRPr="001264BC">
              <w:rPr>
                <w:rFonts w:ascii="Garamond" w:hAnsi="Garamond" w:cs="Times New Roman"/>
                <w:sz w:val="24"/>
                <w:szCs w:val="24"/>
              </w:rPr>
              <w:t>Not applicable</w:t>
            </w:r>
          </w:p>
        </w:tc>
      </w:tr>
      <w:tr w:rsidR="007675AA" w:rsidRPr="001264BC" w14:paraId="79D0660A"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548B7AD3" w14:textId="39511C2C" w:rsidR="00674747" w:rsidRPr="001264BC" w:rsidRDefault="00674747" w:rsidP="00674747">
            <w:pPr>
              <w:rPr>
                <w:rFonts w:ascii="Garamond" w:hAnsi="Garamond" w:cs="Times New Roman"/>
                <w:sz w:val="24"/>
                <w:szCs w:val="24"/>
              </w:rPr>
            </w:pPr>
            <w:r w:rsidRPr="001264BC">
              <w:rPr>
                <w:rFonts w:ascii="Garamond" w:hAnsi="Garamond" w:cs="Calibri"/>
                <w:sz w:val="24"/>
                <w:szCs w:val="24"/>
              </w:rPr>
              <w:t>Shiferaw Y et al.,2023</w:t>
            </w:r>
          </w:p>
          <w:p w14:paraId="470CAE45" w14:textId="0D0C2003" w:rsidR="00E71B7C" w:rsidRPr="001264BC" w:rsidRDefault="00674747">
            <w:pPr>
              <w:rPr>
                <w:rFonts w:ascii="Garamond" w:hAnsi="Garamond" w:cs="Times New Roman"/>
                <w:sz w:val="24"/>
                <w:szCs w:val="24"/>
              </w:rPr>
            </w:pPr>
            <w:r w:rsidRPr="001264BC">
              <w:rPr>
                <w:rFonts w:ascii="Garamond" w:hAnsi="Garamond" w:cs="Times New Roman"/>
                <w:sz w:val="24"/>
                <w:szCs w:val="24"/>
              </w:rPr>
              <w:t xml:space="preserve">, </w:t>
            </w:r>
            <w:r w:rsidR="009266F0" w:rsidRPr="001264BC">
              <w:rPr>
                <w:rFonts w:ascii="Garamond" w:hAnsi="Garamond" w:cs="Times New Roman"/>
                <w:sz w:val="24"/>
                <w:szCs w:val="24"/>
              </w:rPr>
              <w:t>Ethiopia</w:t>
            </w:r>
            <w:r w:rsidR="004D198B" w:rsidRPr="001264BC">
              <w:rPr>
                <w:rFonts w:ascii="Garamond" w:hAnsi="Garamond" w:cs="Times New Roman"/>
                <w:sz w:val="24"/>
                <w:szCs w:val="24"/>
              </w:rPr>
              <w:t xml:space="preserve"> </w:t>
            </w:r>
            <w:r w:rsidR="004D198B" w:rsidRPr="001264BC">
              <w:rPr>
                <w:rFonts w:ascii="Garamond" w:hAnsi="Garamond" w:cs="Times New Roman"/>
                <w:sz w:val="24"/>
                <w:szCs w:val="24"/>
              </w:rPr>
              <w:fldChar w:fldCharType="begin">
                <w:fldData xml:space="preserve">PEVuZE5vdGU+PENpdGU+PEF1dGhvcj5TaGlmZXJhdzwvQXV0aG9yPjxZZWFyPjIwMjM8L1llYXI+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</w:fldData>
              </w:fldChar>
            </w:r>
            <w:r w:rsidR="00C852E5">
              <w:rPr>
                <w:rFonts w:ascii="Garamond" w:hAnsi="Garamond" w:cs="Times New Roman"/>
                <w:sz w:val="24"/>
                <w:szCs w:val="24"/>
              </w:rPr>
              <w:instrText xml:space="preserve"> ADDIN EN.CITE </w:instrText>
            </w:r>
            <w:r w:rsidR="00C852E5">
              <w:rPr>
                <w:rFonts w:ascii="Garamond" w:hAnsi="Garamond" w:cs="Times New Roman"/>
                <w:sz w:val="24"/>
                <w:szCs w:val="24"/>
              </w:rPr>
              <w:fldChar w:fldCharType="begin">
                <w:fldData xml:space="preserve">PEVuZE5vdGU+PENpdGU+PEF1dGhvcj5TaGlmZXJhdzwvQXV0aG9yPjxZZWFyPjIwMjM8L1llYXI+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</w:fldData>
              </w:fldChar>
            </w:r>
            <w:r w:rsidR="00C852E5">
              <w:rPr>
                <w:rFonts w:ascii="Garamond" w:hAnsi="Garamond" w:cs="Times New Roman"/>
                <w:sz w:val="24"/>
                <w:szCs w:val="24"/>
              </w:rPr>
              <w:instrText xml:space="preserve"> ADDIN EN.CITE.DATA </w:instrText>
            </w:r>
            <w:r w:rsidR="00C852E5">
              <w:rPr>
                <w:rFonts w:ascii="Garamond" w:hAnsi="Garamond" w:cs="Times New Roman"/>
                <w:sz w:val="24"/>
                <w:szCs w:val="24"/>
              </w:rPr>
            </w:r>
            <w:r w:rsidR="00C852E5">
              <w:rPr>
                <w:rFonts w:ascii="Garamond" w:hAnsi="Garamond" w:cs="Times New Roman"/>
                <w:sz w:val="24"/>
                <w:szCs w:val="24"/>
              </w:rPr>
              <w:fldChar w:fldCharType="end"/>
            </w:r>
            <w:r w:rsidR="004D198B"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28</w:t>
            </w:r>
            <w:r w:rsidR="004D198B"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4C867A63" w14:textId="4DC83C89" w:rsidR="00E71B7C" w:rsidRPr="001264BC" w:rsidRDefault="00674747">
            <w:pPr>
              <w:rPr>
                <w:rFonts w:ascii="Garamond" w:hAnsi="Garamond" w:cs="Times New Roman"/>
                <w:sz w:val="24"/>
                <w:szCs w:val="24"/>
              </w:rPr>
            </w:pPr>
            <w:r w:rsidRPr="001264BC">
              <w:rPr>
                <w:rFonts w:ascii="Garamond" w:hAnsi="Garamond" w:cs="Calibri"/>
                <w:sz w:val="24"/>
                <w:szCs w:val="24"/>
              </w:rPr>
              <w:t>Cross sectional, Facility-based</w:t>
            </w:r>
            <w:r w:rsidR="007D2366">
              <w:rPr>
                <w:rFonts w:ascii="Garamond" w:hAnsi="Garamond" w:cs="Calibri"/>
                <w:sz w:val="24"/>
                <w:szCs w:val="24"/>
              </w:rPr>
              <w:t xml:space="preserve"> </w:t>
            </w:r>
            <w:r w:rsidR="007D2366"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5E120254" w14:textId="024413A8" w:rsidR="00E71B7C" w:rsidRPr="001264BC" w:rsidRDefault="00847A87">
            <w:pPr>
              <w:rPr>
                <w:rFonts w:ascii="Garamond" w:hAnsi="Garamond" w:cs="Times New Roman"/>
                <w:sz w:val="24"/>
                <w:szCs w:val="24"/>
              </w:rPr>
            </w:pPr>
            <w:r w:rsidRPr="001264BC">
              <w:rPr>
                <w:rFonts w:ascii="Garamond" w:hAnsi="Garamond" w:cs="Times New Roman"/>
                <w:sz w:val="24"/>
                <w:szCs w:val="24"/>
              </w:rPr>
              <w:t>392</w:t>
            </w:r>
          </w:p>
        </w:tc>
        <w:tc>
          <w:tcPr>
            <w:tcW w:w="1132" w:type="pct"/>
            <w:tcBorders>
              <w:top w:val="single" w:sz="4" w:space="0" w:color="auto"/>
              <w:left w:val="single" w:sz="4" w:space="0" w:color="auto"/>
              <w:bottom w:val="single" w:sz="4" w:space="0" w:color="auto"/>
              <w:right w:val="single" w:sz="4" w:space="0" w:color="auto"/>
            </w:tcBorders>
          </w:tcPr>
          <w:p w14:paraId="73F02C9A" w14:textId="7B1BFAC6" w:rsidR="00E71B7C" w:rsidRPr="001264BC" w:rsidRDefault="00B17F1A">
            <w:pPr>
              <w:rPr>
                <w:rFonts w:ascii="Garamond" w:hAnsi="Garamond" w:cs="Times New Roman"/>
                <w:sz w:val="24"/>
                <w:szCs w:val="24"/>
              </w:rPr>
            </w:pPr>
            <w:r w:rsidRPr="001264BC">
              <w:rPr>
                <w:rFonts w:ascii="Garamond" w:hAnsi="Garamond"/>
                <w:sz w:val="24"/>
                <w:szCs w:val="24"/>
              </w:rPr>
              <w:t>U</w:t>
            </w:r>
            <w:r w:rsidR="009E73A5" w:rsidRPr="001264BC">
              <w:rPr>
                <w:rFonts w:ascii="Garamond" w:hAnsi="Garamond"/>
                <w:sz w:val="24"/>
                <w:szCs w:val="24"/>
              </w:rPr>
              <w:t>tilization of immediate postpartum intrauterine contraceptive device</w:t>
            </w:r>
          </w:p>
        </w:tc>
        <w:tc>
          <w:tcPr>
            <w:tcW w:w="1735" w:type="pct"/>
            <w:tcBorders>
              <w:top w:val="single" w:sz="4" w:space="0" w:color="auto"/>
              <w:left w:val="single" w:sz="4" w:space="0" w:color="auto"/>
              <w:bottom w:val="single" w:sz="4" w:space="0" w:color="auto"/>
              <w:right w:val="single" w:sz="4" w:space="0" w:color="auto"/>
            </w:tcBorders>
          </w:tcPr>
          <w:p w14:paraId="5FEBF2D9" w14:textId="438A615D" w:rsidR="00E71B7C" w:rsidRPr="001264BC" w:rsidRDefault="009E73A5" w:rsidP="00B17F1A">
            <w:pPr>
              <w:jc w:val="both"/>
              <w:rPr>
                <w:rFonts w:ascii="Garamond" w:hAnsi="Garamond" w:cs="Times New Roman"/>
                <w:sz w:val="24"/>
                <w:szCs w:val="24"/>
              </w:rPr>
            </w:pPr>
            <w:r w:rsidRPr="001264BC">
              <w:rPr>
                <w:rFonts w:ascii="Garamond" w:hAnsi="Garamond"/>
                <w:sz w:val="24"/>
                <w:szCs w:val="24"/>
              </w:rPr>
              <w:t xml:space="preserve">Age, birth interval, use of FP in the past, plan to have another child, </w:t>
            </w:r>
            <w:r w:rsidR="00E75D65" w:rsidRPr="001264BC">
              <w:rPr>
                <w:rFonts w:ascii="Garamond" w:hAnsi="Garamond"/>
                <w:sz w:val="24"/>
                <w:szCs w:val="24"/>
              </w:rPr>
              <w:t xml:space="preserve">ever heard of IUCD, </w:t>
            </w:r>
            <w:r w:rsidRPr="001264BC">
              <w:rPr>
                <w:rFonts w:ascii="Garamond" w:hAnsi="Garamond"/>
                <w:sz w:val="24"/>
                <w:szCs w:val="24"/>
              </w:rPr>
              <w:t>attitude towards the use of PPIUCD</w:t>
            </w:r>
          </w:p>
        </w:tc>
      </w:tr>
      <w:tr w:rsidR="007675AA" w:rsidRPr="001264BC" w14:paraId="284A5F93"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59BD0FC6" w14:textId="1E44C376" w:rsidR="00674747" w:rsidRPr="001264BC" w:rsidRDefault="00674747" w:rsidP="00674747">
            <w:pPr>
              <w:rPr>
                <w:rFonts w:ascii="Garamond" w:hAnsi="Garamond" w:cs="Times New Roman"/>
                <w:sz w:val="24"/>
                <w:szCs w:val="24"/>
              </w:rPr>
            </w:pPr>
            <w:r w:rsidRPr="001264BC">
              <w:rPr>
                <w:rFonts w:ascii="Garamond" w:hAnsi="Garamond" w:cs="Calibri"/>
                <w:sz w:val="24"/>
                <w:szCs w:val="24"/>
              </w:rPr>
              <w:t>Belayihun B et al.,2021</w:t>
            </w:r>
          </w:p>
          <w:p w14:paraId="1DB57EEC" w14:textId="228A7AC5" w:rsidR="00E71B7C" w:rsidRPr="001264BC" w:rsidRDefault="00674747">
            <w:pPr>
              <w:rPr>
                <w:rFonts w:ascii="Garamond" w:hAnsi="Garamond" w:cs="Times New Roman"/>
                <w:sz w:val="24"/>
                <w:szCs w:val="24"/>
              </w:rPr>
            </w:pPr>
            <w:r w:rsidRPr="001264BC">
              <w:rPr>
                <w:rFonts w:ascii="Garamond" w:hAnsi="Garamond" w:cs="Times New Roman"/>
                <w:sz w:val="24"/>
                <w:szCs w:val="24"/>
              </w:rPr>
              <w:t xml:space="preserve">, </w:t>
            </w:r>
            <w:r w:rsidR="009266F0" w:rsidRPr="001264BC">
              <w:rPr>
                <w:rFonts w:ascii="Garamond" w:hAnsi="Garamond" w:cs="Times New Roman"/>
                <w:sz w:val="24"/>
                <w:szCs w:val="24"/>
              </w:rPr>
              <w:t>Ethiopia</w:t>
            </w:r>
            <w:r w:rsidR="004D198B" w:rsidRPr="001264BC">
              <w:rPr>
                <w:rFonts w:ascii="Garamond" w:hAnsi="Garamond" w:cs="Times New Roman"/>
                <w:sz w:val="24"/>
                <w:szCs w:val="24"/>
              </w:rPr>
              <w:t xml:space="preserve"> </w:t>
            </w:r>
            <w:r w:rsidR="004D198B" w:rsidRPr="001264BC">
              <w:rPr>
                <w:rFonts w:ascii="Garamond" w:hAnsi="Garamond" w:cs="Times New Roman"/>
                <w:sz w:val="24"/>
                <w:szCs w:val="24"/>
              </w:rPr>
              <w:fldChar w:fldCharType="begin"/>
            </w:r>
            <w:r w:rsidR="00C852E5">
              <w:rPr>
                <w:rFonts w:ascii="Garamond" w:hAnsi="Garamond" w:cs="Times New Roman"/>
                <w:sz w:val="24"/>
                <w:szCs w:val="24"/>
              </w:rPr>
              <w:instrText xml:space="preserve"> ADDIN EN.CITE &lt;EndNote&gt;&lt;Cite&gt;&lt;Author&gt;Belayihun&lt;/Author&gt;&lt;Year&gt;2021&lt;/Year&gt;&lt;RecNum&gt;29&lt;/RecNum&gt;&lt;DisplayText&gt;&lt;style face="superscript"&gt;29&lt;/style&gt;&lt;/DisplayText&gt;&lt;record&gt;&lt;rec-number&gt;29&lt;/rec-number&gt;&lt;foreign-keys&gt;&lt;key app="EN" db-id="artxt0ss7rvfs1e2zaq52f5f0s29v90eav9a" timestamp="1717898396"&gt;29&lt;/key&gt;&lt;/foreign-keys&gt;&lt;ref-type name="Journal Article"&gt;17&lt;/ref-type&gt;&lt;contributors&gt;&lt;authors&gt;&lt;author&gt;Belayihun, Bekele&lt;/author&gt;&lt;author&gt;Asnake, Mengistu&lt;/author&gt;&lt;author&gt;Tilahun, Yewondwossen&lt;/author&gt;&lt;author&gt;Molla, Yordanos&lt;/author&gt;&lt;/authors&gt;&lt;/contributors&gt;&lt;titles&gt;&lt;title&gt;Factors associated with long-acting reversible contraceptive use in the immediate postpartum period in Ethiopia&lt;/title&gt;&lt;secondary-title&gt;Ethiopian Journal of Health Development&lt;/secondary-title&gt;&lt;/titles&gt;&lt;volume&gt;35&lt;/volume&gt;&lt;number&gt;5&lt;/number&gt;&lt;dates&gt;&lt;year&gt;2021&lt;/year&gt;&lt;/dates&gt;&lt;isbn&gt;1021-6790&lt;/isbn&gt;&lt;urls&gt;&lt;/urls&gt;&lt;/record&gt;&lt;/Cite&gt;&lt;/EndNote&gt;</w:instrText>
            </w:r>
            <w:r w:rsidR="004D198B"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29</w:t>
            </w:r>
            <w:r w:rsidR="004D198B"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56D2E7D8" w14:textId="15A925C9" w:rsidR="00E71B7C" w:rsidRPr="001264BC" w:rsidRDefault="00674747">
            <w:pPr>
              <w:rPr>
                <w:rFonts w:ascii="Garamond" w:hAnsi="Garamond" w:cs="Times New Roman"/>
                <w:sz w:val="24"/>
                <w:szCs w:val="24"/>
              </w:rPr>
            </w:pPr>
            <w:r w:rsidRPr="001264BC">
              <w:rPr>
                <w:rFonts w:ascii="Garamond" w:hAnsi="Garamond" w:cs="Calibri"/>
                <w:sz w:val="24"/>
                <w:szCs w:val="24"/>
              </w:rPr>
              <w:t>Cross sectional, Facility-based</w:t>
            </w:r>
            <w:r w:rsidR="007D2366">
              <w:rPr>
                <w:rFonts w:ascii="Garamond" w:hAnsi="Garamond" w:cs="Calibri"/>
                <w:sz w:val="24"/>
                <w:szCs w:val="24"/>
              </w:rPr>
              <w:t xml:space="preserve"> </w:t>
            </w:r>
            <w:r w:rsidR="007D2366"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74152793" w14:textId="30D65339" w:rsidR="00E71B7C" w:rsidRPr="001264BC" w:rsidRDefault="00847A87">
            <w:pPr>
              <w:rPr>
                <w:rFonts w:ascii="Garamond" w:hAnsi="Garamond" w:cs="Times New Roman"/>
                <w:sz w:val="24"/>
                <w:szCs w:val="24"/>
              </w:rPr>
            </w:pPr>
            <w:r w:rsidRPr="001264BC">
              <w:rPr>
                <w:rFonts w:ascii="Garamond" w:hAnsi="Garamond" w:cs="Times New Roman"/>
                <w:sz w:val="24"/>
                <w:szCs w:val="24"/>
              </w:rPr>
              <w:t>884</w:t>
            </w:r>
          </w:p>
        </w:tc>
        <w:tc>
          <w:tcPr>
            <w:tcW w:w="1132" w:type="pct"/>
            <w:tcBorders>
              <w:top w:val="single" w:sz="4" w:space="0" w:color="auto"/>
              <w:left w:val="single" w:sz="4" w:space="0" w:color="auto"/>
              <w:bottom w:val="single" w:sz="4" w:space="0" w:color="auto"/>
              <w:right w:val="single" w:sz="4" w:space="0" w:color="auto"/>
            </w:tcBorders>
          </w:tcPr>
          <w:p w14:paraId="6A9C37FF" w14:textId="25F0EE2A" w:rsidR="00E71B7C" w:rsidRPr="001264BC" w:rsidRDefault="009E73A5">
            <w:pPr>
              <w:rPr>
                <w:rFonts w:ascii="Garamond" w:hAnsi="Garamond" w:cs="Times New Roman"/>
                <w:sz w:val="24"/>
                <w:szCs w:val="24"/>
              </w:rPr>
            </w:pPr>
            <w:r w:rsidRPr="001264BC">
              <w:rPr>
                <w:rFonts w:ascii="Garamond" w:hAnsi="Garamond"/>
                <w:sz w:val="24"/>
                <w:szCs w:val="24"/>
              </w:rPr>
              <w:t>Immediate postpartum LARC use</w:t>
            </w:r>
          </w:p>
        </w:tc>
        <w:tc>
          <w:tcPr>
            <w:tcW w:w="1735" w:type="pct"/>
            <w:tcBorders>
              <w:top w:val="single" w:sz="4" w:space="0" w:color="auto"/>
              <w:left w:val="single" w:sz="4" w:space="0" w:color="auto"/>
              <w:bottom w:val="single" w:sz="4" w:space="0" w:color="auto"/>
              <w:right w:val="single" w:sz="4" w:space="0" w:color="auto"/>
            </w:tcBorders>
          </w:tcPr>
          <w:p w14:paraId="061D2CBF" w14:textId="6D6209CA" w:rsidR="00E71B7C" w:rsidRPr="001264BC" w:rsidRDefault="009E73A5" w:rsidP="00B17F1A">
            <w:pPr>
              <w:jc w:val="both"/>
              <w:rPr>
                <w:rFonts w:ascii="Garamond" w:hAnsi="Garamond" w:cs="Times New Roman"/>
                <w:sz w:val="24"/>
                <w:szCs w:val="24"/>
              </w:rPr>
            </w:pPr>
            <w:r w:rsidRPr="001264BC">
              <w:rPr>
                <w:rFonts w:ascii="Garamond" w:hAnsi="Garamond" w:cs="Times New Roman"/>
                <w:sz w:val="24"/>
                <w:szCs w:val="24"/>
              </w:rPr>
              <w:t xml:space="preserve">Age, marital status, education, residence, children alive, ever use FP, PPFP information, ANC </w:t>
            </w:r>
            <w:r w:rsidRPr="001264BC">
              <w:rPr>
                <w:rFonts w:ascii="Garamond" w:hAnsi="Garamond" w:cs="Times New Roman"/>
                <w:sz w:val="24"/>
                <w:szCs w:val="24"/>
              </w:rPr>
              <w:lastRenderedPageBreak/>
              <w:t xml:space="preserve">follow-up, use of MWHs, </w:t>
            </w:r>
            <w:r w:rsidRPr="001264BC">
              <w:rPr>
                <w:rFonts w:ascii="Garamond" w:hAnsi="Garamond"/>
                <w:sz w:val="24"/>
                <w:szCs w:val="24"/>
              </w:rPr>
              <w:t>Mode of delivery, child immunization</w:t>
            </w:r>
          </w:p>
        </w:tc>
      </w:tr>
      <w:tr w:rsidR="007675AA" w:rsidRPr="001264BC" w14:paraId="162743EB"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4EAC75B6" w14:textId="62B813BE" w:rsidR="00674747" w:rsidRPr="001264BC" w:rsidRDefault="009266F0" w:rsidP="00674747">
            <w:pPr>
              <w:rPr>
                <w:rFonts w:ascii="Garamond" w:hAnsi="Garamond" w:cs="Times New Roman"/>
                <w:sz w:val="24"/>
                <w:szCs w:val="24"/>
              </w:rPr>
            </w:pPr>
            <w:r w:rsidRPr="001264BC">
              <w:rPr>
                <w:rFonts w:ascii="Garamond" w:hAnsi="Garamond" w:cs="Calibri"/>
                <w:sz w:val="24"/>
                <w:szCs w:val="24"/>
              </w:rPr>
              <w:lastRenderedPageBreak/>
              <w:t>A</w:t>
            </w:r>
            <w:r w:rsidR="00674747" w:rsidRPr="001264BC">
              <w:rPr>
                <w:rFonts w:ascii="Garamond" w:hAnsi="Garamond" w:cs="Calibri"/>
                <w:sz w:val="24"/>
                <w:szCs w:val="24"/>
              </w:rPr>
              <w:t>bera Y et al.,2015</w:t>
            </w:r>
          </w:p>
          <w:p w14:paraId="2686D6B3" w14:textId="122287F7" w:rsidR="00694301" w:rsidRPr="001264BC" w:rsidRDefault="00674747">
            <w:pPr>
              <w:rPr>
                <w:rFonts w:ascii="Garamond" w:hAnsi="Garamond" w:cs="Times New Roman"/>
                <w:sz w:val="24"/>
                <w:szCs w:val="24"/>
              </w:rPr>
            </w:pPr>
            <w:r w:rsidRPr="001264BC">
              <w:rPr>
                <w:rFonts w:ascii="Garamond" w:hAnsi="Garamond" w:cs="Times New Roman"/>
                <w:sz w:val="24"/>
                <w:szCs w:val="24"/>
              </w:rPr>
              <w:t xml:space="preserve">, </w:t>
            </w:r>
            <w:r w:rsidR="009266F0" w:rsidRPr="001264BC">
              <w:rPr>
                <w:rFonts w:ascii="Garamond" w:hAnsi="Garamond" w:cs="Times New Roman"/>
                <w:sz w:val="24"/>
                <w:szCs w:val="24"/>
              </w:rPr>
              <w:t>Ethiopia</w:t>
            </w:r>
            <w:r w:rsidR="004D198B" w:rsidRPr="001264BC">
              <w:rPr>
                <w:rFonts w:ascii="Garamond" w:hAnsi="Garamond" w:cs="Times New Roman"/>
                <w:sz w:val="24"/>
                <w:szCs w:val="24"/>
              </w:rPr>
              <w:t xml:space="preserve"> </w:t>
            </w:r>
            <w:r w:rsidR="004D198B" w:rsidRPr="001264BC">
              <w:rPr>
                <w:rFonts w:ascii="Garamond" w:hAnsi="Garamond" w:cs="Times New Roman"/>
                <w:sz w:val="24"/>
                <w:szCs w:val="24"/>
              </w:rPr>
              <w:fldChar w:fldCharType="begin"/>
            </w:r>
            <w:r w:rsidR="00C852E5">
              <w:rPr>
                <w:rFonts w:ascii="Garamond" w:hAnsi="Garamond" w:cs="Times New Roman"/>
                <w:sz w:val="24"/>
                <w:szCs w:val="24"/>
              </w:rPr>
              <w:instrText xml:space="preserve"> ADDIN EN.CITE &lt;EndNote&gt;&lt;Cite&gt;&lt;Author&gt;Abera&lt;/Author&gt;&lt;Year&gt;2015&lt;/Year&gt;&lt;RecNum&gt;30&lt;/RecNum&gt;&lt;DisplayText&gt;&lt;style face="superscript"&gt;30&lt;/style&gt;&lt;/DisplayText&gt;&lt;record&gt;&lt;rec-number&gt;30&lt;/rec-number&gt;&lt;foreign-keys&gt;&lt;key app="EN" db-id="artxt0ss7rvfs1e2zaq52f5f0s29v90eav9a" timestamp="1717898475"&gt;30&lt;/key&gt;&lt;/foreign-keys&gt;&lt;ref-type name="Journal Article"&gt;17&lt;/ref-type&gt;&lt;contributors&gt;&lt;authors&gt;&lt;author&gt;Abera, Y.&lt;/author&gt;&lt;author&gt;Mengesha, Z. B.&lt;/author&gt;&lt;author&gt;Tessema, G. A.&lt;/author&gt;&lt;/authors&gt;&lt;/contributors&gt;&lt;auth-address&gt;Mahiberehiwot for Social Development Organization, Gondar, Ethiopia, yeshiab57@gmail.com.&lt;/auth-address&gt;&lt;titles&gt;&lt;title&gt;Postpartum contraceptive use in Gondar town, Northwest Ethiopia: a community based cross-sectional study&lt;/title&gt;&lt;secondary-title&gt;BMC Womens Health&lt;/secondary-title&gt;&lt;/titles&gt;&lt;pages&gt;19&lt;/pages&gt;&lt;volume&gt;15&lt;/volume&gt;&lt;edition&gt;20150222&lt;/edition&gt;&lt;keywords&gt;&lt;keyword&gt;Adolescent&lt;/keyword&gt;&lt;keyword&gt;Adult&lt;/keyword&gt;&lt;keyword&gt;Age Factors&lt;/keyword&gt;&lt;keyword&gt;Cohort Studies&lt;/keyword&gt;&lt;keyword&gt;Contraception Behavior/*statistics &amp;amp; numerical data&lt;/keyword&gt;&lt;keyword&gt;Contraceptive Agents/therapeutic use&lt;/keyword&gt;&lt;keyword&gt;Contraceptives, Oral/*therapeutic use&lt;/keyword&gt;&lt;keyword&gt;Cross-Sectional Studies&lt;/keyword&gt;&lt;keyword&gt;Ethiopia&lt;/keyword&gt;&lt;keyword&gt;Female&lt;/keyword&gt;&lt;keyword&gt;Health Knowledge, Attitudes, Practice&lt;/keyword&gt;&lt;keyword&gt;Humans&lt;/keyword&gt;&lt;keyword&gt;Logistic Models&lt;/keyword&gt;&lt;keyword&gt;Multivariate Analysis&lt;/keyword&gt;&lt;keyword&gt;Odds Ratio&lt;/keyword&gt;&lt;keyword&gt;*Postpartum Period&lt;/keyword&gt;&lt;keyword&gt;Pregnancy&lt;/keyword&gt;&lt;keyword&gt;Prenatal Care/*statistics &amp;amp; numerical data&lt;/keyword&gt;&lt;keyword&gt;Surveys and Questionnaires&lt;/keyword&gt;&lt;keyword&gt;Time Factors&lt;/keyword&gt;&lt;keyword&gt;Young Adult&lt;/keyword&gt;&lt;/keywords&gt;&lt;dates&gt;&lt;year&gt;2015&lt;/year&gt;&lt;/dates&gt;&lt;isbn&gt;1472-6874&lt;/isbn&gt;&lt;accession-num&gt;25783651&lt;/accession-num&gt;&lt;urls&gt;&lt;/urls&gt;&lt;custom2&gt;PMC4344775&lt;/custom2&gt;&lt;electronic-resource-num&gt;10.1186/s12905-015-0178-1&lt;/electronic-resource-num&gt;&lt;remote-database-provider&gt;NLM&lt;/remote-database-provider&gt;&lt;language&gt;eng&lt;/language&gt;&lt;/record&gt;&lt;/Cite&gt;&lt;/EndNote&gt;</w:instrText>
            </w:r>
            <w:r w:rsidR="004D198B"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30</w:t>
            </w:r>
            <w:r w:rsidR="004D198B"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1DE74C00" w14:textId="5418785D" w:rsidR="00694301" w:rsidRPr="001264BC" w:rsidRDefault="00674747">
            <w:pPr>
              <w:rPr>
                <w:rFonts w:ascii="Garamond" w:hAnsi="Garamond" w:cs="Times New Roman"/>
                <w:sz w:val="24"/>
                <w:szCs w:val="24"/>
              </w:rPr>
            </w:pPr>
            <w:r w:rsidRPr="001264BC">
              <w:rPr>
                <w:rFonts w:ascii="Garamond" w:hAnsi="Garamond" w:cs="Calibri"/>
                <w:sz w:val="24"/>
                <w:szCs w:val="24"/>
              </w:rPr>
              <w:t>Cross sectional, Community based</w:t>
            </w:r>
            <w:r w:rsidR="007D2366">
              <w:rPr>
                <w:rFonts w:ascii="Garamond" w:hAnsi="Garamond" w:cs="Calibri"/>
                <w:sz w:val="24"/>
                <w:szCs w:val="24"/>
              </w:rPr>
              <w:t xml:space="preserve"> </w:t>
            </w:r>
            <w:r w:rsidR="007D2366"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4D5B4D9A" w14:textId="0069F293" w:rsidR="00694301" w:rsidRPr="001264BC" w:rsidRDefault="00674747">
            <w:pPr>
              <w:rPr>
                <w:rFonts w:ascii="Garamond" w:hAnsi="Garamond" w:cs="Times New Roman"/>
                <w:sz w:val="24"/>
                <w:szCs w:val="24"/>
              </w:rPr>
            </w:pPr>
            <w:r w:rsidRPr="001264BC">
              <w:rPr>
                <w:rFonts w:ascii="Garamond" w:hAnsi="Garamond" w:cs="Times New Roman"/>
                <w:sz w:val="24"/>
                <w:szCs w:val="24"/>
              </w:rPr>
              <w:t>703</w:t>
            </w:r>
          </w:p>
        </w:tc>
        <w:tc>
          <w:tcPr>
            <w:tcW w:w="1132" w:type="pct"/>
            <w:tcBorders>
              <w:top w:val="single" w:sz="4" w:space="0" w:color="auto"/>
              <w:left w:val="single" w:sz="4" w:space="0" w:color="auto"/>
              <w:bottom w:val="single" w:sz="4" w:space="0" w:color="auto"/>
              <w:right w:val="single" w:sz="4" w:space="0" w:color="auto"/>
            </w:tcBorders>
          </w:tcPr>
          <w:p w14:paraId="42BCF03A" w14:textId="230DE303" w:rsidR="00694301" w:rsidRPr="001264BC" w:rsidRDefault="00CF24DD">
            <w:pPr>
              <w:rPr>
                <w:rFonts w:ascii="Garamond" w:hAnsi="Garamond" w:cs="Times New Roman"/>
                <w:sz w:val="24"/>
                <w:szCs w:val="24"/>
              </w:rPr>
            </w:pPr>
            <w:r w:rsidRPr="001264BC">
              <w:rPr>
                <w:rFonts w:ascii="Garamond" w:hAnsi="Garamond" w:cs="Times New Roman"/>
                <w:sz w:val="24"/>
                <w:szCs w:val="24"/>
              </w:rPr>
              <w:t>Contraceptive use</w:t>
            </w:r>
          </w:p>
        </w:tc>
        <w:tc>
          <w:tcPr>
            <w:tcW w:w="1735" w:type="pct"/>
            <w:tcBorders>
              <w:top w:val="single" w:sz="4" w:space="0" w:color="auto"/>
              <w:left w:val="single" w:sz="4" w:space="0" w:color="auto"/>
              <w:bottom w:val="single" w:sz="4" w:space="0" w:color="auto"/>
              <w:right w:val="single" w:sz="4" w:space="0" w:color="auto"/>
            </w:tcBorders>
          </w:tcPr>
          <w:p w14:paraId="6558AE65" w14:textId="6EB345BA" w:rsidR="00694301" w:rsidRPr="001264BC" w:rsidRDefault="00CF24DD" w:rsidP="00B17F1A">
            <w:pPr>
              <w:jc w:val="both"/>
              <w:rPr>
                <w:rFonts w:ascii="Garamond" w:hAnsi="Garamond" w:cs="Times New Roman"/>
                <w:sz w:val="24"/>
                <w:szCs w:val="24"/>
              </w:rPr>
            </w:pPr>
            <w:r w:rsidRPr="001264BC">
              <w:rPr>
                <w:rFonts w:ascii="Garamond" w:hAnsi="Garamond" w:cs="Times New Roman"/>
                <w:sz w:val="24"/>
                <w:szCs w:val="24"/>
              </w:rPr>
              <w:t>Age, marital status, education, husband</w:t>
            </w:r>
            <w:r w:rsidR="00B17F1A" w:rsidRPr="001264BC">
              <w:rPr>
                <w:rFonts w:ascii="Garamond" w:hAnsi="Garamond" w:cs="Times New Roman"/>
                <w:sz w:val="24"/>
                <w:szCs w:val="24"/>
              </w:rPr>
              <w:t>’</w:t>
            </w:r>
            <w:r w:rsidRPr="001264BC">
              <w:rPr>
                <w:rFonts w:ascii="Garamond" w:hAnsi="Garamond" w:cs="Times New Roman"/>
                <w:sz w:val="24"/>
                <w:szCs w:val="24"/>
              </w:rPr>
              <w:t xml:space="preserve">s education, children alive, fertility desire, </w:t>
            </w:r>
            <w:r w:rsidRPr="001264BC">
              <w:rPr>
                <w:rFonts w:ascii="Garamond" w:hAnsi="Garamond"/>
                <w:sz w:val="24"/>
                <w:szCs w:val="24"/>
              </w:rPr>
              <w:t>Postpartum period, menses resumption, place of delivery, ANC visit, LAM knowl</w:t>
            </w:r>
            <w:r w:rsidR="00B17F1A" w:rsidRPr="001264BC">
              <w:rPr>
                <w:rFonts w:ascii="Garamond" w:hAnsi="Garamond"/>
                <w:sz w:val="24"/>
                <w:szCs w:val="24"/>
              </w:rPr>
              <w:t>e</w:t>
            </w:r>
            <w:r w:rsidRPr="001264BC">
              <w:rPr>
                <w:rFonts w:ascii="Garamond" w:hAnsi="Garamond"/>
                <w:sz w:val="24"/>
                <w:szCs w:val="24"/>
              </w:rPr>
              <w:t>dge</w:t>
            </w:r>
          </w:p>
        </w:tc>
      </w:tr>
      <w:tr w:rsidR="007675AA" w:rsidRPr="001264BC" w14:paraId="24DBA4AF"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34FB5B14" w14:textId="1C585FC2" w:rsidR="00674747" w:rsidRPr="001264BC" w:rsidRDefault="00674747" w:rsidP="00674747">
            <w:pPr>
              <w:rPr>
                <w:rFonts w:ascii="Garamond" w:hAnsi="Garamond" w:cs="Times New Roman"/>
                <w:sz w:val="24"/>
                <w:szCs w:val="24"/>
              </w:rPr>
            </w:pPr>
            <w:r w:rsidRPr="001264BC">
              <w:rPr>
                <w:rFonts w:ascii="Garamond" w:hAnsi="Garamond" w:cs="Calibri"/>
                <w:sz w:val="24"/>
                <w:szCs w:val="24"/>
              </w:rPr>
              <w:t>Gejo NG et al.,2019</w:t>
            </w:r>
          </w:p>
          <w:p w14:paraId="0370C4E1" w14:textId="4F601265" w:rsidR="00694301" w:rsidRPr="001264BC" w:rsidRDefault="00674747">
            <w:pPr>
              <w:rPr>
                <w:rFonts w:ascii="Garamond" w:hAnsi="Garamond" w:cs="Times New Roman"/>
                <w:sz w:val="24"/>
                <w:szCs w:val="24"/>
              </w:rPr>
            </w:pPr>
            <w:r w:rsidRPr="001264BC">
              <w:rPr>
                <w:rFonts w:ascii="Garamond" w:hAnsi="Garamond" w:cs="Times New Roman"/>
                <w:sz w:val="24"/>
                <w:szCs w:val="24"/>
              </w:rPr>
              <w:t xml:space="preserve">, </w:t>
            </w:r>
            <w:r w:rsidR="009266F0" w:rsidRPr="001264BC">
              <w:rPr>
                <w:rFonts w:ascii="Garamond" w:hAnsi="Garamond" w:cs="Times New Roman"/>
                <w:sz w:val="24"/>
                <w:szCs w:val="24"/>
              </w:rPr>
              <w:t>Ethiopia</w:t>
            </w:r>
            <w:r w:rsidR="004D198B" w:rsidRPr="001264BC">
              <w:rPr>
                <w:rFonts w:ascii="Garamond" w:hAnsi="Garamond" w:cs="Times New Roman"/>
                <w:sz w:val="24"/>
                <w:szCs w:val="24"/>
              </w:rPr>
              <w:t xml:space="preserve"> </w:t>
            </w:r>
            <w:r w:rsidR="004D198B" w:rsidRPr="001264BC">
              <w:rPr>
                <w:rFonts w:ascii="Garamond" w:hAnsi="Garamond" w:cs="Times New Roman"/>
                <w:sz w:val="24"/>
                <w:szCs w:val="24"/>
              </w:rPr>
              <w:fldChar w:fldCharType="begin">
                <w:fldData xml:space="preserve">PEVuZE5vdGU+PENpdGU+PEF1dGhvcj5HZWpvPC9BdXRob3I+PFllYXI+MjAxOTwvWWVhcj48UmVj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</w:fldData>
              </w:fldChar>
            </w:r>
            <w:r w:rsidR="00C852E5">
              <w:rPr>
                <w:rFonts w:ascii="Garamond" w:hAnsi="Garamond" w:cs="Times New Roman"/>
                <w:sz w:val="24"/>
                <w:szCs w:val="24"/>
              </w:rPr>
              <w:instrText xml:space="preserve"> ADDIN EN.CITE </w:instrText>
            </w:r>
            <w:r w:rsidR="00C852E5">
              <w:rPr>
                <w:rFonts w:ascii="Garamond" w:hAnsi="Garamond" w:cs="Times New Roman"/>
                <w:sz w:val="24"/>
                <w:szCs w:val="24"/>
              </w:rPr>
              <w:fldChar w:fldCharType="begin">
                <w:fldData xml:space="preserve">PEVuZE5vdGU+PENpdGU+PEF1dGhvcj5HZWpvPC9BdXRob3I+PFllYXI+MjAxOTwvWWVhcj48UmVj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</w:fldData>
              </w:fldChar>
            </w:r>
            <w:r w:rsidR="00C852E5">
              <w:rPr>
                <w:rFonts w:ascii="Garamond" w:hAnsi="Garamond" w:cs="Times New Roman"/>
                <w:sz w:val="24"/>
                <w:szCs w:val="24"/>
              </w:rPr>
              <w:instrText xml:space="preserve"> ADDIN EN.CITE.DATA </w:instrText>
            </w:r>
            <w:r w:rsidR="00C852E5">
              <w:rPr>
                <w:rFonts w:ascii="Garamond" w:hAnsi="Garamond" w:cs="Times New Roman"/>
                <w:sz w:val="24"/>
                <w:szCs w:val="24"/>
              </w:rPr>
            </w:r>
            <w:r w:rsidR="00C852E5">
              <w:rPr>
                <w:rFonts w:ascii="Garamond" w:hAnsi="Garamond" w:cs="Times New Roman"/>
                <w:sz w:val="24"/>
                <w:szCs w:val="24"/>
              </w:rPr>
              <w:fldChar w:fldCharType="end"/>
            </w:r>
            <w:r w:rsidR="004D198B"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31</w:t>
            </w:r>
            <w:r w:rsidR="004D198B"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183DA2E3" w14:textId="1174FB68" w:rsidR="00694301" w:rsidRPr="001264BC" w:rsidRDefault="00674747">
            <w:pPr>
              <w:rPr>
                <w:rFonts w:ascii="Garamond" w:hAnsi="Garamond" w:cs="Times New Roman"/>
                <w:sz w:val="24"/>
                <w:szCs w:val="24"/>
              </w:rPr>
            </w:pPr>
            <w:r w:rsidRPr="001264BC">
              <w:rPr>
                <w:rFonts w:ascii="Garamond" w:hAnsi="Garamond" w:cs="Calibri"/>
                <w:sz w:val="24"/>
                <w:szCs w:val="24"/>
              </w:rPr>
              <w:t>Cross sectional, Facility-based</w:t>
            </w:r>
            <w:r w:rsidR="007D2366">
              <w:rPr>
                <w:rFonts w:ascii="Garamond" w:hAnsi="Garamond" w:cs="Calibri"/>
                <w:sz w:val="24"/>
                <w:szCs w:val="24"/>
              </w:rPr>
              <w:t xml:space="preserve"> </w:t>
            </w:r>
            <w:r w:rsidR="007D2366"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0F9EAC52" w14:textId="325AC565" w:rsidR="00694301" w:rsidRPr="001264BC" w:rsidRDefault="00674747">
            <w:pPr>
              <w:rPr>
                <w:rFonts w:ascii="Garamond" w:hAnsi="Garamond" w:cs="Times New Roman"/>
                <w:sz w:val="24"/>
                <w:szCs w:val="24"/>
              </w:rPr>
            </w:pPr>
            <w:r w:rsidRPr="001264BC">
              <w:rPr>
                <w:rFonts w:ascii="Garamond" w:hAnsi="Garamond" w:cs="Times New Roman"/>
                <w:sz w:val="24"/>
                <w:szCs w:val="24"/>
              </w:rPr>
              <w:t>368</w:t>
            </w:r>
          </w:p>
        </w:tc>
        <w:tc>
          <w:tcPr>
            <w:tcW w:w="1132" w:type="pct"/>
            <w:tcBorders>
              <w:top w:val="single" w:sz="4" w:space="0" w:color="auto"/>
              <w:left w:val="single" w:sz="4" w:space="0" w:color="auto"/>
              <w:bottom w:val="single" w:sz="4" w:space="0" w:color="auto"/>
              <w:right w:val="single" w:sz="4" w:space="0" w:color="auto"/>
            </w:tcBorders>
          </w:tcPr>
          <w:p w14:paraId="55456EB3" w14:textId="790592BB" w:rsidR="00694301" w:rsidRPr="001264BC" w:rsidRDefault="00773BC4">
            <w:pPr>
              <w:rPr>
                <w:rFonts w:ascii="Garamond" w:hAnsi="Garamond" w:cs="Times New Roman"/>
                <w:sz w:val="24"/>
                <w:szCs w:val="24"/>
              </w:rPr>
            </w:pPr>
            <w:r w:rsidRPr="001264BC">
              <w:rPr>
                <w:rFonts w:ascii="Garamond" w:hAnsi="Garamond"/>
                <w:sz w:val="24"/>
                <w:szCs w:val="24"/>
              </w:rPr>
              <w:t>Postpartum family planning use</w:t>
            </w:r>
          </w:p>
        </w:tc>
        <w:tc>
          <w:tcPr>
            <w:tcW w:w="1735" w:type="pct"/>
            <w:tcBorders>
              <w:top w:val="single" w:sz="4" w:space="0" w:color="auto"/>
              <w:left w:val="single" w:sz="4" w:space="0" w:color="auto"/>
              <w:bottom w:val="single" w:sz="4" w:space="0" w:color="auto"/>
              <w:right w:val="single" w:sz="4" w:space="0" w:color="auto"/>
            </w:tcBorders>
          </w:tcPr>
          <w:p w14:paraId="63B4A99C" w14:textId="6EDF50C7" w:rsidR="00694301" w:rsidRPr="001264BC" w:rsidRDefault="00773BC4" w:rsidP="00B17F1A">
            <w:pPr>
              <w:jc w:val="both"/>
              <w:rPr>
                <w:rFonts w:ascii="Garamond" w:hAnsi="Garamond" w:cs="Times New Roman"/>
                <w:sz w:val="24"/>
                <w:szCs w:val="24"/>
              </w:rPr>
            </w:pPr>
            <w:r w:rsidRPr="001264BC">
              <w:rPr>
                <w:rFonts w:ascii="Garamond" w:hAnsi="Garamond" w:cs="Times New Roman"/>
                <w:sz w:val="24"/>
                <w:szCs w:val="24"/>
              </w:rPr>
              <w:t xml:space="preserve">Education, monthly income, menses resumption, sexual resumption, </w:t>
            </w:r>
            <w:r w:rsidR="00B17F1A" w:rsidRPr="001264BC">
              <w:rPr>
                <w:rFonts w:ascii="Garamond" w:hAnsi="Garamond" w:cs="Times New Roman"/>
                <w:sz w:val="24"/>
                <w:szCs w:val="24"/>
              </w:rPr>
              <w:t>c</w:t>
            </w:r>
            <w:r w:rsidRPr="001264BC">
              <w:rPr>
                <w:rFonts w:ascii="Garamond" w:hAnsi="Garamond"/>
                <w:sz w:val="24"/>
                <w:szCs w:val="24"/>
              </w:rPr>
              <w:t>urrently breastfeeding, parity, ANC, Problem experienced while using contraception, postpartum period</w:t>
            </w:r>
          </w:p>
        </w:tc>
      </w:tr>
      <w:tr w:rsidR="007675AA" w:rsidRPr="001264BC" w14:paraId="21AAD2A3"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0CE6C54D" w14:textId="1345897D" w:rsidR="00674747" w:rsidRPr="001264BC" w:rsidRDefault="00674747" w:rsidP="00674747">
            <w:pPr>
              <w:rPr>
                <w:rFonts w:ascii="Garamond" w:hAnsi="Garamond" w:cs="Times New Roman"/>
                <w:sz w:val="24"/>
                <w:szCs w:val="24"/>
              </w:rPr>
            </w:pPr>
            <w:r w:rsidRPr="001264BC">
              <w:rPr>
                <w:rFonts w:ascii="Garamond" w:hAnsi="Garamond" w:cs="Calibri"/>
                <w:sz w:val="24"/>
                <w:szCs w:val="24"/>
              </w:rPr>
              <w:t>Hounkponou F et al.,20</w:t>
            </w:r>
            <w:r w:rsidR="004D198B" w:rsidRPr="001264BC">
              <w:rPr>
                <w:rFonts w:ascii="Garamond" w:hAnsi="Garamond" w:cs="Calibri"/>
                <w:sz w:val="24"/>
                <w:szCs w:val="24"/>
              </w:rPr>
              <w:t>19</w:t>
            </w:r>
          </w:p>
          <w:p w14:paraId="1F71CC40" w14:textId="457758AB" w:rsidR="00694301" w:rsidRPr="001264BC" w:rsidRDefault="00674747">
            <w:pPr>
              <w:rPr>
                <w:rFonts w:ascii="Garamond" w:hAnsi="Garamond" w:cs="Times New Roman"/>
                <w:sz w:val="24"/>
                <w:szCs w:val="24"/>
              </w:rPr>
            </w:pPr>
            <w:r w:rsidRPr="001264BC">
              <w:rPr>
                <w:rFonts w:ascii="Garamond" w:hAnsi="Garamond" w:cs="Times New Roman"/>
                <w:sz w:val="24"/>
                <w:szCs w:val="24"/>
              </w:rPr>
              <w:t>, Africa</w:t>
            </w:r>
            <w:r w:rsidR="004D198B" w:rsidRPr="001264BC">
              <w:rPr>
                <w:rFonts w:ascii="Garamond" w:hAnsi="Garamond" w:cs="Times New Roman"/>
                <w:sz w:val="24"/>
                <w:szCs w:val="24"/>
              </w:rPr>
              <w:t xml:space="preserve"> </w:t>
            </w:r>
            <w:r w:rsidR="004D198B" w:rsidRPr="001264BC">
              <w:rPr>
                <w:rFonts w:ascii="Garamond" w:hAnsi="Garamond" w:cs="Times New Roman"/>
                <w:sz w:val="24"/>
                <w:szCs w:val="24"/>
              </w:rPr>
              <w:fldChar w:fldCharType="begin"/>
            </w:r>
            <w:r w:rsidR="00C852E5">
              <w:rPr>
                <w:rFonts w:ascii="Garamond" w:hAnsi="Garamond" w:cs="Times New Roman"/>
                <w:sz w:val="24"/>
                <w:szCs w:val="24"/>
              </w:rPr>
              <w:instrText xml:space="preserve"> ADDIN EN.CITE &lt;EndNote&gt;&lt;Cite&gt;&lt;Author&gt;Hounkponou&lt;/Author&gt;&lt;Year&gt;2019&lt;/Year&gt;&lt;RecNum&gt;32&lt;/RecNum&gt;&lt;DisplayText&gt;&lt;style face="superscript"&gt;32&lt;/style&gt;&lt;/DisplayText&gt;&lt;record&gt;&lt;rec-number&gt;32&lt;/rec-number&gt;&lt;foreign-keys&gt;&lt;key app="EN" db-id="artxt0ss7rvfs1e2zaq52f5f0s29v90eav9a" timestamp="1717898647"&gt;32&lt;/key&gt;&lt;/foreign-keys&gt;&lt;ref-type name="Journal Article"&gt;17&lt;/ref-type&gt;&lt;contributors&gt;&lt;authors&gt;&lt;author&gt;Hounkponou, F.&lt;/author&gt;&lt;author&gt;Glèlè Ahanhanzo, Y.&lt;/author&gt;&lt;author&gt;Biaou, C. O. A.&lt;/author&gt;&lt;author&gt;Dos-Santos, C. R.&lt;/author&gt;&lt;author&gt;Ahouingnan, A.&lt;/author&gt;&lt;author&gt;Obossou, A. A.&lt;/author&gt;&lt;author&gt;Sidi Imorou, R.&lt;/author&gt;&lt;author&gt;Vodouhe, M.&lt;/author&gt;&lt;author&gt;Laourou, H.&lt;/author&gt;&lt;author&gt;Salifou, K.&lt;/author&gt;&lt;author&gt;Perrin, R. X.&lt;/author&gt;&lt;/authors&gt;&lt;/contributors&gt;&lt;auth-address&gt;Department of Mother and Child, Faculty of Medecine, University of Parakou, Parakou, Benin.&amp;#xD;Epidemiology and Biostatistics Department, Public Health Regional Institute, Ouidah, Benin.&amp;#xD;Public Health Department, Claude Bernard Lyon 1 University, Lyon, France.&amp;#xD;Department of Mother and Child, Faculty of Health Science, University of Abomey Calavi, Cotonou, Benin.&lt;/auth-address&gt;&lt;titles&gt;&lt;title&gt;Postpartum Contraceptive Use In Parakou (A City In Northern Benin) In 2018: A Community Based Cross-Sectional Study&lt;/title&gt;&lt;secondary-title&gt;Open Access J Contracept&lt;/secondary-title&gt;&lt;/titles&gt;&lt;periodical&gt;&lt;full-title&gt;Open Access J Contracept&lt;/full-title&gt;&lt;/periodical&gt;&lt;pages&gt;19-26&lt;/pages&gt;&lt;volume&gt;10&lt;/volume&gt;&lt;edition&gt;20190919&lt;/edition&gt;&lt;keywords&gt;&lt;keyword&gt;Benin&lt;/keyword&gt;&lt;keyword&gt;family planning&lt;/keyword&gt;&lt;keyword&gt;postpartum period&lt;/keyword&gt;&lt;keyword&gt;risk factors&lt;/keyword&gt;&lt;/keywords&gt;&lt;dates&gt;&lt;year&gt;2019&lt;/year&gt;&lt;/dates&gt;&lt;isbn&gt;1179-1527&lt;/isbn&gt;&lt;accession-num&gt;31572028&lt;/accession-num&gt;&lt;urls&gt;&lt;/urls&gt;&lt;custom1&gt;The authors report no conflicts of interest in this work.&lt;/custom1&gt;&lt;custom2&gt;PMC6756835&lt;/custom2&gt;&lt;electronic-resource-num&gt;10.2147/oajc.S219709&lt;/electronic-resource-num&gt;&lt;remote-database-provider&gt;NLM&lt;/remote-database-provider&gt;&lt;language&gt;eng&lt;/language&gt;&lt;/record&gt;&lt;/Cite&gt;&lt;/EndNote&gt;</w:instrText>
            </w:r>
            <w:r w:rsidR="004D198B"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32</w:t>
            </w:r>
            <w:r w:rsidR="004D198B"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6BB57256" w14:textId="7FFC1AE4" w:rsidR="00694301" w:rsidRPr="001264BC" w:rsidRDefault="00674747">
            <w:pPr>
              <w:rPr>
                <w:rFonts w:ascii="Garamond" w:hAnsi="Garamond" w:cs="Times New Roman"/>
                <w:sz w:val="24"/>
                <w:szCs w:val="24"/>
              </w:rPr>
            </w:pPr>
            <w:r w:rsidRPr="001264BC">
              <w:rPr>
                <w:rFonts w:ascii="Garamond" w:hAnsi="Garamond" w:cs="Calibri"/>
                <w:sz w:val="24"/>
                <w:szCs w:val="24"/>
              </w:rPr>
              <w:t>Cross sectional, Community based</w:t>
            </w:r>
            <w:r w:rsidR="007D2366">
              <w:rPr>
                <w:rFonts w:ascii="Garamond" w:hAnsi="Garamond" w:cs="Calibri"/>
                <w:sz w:val="24"/>
                <w:szCs w:val="24"/>
              </w:rPr>
              <w:t xml:space="preserve"> </w:t>
            </w:r>
            <w:r w:rsidR="007D2366"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2AF04B33" w14:textId="017F6061" w:rsidR="00694301" w:rsidRPr="001264BC" w:rsidRDefault="00674747">
            <w:pPr>
              <w:rPr>
                <w:rFonts w:ascii="Garamond" w:hAnsi="Garamond" w:cs="Times New Roman"/>
                <w:sz w:val="24"/>
                <w:szCs w:val="24"/>
              </w:rPr>
            </w:pPr>
            <w:r w:rsidRPr="001264BC">
              <w:rPr>
                <w:rFonts w:ascii="Garamond" w:hAnsi="Garamond" w:cs="Times New Roman"/>
                <w:sz w:val="24"/>
                <w:szCs w:val="24"/>
              </w:rPr>
              <w:t>453</w:t>
            </w:r>
          </w:p>
        </w:tc>
        <w:tc>
          <w:tcPr>
            <w:tcW w:w="1132" w:type="pct"/>
            <w:tcBorders>
              <w:top w:val="single" w:sz="4" w:space="0" w:color="auto"/>
              <w:left w:val="single" w:sz="4" w:space="0" w:color="auto"/>
              <w:bottom w:val="single" w:sz="4" w:space="0" w:color="auto"/>
              <w:right w:val="single" w:sz="4" w:space="0" w:color="auto"/>
            </w:tcBorders>
          </w:tcPr>
          <w:p w14:paraId="5F81A40A" w14:textId="77CC9C1D" w:rsidR="00694301" w:rsidRPr="001264BC" w:rsidRDefault="00773BC4">
            <w:pPr>
              <w:rPr>
                <w:rFonts w:ascii="Garamond" w:hAnsi="Garamond" w:cs="Times New Roman"/>
                <w:sz w:val="24"/>
                <w:szCs w:val="24"/>
              </w:rPr>
            </w:pPr>
            <w:r w:rsidRPr="001264BC">
              <w:rPr>
                <w:rFonts w:ascii="Garamond" w:hAnsi="Garamond"/>
                <w:sz w:val="24"/>
                <w:szCs w:val="24"/>
              </w:rPr>
              <w:t>Postpartum Contraceptive Use</w:t>
            </w:r>
          </w:p>
        </w:tc>
        <w:tc>
          <w:tcPr>
            <w:tcW w:w="1735" w:type="pct"/>
            <w:tcBorders>
              <w:top w:val="single" w:sz="4" w:space="0" w:color="auto"/>
              <w:left w:val="single" w:sz="4" w:space="0" w:color="auto"/>
              <w:bottom w:val="single" w:sz="4" w:space="0" w:color="auto"/>
              <w:right w:val="single" w:sz="4" w:space="0" w:color="auto"/>
            </w:tcBorders>
          </w:tcPr>
          <w:p w14:paraId="0B7EFC89" w14:textId="537681B9" w:rsidR="00694301" w:rsidRPr="001264BC" w:rsidRDefault="00773BC4" w:rsidP="00B17F1A">
            <w:pPr>
              <w:jc w:val="both"/>
              <w:rPr>
                <w:rFonts w:ascii="Garamond" w:hAnsi="Garamond" w:cs="Times New Roman"/>
                <w:sz w:val="24"/>
                <w:szCs w:val="24"/>
              </w:rPr>
            </w:pPr>
            <w:r w:rsidRPr="001264BC">
              <w:rPr>
                <w:rFonts w:ascii="Garamond" w:hAnsi="Garamond"/>
                <w:sz w:val="24"/>
                <w:szCs w:val="24"/>
              </w:rPr>
              <w:t>Contraceptive method use history, sexual resumption, Discussion about contraceptive use, partner’s permission needed</w:t>
            </w:r>
          </w:p>
        </w:tc>
      </w:tr>
      <w:tr w:rsidR="007675AA" w:rsidRPr="001264BC" w14:paraId="4C475C40"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77555094" w14:textId="6D36D466" w:rsidR="008A1216" w:rsidRPr="001264BC" w:rsidRDefault="008A1216" w:rsidP="008A1216">
            <w:pPr>
              <w:rPr>
                <w:rFonts w:ascii="Garamond" w:hAnsi="Garamond" w:cs="Times New Roman"/>
                <w:sz w:val="24"/>
                <w:szCs w:val="24"/>
              </w:rPr>
            </w:pPr>
            <w:r w:rsidRPr="001264BC">
              <w:rPr>
                <w:rFonts w:ascii="Garamond" w:hAnsi="Garamond" w:cs="Calibri"/>
                <w:sz w:val="24"/>
                <w:szCs w:val="24"/>
              </w:rPr>
              <w:t>Tafere TE et al.,2018</w:t>
            </w:r>
            <w:r w:rsidR="005913F9" w:rsidRPr="001264BC">
              <w:rPr>
                <w:rFonts w:ascii="Garamond" w:hAnsi="Garamond" w:cs="Calibri"/>
                <w:sz w:val="24"/>
                <w:szCs w:val="24"/>
              </w:rPr>
              <w:t xml:space="preserve">, </w:t>
            </w:r>
            <w:r w:rsidR="004D198B" w:rsidRPr="001264BC">
              <w:rPr>
                <w:rFonts w:ascii="Garamond" w:hAnsi="Garamond" w:cs="Calibri"/>
                <w:sz w:val="24"/>
                <w:szCs w:val="24"/>
              </w:rPr>
              <w:t xml:space="preserve">Ethiopia </w:t>
            </w:r>
            <w:r w:rsidR="008277A7" w:rsidRPr="001264BC">
              <w:rPr>
                <w:rFonts w:ascii="Garamond" w:hAnsi="Garamond" w:cs="Calibri"/>
                <w:sz w:val="24"/>
                <w:szCs w:val="24"/>
              </w:rPr>
              <w:fldChar w:fldCharType="begin">
                <w:fldData xml:space="preserve">PEVuZE5vdGU+PENpdGU+PEF1dGhvcj5UYWZlcmU8L0F1dGhvcj48WWVhcj4yMDE4PC9ZZWFyPjxS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</w:fldData>
              </w:fldChar>
            </w:r>
            <w:r w:rsidR="00C852E5">
              <w:rPr>
                <w:rFonts w:ascii="Garamond" w:hAnsi="Garamond" w:cs="Calibri"/>
                <w:sz w:val="24"/>
                <w:szCs w:val="24"/>
              </w:rPr>
              <w:instrText xml:space="preserve"> ADDIN EN.CITE </w:instrText>
            </w:r>
            <w:r w:rsidR="00C852E5">
              <w:rPr>
                <w:rFonts w:ascii="Garamond" w:hAnsi="Garamond" w:cs="Calibri"/>
                <w:sz w:val="24"/>
                <w:szCs w:val="24"/>
              </w:rPr>
              <w:fldChar w:fldCharType="begin">
                <w:fldData xml:space="preserve">PEVuZE5vdGU+PENpdGU+PEF1dGhvcj5UYWZlcmU8L0F1dGhvcj48WWVhcj4yMDE4PC9ZZWFyPjxS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</w:fldData>
              </w:fldChar>
            </w:r>
            <w:r w:rsidR="00C852E5">
              <w:rPr>
                <w:rFonts w:ascii="Garamond" w:hAnsi="Garamond" w:cs="Calibri"/>
                <w:sz w:val="24"/>
                <w:szCs w:val="24"/>
              </w:rPr>
              <w:instrText xml:space="preserve"> ADDIN EN.CITE.DATA </w:instrText>
            </w:r>
            <w:r w:rsidR="00C852E5">
              <w:rPr>
                <w:rFonts w:ascii="Garamond" w:hAnsi="Garamond" w:cs="Calibri"/>
                <w:sz w:val="24"/>
                <w:szCs w:val="24"/>
              </w:rPr>
            </w:r>
            <w:r w:rsidR="00C852E5">
              <w:rPr>
                <w:rFonts w:ascii="Garamond" w:hAnsi="Garamond" w:cs="Calibri"/>
                <w:sz w:val="24"/>
                <w:szCs w:val="24"/>
              </w:rPr>
              <w:fldChar w:fldCharType="end"/>
            </w:r>
            <w:r w:rsidR="008277A7" w:rsidRPr="001264BC">
              <w:rPr>
                <w:rFonts w:ascii="Garamond" w:hAnsi="Garamond" w:cs="Calibri"/>
                <w:sz w:val="24"/>
                <w:szCs w:val="24"/>
              </w:rPr>
              <w:fldChar w:fldCharType="separate"/>
            </w:r>
            <w:r w:rsidR="00C852E5" w:rsidRPr="00C852E5">
              <w:rPr>
                <w:rFonts w:ascii="Garamond" w:hAnsi="Garamond" w:cs="Calibri"/>
                <w:noProof/>
                <w:sz w:val="24"/>
                <w:szCs w:val="24"/>
                <w:vertAlign w:val="superscript"/>
              </w:rPr>
              <w:t>33</w:t>
            </w:r>
            <w:r w:rsidR="008277A7" w:rsidRPr="001264BC">
              <w:rPr>
                <w:rFonts w:ascii="Garamond" w:hAnsi="Garamond" w:cs="Calibri"/>
                <w:sz w:val="24"/>
                <w:szCs w:val="24"/>
              </w:rPr>
              <w:fldChar w:fldCharType="end"/>
            </w:r>
          </w:p>
          <w:p w14:paraId="47FC0C4A" w14:textId="1B607AA1" w:rsidR="00694301" w:rsidRPr="001264BC" w:rsidRDefault="00694301">
            <w:pPr>
              <w:rPr>
                <w:rFonts w:ascii="Garamond" w:hAnsi="Garamond" w:cs="Times New Roman"/>
                <w:sz w:val="24"/>
                <w:szCs w:val="24"/>
              </w:rPr>
            </w:pPr>
          </w:p>
        </w:tc>
        <w:tc>
          <w:tcPr>
            <w:tcW w:w="619" w:type="pct"/>
            <w:tcBorders>
              <w:top w:val="single" w:sz="4" w:space="0" w:color="auto"/>
              <w:left w:val="single" w:sz="4" w:space="0" w:color="auto"/>
              <w:bottom w:val="single" w:sz="4" w:space="0" w:color="auto"/>
              <w:right w:val="single" w:sz="4" w:space="0" w:color="auto"/>
            </w:tcBorders>
          </w:tcPr>
          <w:p w14:paraId="2B7044B5" w14:textId="5FBD63B2" w:rsidR="00694301" w:rsidRPr="001264BC" w:rsidRDefault="008A1216">
            <w:pPr>
              <w:rPr>
                <w:rFonts w:ascii="Garamond" w:hAnsi="Garamond" w:cs="Times New Roman"/>
                <w:sz w:val="24"/>
                <w:szCs w:val="24"/>
              </w:rPr>
            </w:pPr>
            <w:r w:rsidRPr="001264BC">
              <w:rPr>
                <w:rFonts w:ascii="Garamond" w:hAnsi="Garamond" w:cs="Calibri"/>
                <w:sz w:val="24"/>
                <w:szCs w:val="24"/>
              </w:rPr>
              <w:t>Prospective cohort, Facility-based</w:t>
            </w:r>
            <w:r w:rsidR="00290E33">
              <w:rPr>
                <w:rFonts w:ascii="Garamond" w:hAnsi="Garamond" w:cs="Calibri"/>
                <w:sz w:val="24"/>
                <w:szCs w:val="24"/>
              </w:rPr>
              <w:t xml:space="preserve"> </w:t>
            </w:r>
            <w:r w:rsidR="00290E33"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0D0894B8" w14:textId="47334EBE" w:rsidR="00694301" w:rsidRPr="001264BC" w:rsidRDefault="008A1216">
            <w:pPr>
              <w:rPr>
                <w:rFonts w:ascii="Garamond" w:hAnsi="Garamond" w:cs="Times New Roman"/>
                <w:sz w:val="24"/>
                <w:szCs w:val="24"/>
              </w:rPr>
            </w:pPr>
            <w:r w:rsidRPr="001264BC">
              <w:rPr>
                <w:rFonts w:ascii="Garamond" w:hAnsi="Garamond" w:cs="Times New Roman"/>
                <w:sz w:val="24"/>
                <w:szCs w:val="24"/>
              </w:rPr>
              <w:t>823</w:t>
            </w:r>
          </w:p>
        </w:tc>
        <w:tc>
          <w:tcPr>
            <w:tcW w:w="1132" w:type="pct"/>
            <w:tcBorders>
              <w:top w:val="single" w:sz="4" w:space="0" w:color="auto"/>
              <w:left w:val="single" w:sz="4" w:space="0" w:color="auto"/>
              <w:bottom w:val="single" w:sz="4" w:space="0" w:color="auto"/>
              <w:right w:val="single" w:sz="4" w:space="0" w:color="auto"/>
            </w:tcBorders>
          </w:tcPr>
          <w:p w14:paraId="1D3E1CD4" w14:textId="3762D258" w:rsidR="00694301" w:rsidRPr="001264BC" w:rsidRDefault="00995500">
            <w:pPr>
              <w:rPr>
                <w:rFonts w:ascii="Garamond" w:hAnsi="Garamond" w:cs="Times New Roman"/>
                <w:sz w:val="24"/>
                <w:szCs w:val="24"/>
              </w:rPr>
            </w:pPr>
            <w:r w:rsidRPr="001264BC">
              <w:rPr>
                <w:rFonts w:ascii="Garamond" w:hAnsi="Garamond"/>
                <w:sz w:val="24"/>
                <w:szCs w:val="24"/>
              </w:rPr>
              <w:t>Post-partum modern family planning use</w:t>
            </w:r>
          </w:p>
        </w:tc>
        <w:tc>
          <w:tcPr>
            <w:tcW w:w="1735" w:type="pct"/>
            <w:tcBorders>
              <w:top w:val="single" w:sz="4" w:space="0" w:color="auto"/>
              <w:left w:val="single" w:sz="4" w:space="0" w:color="auto"/>
              <w:bottom w:val="single" w:sz="4" w:space="0" w:color="auto"/>
              <w:right w:val="single" w:sz="4" w:space="0" w:color="auto"/>
            </w:tcBorders>
          </w:tcPr>
          <w:p w14:paraId="72E4BD84" w14:textId="49C70DFD" w:rsidR="00694301" w:rsidRPr="001264BC" w:rsidRDefault="00995500" w:rsidP="00B17F1A">
            <w:pPr>
              <w:jc w:val="both"/>
              <w:rPr>
                <w:rFonts w:ascii="Garamond" w:hAnsi="Garamond" w:cs="Times New Roman"/>
                <w:sz w:val="24"/>
                <w:szCs w:val="24"/>
              </w:rPr>
            </w:pPr>
            <w:r w:rsidRPr="001264BC">
              <w:rPr>
                <w:rFonts w:ascii="Garamond" w:hAnsi="Garamond" w:cs="Times New Roman"/>
                <w:sz w:val="24"/>
                <w:szCs w:val="24"/>
              </w:rPr>
              <w:t xml:space="preserve">Residence, education, occupation, </w:t>
            </w:r>
            <w:r w:rsidRPr="001264BC">
              <w:rPr>
                <w:rFonts w:ascii="Garamond" w:hAnsi="Garamond"/>
                <w:sz w:val="24"/>
                <w:szCs w:val="24"/>
              </w:rPr>
              <w:t xml:space="preserve">Counselling on BPRCP, </w:t>
            </w:r>
            <w:r w:rsidR="00D544DD" w:rsidRPr="001264BC">
              <w:rPr>
                <w:rFonts w:ascii="Garamond" w:hAnsi="Garamond"/>
                <w:sz w:val="24"/>
                <w:szCs w:val="24"/>
              </w:rPr>
              <w:t xml:space="preserve">Counselling on breast feeding, </w:t>
            </w:r>
            <w:r w:rsidR="00B17F1A" w:rsidRPr="001264BC">
              <w:rPr>
                <w:rFonts w:ascii="Garamond" w:hAnsi="Garamond"/>
                <w:sz w:val="24"/>
                <w:szCs w:val="24"/>
              </w:rPr>
              <w:t>a</w:t>
            </w:r>
            <w:r w:rsidR="00D544DD" w:rsidRPr="001264BC">
              <w:rPr>
                <w:rFonts w:ascii="Garamond" w:hAnsi="Garamond"/>
                <w:sz w:val="24"/>
                <w:szCs w:val="24"/>
              </w:rPr>
              <w:t>t least one PNC visit, Satisfaction on ANC service during pregnancy</w:t>
            </w:r>
          </w:p>
        </w:tc>
      </w:tr>
      <w:tr w:rsidR="007675AA" w:rsidRPr="001264BC" w14:paraId="7134A6F8"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7F425ABF" w14:textId="40AD20DD" w:rsidR="008A1216" w:rsidRPr="001264BC" w:rsidRDefault="008A1216" w:rsidP="008A1216">
            <w:pPr>
              <w:rPr>
                <w:rFonts w:ascii="Garamond" w:hAnsi="Garamond" w:cs="Times New Roman"/>
                <w:sz w:val="24"/>
                <w:szCs w:val="24"/>
              </w:rPr>
            </w:pPr>
            <w:r w:rsidRPr="001264BC">
              <w:rPr>
                <w:rFonts w:ascii="Garamond" w:hAnsi="Garamond" w:cs="Calibri"/>
                <w:sz w:val="24"/>
                <w:szCs w:val="24"/>
              </w:rPr>
              <w:t>Jima GH et al.,2020</w:t>
            </w:r>
            <w:r w:rsidR="005913F9" w:rsidRPr="001264BC">
              <w:rPr>
                <w:rFonts w:ascii="Garamond" w:hAnsi="Garamond" w:cs="Calibri"/>
                <w:sz w:val="24"/>
                <w:szCs w:val="24"/>
              </w:rPr>
              <w:t xml:space="preserve">, </w:t>
            </w:r>
            <w:r w:rsidR="003A3960" w:rsidRPr="001264BC">
              <w:rPr>
                <w:rFonts w:ascii="Garamond" w:hAnsi="Garamond" w:cs="Times New Roman"/>
                <w:sz w:val="24"/>
                <w:szCs w:val="24"/>
              </w:rPr>
              <w:t>Ethiopia</w:t>
            </w:r>
            <w:r w:rsidR="008277A7" w:rsidRPr="001264BC">
              <w:rPr>
                <w:rFonts w:ascii="Garamond" w:hAnsi="Garamond" w:cs="Times New Roman"/>
                <w:sz w:val="24"/>
                <w:szCs w:val="24"/>
              </w:rPr>
              <w:t xml:space="preserve"> </w:t>
            </w:r>
            <w:r w:rsidR="008277A7" w:rsidRPr="001264BC">
              <w:rPr>
                <w:rFonts w:ascii="Garamond" w:hAnsi="Garamond" w:cs="Times New Roman"/>
                <w:sz w:val="24"/>
                <w:szCs w:val="24"/>
              </w:rPr>
              <w:fldChar w:fldCharType="begin"/>
            </w:r>
            <w:r w:rsidR="00C852E5">
              <w:rPr>
                <w:rFonts w:ascii="Garamond" w:hAnsi="Garamond" w:cs="Times New Roman"/>
                <w:sz w:val="24"/>
                <w:szCs w:val="24"/>
              </w:rPr>
              <w:instrText xml:space="preserve"> ADDIN EN.CITE &lt;EndNote&gt;&lt;Cite&gt;&lt;Author&gt;Jima&lt;/Author&gt;&lt;Year&gt;2020&lt;/Year&gt;&lt;RecNum&gt;35&lt;/RecNum&gt;&lt;DisplayText&gt;&lt;style face="superscript"&gt;34&lt;/style&gt;&lt;/DisplayText&gt;&lt;record&gt;&lt;rec-number&gt;35&lt;/rec-number&gt;&lt;foreign-keys&gt;&lt;key app="EN" db-id="artxt0ss7rvfs1e2zaq52f5f0s29v90eav9a" timestamp="1717898942"&gt;35&lt;/key&gt;&lt;/foreign-keys&gt;&lt;ref-type name="Journal Article"&gt;17&lt;/ref-type&gt;&lt;contributors&gt;&lt;authors&gt;&lt;author&gt;Jima, GH&lt;/author&gt;&lt;author&gt;Garbaba, WB&lt;/author&gt;&lt;/authors&gt;&lt;/contributors&gt;&lt;titles&gt;&lt;title&gt;Postpartum family planning utilization and associated factors among women who gave birth in the last 12 months prior to the study in Lode Hetosa District, South East Ethiopia&lt;/title&gt;&lt;secondary-title&gt;J Women’s Heal Care&lt;/secondary-title&gt;&lt;/titles&gt;&lt;volume&gt;9&lt;/volume&gt;&lt;number&gt;3&lt;/number&gt;&lt;dates&gt;&lt;year&gt;2020&lt;/year&gt;&lt;/dates&gt;&lt;urls&gt;&lt;/urls&gt;&lt;/record&gt;&lt;/Cite&gt;&lt;/EndNote&gt;</w:instrText>
            </w:r>
            <w:r w:rsidR="008277A7"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34</w:t>
            </w:r>
            <w:r w:rsidR="008277A7" w:rsidRPr="001264BC">
              <w:rPr>
                <w:rFonts w:ascii="Garamond" w:hAnsi="Garamond" w:cs="Times New Roman"/>
                <w:sz w:val="24"/>
                <w:szCs w:val="24"/>
              </w:rPr>
              <w:fldChar w:fldCharType="end"/>
            </w:r>
          </w:p>
          <w:p w14:paraId="10F1489E" w14:textId="5F4D2703" w:rsidR="00694301" w:rsidRPr="001264BC" w:rsidRDefault="00694301">
            <w:pPr>
              <w:rPr>
                <w:rFonts w:ascii="Garamond" w:hAnsi="Garamond" w:cs="Times New Roman"/>
                <w:sz w:val="24"/>
                <w:szCs w:val="24"/>
              </w:rPr>
            </w:pPr>
          </w:p>
        </w:tc>
        <w:tc>
          <w:tcPr>
            <w:tcW w:w="619" w:type="pct"/>
            <w:tcBorders>
              <w:top w:val="single" w:sz="4" w:space="0" w:color="auto"/>
              <w:left w:val="single" w:sz="4" w:space="0" w:color="auto"/>
              <w:bottom w:val="single" w:sz="4" w:space="0" w:color="auto"/>
              <w:right w:val="single" w:sz="4" w:space="0" w:color="auto"/>
            </w:tcBorders>
          </w:tcPr>
          <w:p w14:paraId="137B7F36" w14:textId="56C6D0A8" w:rsidR="00694301" w:rsidRPr="001264BC" w:rsidRDefault="008A1216">
            <w:pPr>
              <w:rPr>
                <w:rFonts w:ascii="Garamond" w:hAnsi="Garamond" w:cs="Times New Roman"/>
                <w:sz w:val="24"/>
                <w:szCs w:val="24"/>
              </w:rPr>
            </w:pPr>
            <w:r w:rsidRPr="001264BC">
              <w:rPr>
                <w:rFonts w:ascii="Garamond" w:hAnsi="Garamond" w:cs="Calibri"/>
                <w:sz w:val="24"/>
                <w:szCs w:val="24"/>
              </w:rPr>
              <w:t>Cross sectional, Community based</w:t>
            </w:r>
            <w:r w:rsidR="00290E33">
              <w:rPr>
                <w:rFonts w:ascii="Garamond" w:hAnsi="Garamond" w:cs="Calibri"/>
                <w:sz w:val="24"/>
                <w:szCs w:val="24"/>
              </w:rPr>
              <w:t xml:space="preserve"> </w:t>
            </w:r>
            <w:r w:rsidR="00290E33"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03CBFBBC" w14:textId="56D04836" w:rsidR="00694301" w:rsidRPr="001264BC" w:rsidRDefault="008A1216">
            <w:pPr>
              <w:rPr>
                <w:rFonts w:ascii="Garamond" w:hAnsi="Garamond" w:cs="Times New Roman"/>
                <w:sz w:val="24"/>
                <w:szCs w:val="24"/>
              </w:rPr>
            </w:pPr>
            <w:r w:rsidRPr="001264BC">
              <w:rPr>
                <w:rFonts w:ascii="Garamond" w:hAnsi="Garamond" w:cs="Times New Roman"/>
                <w:sz w:val="24"/>
                <w:szCs w:val="24"/>
              </w:rPr>
              <w:t>1160</w:t>
            </w:r>
          </w:p>
        </w:tc>
        <w:tc>
          <w:tcPr>
            <w:tcW w:w="1132" w:type="pct"/>
            <w:tcBorders>
              <w:top w:val="single" w:sz="4" w:space="0" w:color="auto"/>
              <w:left w:val="single" w:sz="4" w:space="0" w:color="auto"/>
              <w:bottom w:val="single" w:sz="4" w:space="0" w:color="auto"/>
              <w:right w:val="single" w:sz="4" w:space="0" w:color="auto"/>
            </w:tcBorders>
          </w:tcPr>
          <w:p w14:paraId="438508DA" w14:textId="5349257F" w:rsidR="00694301" w:rsidRPr="001264BC" w:rsidRDefault="003A3960">
            <w:pPr>
              <w:rPr>
                <w:rFonts w:ascii="Garamond" w:hAnsi="Garamond" w:cs="Times New Roman"/>
                <w:sz w:val="24"/>
                <w:szCs w:val="24"/>
              </w:rPr>
            </w:pPr>
            <w:r w:rsidRPr="001264BC">
              <w:rPr>
                <w:rFonts w:ascii="Garamond" w:hAnsi="Garamond"/>
                <w:sz w:val="24"/>
                <w:szCs w:val="24"/>
              </w:rPr>
              <w:t>Postpartum family planning utilization</w:t>
            </w:r>
          </w:p>
        </w:tc>
        <w:tc>
          <w:tcPr>
            <w:tcW w:w="1735" w:type="pct"/>
            <w:tcBorders>
              <w:top w:val="single" w:sz="4" w:space="0" w:color="auto"/>
              <w:left w:val="single" w:sz="4" w:space="0" w:color="auto"/>
              <w:bottom w:val="single" w:sz="4" w:space="0" w:color="auto"/>
              <w:right w:val="single" w:sz="4" w:space="0" w:color="auto"/>
            </w:tcBorders>
          </w:tcPr>
          <w:p w14:paraId="61B17DD1" w14:textId="747088BC" w:rsidR="00694301" w:rsidRPr="001264BC" w:rsidRDefault="003A3960" w:rsidP="00B17F1A">
            <w:pPr>
              <w:jc w:val="both"/>
              <w:rPr>
                <w:rFonts w:ascii="Garamond" w:hAnsi="Garamond" w:cs="Times New Roman"/>
                <w:sz w:val="24"/>
                <w:szCs w:val="24"/>
              </w:rPr>
            </w:pPr>
            <w:r w:rsidRPr="001264BC">
              <w:rPr>
                <w:rFonts w:ascii="Garamond" w:hAnsi="Garamond" w:cs="Times New Roman"/>
                <w:sz w:val="24"/>
                <w:szCs w:val="24"/>
              </w:rPr>
              <w:t xml:space="preserve">Education, residence, partner’s education, knowledge, attitude, ANC, PNC, </w:t>
            </w:r>
            <w:r w:rsidR="005220AF" w:rsidRPr="001264BC">
              <w:rPr>
                <w:rFonts w:ascii="Garamond" w:hAnsi="Garamond"/>
                <w:sz w:val="24"/>
                <w:szCs w:val="24"/>
              </w:rPr>
              <w:t>Prior use of Contraception, sexual resumption, Couple discussion on FP, Husband approval of FP use, Socio cultural influence</w:t>
            </w:r>
          </w:p>
        </w:tc>
      </w:tr>
      <w:tr w:rsidR="007675AA" w:rsidRPr="001264BC" w14:paraId="6D21714F"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7B22EF29" w14:textId="6A1242B9" w:rsidR="00FD0547" w:rsidRPr="001264BC" w:rsidRDefault="00FD0547" w:rsidP="00FD0547">
            <w:pPr>
              <w:rPr>
                <w:rFonts w:ascii="Garamond" w:hAnsi="Garamond" w:cs="Times New Roman"/>
                <w:sz w:val="24"/>
                <w:szCs w:val="24"/>
              </w:rPr>
            </w:pPr>
            <w:r w:rsidRPr="001264BC">
              <w:rPr>
                <w:rFonts w:ascii="Garamond" w:hAnsi="Garamond" w:cs="Calibri"/>
                <w:sz w:val="24"/>
                <w:szCs w:val="24"/>
              </w:rPr>
              <w:t>Hagos H et al.,2020</w:t>
            </w:r>
            <w:r w:rsidR="005913F9" w:rsidRPr="001264BC">
              <w:rPr>
                <w:rFonts w:ascii="Garamond" w:hAnsi="Garamond" w:cs="Calibri"/>
                <w:sz w:val="24"/>
                <w:szCs w:val="24"/>
              </w:rPr>
              <w:t xml:space="preserve">, </w:t>
            </w:r>
            <w:r w:rsidR="003A3960" w:rsidRPr="001264BC">
              <w:rPr>
                <w:rFonts w:ascii="Garamond" w:hAnsi="Garamond" w:cs="Times New Roman"/>
                <w:sz w:val="24"/>
                <w:szCs w:val="24"/>
              </w:rPr>
              <w:t>Ethiopia</w:t>
            </w:r>
            <w:r w:rsidR="008277A7" w:rsidRPr="001264BC">
              <w:rPr>
                <w:rFonts w:ascii="Garamond" w:hAnsi="Garamond" w:cs="Times New Roman"/>
                <w:sz w:val="24"/>
                <w:szCs w:val="24"/>
              </w:rPr>
              <w:t xml:space="preserve"> </w:t>
            </w:r>
            <w:r w:rsidR="008277A7" w:rsidRPr="001264BC">
              <w:rPr>
                <w:rFonts w:ascii="Garamond" w:hAnsi="Garamond" w:cs="Times New Roman"/>
                <w:sz w:val="24"/>
                <w:szCs w:val="24"/>
              </w:rPr>
              <w:fldChar w:fldCharType="begin"/>
            </w:r>
            <w:r w:rsidR="00C852E5">
              <w:rPr>
                <w:rFonts w:ascii="Garamond" w:hAnsi="Garamond" w:cs="Times New Roman"/>
                <w:sz w:val="24"/>
                <w:szCs w:val="24"/>
              </w:rPr>
              <w:instrText xml:space="preserve"> ADDIN EN.CITE &lt;EndNote&gt;&lt;Cite&gt;&lt;Author&gt;Hagos&lt;/Author&gt;&lt;Year&gt; 2020&lt;/Year&gt;&lt;RecNum&gt;36&lt;/RecNum&gt;&lt;DisplayText&gt;&lt;style face="superscript"&gt;35&lt;/style&gt;&lt;/DisplayText&gt;&lt;record&gt;&lt;rec-number&gt;36&lt;/rec-number&gt;&lt;foreign-keys&gt;&lt;key app="EN" db-id="artxt0ss7rvfs1e2zaq52f5f0s29v90eav9a" timestamp="1717899169"&gt;36&lt;/key&gt;&lt;/foreign-keys&gt;&lt;ref-type name="Journal Article"&gt;17&lt;/ref-type&gt;&lt;contributors&gt;&lt;authors&gt;&lt;author&gt;Hagos, Haymanot &amp;amp; Tiruneh, Dawit &amp;amp; Necho, Worku &amp;amp; Biru, Shemelis.&lt;/author&gt;&lt;/authors&gt;&lt;/contributors&gt;&lt;titles&gt;&lt;title&gt; Postpartum intra-uterine contraceptive device utilization among mothers who delivered at debre tabor general hospital: cross sectional study design&lt;/title&gt;&lt;secondary-title&gt;International Journal of Family &amp;amp; Community Medicine&lt;/secondary-title&gt;&lt;/titles&gt;&lt;pages&gt;139-145&lt;/pages&gt;&lt;volume&gt;4&lt;/volume&gt;&lt;number&gt;5&lt;/number&gt;&lt;dates&gt;&lt;year&gt; 2020&lt;/year&gt;&lt;/dates&gt;&lt;urls&gt;&lt;/urls&gt;&lt;electronic-resource-num&gt;10.15406/ijfcm.2020.04.00203. &lt;/electronic-resource-num&gt;&lt;/record&gt;&lt;/Cite&gt;&lt;/EndNote&gt;</w:instrText>
            </w:r>
            <w:r w:rsidR="008277A7"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35</w:t>
            </w:r>
            <w:r w:rsidR="008277A7" w:rsidRPr="001264BC">
              <w:rPr>
                <w:rFonts w:ascii="Garamond" w:hAnsi="Garamond" w:cs="Times New Roman"/>
                <w:sz w:val="24"/>
                <w:szCs w:val="24"/>
              </w:rPr>
              <w:fldChar w:fldCharType="end"/>
            </w:r>
          </w:p>
          <w:p w14:paraId="391758F5" w14:textId="4C918147" w:rsidR="00694301" w:rsidRPr="001264BC" w:rsidRDefault="00694301">
            <w:pPr>
              <w:rPr>
                <w:rFonts w:ascii="Garamond" w:hAnsi="Garamond" w:cs="Times New Roman"/>
                <w:sz w:val="24"/>
                <w:szCs w:val="24"/>
              </w:rPr>
            </w:pPr>
          </w:p>
        </w:tc>
        <w:tc>
          <w:tcPr>
            <w:tcW w:w="619" w:type="pct"/>
            <w:tcBorders>
              <w:top w:val="single" w:sz="4" w:space="0" w:color="auto"/>
              <w:left w:val="single" w:sz="4" w:space="0" w:color="auto"/>
              <w:bottom w:val="single" w:sz="4" w:space="0" w:color="auto"/>
              <w:right w:val="single" w:sz="4" w:space="0" w:color="auto"/>
            </w:tcBorders>
          </w:tcPr>
          <w:p w14:paraId="4FBC8A7E" w14:textId="61650F34" w:rsidR="00694301" w:rsidRPr="001264BC" w:rsidRDefault="00FD0547">
            <w:pPr>
              <w:rPr>
                <w:rFonts w:ascii="Garamond" w:hAnsi="Garamond" w:cs="Times New Roman"/>
                <w:sz w:val="24"/>
                <w:szCs w:val="24"/>
              </w:rPr>
            </w:pPr>
            <w:r w:rsidRPr="001264BC">
              <w:rPr>
                <w:rFonts w:ascii="Garamond" w:hAnsi="Garamond" w:cs="Calibri"/>
                <w:sz w:val="24"/>
                <w:szCs w:val="24"/>
              </w:rPr>
              <w:t>Cross sectional, Facility-based</w:t>
            </w:r>
            <w:r w:rsidR="00290E33">
              <w:rPr>
                <w:rFonts w:ascii="Garamond" w:hAnsi="Garamond" w:cs="Calibri"/>
                <w:sz w:val="24"/>
                <w:szCs w:val="24"/>
              </w:rPr>
              <w:t xml:space="preserve"> </w:t>
            </w:r>
            <w:r w:rsidR="00290E33"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0F19D54C" w14:textId="60DEB8BC" w:rsidR="00694301" w:rsidRPr="001264BC" w:rsidRDefault="00FD0547">
            <w:pPr>
              <w:rPr>
                <w:rFonts w:ascii="Garamond" w:hAnsi="Garamond" w:cs="Times New Roman"/>
                <w:sz w:val="24"/>
                <w:szCs w:val="24"/>
              </w:rPr>
            </w:pPr>
            <w:r w:rsidRPr="001264BC">
              <w:rPr>
                <w:rFonts w:ascii="Garamond" w:hAnsi="Garamond" w:cs="Times New Roman"/>
                <w:sz w:val="24"/>
                <w:szCs w:val="24"/>
              </w:rPr>
              <w:t>182</w:t>
            </w:r>
          </w:p>
        </w:tc>
        <w:tc>
          <w:tcPr>
            <w:tcW w:w="1132" w:type="pct"/>
            <w:tcBorders>
              <w:top w:val="single" w:sz="4" w:space="0" w:color="auto"/>
              <w:left w:val="single" w:sz="4" w:space="0" w:color="auto"/>
              <w:bottom w:val="single" w:sz="4" w:space="0" w:color="auto"/>
              <w:right w:val="single" w:sz="4" w:space="0" w:color="auto"/>
            </w:tcBorders>
          </w:tcPr>
          <w:p w14:paraId="6D18900F" w14:textId="2B9E49C9" w:rsidR="00694301" w:rsidRPr="001264BC" w:rsidRDefault="003A3960">
            <w:pPr>
              <w:rPr>
                <w:rFonts w:ascii="Garamond" w:hAnsi="Garamond" w:cs="Times New Roman"/>
                <w:sz w:val="24"/>
                <w:szCs w:val="24"/>
              </w:rPr>
            </w:pPr>
            <w:r w:rsidRPr="001264BC">
              <w:rPr>
                <w:rFonts w:ascii="Garamond" w:hAnsi="Garamond"/>
                <w:sz w:val="24"/>
                <w:szCs w:val="24"/>
              </w:rPr>
              <w:t>Postpartum IUCD utilization</w:t>
            </w:r>
          </w:p>
        </w:tc>
        <w:tc>
          <w:tcPr>
            <w:tcW w:w="1735" w:type="pct"/>
            <w:tcBorders>
              <w:top w:val="single" w:sz="4" w:space="0" w:color="auto"/>
              <w:left w:val="single" w:sz="4" w:space="0" w:color="auto"/>
              <w:bottom w:val="single" w:sz="4" w:space="0" w:color="auto"/>
              <w:right w:val="single" w:sz="4" w:space="0" w:color="auto"/>
            </w:tcBorders>
          </w:tcPr>
          <w:p w14:paraId="625B8C47" w14:textId="559BFB81" w:rsidR="00694301" w:rsidRPr="001264BC" w:rsidRDefault="009002EE" w:rsidP="00B17F1A">
            <w:pPr>
              <w:jc w:val="both"/>
              <w:rPr>
                <w:rFonts w:ascii="Garamond" w:hAnsi="Garamond" w:cs="Times New Roman"/>
                <w:sz w:val="24"/>
                <w:szCs w:val="24"/>
              </w:rPr>
            </w:pPr>
            <w:r w:rsidRPr="001264BC">
              <w:rPr>
                <w:rFonts w:ascii="Garamond" w:hAnsi="Garamond" w:cs="Times New Roman"/>
                <w:sz w:val="24"/>
                <w:szCs w:val="24"/>
              </w:rPr>
              <w:t>Not applicable</w:t>
            </w:r>
          </w:p>
        </w:tc>
      </w:tr>
      <w:tr w:rsidR="007675AA" w:rsidRPr="001264BC" w14:paraId="1140389C"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27B99EFC" w14:textId="51E4C4C9" w:rsidR="00FD0547" w:rsidRPr="001264BC" w:rsidRDefault="00FD0547" w:rsidP="00FD0547">
            <w:pPr>
              <w:rPr>
                <w:rFonts w:ascii="Garamond" w:hAnsi="Garamond" w:cs="Times New Roman"/>
                <w:sz w:val="24"/>
                <w:szCs w:val="24"/>
              </w:rPr>
            </w:pPr>
            <w:r w:rsidRPr="001264BC">
              <w:rPr>
                <w:rFonts w:ascii="Garamond" w:hAnsi="Garamond" w:cs="Calibri"/>
                <w:sz w:val="24"/>
                <w:szCs w:val="24"/>
              </w:rPr>
              <w:t>Assefaw M et al.,</w:t>
            </w:r>
            <w:r w:rsidR="009266F0" w:rsidRPr="001264BC">
              <w:rPr>
                <w:rFonts w:ascii="Garamond" w:hAnsi="Garamond" w:cs="Calibri"/>
                <w:sz w:val="24"/>
                <w:szCs w:val="24"/>
              </w:rPr>
              <w:t xml:space="preserve"> </w:t>
            </w:r>
            <w:r w:rsidRPr="001264BC">
              <w:rPr>
                <w:rFonts w:ascii="Garamond" w:hAnsi="Garamond" w:cs="Calibri"/>
                <w:sz w:val="24"/>
                <w:szCs w:val="24"/>
              </w:rPr>
              <w:t>2021</w:t>
            </w:r>
            <w:r w:rsidR="005913F9" w:rsidRPr="001264BC">
              <w:rPr>
                <w:rFonts w:ascii="Garamond" w:hAnsi="Garamond" w:cs="Calibri"/>
                <w:sz w:val="24"/>
                <w:szCs w:val="24"/>
              </w:rPr>
              <w:t xml:space="preserve">, </w:t>
            </w:r>
            <w:r w:rsidR="003A3960" w:rsidRPr="001264BC">
              <w:rPr>
                <w:rFonts w:ascii="Garamond" w:hAnsi="Garamond" w:cs="Times New Roman"/>
                <w:sz w:val="24"/>
                <w:szCs w:val="24"/>
              </w:rPr>
              <w:t>Ethiopia</w:t>
            </w:r>
            <w:r w:rsidR="008277A7" w:rsidRPr="001264BC">
              <w:rPr>
                <w:rFonts w:ascii="Garamond" w:hAnsi="Garamond" w:cs="Times New Roman"/>
                <w:sz w:val="24"/>
                <w:szCs w:val="24"/>
              </w:rPr>
              <w:t xml:space="preserve"> </w:t>
            </w:r>
            <w:r w:rsidR="00E63F74" w:rsidRPr="001264BC">
              <w:rPr>
                <w:rFonts w:ascii="Garamond" w:hAnsi="Garamond" w:cs="Times New Roman"/>
                <w:sz w:val="24"/>
                <w:szCs w:val="24"/>
              </w:rPr>
              <w:fldChar w:fldCharType="begin"/>
            </w:r>
            <w:r w:rsidR="00C852E5">
              <w:rPr>
                <w:rFonts w:ascii="Garamond" w:hAnsi="Garamond" w:cs="Times New Roman"/>
                <w:sz w:val="24"/>
                <w:szCs w:val="24"/>
              </w:rPr>
              <w:instrText xml:space="preserve"> ADDIN EN.CITE &lt;EndNote&gt;&lt;Cite&gt;&lt;Author&gt;Mandefro Assefaw&lt;/Author&gt;&lt;Year&gt;2021&lt;/Year&gt;&lt;RecNum&gt;37&lt;/RecNum&gt;&lt;DisplayText&gt;&lt;style face="superscript"&gt;36&lt;/style&gt;&lt;/DisplayText&gt;&lt;record&gt;&lt;rec-number&gt;37&lt;/rec-number&gt;&lt;foreign-keys&gt;&lt;key app="EN" db-id="artxt0ss7rvfs1e2zaq52f5f0s29v90eav9a" timestamp="1717900130"&gt;37&lt;/key&gt;&lt;/foreign-keys&gt;&lt;ref-type name="Journal Article"&gt;17&lt;/ref-type&gt;&lt;contributors&gt;&lt;authors&gt;&lt;author&gt; Mandefro Assefaw, Wondimnew Gashaw, Getnet Azanew, Ayenew Engida,Zenebe Tefera&lt;/author&gt;&lt;/authors&gt;&lt;/contributors&gt;&lt;titles&gt;&lt;title&gt;Determinants of Postpartum Intrauterine Contraceptive Device Uptake among Women Delivering in Public Hospitals of South Gondar Zone, Northwest Ethiopia, 2019: An Unmatched Case-Control Study&lt;/title&gt;&lt;secondary-title&gt;Obstetrics and Gynecology International&lt;/secondary-title&gt;&lt;/titles&gt;&lt;pages&gt;11&lt;/pages&gt;&lt;volume&gt;2021&lt;/volume&gt;&lt;dates&gt;&lt;year&gt;2021&lt;/year&gt;&lt;/dates&gt;&lt;urls&gt;&lt;/urls&gt;&lt;electronic-resource-num&gt;doi.org/10.1155/2021/1757401&lt;/electronic-resource-num&gt;&lt;/record&gt;&lt;/Cite&gt;&lt;/EndNote&gt;</w:instrText>
            </w:r>
            <w:r w:rsidR="00E63F74"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36</w:t>
            </w:r>
            <w:r w:rsidR="00E63F74" w:rsidRPr="001264BC">
              <w:rPr>
                <w:rFonts w:ascii="Garamond" w:hAnsi="Garamond" w:cs="Times New Roman"/>
                <w:sz w:val="24"/>
                <w:szCs w:val="24"/>
              </w:rPr>
              <w:fldChar w:fldCharType="end"/>
            </w:r>
          </w:p>
          <w:p w14:paraId="324674CD" w14:textId="2DDE8498" w:rsidR="00694301" w:rsidRPr="001264BC" w:rsidRDefault="00694301">
            <w:pPr>
              <w:rPr>
                <w:rFonts w:ascii="Garamond" w:hAnsi="Garamond" w:cs="Times New Roman"/>
                <w:sz w:val="24"/>
                <w:szCs w:val="24"/>
              </w:rPr>
            </w:pPr>
          </w:p>
        </w:tc>
        <w:tc>
          <w:tcPr>
            <w:tcW w:w="619" w:type="pct"/>
            <w:tcBorders>
              <w:top w:val="single" w:sz="4" w:space="0" w:color="auto"/>
              <w:left w:val="single" w:sz="4" w:space="0" w:color="auto"/>
              <w:bottom w:val="single" w:sz="4" w:space="0" w:color="auto"/>
              <w:right w:val="single" w:sz="4" w:space="0" w:color="auto"/>
            </w:tcBorders>
          </w:tcPr>
          <w:p w14:paraId="53FBA3F4" w14:textId="4BADA197" w:rsidR="00694301" w:rsidRPr="001264BC" w:rsidRDefault="00FD0547">
            <w:pPr>
              <w:rPr>
                <w:rFonts w:ascii="Garamond" w:hAnsi="Garamond" w:cs="Times New Roman"/>
                <w:sz w:val="24"/>
                <w:szCs w:val="24"/>
              </w:rPr>
            </w:pPr>
            <w:r w:rsidRPr="001264BC">
              <w:rPr>
                <w:rFonts w:ascii="Garamond" w:hAnsi="Garamond" w:cs="Calibri"/>
                <w:sz w:val="24"/>
                <w:szCs w:val="24"/>
              </w:rPr>
              <w:t>Case control, Facility-based</w:t>
            </w:r>
            <w:r w:rsidR="00290E33">
              <w:rPr>
                <w:rFonts w:ascii="Garamond" w:hAnsi="Garamond" w:cs="Calibri"/>
                <w:sz w:val="24"/>
                <w:szCs w:val="24"/>
              </w:rPr>
              <w:t xml:space="preserve"> </w:t>
            </w:r>
            <w:r w:rsidR="00290E33"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77CDAC6B" w14:textId="167BD6AB" w:rsidR="00694301" w:rsidRPr="001264BC" w:rsidRDefault="00FD0547">
            <w:pPr>
              <w:rPr>
                <w:rFonts w:ascii="Garamond" w:hAnsi="Garamond" w:cs="Times New Roman"/>
                <w:sz w:val="24"/>
                <w:szCs w:val="24"/>
              </w:rPr>
            </w:pPr>
            <w:r w:rsidRPr="001264BC">
              <w:rPr>
                <w:rFonts w:ascii="Garamond" w:hAnsi="Garamond" w:cs="Times New Roman"/>
                <w:sz w:val="24"/>
                <w:szCs w:val="24"/>
              </w:rPr>
              <w:t>420</w:t>
            </w:r>
          </w:p>
        </w:tc>
        <w:tc>
          <w:tcPr>
            <w:tcW w:w="1132" w:type="pct"/>
            <w:tcBorders>
              <w:top w:val="single" w:sz="4" w:space="0" w:color="auto"/>
              <w:left w:val="single" w:sz="4" w:space="0" w:color="auto"/>
              <w:bottom w:val="single" w:sz="4" w:space="0" w:color="auto"/>
              <w:right w:val="single" w:sz="4" w:space="0" w:color="auto"/>
            </w:tcBorders>
          </w:tcPr>
          <w:p w14:paraId="285C6A7A" w14:textId="034F037B" w:rsidR="00694301" w:rsidRPr="001264BC" w:rsidRDefault="003A3960">
            <w:pPr>
              <w:rPr>
                <w:rFonts w:ascii="Garamond" w:hAnsi="Garamond" w:cs="Times New Roman"/>
                <w:sz w:val="24"/>
                <w:szCs w:val="24"/>
              </w:rPr>
            </w:pPr>
            <w:r w:rsidRPr="001264BC">
              <w:rPr>
                <w:rFonts w:ascii="Garamond" w:hAnsi="Garamond"/>
                <w:sz w:val="24"/>
                <w:szCs w:val="24"/>
              </w:rPr>
              <w:t>Uptake of a postpartum intra uterine contraceptive device</w:t>
            </w:r>
          </w:p>
        </w:tc>
        <w:tc>
          <w:tcPr>
            <w:tcW w:w="1735" w:type="pct"/>
            <w:tcBorders>
              <w:top w:val="single" w:sz="4" w:space="0" w:color="auto"/>
              <w:left w:val="single" w:sz="4" w:space="0" w:color="auto"/>
              <w:bottom w:val="single" w:sz="4" w:space="0" w:color="auto"/>
              <w:right w:val="single" w:sz="4" w:space="0" w:color="auto"/>
            </w:tcBorders>
          </w:tcPr>
          <w:p w14:paraId="7C6D897B" w14:textId="2CD4DCF8" w:rsidR="00694301" w:rsidRPr="001264BC" w:rsidRDefault="00841711" w:rsidP="00B17F1A">
            <w:pPr>
              <w:jc w:val="both"/>
              <w:rPr>
                <w:rFonts w:ascii="Garamond" w:hAnsi="Garamond" w:cs="Times New Roman"/>
                <w:sz w:val="24"/>
                <w:szCs w:val="24"/>
              </w:rPr>
            </w:pPr>
            <w:r w:rsidRPr="001264BC">
              <w:rPr>
                <w:rFonts w:ascii="Garamond" w:hAnsi="Garamond" w:cs="Times New Roman"/>
                <w:sz w:val="24"/>
                <w:szCs w:val="24"/>
              </w:rPr>
              <w:t xml:space="preserve">Age, marital status, education, family size, children alive, parity, </w:t>
            </w:r>
            <w:r w:rsidRPr="001264BC">
              <w:rPr>
                <w:rFonts w:ascii="Garamond" w:hAnsi="Garamond"/>
                <w:sz w:val="24"/>
                <w:szCs w:val="24"/>
              </w:rPr>
              <w:t>Plan to have children, ANC, ever use FP, Ever heard about PPIUCD, Knowledge about PPIUCD, attitude about PPIUCD</w:t>
            </w:r>
          </w:p>
        </w:tc>
      </w:tr>
      <w:tr w:rsidR="007675AA" w:rsidRPr="001264BC" w14:paraId="1066DF1D"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13B64738" w14:textId="372B015D" w:rsidR="00FD0547" w:rsidRPr="001264BC" w:rsidRDefault="00FD0547" w:rsidP="00FD0547">
            <w:pPr>
              <w:rPr>
                <w:rFonts w:ascii="Garamond" w:hAnsi="Garamond" w:cs="Times New Roman"/>
                <w:sz w:val="24"/>
                <w:szCs w:val="24"/>
              </w:rPr>
            </w:pPr>
            <w:r w:rsidRPr="001264BC">
              <w:rPr>
                <w:rFonts w:ascii="Garamond" w:hAnsi="Garamond" w:cs="Calibri"/>
                <w:sz w:val="24"/>
                <w:szCs w:val="24"/>
              </w:rPr>
              <w:t>Usso AA et al.,</w:t>
            </w:r>
            <w:r w:rsidR="009266F0" w:rsidRPr="001264BC">
              <w:rPr>
                <w:rFonts w:ascii="Garamond" w:hAnsi="Garamond" w:cs="Calibri"/>
                <w:sz w:val="24"/>
                <w:szCs w:val="24"/>
              </w:rPr>
              <w:t xml:space="preserve"> </w:t>
            </w:r>
            <w:r w:rsidRPr="001264BC">
              <w:rPr>
                <w:rFonts w:ascii="Garamond" w:hAnsi="Garamond" w:cs="Calibri"/>
                <w:sz w:val="24"/>
                <w:szCs w:val="24"/>
              </w:rPr>
              <w:t>2021</w:t>
            </w:r>
            <w:r w:rsidR="005913F9" w:rsidRPr="001264BC">
              <w:rPr>
                <w:rFonts w:ascii="Garamond" w:hAnsi="Garamond" w:cs="Calibri"/>
                <w:sz w:val="24"/>
                <w:szCs w:val="24"/>
              </w:rPr>
              <w:t xml:space="preserve">, </w:t>
            </w:r>
            <w:r w:rsidR="003A3960" w:rsidRPr="001264BC">
              <w:rPr>
                <w:rFonts w:ascii="Garamond" w:hAnsi="Garamond" w:cs="Times New Roman"/>
                <w:sz w:val="24"/>
                <w:szCs w:val="24"/>
              </w:rPr>
              <w:t>Ethiopia</w:t>
            </w:r>
            <w:r w:rsidR="00E63F74" w:rsidRPr="001264BC">
              <w:rPr>
                <w:rFonts w:ascii="Garamond" w:hAnsi="Garamond" w:cs="Times New Roman"/>
                <w:sz w:val="24"/>
                <w:szCs w:val="24"/>
              </w:rPr>
              <w:t xml:space="preserve"> </w:t>
            </w:r>
            <w:r w:rsidR="00E63F74" w:rsidRPr="001264BC">
              <w:rPr>
                <w:rFonts w:ascii="Garamond" w:hAnsi="Garamond" w:cs="Times New Roman"/>
                <w:sz w:val="24"/>
                <w:szCs w:val="24"/>
              </w:rPr>
              <w:fldChar w:fldCharType="begin"/>
            </w:r>
            <w:r w:rsidR="00C852E5">
              <w:rPr>
                <w:rFonts w:ascii="Garamond" w:hAnsi="Garamond" w:cs="Times New Roman"/>
                <w:sz w:val="24"/>
                <w:szCs w:val="24"/>
              </w:rPr>
              <w:instrText xml:space="preserve"> ADDIN EN.CITE &lt;EndNote&gt;&lt;Cite&gt;&lt;Author&gt;Usso A A&lt;/Author&gt;&lt;Year&gt;2021&lt;/Year&gt;&lt;RecNum&gt;38&lt;/RecNum&gt;&lt;DisplayText&gt;&lt;style face="superscript"&gt;37&lt;/style&gt;&lt;/DisplayText&gt;&lt;record&gt;&lt;rec-number&gt;38&lt;/rec-number&gt;&lt;foreign-keys&gt;&lt;key app="EN" db-id="artxt0ss7rvfs1e2zaq52f5f0s29v90eav9a" timestamp="1717900474"&gt;38&lt;/key&gt;&lt;/foreign-keys&gt;&lt;ref-type name="Journal Article"&gt;17&lt;/ref-type&gt;&lt;contributors&gt;&lt;authors&gt;&lt;author&gt;Usso A A, Adem H A ,Dessie Y, and Tura A K&lt;/author&gt;&lt;/authors&gt;&lt;/contributors&gt;&lt;titles&gt;&lt;title&gt;Utilization of Immediate Postpartum Long Acting Reversible Contraceptives among Women Who Gave Birth in Public Health Facilities in Eastern Ethiopia: A Cross-Sectional Study&lt;/title&gt;&lt;secondary-title&gt;International Journal of Reproductive Medicine&lt;/secondary-title&gt;&lt;/titles&gt;&lt;pages&gt;8&lt;/pages&gt;&lt;volume&gt;2021&lt;/volume&gt;&lt;dates&gt;&lt;year&gt;2021&lt;/year&gt;&lt;/dates&gt;&lt;urls&gt;&lt;/urls&gt;&lt;custom7&gt;1307305&lt;/custom7&gt;&lt;electronic-resource-num&gt;https://doi.org/10.1155/2021/1307305&lt;/electronic-resource-num&gt;&lt;/record&gt;&lt;/Cite&gt;&lt;/EndNote&gt;</w:instrText>
            </w:r>
            <w:r w:rsidR="00E63F74"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37</w:t>
            </w:r>
            <w:r w:rsidR="00E63F74" w:rsidRPr="001264BC">
              <w:rPr>
                <w:rFonts w:ascii="Garamond" w:hAnsi="Garamond" w:cs="Times New Roman"/>
                <w:sz w:val="24"/>
                <w:szCs w:val="24"/>
              </w:rPr>
              <w:fldChar w:fldCharType="end"/>
            </w:r>
          </w:p>
          <w:p w14:paraId="4C845B5B" w14:textId="05195444" w:rsidR="00694301" w:rsidRPr="001264BC" w:rsidRDefault="00694301">
            <w:pPr>
              <w:rPr>
                <w:rFonts w:ascii="Garamond" w:hAnsi="Garamond" w:cs="Times New Roman"/>
                <w:sz w:val="24"/>
                <w:szCs w:val="24"/>
              </w:rPr>
            </w:pPr>
          </w:p>
        </w:tc>
        <w:tc>
          <w:tcPr>
            <w:tcW w:w="619" w:type="pct"/>
            <w:tcBorders>
              <w:top w:val="single" w:sz="4" w:space="0" w:color="auto"/>
              <w:left w:val="single" w:sz="4" w:space="0" w:color="auto"/>
              <w:bottom w:val="single" w:sz="4" w:space="0" w:color="auto"/>
              <w:right w:val="single" w:sz="4" w:space="0" w:color="auto"/>
            </w:tcBorders>
          </w:tcPr>
          <w:p w14:paraId="0CB1938B" w14:textId="76EF66F8" w:rsidR="00694301" w:rsidRPr="001264BC" w:rsidRDefault="00FD0547">
            <w:pPr>
              <w:rPr>
                <w:rFonts w:ascii="Garamond" w:hAnsi="Garamond" w:cs="Times New Roman"/>
                <w:sz w:val="24"/>
                <w:szCs w:val="24"/>
              </w:rPr>
            </w:pPr>
            <w:r w:rsidRPr="001264BC">
              <w:rPr>
                <w:rFonts w:ascii="Garamond" w:hAnsi="Garamond" w:cs="Calibri"/>
                <w:sz w:val="24"/>
                <w:szCs w:val="24"/>
              </w:rPr>
              <w:t>Cross sectiona</w:t>
            </w:r>
            <w:r w:rsidR="00290E33">
              <w:rPr>
                <w:rFonts w:ascii="Garamond" w:hAnsi="Garamond" w:cs="Calibri"/>
                <w:sz w:val="24"/>
                <w:szCs w:val="24"/>
              </w:rPr>
              <w:t>l</w:t>
            </w:r>
            <w:r w:rsidRPr="001264BC">
              <w:rPr>
                <w:rFonts w:ascii="Garamond" w:hAnsi="Garamond" w:cs="Calibri"/>
                <w:sz w:val="24"/>
                <w:szCs w:val="24"/>
              </w:rPr>
              <w:t>, Facility-based</w:t>
            </w:r>
            <w:r w:rsidR="00290E33">
              <w:rPr>
                <w:rFonts w:ascii="Garamond" w:hAnsi="Garamond" w:cs="Calibri"/>
                <w:sz w:val="24"/>
                <w:szCs w:val="24"/>
              </w:rPr>
              <w:t xml:space="preserve"> </w:t>
            </w:r>
            <w:r w:rsidR="00290E33"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1375FB0A" w14:textId="50172C87" w:rsidR="00694301" w:rsidRPr="001264BC" w:rsidRDefault="00FD0547">
            <w:pPr>
              <w:rPr>
                <w:rFonts w:ascii="Garamond" w:hAnsi="Garamond" w:cs="Times New Roman"/>
                <w:sz w:val="24"/>
                <w:szCs w:val="24"/>
              </w:rPr>
            </w:pPr>
            <w:r w:rsidRPr="001264BC">
              <w:rPr>
                <w:rFonts w:ascii="Garamond" w:hAnsi="Garamond" w:cs="Times New Roman"/>
                <w:sz w:val="24"/>
                <w:szCs w:val="24"/>
              </w:rPr>
              <w:t>530</w:t>
            </w:r>
          </w:p>
        </w:tc>
        <w:tc>
          <w:tcPr>
            <w:tcW w:w="1132" w:type="pct"/>
            <w:tcBorders>
              <w:top w:val="single" w:sz="4" w:space="0" w:color="auto"/>
              <w:left w:val="single" w:sz="4" w:space="0" w:color="auto"/>
              <w:bottom w:val="single" w:sz="4" w:space="0" w:color="auto"/>
              <w:right w:val="single" w:sz="4" w:space="0" w:color="auto"/>
            </w:tcBorders>
          </w:tcPr>
          <w:p w14:paraId="302C634F" w14:textId="0D826E48" w:rsidR="00694301" w:rsidRPr="001264BC" w:rsidRDefault="003A3960">
            <w:pPr>
              <w:rPr>
                <w:rFonts w:ascii="Garamond" w:hAnsi="Garamond" w:cs="Times New Roman"/>
                <w:sz w:val="24"/>
                <w:szCs w:val="24"/>
              </w:rPr>
            </w:pPr>
            <w:r w:rsidRPr="001264BC">
              <w:rPr>
                <w:rFonts w:ascii="Garamond" w:hAnsi="Garamond"/>
                <w:sz w:val="24"/>
                <w:szCs w:val="24"/>
              </w:rPr>
              <w:t>Utilization</w:t>
            </w:r>
            <w:r w:rsidR="00B17F1A" w:rsidRPr="001264BC">
              <w:rPr>
                <w:rFonts w:ascii="Garamond" w:hAnsi="Garamond"/>
                <w:sz w:val="24"/>
                <w:szCs w:val="24"/>
              </w:rPr>
              <w:t xml:space="preserve"> </w:t>
            </w:r>
            <w:r w:rsidRPr="001264BC">
              <w:rPr>
                <w:rFonts w:ascii="Garamond" w:hAnsi="Garamond"/>
                <w:sz w:val="24"/>
                <w:szCs w:val="24"/>
              </w:rPr>
              <w:t>of</w:t>
            </w:r>
            <w:r w:rsidR="00B17F1A" w:rsidRPr="001264BC">
              <w:rPr>
                <w:rFonts w:ascii="Garamond" w:hAnsi="Garamond"/>
                <w:sz w:val="24"/>
                <w:szCs w:val="24"/>
              </w:rPr>
              <w:t xml:space="preserve"> </w:t>
            </w:r>
            <w:r w:rsidRPr="001264BC">
              <w:rPr>
                <w:rFonts w:ascii="Garamond" w:hAnsi="Garamond"/>
                <w:sz w:val="24"/>
                <w:szCs w:val="24"/>
              </w:rPr>
              <w:t>LARC</w:t>
            </w:r>
          </w:p>
        </w:tc>
        <w:tc>
          <w:tcPr>
            <w:tcW w:w="1735" w:type="pct"/>
            <w:tcBorders>
              <w:top w:val="single" w:sz="4" w:space="0" w:color="auto"/>
              <w:left w:val="single" w:sz="4" w:space="0" w:color="auto"/>
              <w:bottom w:val="single" w:sz="4" w:space="0" w:color="auto"/>
              <w:right w:val="single" w:sz="4" w:space="0" w:color="auto"/>
            </w:tcBorders>
          </w:tcPr>
          <w:p w14:paraId="31EA9BC7" w14:textId="62688494" w:rsidR="00694301" w:rsidRPr="001264BC" w:rsidRDefault="00841711" w:rsidP="00B17F1A">
            <w:pPr>
              <w:jc w:val="both"/>
              <w:rPr>
                <w:rFonts w:ascii="Garamond" w:hAnsi="Garamond" w:cs="Times New Roman"/>
                <w:sz w:val="24"/>
                <w:szCs w:val="24"/>
              </w:rPr>
            </w:pPr>
            <w:r w:rsidRPr="001264BC">
              <w:rPr>
                <w:rFonts w:ascii="Garamond" w:hAnsi="Garamond" w:cs="Times New Roman"/>
                <w:sz w:val="24"/>
                <w:szCs w:val="24"/>
              </w:rPr>
              <w:t xml:space="preserve">Residence, monthly income, mode of delivery, </w:t>
            </w:r>
            <w:r w:rsidR="00B17F1A" w:rsidRPr="001264BC">
              <w:rPr>
                <w:rFonts w:ascii="Garamond" w:hAnsi="Garamond" w:cs="Times New Roman"/>
                <w:sz w:val="24"/>
                <w:szCs w:val="24"/>
              </w:rPr>
              <w:t>t</w:t>
            </w:r>
            <w:r w:rsidRPr="001264BC">
              <w:rPr>
                <w:rFonts w:ascii="Garamond" w:hAnsi="Garamond"/>
                <w:sz w:val="24"/>
                <w:szCs w:val="24"/>
              </w:rPr>
              <w:t>ime to reach</w:t>
            </w:r>
            <w:r w:rsidR="00B17F1A" w:rsidRPr="001264BC">
              <w:rPr>
                <w:rFonts w:ascii="Garamond" w:hAnsi="Garamond"/>
                <w:sz w:val="24"/>
                <w:szCs w:val="24"/>
              </w:rPr>
              <w:t xml:space="preserve"> </w:t>
            </w:r>
            <w:r w:rsidRPr="001264BC">
              <w:rPr>
                <w:rFonts w:ascii="Garamond" w:hAnsi="Garamond"/>
                <w:sz w:val="24"/>
                <w:szCs w:val="24"/>
              </w:rPr>
              <w:t>near</w:t>
            </w:r>
            <w:r w:rsidR="00B17F1A" w:rsidRPr="001264BC">
              <w:rPr>
                <w:rFonts w:ascii="Garamond" w:hAnsi="Garamond"/>
                <w:sz w:val="24"/>
                <w:szCs w:val="24"/>
              </w:rPr>
              <w:t xml:space="preserve"> </w:t>
            </w:r>
            <w:r w:rsidRPr="001264BC">
              <w:rPr>
                <w:rFonts w:ascii="Garamond" w:hAnsi="Garamond"/>
                <w:sz w:val="24"/>
                <w:szCs w:val="24"/>
              </w:rPr>
              <w:t>health</w:t>
            </w:r>
            <w:r w:rsidR="00B17F1A" w:rsidRPr="001264BC">
              <w:rPr>
                <w:rFonts w:ascii="Garamond" w:hAnsi="Garamond"/>
                <w:sz w:val="24"/>
                <w:szCs w:val="24"/>
              </w:rPr>
              <w:t xml:space="preserve"> </w:t>
            </w:r>
            <w:r w:rsidRPr="001264BC">
              <w:rPr>
                <w:rFonts w:ascii="Garamond" w:hAnsi="Garamond"/>
                <w:sz w:val="24"/>
                <w:szCs w:val="24"/>
              </w:rPr>
              <w:t xml:space="preserve">facility, </w:t>
            </w:r>
            <w:r w:rsidR="00B17F1A" w:rsidRPr="001264BC">
              <w:rPr>
                <w:rFonts w:ascii="Garamond" w:hAnsi="Garamond"/>
                <w:sz w:val="24"/>
                <w:szCs w:val="24"/>
              </w:rPr>
              <w:t>p</w:t>
            </w:r>
            <w:r w:rsidRPr="001264BC">
              <w:rPr>
                <w:rFonts w:ascii="Garamond" w:hAnsi="Garamond"/>
                <w:sz w:val="24"/>
                <w:szCs w:val="24"/>
              </w:rPr>
              <w:t>revious</w:t>
            </w:r>
            <w:r w:rsidR="00B17F1A" w:rsidRPr="001264BC">
              <w:rPr>
                <w:rFonts w:ascii="Garamond" w:hAnsi="Garamond"/>
                <w:sz w:val="24"/>
                <w:szCs w:val="24"/>
              </w:rPr>
              <w:t xml:space="preserve"> </w:t>
            </w:r>
            <w:r w:rsidRPr="001264BC">
              <w:rPr>
                <w:rFonts w:ascii="Garamond" w:hAnsi="Garamond"/>
                <w:sz w:val="24"/>
                <w:szCs w:val="24"/>
              </w:rPr>
              <w:t>use</w:t>
            </w:r>
            <w:r w:rsidR="00B17F1A" w:rsidRPr="001264BC">
              <w:rPr>
                <w:rFonts w:ascii="Garamond" w:hAnsi="Garamond"/>
                <w:sz w:val="24"/>
                <w:szCs w:val="24"/>
              </w:rPr>
              <w:t xml:space="preserve"> </w:t>
            </w:r>
            <w:r w:rsidRPr="001264BC">
              <w:rPr>
                <w:rFonts w:ascii="Garamond" w:hAnsi="Garamond"/>
                <w:sz w:val="24"/>
                <w:szCs w:val="24"/>
              </w:rPr>
              <w:t>of</w:t>
            </w:r>
            <w:r w:rsidR="00B17F1A" w:rsidRPr="001264BC">
              <w:rPr>
                <w:rFonts w:ascii="Garamond" w:hAnsi="Garamond"/>
                <w:sz w:val="24"/>
                <w:szCs w:val="24"/>
              </w:rPr>
              <w:t xml:space="preserve"> </w:t>
            </w:r>
            <w:r w:rsidRPr="001264BC">
              <w:rPr>
                <w:rFonts w:ascii="Garamond" w:hAnsi="Garamond"/>
                <w:sz w:val="24"/>
                <w:szCs w:val="24"/>
              </w:rPr>
              <w:t>modern</w:t>
            </w:r>
            <w:r w:rsidR="00B17F1A" w:rsidRPr="001264BC">
              <w:rPr>
                <w:rFonts w:ascii="Garamond" w:hAnsi="Garamond"/>
                <w:sz w:val="24"/>
                <w:szCs w:val="24"/>
              </w:rPr>
              <w:t xml:space="preserve"> </w:t>
            </w:r>
            <w:r w:rsidRPr="001264BC">
              <w:rPr>
                <w:rFonts w:ascii="Garamond" w:hAnsi="Garamond"/>
                <w:sz w:val="24"/>
                <w:szCs w:val="24"/>
              </w:rPr>
              <w:t xml:space="preserve">contraceptives, ANC, </w:t>
            </w:r>
            <w:r w:rsidR="00B17F1A" w:rsidRPr="001264BC">
              <w:rPr>
                <w:rFonts w:ascii="Garamond" w:hAnsi="Garamond"/>
                <w:sz w:val="24"/>
                <w:szCs w:val="24"/>
              </w:rPr>
              <w:t>d</w:t>
            </w:r>
            <w:r w:rsidRPr="001264BC">
              <w:rPr>
                <w:rFonts w:ascii="Garamond" w:hAnsi="Garamond"/>
                <w:sz w:val="24"/>
                <w:szCs w:val="24"/>
              </w:rPr>
              <w:t>iscussion</w:t>
            </w:r>
            <w:r w:rsidR="00B17F1A" w:rsidRPr="001264BC">
              <w:rPr>
                <w:rFonts w:ascii="Garamond" w:hAnsi="Garamond"/>
                <w:sz w:val="24"/>
                <w:szCs w:val="24"/>
              </w:rPr>
              <w:t xml:space="preserve"> </w:t>
            </w:r>
            <w:r w:rsidRPr="001264BC">
              <w:rPr>
                <w:rFonts w:ascii="Garamond" w:hAnsi="Garamond"/>
                <w:sz w:val="24"/>
                <w:szCs w:val="24"/>
              </w:rPr>
              <w:t>with</w:t>
            </w:r>
            <w:r w:rsidR="00B17F1A" w:rsidRPr="001264BC">
              <w:rPr>
                <w:rFonts w:ascii="Garamond" w:hAnsi="Garamond"/>
                <w:sz w:val="24"/>
                <w:szCs w:val="24"/>
              </w:rPr>
              <w:t xml:space="preserve"> </w:t>
            </w:r>
            <w:r w:rsidRPr="001264BC">
              <w:rPr>
                <w:rFonts w:ascii="Garamond" w:hAnsi="Garamond"/>
                <w:sz w:val="24"/>
                <w:szCs w:val="24"/>
              </w:rPr>
              <w:t>partner</w:t>
            </w:r>
            <w:r w:rsidR="00B17F1A" w:rsidRPr="001264BC">
              <w:rPr>
                <w:rFonts w:ascii="Garamond" w:hAnsi="Garamond"/>
                <w:sz w:val="24"/>
                <w:szCs w:val="24"/>
              </w:rPr>
              <w:t xml:space="preserve"> </w:t>
            </w:r>
            <w:r w:rsidRPr="001264BC">
              <w:rPr>
                <w:rFonts w:ascii="Garamond" w:hAnsi="Garamond"/>
                <w:sz w:val="24"/>
                <w:szCs w:val="24"/>
              </w:rPr>
              <w:t>on</w:t>
            </w:r>
            <w:r w:rsidR="00B17F1A" w:rsidRPr="001264BC">
              <w:rPr>
                <w:rFonts w:ascii="Garamond" w:hAnsi="Garamond"/>
                <w:sz w:val="24"/>
                <w:szCs w:val="24"/>
              </w:rPr>
              <w:t xml:space="preserve"> </w:t>
            </w:r>
            <w:r w:rsidRPr="001264BC">
              <w:rPr>
                <w:rFonts w:ascii="Garamond" w:hAnsi="Garamond"/>
                <w:sz w:val="24"/>
                <w:szCs w:val="24"/>
              </w:rPr>
              <w:t xml:space="preserve">contraceptives, </w:t>
            </w:r>
            <w:r w:rsidR="00B17F1A" w:rsidRPr="001264BC">
              <w:rPr>
                <w:rFonts w:ascii="Garamond" w:hAnsi="Garamond"/>
                <w:sz w:val="24"/>
                <w:szCs w:val="24"/>
              </w:rPr>
              <w:t>m</w:t>
            </w:r>
            <w:r w:rsidRPr="001264BC">
              <w:rPr>
                <w:rFonts w:ascii="Garamond" w:hAnsi="Garamond"/>
                <w:sz w:val="24"/>
                <w:szCs w:val="24"/>
              </w:rPr>
              <w:t>ain</w:t>
            </w:r>
            <w:r w:rsidR="00B17F1A" w:rsidRPr="001264BC">
              <w:rPr>
                <w:rFonts w:ascii="Garamond" w:hAnsi="Garamond"/>
                <w:sz w:val="24"/>
                <w:szCs w:val="24"/>
              </w:rPr>
              <w:t xml:space="preserve"> </w:t>
            </w:r>
            <w:r w:rsidRPr="001264BC">
              <w:rPr>
                <w:rFonts w:ascii="Garamond" w:hAnsi="Garamond"/>
                <w:sz w:val="24"/>
                <w:szCs w:val="24"/>
              </w:rPr>
              <w:t>decision</w:t>
            </w:r>
            <w:r w:rsidR="00B17F1A" w:rsidRPr="001264BC">
              <w:rPr>
                <w:rFonts w:ascii="Garamond" w:hAnsi="Garamond"/>
                <w:sz w:val="24"/>
                <w:szCs w:val="24"/>
              </w:rPr>
              <w:t xml:space="preserve"> </w:t>
            </w:r>
            <w:r w:rsidRPr="001264BC">
              <w:rPr>
                <w:rFonts w:ascii="Garamond" w:hAnsi="Garamond"/>
                <w:sz w:val="24"/>
                <w:szCs w:val="24"/>
              </w:rPr>
              <w:t>maker</w:t>
            </w:r>
            <w:r w:rsidR="00B17F1A" w:rsidRPr="001264BC">
              <w:rPr>
                <w:rFonts w:ascii="Garamond" w:hAnsi="Garamond"/>
                <w:sz w:val="24"/>
                <w:szCs w:val="24"/>
              </w:rPr>
              <w:t xml:space="preserve"> </w:t>
            </w:r>
            <w:r w:rsidRPr="001264BC">
              <w:rPr>
                <w:rFonts w:ascii="Garamond" w:hAnsi="Garamond"/>
                <w:sz w:val="24"/>
                <w:szCs w:val="24"/>
              </w:rPr>
              <w:t>on</w:t>
            </w:r>
            <w:r w:rsidR="00B17F1A" w:rsidRPr="001264BC">
              <w:rPr>
                <w:rFonts w:ascii="Garamond" w:hAnsi="Garamond"/>
                <w:sz w:val="24"/>
                <w:szCs w:val="24"/>
              </w:rPr>
              <w:t xml:space="preserve"> </w:t>
            </w:r>
            <w:r w:rsidRPr="001264BC">
              <w:rPr>
                <w:rFonts w:ascii="Garamond" w:hAnsi="Garamond"/>
                <w:sz w:val="24"/>
                <w:szCs w:val="24"/>
              </w:rPr>
              <w:lastRenderedPageBreak/>
              <w:t>contraceptives, Attitude</w:t>
            </w:r>
            <w:r w:rsidR="00B17F1A" w:rsidRPr="001264BC">
              <w:rPr>
                <w:rFonts w:ascii="Garamond" w:hAnsi="Garamond"/>
                <w:sz w:val="24"/>
                <w:szCs w:val="24"/>
              </w:rPr>
              <w:t xml:space="preserve"> </w:t>
            </w:r>
            <w:r w:rsidRPr="001264BC">
              <w:rPr>
                <w:rFonts w:ascii="Garamond" w:hAnsi="Garamond"/>
                <w:sz w:val="24"/>
                <w:szCs w:val="24"/>
              </w:rPr>
              <w:t>toward</w:t>
            </w:r>
            <w:r w:rsidR="00B17F1A" w:rsidRPr="001264BC">
              <w:rPr>
                <w:rFonts w:ascii="Garamond" w:hAnsi="Garamond"/>
                <w:sz w:val="24"/>
                <w:szCs w:val="24"/>
              </w:rPr>
              <w:t xml:space="preserve"> </w:t>
            </w:r>
            <w:r w:rsidRPr="001264BC">
              <w:rPr>
                <w:rFonts w:ascii="Garamond" w:hAnsi="Garamond"/>
                <w:sz w:val="24"/>
                <w:szCs w:val="24"/>
              </w:rPr>
              <w:t>LARC, Disrespect</w:t>
            </w:r>
            <w:r w:rsidR="00B17F1A" w:rsidRPr="001264BC">
              <w:rPr>
                <w:rFonts w:ascii="Garamond" w:hAnsi="Garamond"/>
                <w:sz w:val="24"/>
                <w:szCs w:val="24"/>
              </w:rPr>
              <w:t xml:space="preserve"> </w:t>
            </w:r>
            <w:r w:rsidRPr="001264BC">
              <w:rPr>
                <w:rFonts w:ascii="Garamond" w:hAnsi="Garamond"/>
                <w:sz w:val="24"/>
                <w:szCs w:val="24"/>
              </w:rPr>
              <w:t>and</w:t>
            </w:r>
            <w:r w:rsidR="00B17F1A" w:rsidRPr="001264BC">
              <w:rPr>
                <w:rFonts w:ascii="Garamond" w:hAnsi="Garamond"/>
                <w:sz w:val="24"/>
                <w:szCs w:val="24"/>
              </w:rPr>
              <w:t xml:space="preserve"> </w:t>
            </w:r>
            <w:r w:rsidRPr="001264BC">
              <w:rPr>
                <w:rFonts w:ascii="Garamond" w:hAnsi="Garamond"/>
                <w:sz w:val="24"/>
                <w:szCs w:val="24"/>
              </w:rPr>
              <w:t>abuse</w:t>
            </w:r>
            <w:r w:rsidR="00B17F1A" w:rsidRPr="001264BC">
              <w:rPr>
                <w:rFonts w:ascii="Garamond" w:hAnsi="Garamond"/>
                <w:sz w:val="24"/>
                <w:szCs w:val="24"/>
              </w:rPr>
              <w:t xml:space="preserve"> </w:t>
            </w:r>
            <w:r w:rsidRPr="001264BC">
              <w:rPr>
                <w:rFonts w:ascii="Garamond" w:hAnsi="Garamond"/>
                <w:sz w:val="24"/>
                <w:szCs w:val="24"/>
              </w:rPr>
              <w:t>during</w:t>
            </w:r>
            <w:r w:rsidR="00B17F1A" w:rsidRPr="001264BC">
              <w:rPr>
                <w:rFonts w:ascii="Garamond" w:hAnsi="Garamond"/>
                <w:sz w:val="24"/>
                <w:szCs w:val="24"/>
              </w:rPr>
              <w:t xml:space="preserve"> </w:t>
            </w:r>
            <w:r w:rsidRPr="001264BC">
              <w:rPr>
                <w:rFonts w:ascii="Garamond" w:hAnsi="Garamond"/>
                <w:sz w:val="24"/>
                <w:szCs w:val="24"/>
              </w:rPr>
              <w:t>childbirth</w:t>
            </w:r>
          </w:p>
        </w:tc>
      </w:tr>
      <w:tr w:rsidR="007675AA" w:rsidRPr="001264BC" w14:paraId="1DD56692"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1BF8AEB7" w14:textId="34253125" w:rsidR="005913F9" w:rsidRPr="001264BC" w:rsidRDefault="005913F9" w:rsidP="005913F9">
            <w:pPr>
              <w:rPr>
                <w:rFonts w:ascii="Garamond" w:hAnsi="Garamond" w:cs="Times New Roman"/>
                <w:sz w:val="24"/>
                <w:szCs w:val="24"/>
              </w:rPr>
            </w:pPr>
            <w:r w:rsidRPr="001264BC">
              <w:rPr>
                <w:rFonts w:ascii="Garamond" w:hAnsi="Garamond" w:cs="Calibri"/>
                <w:sz w:val="24"/>
                <w:szCs w:val="24"/>
              </w:rPr>
              <w:lastRenderedPageBreak/>
              <w:t>Tariku M et al.,</w:t>
            </w:r>
            <w:r w:rsidR="009266F0" w:rsidRPr="001264BC">
              <w:rPr>
                <w:rFonts w:ascii="Garamond" w:hAnsi="Garamond" w:cs="Calibri"/>
                <w:sz w:val="24"/>
                <w:szCs w:val="24"/>
              </w:rPr>
              <w:t xml:space="preserve"> </w:t>
            </w:r>
            <w:r w:rsidRPr="001264BC">
              <w:rPr>
                <w:rFonts w:ascii="Garamond" w:hAnsi="Garamond" w:cs="Calibri"/>
                <w:sz w:val="24"/>
                <w:szCs w:val="24"/>
              </w:rPr>
              <w:t xml:space="preserve">2022, </w:t>
            </w:r>
            <w:r w:rsidR="003A3960" w:rsidRPr="001264BC">
              <w:rPr>
                <w:rFonts w:ascii="Garamond" w:hAnsi="Garamond" w:cs="Times New Roman"/>
                <w:sz w:val="24"/>
                <w:szCs w:val="24"/>
              </w:rPr>
              <w:t>Ethiopia</w:t>
            </w:r>
            <w:r w:rsidR="00E63F74" w:rsidRPr="001264BC">
              <w:rPr>
                <w:rFonts w:ascii="Garamond" w:hAnsi="Garamond" w:cs="Times New Roman"/>
                <w:sz w:val="24"/>
                <w:szCs w:val="24"/>
              </w:rPr>
              <w:t xml:space="preserve"> </w:t>
            </w:r>
            <w:r w:rsidR="00E63F74" w:rsidRPr="001264BC">
              <w:rPr>
                <w:rFonts w:ascii="Garamond" w:hAnsi="Garamond" w:cs="Times New Roman"/>
                <w:sz w:val="24"/>
                <w:szCs w:val="24"/>
              </w:rPr>
              <w:fldChar w:fldCharType="begin"/>
            </w:r>
            <w:r w:rsidR="00C852E5">
              <w:rPr>
                <w:rFonts w:ascii="Garamond" w:hAnsi="Garamond" w:cs="Times New Roman"/>
                <w:sz w:val="24"/>
                <w:szCs w:val="24"/>
              </w:rPr>
              <w:instrText xml:space="preserve"> ADDIN EN.CITE &lt;EndNote&gt;&lt;Cite&gt;&lt;Author&gt;Tariku M&lt;/Author&gt;&lt;Year&gt;2022&lt;/Year&gt;&lt;RecNum&gt;39&lt;/RecNum&gt;&lt;DisplayText&gt;&lt;style face="superscript"&gt;38&lt;/style&gt;&lt;/DisplayText&gt;&lt;record&gt;&lt;rec-number&gt;39&lt;/rec-number&gt;&lt;foreign-keys&gt;&lt;key app="EN" db-id="psapssstrrv5abe0e2p5s20v0f0r5awxxrwt" timestamp="1717900650"&gt;39&lt;/key&gt;&lt;/foreign-keys&gt;&lt;ref-type name="Journal Article"&gt;17&lt;/ref-type&gt;&lt;contributors&gt;&lt;authors&gt;&lt;author&gt;Tariku M, Legesse B,Tantu T,&lt;/author&gt;&lt;author&gt; Duko B&lt;/author&gt;&lt;/authors&gt;&lt;/contributors&gt;&lt;titles&gt;&lt;title&gt;Uptake of Immediate Postpartum LARCs and Associated&amp;#xD; Factors among Mothers Who Gave Birth at Hawassa University&amp;#xD; Comprehensive Specialized Hospital, Hawassa, Ethiopia&lt;/title&gt;&lt;secondary-title&gt; International Journal of Reproductive Medicine&lt;/secondary-title&gt;&lt;/titles&gt;&lt;pages&gt;8&lt;/pages&gt;&lt;volume&gt;2022&lt;/volume&gt;&lt;dates&gt;&lt;year&gt;2022&lt;/year&gt;&lt;/dates&gt;&lt;urls&gt;&lt;/urls&gt;&lt;custom7&gt;1422094&lt;/custom7&gt;&lt;electronic-resource-num&gt;https://doi.org/10.1155/2022/1422094&lt;/electronic-resource-num&gt;&lt;/record&gt;&lt;/Cite&gt;&lt;/EndNote&gt;</w:instrText>
            </w:r>
            <w:r w:rsidR="00E63F74"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38</w:t>
            </w:r>
            <w:r w:rsidR="00E63F74" w:rsidRPr="001264BC">
              <w:rPr>
                <w:rFonts w:ascii="Garamond" w:hAnsi="Garamond" w:cs="Times New Roman"/>
                <w:sz w:val="24"/>
                <w:szCs w:val="24"/>
              </w:rPr>
              <w:fldChar w:fldCharType="end"/>
            </w:r>
          </w:p>
          <w:p w14:paraId="351C1EFE" w14:textId="1F901865" w:rsidR="00694301" w:rsidRPr="001264BC" w:rsidRDefault="00694301">
            <w:pPr>
              <w:rPr>
                <w:rFonts w:ascii="Garamond" w:hAnsi="Garamond" w:cs="Times New Roman"/>
                <w:sz w:val="24"/>
                <w:szCs w:val="24"/>
              </w:rPr>
            </w:pPr>
          </w:p>
        </w:tc>
        <w:tc>
          <w:tcPr>
            <w:tcW w:w="619" w:type="pct"/>
            <w:tcBorders>
              <w:top w:val="single" w:sz="4" w:space="0" w:color="auto"/>
              <w:left w:val="single" w:sz="4" w:space="0" w:color="auto"/>
              <w:bottom w:val="single" w:sz="4" w:space="0" w:color="auto"/>
              <w:right w:val="single" w:sz="4" w:space="0" w:color="auto"/>
            </w:tcBorders>
          </w:tcPr>
          <w:p w14:paraId="12DDBD75" w14:textId="274B9EF2" w:rsidR="00694301" w:rsidRPr="001264BC" w:rsidRDefault="005913F9">
            <w:pPr>
              <w:rPr>
                <w:rFonts w:ascii="Garamond" w:hAnsi="Garamond" w:cs="Times New Roman"/>
                <w:sz w:val="24"/>
                <w:szCs w:val="24"/>
              </w:rPr>
            </w:pPr>
            <w:r w:rsidRPr="001264BC">
              <w:rPr>
                <w:rFonts w:ascii="Garamond" w:hAnsi="Garamond" w:cs="Calibri"/>
                <w:sz w:val="24"/>
                <w:szCs w:val="24"/>
              </w:rPr>
              <w:t>Cross sectional, Facility-based</w:t>
            </w:r>
            <w:r w:rsidR="00290E33">
              <w:rPr>
                <w:rFonts w:ascii="Garamond" w:hAnsi="Garamond" w:cs="Calibri"/>
                <w:sz w:val="24"/>
                <w:szCs w:val="24"/>
              </w:rPr>
              <w:t xml:space="preserve"> </w:t>
            </w:r>
            <w:r w:rsidR="00290E33"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5FB9FA68" w14:textId="44804651" w:rsidR="00694301" w:rsidRPr="001264BC" w:rsidRDefault="005913F9">
            <w:pPr>
              <w:rPr>
                <w:rFonts w:ascii="Garamond" w:hAnsi="Garamond" w:cs="Times New Roman"/>
                <w:sz w:val="24"/>
                <w:szCs w:val="24"/>
              </w:rPr>
            </w:pPr>
            <w:r w:rsidRPr="001264BC">
              <w:rPr>
                <w:rFonts w:ascii="Garamond" w:hAnsi="Garamond" w:cs="Times New Roman"/>
                <w:sz w:val="24"/>
                <w:szCs w:val="24"/>
              </w:rPr>
              <w:t>418</w:t>
            </w:r>
          </w:p>
        </w:tc>
        <w:tc>
          <w:tcPr>
            <w:tcW w:w="1132" w:type="pct"/>
            <w:tcBorders>
              <w:top w:val="single" w:sz="4" w:space="0" w:color="auto"/>
              <w:left w:val="single" w:sz="4" w:space="0" w:color="auto"/>
              <w:bottom w:val="single" w:sz="4" w:space="0" w:color="auto"/>
              <w:right w:val="single" w:sz="4" w:space="0" w:color="auto"/>
            </w:tcBorders>
          </w:tcPr>
          <w:p w14:paraId="7CC85DDD" w14:textId="7F8066C7" w:rsidR="00694301" w:rsidRPr="001264BC" w:rsidRDefault="003A3960">
            <w:pPr>
              <w:rPr>
                <w:rFonts w:ascii="Garamond" w:hAnsi="Garamond" w:cs="Times New Roman"/>
                <w:sz w:val="24"/>
                <w:szCs w:val="24"/>
              </w:rPr>
            </w:pPr>
            <w:r w:rsidRPr="001264BC">
              <w:rPr>
                <w:rFonts w:ascii="Garamond" w:hAnsi="Garamond"/>
                <w:sz w:val="24"/>
                <w:szCs w:val="24"/>
              </w:rPr>
              <w:t>Uptake</w:t>
            </w:r>
            <w:r w:rsidR="00B17F1A" w:rsidRPr="001264BC">
              <w:rPr>
                <w:rFonts w:ascii="Garamond" w:hAnsi="Garamond"/>
                <w:sz w:val="24"/>
                <w:szCs w:val="24"/>
              </w:rPr>
              <w:t xml:space="preserve"> </w:t>
            </w:r>
            <w:r w:rsidRPr="001264BC">
              <w:rPr>
                <w:rFonts w:ascii="Garamond" w:hAnsi="Garamond"/>
                <w:sz w:val="24"/>
                <w:szCs w:val="24"/>
              </w:rPr>
              <w:t>of</w:t>
            </w:r>
            <w:r w:rsidR="00B17F1A" w:rsidRPr="001264BC">
              <w:rPr>
                <w:rFonts w:ascii="Garamond" w:hAnsi="Garamond"/>
                <w:sz w:val="24"/>
                <w:szCs w:val="24"/>
              </w:rPr>
              <w:t xml:space="preserve"> </w:t>
            </w:r>
            <w:r w:rsidRPr="001264BC">
              <w:rPr>
                <w:rFonts w:ascii="Garamond" w:hAnsi="Garamond"/>
                <w:sz w:val="24"/>
                <w:szCs w:val="24"/>
              </w:rPr>
              <w:t>LARC</w:t>
            </w:r>
          </w:p>
        </w:tc>
        <w:tc>
          <w:tcPr>
            <w:tcW w:w="1735" w:type="pct"/>
            <w:tcBorders>
              <w:top w:val="single" w:sz="4" w:space="0" w:color="auto"/>
              <w:left w:val="single" w:sz="4" w:space="0" w:color="auto"/>
              <w:bottom w:val="single" w:sz="4" w:space="0" w:color="auto"/>
              <w:right w:val="single" w:sz="4" w:space="0" w:color="auto"/>
            </w:tcBorders>
          </w:tcPr>
          <w:p w14:paraId="2DC5F1AE" w14:textId="11732AB4" w:rsidR="00694301" w:rsidRPr="001264BC" w:rsidRDefault="001A69C3" w:rsidP="00B17F1A">
            <w:pPr>
              <w:jc w:val="both"/>
              <w:rPr>
                <w:rFonts w:ascii="Garamond" w:hAnsi="Garamond" w:cs="Times New Roman"/>
                <w:sz w:val="24"/>
                <w:szCs w:val="24"/>
              </w:rPr>
            </w:pPr>
            <w:r w:rsidRPr="001264BC">
              <w:rPr>
                <w:rFonts w:ascii="Garamond" w:hAnsi="Garamond" w:cs="Times New Roman"/>
                <w:sz w:val="24"/>
                <w:szCs w:val="24"/>
              </w:rPr>
              <w:t xml:space="preserve">Age, ethnicity, occupation, planned birth, ANC visits, Heard about LARC, </w:t>
            </w:r>
            <w:r w:rsidRPr="001264BC">
              <w:rPr>
                <w:rFonts w:ascii="Garamond" w:hAnsi="Garamond"/>
                <w:sz w:val="24"/>
                <w:szCs w:val="24"/>
              </w:rPr>
              <w:t>Previous</w:t>
            </w:r>
            <w:r w:rsidR="00B17F1A" w:rsidRPr="001264BC">
              <w:rPr>
                <w:rFonts w:ascii="Garamond" w:hAnsi="Garamond"/>
                <w:sz w:val="24"/>
                <w:szCs w:val="24"/>
              </w:rPr>
              <w:t xml:space="preserve"> </w:t>
            </w:r>
            <w:r w:rsidRPr="001264BC">
              <w:rPr>
                <w:rFonts w:ascii="Garamond" w:hAnsi="Garamond"/>
                <w:sz w:val="24"/>
                <w:szCs w:val="24"/>
              </w:rPr>
              <w:t>use</w:t>
            </w:r>
            <w:r w:rsidR="00B17F1A" w:rsidRPr="001264BC">
              <w:rPr>
                <w:rFonts w:ascii="Garamond" w:hAnsi="Garamond"/>
                <w:sz w:val="24"/>
                <w:szCs w:val="24"/>
              </w:rPr>
              <w:t xml:space="preserve"> </w:t>
            </w:r>
            <w:r w:rsidRPr="001264BC">
              <w:rPr>
                <w:rFonts w:ascii="Garamond" w:hAnsi="Garamond"/>
                <w:sz w:val="24"/>
                <w:szCs w:val="24"/>
              </w:rPr>
              <w:t>of</w:t>
            </w:r>
            <w:r w:rsidR="00B17F1A" w:rsidRPr="001264BC">
              <w:rPr>
                <w:rFonts w:ascii="Garamond" w:hAnsi="Garamond"/>
                <w:sz w:val="24"/>
                <w:szCs w:val="24"/>
              </w:rPr>
              <w:t xml:space="preserve"> </w:t>
            </w:r>
            <w:r w:rsidRPr="001264BC">
              <w:rPr>
                <w:rFonts w:ascii="Garamond" w:hAnsi="Garamond"/>
                <w:sz w:val="24"/>
                <w:szCs w:val="24"/>
              </w:rPr>
              <w:t xml:space="preserve">LARC, </w:t>
            </w:r>
          </w:p>
        </w:tc>
      </w:tr>
      <w:tr w:rsidR="007675AA" w:rsidRPr="001264BC" w14:paraId="79C341FE"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08678FC4" w14:textId="0FA27494" w:rsidR="005913F9" w:rsidRPr="001264BC" w:rsidRDefault="005913F9" w:rsidP="005913F9">
            <w:pPr>
              <w:rPr>
                <w:rFonts w:ascii="Garamond" w:hAnsi="Garamond" w:cs="Times New Roman"/>
                <w:sz w:val="24"/>
                <w:szCs w:val="24"/>
              </w:rPr>
            </w:pPr>
            <w:r w:rsidRPr="001264BC">
              <w:rPr>
                <w:rFonts w:ascii="Garamond" w:hAnsi="Garamond" w:cs="Calibri"/>
                <w:sz w:val="24"/>
                <w:szCs w:val="24"/>
              </w:rPr>
              <w:t>Nigussie AT et al.,</w:t>
            </w:r>
            <w:r w:rsidR="009266F0" w:rsidRPr="001264BC">
              <w:rPr>
                <w:rFonts w:ascii="Garamond" w:hAnsi="Garamond" w:cs="Calibri"/>
                <w:sz w:val="24"/>
                <w:szCs w:val="24"/>
              </w:rPr>
              <w:t xml:space="preserve"> </w:t>
            </w:r>
            <w:r w:rsidRPr="001264BC">
              <w:rPr>
                <w:rFonts w:ascii="Garamond" w:hAnsi="Garamond" w:cs="Calibri"/>
                <w:sz w:val="24"/>
                <w:szCs w:val="24"/>
              </w:rPr>
              <w:t xml:space="preserve">2016, </w:t>
            </w:r>
            <w:r w:rsidR="003A3960" w:rsidRPr="001264BC">
              <w:rPr>
                <w:rFonts w:ascii="Garamond" w:hAnsi="Garamond" w:cs="Times New Roman"/>
                <w:sz w:val="24"/>
                <w:szCs w:val="24"/>
              </w:rPr>
              <w:t>Ethiopia</w:t>
            </w:r>
            <w:r w:rsidR="00E63F74" w:rsidRPr="001264BC">
              <w:rPr>
                <w:rFonts w:ascii="Garamond" w:hAnsi="Garamond" w:cs="Times New Roman"/>
                <w:sz w:val="24"/>
                <w:szCs w:val="24"/>
              </w:rPr>
              <w:t xml:space="preserve"> </w:t>
            </w:r>
            <w:r w:rsidR="000F5170" w:rsidRPr="001264BC">
              <w:rPr>
                <w:rFonts w:ascii="Garamond" w:hAnsi="Garamond" w:cs="Times New Roman"/>
                <w:sz w:val="24"/>
                <w:szCs w:val="24"/>
              </w:rPr>
              <w:fldChar w:fldCharType="begin"/>
            </w:r>
            <w:r w:rsidR="00C852E5">
              <w:rPr>
                <w:rFonts w:ascii="Garamond" w:hAnsi="Garamond" w:cs="Times New Roman"/>
                <w:sz w:val="24"/>
                <w:szCs w:val="24"/>
              </w:rPr>
              <w:instrText xml:space="preserve"> ADDIN EN.CITE &lt;EndNote&gt;&lt;Cite&gt;&lt;Author&gt;Nigussie AT&lt;/Author&gt;&lt;Year&gt;2016&lt;/Year&gt;&lt;RecNum&gt;40&lt;/RecNum&gt;&lt;DisplayText&gt;&lt;style face="superscript"&gt;39&lt;/style&gt;&lt;/DisplayText&gt;&lt;record&gt;&lt;rec-number&gt;40&lt;/rec-number&gt;&lt;foreign-keys&gt;&lt;key app="EN" db-id="psapssstrrv5abe0e2p5s20v0f0r5awxxrwt" timestamp="1717900964"&gt;40&lt;/key&gt;&lt;/foreign-keys&gt;&lt;ref-type name="Journal Article"&gt;17&lt;/ref-type&gt;&lt;contributors&gt;&lt;authors&gt;&lt;author&gt;Nigussie AT, Girma D and Tura G&lt;/author&gt;&lt;/authors&gt;&lt;/contributors&gt;&lt;titles&gt;&lt;title&gt; Postpartum Family Planning Utilization and Associated Factors among Women&amp;#xD; who Gave Birth in the Past 12 Months, Kebribeyah Town, Somali Region,&amp;#xD; Eastern Ethiopia&lt;/title&gt;&lt;secondary-title&gt;Journal of Women&amp;apos;s Health Care&lt;/secondary-title&gt;&lt;/titles&gt;&lt;periodical&gt;&lt;full-title&gt;Journal of Women&amp;apos;s Health Care&lt;/full-title&gt;&lt;/periodical&gt;&lt;volume&gt;6&lt;/volume&gt;&lt;dates&gt;&lt;year&gt;2016&lt;/year&gt;&lt;/dates&gt;&lt;urls&gt;&lt;/urls&gt;&lt;electronic-resource-num&gt;10.4172/2167-0420.1000340&lt;/electronic-resource-num&gt;&lt;/record&gt;&lt;/Cite&gt;&lt;/EndNote&gt;</w:instrText>
            </w:r>
            <w:r w:rsidR="000F5170"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39</w:t>
            </w:r>
            <w:r w:rsidR="000F5170" w:rsidRPr="001264BC">
              <w:rPr>
                <w:rFonts w:ascii="Garamond" w:hAnsi="Garamond" w:cs="Times New Roman"/>
                <w:sz w:val="24"/>
                <w:szCs w:val="24"/>
              </w:rPr>
              <w:fldChar w:fldCharType="end"/>
            </w:r>
          </w:p>
          <w:p w14:paraId="00E42FD9" w14:textId="3A23275D" w:rsidR="00694301" w:rsidRPr="001264BC" w:rsidRDefault="00694301">
            <w:pPr>
              <w:rPr>
                <w:rFonts w:ascii="Garamond" w:hAnsi="Garamond" w:cs="Times New Roman"/>
                <w:sz w:val="24"/>
                <w:szCs w:val="24"/>
              </w:rPr>
            </w:pPr>
          </w:p>
        </w:tc>
        <w:tc>
          <w:tcPr>
            <w:tcW w:w="619" w:type="pct"/>
            <w:tcBorders>
              <w:top w:val="single" w:sz="4" w:space="0" w:color="auto"/>
              <w:left w:val="single" w:sz="4" w:space="0" w:color="auto"/>
              <w:bottom w:val="single" w:sz="4" w:space="0" w:color="auto"/>
              <w:right w:val="single" w:sz="4" w:space="0" w:color="auto"/>
            </w:tcBorders>
          </w:tcPr>
          <w:p w14:paraId="4D0C48C2" w14:textId="0C6FFB5E" w:rsidR="00694301" w:rsidRPr="001264BC" w:rsidRDefault="005913F9">
            <w:pPr>
              <w:rPr>
                <w:rFonts w:ascii="Garamond" w:hAnsi="Garamond" w:cs="Times New Roman"/>
                <w:sz w:val="24"/>
                <w:szCs w:val="24"/>
              </w:rPr>
            </w:pPr>
            <w:r w:rsidRPr="001264BC">
              <w:rPr>
                <w:rFonts w:ascii="Garamond" w:hAnsi="Garamond" w:cs="Calibri"/>
                <w:sz w:val="24"/>
                <w:szCs w:val="24"/>
              </w:rPr>
              <w:t>Cross sectional, Community based</w:t>
            </w:r>
            <w:r w:rsidR="00290E33">
              <w:rPr>
                <w:rFonts w:ascii="Garamond" w:hAnsi="Garamond" w:cs="Calibri"/>
                <w:sz w:val="24"/>
                <w:szCs w:val="24"/>
              </w:rPr>
              <w:t xml:space="preserve"> </w:t>
            </w:r>
            <w:r w:rsidR="00290E33"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6B502BC4" w14:textId="7CB29CC5" w:rsidR="00694301" w:rsidRPr="001264BC" w:rsidRDefault="005913F9">
            <w:pPr>
              <w:rPr>
                <w:rFonts w:ascii="Garamond" w:hAnsi="Garamond" w:cs="Times New Roman"/>
                <w:sz w:val="24"/>
                <w:szCs w:val="24"/>
              </w:rPr>
            </w:pPr>
            <w:r w:rsidRPr="001264BC">
              <w:rPr>
                <w:rFonts w:ascii="Garamond" w:hAnsi="Garamond" w:cs="Times New Roman"/>
                <w:sz w:val="24"/>
                <w:szCs w:val="24"/>
              </w:rPr>
              <w:t>545</w:t>
            </w:r>
          </w:p>
        </w:tc>
        <w:tc>
          <w:tcPr>
            <w:tcW w:w="1132" w:type="pct"/>
            <w:tcBorders>
              <w:top w:val="single" w:sz="4" w:space="0" w:color="auto"/>
              <w:left w:val="single" w:sz="4" w:space="0" w:color="auto"/>
              <w:bottom w:val="single" w:sz="4" w:space="0" w:color="auto"/>
              <w:right w:val="single" w:sz="4" w:space="0" w:color="auto"/>
            </w:tcBorders>
          </w:tcPr>
          <w:p w14:paraId="7DABFC14" w14:textId="4CAD5943" w:rsidR="00694301" w:rsidRPr="001264BC" w:rsidRDefault="003A3960">
            <w:pPr>
              <w:rPr>
                <w:rFonts w:ascii="Garamond" w:hAnsi="Garamond" w:cs="Times New Roman"/>
                <w:sz w:val="24"/>
                <w:szCs w:val="24"/>
              </w:rPr>
            </w:pPr>
            <w:r w:rsidRPr="001264BC">
              <w:rPr>
                <w:rFonts w:ascii="Garamond" w:hAnsi="Garamond"/>
                <w:sz w:val="24"/>
                <w:szCs w:val="24"/>
              </w:rPr>
              <w:t>Currently FP utilization</w:t>
            </w:r>
          </w:p>
        </w:tc>
        <w:tc>
          <w:tcPr>
            <w:tcW w:w="1735" w:type="pct"/>
            <w:tcBorders>
              <w:top w:val="single" w:sz="4" w:space="0" w:color="auto"/>
              <w:left w:val="single" w:sz="4" w:space="0" w:color="auto"/>
              <w:bottom w:val="single" w:sz="4" w:space="0" w:color="auto"/>
              <w:right w:val="single" w:sz="4" w:space="0" w:color="auto"/>
            </w:tcBorders>
          </w:tcPr>
          <w:p w14:paraId="49F29176" w14:textId="7C8FB4B3" w:rsidR="00694301" w:rsidRPr="001264BC" w:rsidRDefault="001A69C3" w:rsidP="00B17F1A">
            <w:pPr>
              <w:jc w:val="both"/>
              <w:rPr>
                <w:rFonts w:ascii="Garamond" w:hAnsi="Garamond" w:cs="Times New Roman"/>
                <w:sz w:val="24"/>
                <w:szCs w:val="24"/>
              </w:rPr>
            </w:pPr>
            <w:r w:rsidRPr="001264BC">
              <w:rPr>
                <w:rFonts w:ascii="Garamond" w:hAnsi="Garamond" w:cs="Times New Roman"/>
                <w:sz w:val="24"/>
                <w:szCs w:val="24"/>
              </w:rPr>
              <w:t>Education, birth interval,</w:t>
            </w:r>
            <w:r w:rsidR="00B17F1A" w:rsidRPr="001264BC">
              <w:rPr>
                <w:rFonts w:ascii="Garamond" w:hAnsi="Garamond" w:cs="Times New Roman"/>
                <w:sz w:val="24"/>
                <w:szCs w:val="24"/>
              </w:rPr>
              <w:t xml:space="preserve"> </w:t>
            </w:r>
            <w:r w:rsidR="00B17F1A" w:rsidRPr="001264BC">
              <w:rPr>
                <w:rFonts w:ascii="Garamond" w:hAnsi="Garamond"/>
                <w:sz w:val="24"/>
                <w:szCs w:val="24"/>
              </w:rPr>
              <w:t>c</w:t>
            </w:r>
            <w:r w:rsidRPr="001264BC">
              <w:rPr>
                <w:rFonts w:ascii="Garamond" w:hAnsi="Garamond"/>
                <w:sz w:val="24"/>
                <w:szCs w:val="24"/>
              </w:rPr>
              <w:t xml:space="preserve">omplementary feeding, ANC visit, </w:t>
            </w:r>
            <w:r w:rsidR="000F397D" w:rsidRPr="001264BC">
              <w:rPr>
                <w:rFonts w:ascii="Garamond" w:hAnsi="Garamond"/>
                <w:sz w:val="24"/>
                <w:szCs w:val="24"/>
              </w:rPr>
              <w:t>place of delivery, Have PNC visit, discuss partner, husband decide, decide yourself, postpartum period, Information about FP, attitude</w:t>
            </w:r>
          </w:p>
        </w:tc>
      </w:tr>
      <w:tr w:rsidR="007675AA" w:rsidRPr="001264BC" w14:paraId="57CFC7A1"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18FA0A74" w14:textId="1E9FFE75" w:rsidR="005913F9" w:rsidRPr="001264BC" w:rsidRDefault="005913F9" w:rsidP="005913F9">
            <w:pPr>
              <w:rPr>
                <w:rFonts w:ascii="Garamond" w:hAnsi="Garamond" w:cs="Times New Roman"/>
                <w:sz w:val="24"/>
                <w:szCs w:val="24"/>
              </w:rPr>
            </w:pPr>
            <w:r w:rsidRPr="001264BC">
              <w:rPr>
                <w:rFonts w:ascii="Garamond" w:hAnsi="Garamond" w:cs="Calibri"/>
                <w:sz w:val="24"/>
                <w:szCs w:val="24"/>
              </w:rPr>
              <w:t>Ismael K et al.,</w:t>
            </w:r>
            <w:r w:rsidR="009266F0" w:rsidRPr="001264BC">
              <w:rPr>
                <w:rFonts w:ascii="Garamond" w:hAnsi="Garamond" w:cs="Calibri"/>
                <w:sz w:val="24"/>
                <w:szCs w:val="24"/>
              </w:rPr>
              <w:t xml:space="preserve"> </w:t>
            </w:r>
            <w:r w:rsidRPr="001264BC">
              <w:rPr>
                <w:rFonts w:ascii="Garamond" w:hAnsi="Garamond" w:cs="Calibri"/>
                <w:sz w:val="24"/>
                <w:szCs w:val="24"/>
              </w:rPr>
              <w:t xml:space="preserve">2023, </w:t>
            </w:r>
            <w:r w:rsidR="003A3960" w:rsidRPr="001264BC">
              <w:rPr>
                <w:rFonts w:ascii="Garamond" w:hAnsi="Garamond" w:cs="Times New Roman"/>
                <w:sz w:val="24"/>
                <w:szCs w:val="24"/>
              </w:rPr>
              <w:t>Ethiopia</w:t>
            </w:r>
            <w:r w:rsidR="000F5170" w:rsidRPr="001264BC">
              <w:rPr>
                <w:rFonts w:ascii="Garamond" w:hAnsi="Garamond" w:cs="Times New Roman"/>
                <w:sz w:val="24"/>
                <w:szCs w:val="24"/>
              </w:rPr>
              <w:t xml:space="preserve"> </w:t>
            </w:r>
            <w:r w:rsidR="000F5170" w:rsidRPr="001264BC">
              <w:rPr>
                <w:rFonts w:ascii="Garamond" w:hAnsi="Garamond" w:cs="Times New Roman"/>
                <w:sz w:val="24"/>
                <w:szCs w:val="24"/>
              </w:rPr>
              <w:fldChar w:fldCharType="begin"/>
            </w:r>
            <w:r w:rsidR="00C852E5">
              <w:rPr>
                <w:rFonts w:ascii="Garamond" w:hAnsi="Garamond" w:cs="Times New Roman"/>
                <w:sz w:val="24"/>
                <w:szCs w:val="24"/>
              </w:rPr>
              <w:instrText xml:space="preserve"> ADDIN EN.CITE &lt;EndNote&gt;&lt;Cite&gt;&lt;Author&gt;Ismael K&lt;/Author&gt;&lt;Year&gt; 2023&lt;/Year&gt;&lt;RecNum&gt;41&lt;/RecNum&gt;&lt;DisplayText&gt;&lt;style face="superscript"&gt;40&lt;/style&gt;&lt;/DisplayText&gt;&lt;record&gt;&lt;rec-number&gt;41&lt;/rec-number&gt;&lt;foreign-keys&gt;&lt;key app="EN" db-id="artxt0ss7rvfs1e2zaq52f5f0s29v90eav9a" timestamp="1717901138"&gt;41&lt;/key&gt;&lt;/foreign-keys&gt;&lt;ref-type name="Journal Article"&gt;17&lt;/ref-type&gt;&lt;contributors&gt;&lt;authors&gt;&lt;author&gt;Ismael K, Charkos TG, Abdo M&lt;/author&gt;&lt;/authors&gt;&lt;/contributors&gt;&lt;titles&gt;&lt;title&gt; Timely initiation of postpartum contraceptive&amp;#xD; utilization in Sebata Hawas district, Ethiopia:&amp;#xD; A cross-sectional study. PLOS Glob Public Health&lt;/title&gt;&lt;secondary-title&gt;PLOS Glob Public Health &lt;/secondary-title&gt;&lt;/titles&gt;&lt;volume&gt;3&lt;/volume&gt;&lt;dates&gt;&lt;year&gt; 2023&lt;/year&gt;&lt;/dates&gt;&lt;urls&gt;&lt;/urls&gt;&lt;electronic-resource-num&gt;https://doi.org/10.1371/journal.&amp;#xD;&lt;/electronic-resource-num&gt;&lt;/record&gt;&lt;/Cite&gt;&lt;/EndNote&gt;</w:instrText>
            </w:r>
            <w:r w:rsidR="000F5170"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40</w:t>
            </w:r>
            <w:r w:rsidR="000F5170" w:rsidRPr="001264BC">
              <w:rPr>
                <w:rFonts w:ascii="Garamond" w:hAnsi="Garamond" w:cs="Times New Roman"/>
                <w:sz w:val="24"/>
                <w:szCs w:val="24"/>
              </w:rPr>
              <w:fldChar w:fldCharType="end"/>
            </w:r>
          </w:p>
          <w:p w14:paraId="7EEBACC3" w14:textId="55604E49" w:rsidR="00694301" w:rsidRPr="001264BC" w:rsidRDefault="00694301">
            <w:pPr>
              <w:rPr>
                <w:rFonts w:ascii="Garamond" w:hAnsi="Garamond" w:cs="Times New Roman"/>
                <w:sz w:val="24"/>
                <w:szCs w:val="24"/>
              </w:rPr>
            </w:pPr>
          </w:p>
        </w:tc>
        <w:tc>
          <w:tcPr>
            <w:tcW w:w="619" w:type="pct"/>
            <w:tcBorders>
              <w:top w:val="single" w:sz="4" w:space="0" w:color="auto"/>
              <w:left w:val="single" w:sz="4" w:space="0" w:color="auto"/>
              <w:bottom w:val="single" w:sz="4" w:space="0" w:color="auto"/>
              <w:right w:val="single" w:sz="4" w:space="0" w:color="auto"/>
            </w:tcBorders>
          </w:tcPr>
          <w:p w14:paraId="324FA349" w14:textId="393A7F25" w:rsidR="00694301" w:rsidRPr="001264BC" w:rsidRDefault="005913F9">
            <w:pPr>
              <w:rPr>
                <w:rFonts w:ascii="Garamond" w:hAnsi="Garamond" w:cs="Times New Roman"/>
                <w:sz w:val="24"/>
                <w:szCs w:val="24"/>
              </w:rPr>
            </w:pPr>
            <w:r w:rsidRPr="001264BC">
              <w:rPr>
                <w:rFonts w:ascii="Garamond" w:hAnsi="Garamond" w:cs="Calibri"/>
                <w:sz w:val="24"/>
                <w:szCs w:val="24"/>
              </w:rPr>
              <w:t>Cross sectional, Community based</w:t>
            </w:r>
            <w:r w:rsidR="00C763BB">
              <w:rPr>
                <w:rFonts w:ascii="Garamond" w:hAnsi="Garamond" w:cs="Calibri"/>
                <w:sz w:val="24"/>
                <w:szCs w:val="24"/>
              </w:rPr>
              <w:t xml:space="preserve"> </w:t>
            </w:r>
            <w:r w:rsidR="00C763BB"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3437F778" w14:textId="6947B370" w:rsidR="00694301" w:rsidRPr="001264BC" w:rsidRDefault="005913F9">
            <w:pPr>
              <w:rPr>
                <w:rFonts w:ascii="Garamond" w:hAnsi="Garamond" w:cs="Times New Roman"/>
                <w:sz w:val="24"/>
                <w:szCs w:val="24"/>
              </w:rPr>
            </w:pPr>
            <w:r w:rsidRPr="001264BC">
              <w:rPr>
                <w:rFonts w:ascii="Garamond" w:hAnsi="Garamond" w:cs="Times New Roman"/>
                <w:sz w:val="24"/>
                <w:szCs w:val="24"/>
              </w:rPr>
              <w:t>804</w:t>
            </w:r>
          </w:p>
        </w:tc>
        <w:tc>
          <w:tcPr>
            <w:tcW w:w="1132" w:type="pct"/>
            <w:tcBorders>
              <w:top w:val="single" w:sz="4" w:space="0" w:color="auto"/>
              <w:left w:val="single" w:sz="4" w:space="0" w:color="auto"/>
              <w:bottom w:val="single" w:sz="4" w:space="0" w:color="auto"/>
              <w:right w:val="single" w:sz="4" w:space="0" w:color="auto"/>
            </w:tcBorders>
          </w:tcPr>
          <w:p w14:paraId="621D892A" w14:textId="271E36CE" w:rsidR="00694301" w:rsidRPr="001264BC" w:rsidRDefault="003A3960">
            <w:pPr>
              <w:rPr>
                <w:rFonts w:ascii="Garamond" w:hAnsi="Garamond" w:cs="Times New Roman"/>
                <w:sz w:val="24"/>
                <w:szCs w:val="24"/>
              </w:rPr>
            </w:pPr>
            <w:r w:rsidRPr="001264BC">
              <w:rPr>
                <w:rFonts w:ascii="Garamond" w:hAnsi="Garamond"/>
                <w:sz w:val="24"/>
                <w:szCs w:val="24"/>
              </w:rPr>
              <w:t>Timely</w:t>
            </w:r>
            <w:r w:rsidR="00B17F1A" w:rsidRPr="001264BC">
              <w:rPr>
                <w:rFonts w:ascii="Garamond" w:hAnsi="Garamond"/>
                <w:sz w:val="24"/>
                <w:szCs w:val="24"/>
              </w:rPr>
              <w:t xml:space="preserve"> </w:t>
            </w:r>
            <w:r w:rsidRPr="001264BC">
              <w:rPr>
                <w:rFonts w:ascii="Garamond" w:hAnsi="Garamond"/>
                <w:sz w:val="24"/>
                <w:szCs w:val="24"/>
              </w:rPr>
              <w:t>initiation</w:t>
            </w:r>
            <w:r w:rsidR="00B17F1A" w:rsidRPr="001264BC">
              <w:rPr>
                <w:rFonts w:ascii="Garamond" w:hAnsi="Garamond"/>
                <w:sz w:val="24"/>
                <w:szCs w:val="24"/>
              </w:rPr>
              <w:t xml:space="preserve"> </w:t>
            </w:r>
            <w:r w:rsidRPr="001264BC">
              <w:rPr>
                <w:rFonts w:ascii="Garamond" w:hAnsi="Garamond"/>
                <w:sz w:val="24"/>
                <w:szCs w:val="24"/>
              </w:rPr>
              <w:t>of</w:t>
            </w:r>
            <w:r w:rsidR="00B17F1A" w:rsidRPr="001264BC">
              <w:rPr>
                <w:rFonts w:ascii="Garamond" w:hAnsi="Garamond"/>
                <w:sz w:val="24"/>
                <w:szCs w:val="24"/>
              </w:rPr>
              <w:t xml:space="preserve"> </w:t>
            </w:r>
            <w:r w:rsidRPr="001264BC">
              <w:rPr>
                <w:rFonts w:ascii="Garamond" w:hAnsi="Garamond"/>
                <w:sz w:val="24"/>
                <w:szCs w:val="24"/>
              </w:rPr>
              <w:t>postpartum</w:t>
            </w:r>
            <w:r w:rsidR="00B17F1A" w:rsidRPr="001264BC">
              <w:rPr>
                <w:rFonts w:ascii="Garamond" w:hAnsi="Garamond"/>
                <w:sz w:val="24"/>
                <w:szCs w:val="24"/>
              </w:rPr>
              <w:t xml:space="preserve"> </w:t>
            </w:r>
            <w:r w:rsidRPr="001264BC">
              <w:rPr>
                <w:rFonts w:ascii="Garamond" w:hAnsi="Garamond"/>
                <w:sz w:val="24"/>
                <w:szCs w:val="24"/>
              </w:rPr>
              <w:t>contraceptive</w:t>
            </w:r>
            <w:r w:rsidR="00B17F1A" w:rsidRPr="001264BC">
              <w:rPr>
                <w:rFonts w:ascii="Garamond" w:hAnsi="Garamond"/>
                <w:sz w:val="24"/>
                <w:szCs w:val="24"/>
              </w:rPr>
              <w:t xml:space="preserve"> </w:t>
            </w:r>
            <w:r w:rsidRPr="001264BC">
              <w:rPr>
                <w:rFonts w:ascii="Garamond" w:hAnsi="Garamond"/>
                <w:sz w:val="24"/>
                <w:szCs w:val="24"/>
              </w:rPr>
              <w:t>utilization</w:t>
            </w:r>
          </w:p>
        </w:tc>
        <w:tc>
          <w:tcPr>
            <w:tcW w:w="1735" w:type="pct"/>
            <w:tcBorders>
              <w:top w:val="single" w:sz="4" w:space="0" w:color="auto"/>
              <w:left w:val="single" w:sz="4" w:space="0" w:color="auto"/>
              <w:bottom w:val="single" w:sz="4" w:space="0" w:color="auto"/>
              <w:right w:val="single" w:sz="4" w:space="0" w:color="auto"/>
            </w:tcBorders>
          </w:tcPr>
          <w:p w14:paraId="2223F08B" w14:textId="58C367AF" w:rsidR="00694301" w:rsidRPr="001264BC" w:rsidRDefault="000F397D" w:rsidP="00B17F1A">
            <w:pPr>
              <w:jc w:val="both"/>
              <w:rPr>
                <w:rFonts w:ascii="Garamond" w:hAnsi="Garamond" w:cs="Times New Roman"/>
                <w:sz w:val="24"/>
                <w:szCs w:val="24"/>
              </w:rPr>
            </w:pPr>
            <w:r w:rsidRPr="001264BC">
              <w:rPr>
                <w:rFonts w:ascii="Garamond" w:hAnsi="Garamond" w:cs="Times New Roman"/>
                <w:sz w:val="24"/>
                <w:szCs w:val="24"/>
              </w:rPr>
              <w:t xml:space="preserve">Education, monthly income, residence, Receive ANC, place of delivery, have PNC follow-up, menses returned, </w:t>
            </w:r>
            <w:r w:rsidRPr="001264BC">
              <w:rPr>
                <w:rFonts w:ascii="Garamond" w:hAnsi="Garamond"/>
                <w:sz w:val="24"/>
                <w:szCs w:val="24"/>
              </w:rPr>
              <w:t xml:space="preserve">Discussed family planning with husband </w:t>
            </w:r>
          </w:p>
        </w:tc>
      </w:tr>
      <w:tr w:rsidR="007675AA" w:rsidRPr="001264BC" w14:paraId="46717BDB"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64D7B22B" w14:textId="4E2F0146" w:rsidR="005913F9" w:rsidRPr="001264BC" w:rsidRDefault="005913F9" w:rsidP="005913F9">
            <w:pPr>
              <w:rPr>
                <w:rFonts w:ascii="Garamond" w:hAnsi="Garamond" w:cs="Times New Roman"/>
                <w:sz w:val="24"/>
                <w:szCs w:val="24"/>
              </w:rPr>
            </w:pPr>
            <w:r w:rsidRPr="001264BC">
              <w:rPr>
                <w:rFonts w:ascii="Garamond" w:hAnsi="Garamond" w:cs="Calibri"/>
                <w:sz w:val="24"/>
                <w:szCs w:val="24"/>
              </w:rPr>
              <w:t>Joshi AK et al.,</w:t>
            </w:r>
            <w:r w:rsidR="009266F0" w:rsidRPr="001264BC">
              <w:rPr>
                <w:rFonts w:ascii="Garamond" w:hAnsi="Garamond" w:cs="Calibri"/>
                <w:sz w:val="24"/>
                <w:szCs w:val="24"/>
              </w:rPr>
              <w:t xml:space="preserve"> </w:t>
            </w:r>
            <w:r w:rsidRPr="001264BC">
              <w:rPr>
                <w:rFonts w:ascii="Garamond" w:hAnsi="Garamond" w:cs="Calibri"/>
                <w:sz w:val="24"/>
                <w:szCs w:val="24"/>
              </w:rPr>
              <w:t>2020</w:t>
            </w:r>
          </w:p>
          <w:p w14:paraId="0C7406CA" w14:textId="7DDF1CD3" w:rsidR="00694301" w:rsidRPr="001264BC" w:rsidRDefault="005913F9">
            <w:pPr>
              <w:rPr>
                <w:rFonts w:ascii="Garamond" w:hAnsi="Garamond" w:cs="Times New Roman"/>
                <w:sz w:val="24"/>
                <w:szCs w:val="24"/>
              </w:rPr>
            </w:pPr>
            <w:r w:rsidRPr="001264BC">
              <w:rPr>
                <w:rFonts w:ascii="Garamond" w:hAnsi="Garamond" w:cs="Times New Roman"/>
                <w:sz w:val="24"/>
                <w:szCs w:val="24"/>
              </w:rPr>
              <w:t>, Nepal</w:t>
            </w:r>
            <w:r w:rsidR="000F5170" w:rsidRPr="001264BC">
              <w:rPr>
                <w:rFonts w:ascii="Garamond" w:hAnsi="Garamond" w:cs="Times New Roman"/>
                <w:sz w:val="24"/>
                <w:szCs w:val="24"/>
              </w:rPr>
              <w:t xml:space="preserve"> </w:t>
            </w:r>
            <w:r w:rsidR="00466840" w:rsidRPr="001264BC">
              <w:rPr>
                <w:rFonts w:ascii="Garamond" w:hAnsi="Garamond" w:cs="Times New Roman"/>
                <w:sz w:val="24"/>
                <w:szCs w:val="24"/>
              </w:rPr>
              <w:fldChar w:fldCharType="begin"/>
            </w:r>
            <w:r w:rsidR="00C852E5">
              <w:rPr>
                <w:rFonts w:ascii="Garamond" w:hAnsi="Garamond" w:cs="Times New Roman"/>
                <w:sz w:val="24"/>
                <w:szCs w:val="24"/>
              </w:rPr>
              <w:instrText xml:space="preserve"> ADDIN EN.CITE &lt;EndNote&gt;&lt;Cite&gt;&lt;Author&gt;Joshi K A&lt;/Author&gt;&lt;Year&gt;2020&lt;/Year&gt;&lt;RecNum&gt;42&lt;/RecNum&gt;&lt;DisplayText&gt;&lt;style face="superscript"&gt;41&lt;/style&gt;&lt;/DisplayText&gt;&lt;record&gt;&lt;rec-number&gt;42&lt;/rec-number&gt;&lt;foreign-keys&gt;&lt;key app="EN" db-id="artxt0ss7rvfs1e2zaq52f5f0s29v90eav9a" timestamp="1717901481"&gt;42&lt;/key&gt;&lt;/foreign-keys&gt;&lt;ref-type name="Journal Article"&gt;17&lt;/ref-type&gt;&lt;contributors&gt;&lt;authors&gt;&lt;author&gt;Joshi K A, Tiwari D P, Poudyal A, Shrestha N, Acharya U, Dhungana G P&lt;/author&gt;&lt;/authors&gt;&lt;/contributors&gt;&lt;titles&gt;&lt;title&gt;Utilization of Family Planning Methods Among Postpartum Mothers in Kailali District, Nepal&lt;/title&gt;&lt;secondary-title&gt; International Journal of Women&amp;apos;s Health&lt;/secondary-title&gt;&lt;/titles&gt;&lt;pages&gt;487–494&lt;/pages&gt;&lt;volume&gt;12&lt;/volume&gt;&lt;dates&gt;&lt;year&gt;2020&lt;/year&gt;&lt;/dates&gt;&lt;urls&gt;&lt;/urls&gt;&lt;electronic-resource-num&gt; http://doi.org/10.2147/IJWH.S249044&lt;/electronic-resource-num&gt;&lt;/record&gt;&lt;/Cite&gt;&lt;/EndNote&gt;</w:instrText>
            </w:r>
            <w:r w:rsidR="00466840"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41</w:t>
            </w:r>
            <w:r w:rsidR="00466840"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5A35231C" w14:textId="0A4FD106" w:rsidR="00694301" w:rsidRPr="001264BC" w:rsidRDefault="005913F9">
            <w:pPr>
              <w:rPr>
                <w:rFonts w:ascii="Garamond" w:hAnsi="Garamond" w:cs="Times New Roman"/>
                <w:sz w:val="24"/>
                <w:szCs w:val="24"/>
              </w:rPr>
            </w:pPr>
            <w:r w:rsidRPr="001264BC">
              <w:rPr>
                <w:rFonts w:ascii="Garamond" w:hAnsi="Garamond" w:cs="Calibri"/>
                <w:sz w:val="24"/>
                <w:szCs w:val="24"/>
              </w:rPr>
              <w:t>Cross sectional, Community based</w:t>
            </w:r>
            <w:r w:rsidR="00C763BB">
              <w:rPr>
                <w:rFonts w:ascii="Garamond" w:hAnsi="Garamond" w:cs="Calibri"/>
                <w:sz w:val="24"/>
                <w:szCs w:val="24"/>
              </w:rPr>
              <w:t xml:space="preserve"> </w:t>
            </w:r>
            <w:r w:rsidR="00C763BB"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4390DE0F" w14:textId="2C6260DB" w:rsidR="00694301" w:rsidRPr="001264BC" w:rsidRDefault="005913F9">
            <w:pPr>
              <w:rPr>
                <w:rFonts w:ascii="Garamond" w:hAnsi="Garamond" w:cs="Times New Roman"/>
                <w:sz w:val="24"/>
                <w:szCs w:val="24"/>
              </w:rPr>
            </w:pPr>
            <w:r w:rsidRPr="001264BC">
              <w:rPr>
                <w:rFonts w:ascii="Garamond" w:hAnsi="Garamond" w:cs="Times New Roman"/>
                <w:sz w:val="24"/>
                <w:szCs w:val="24"/>
              </w:rPr>
              <w:t>427</w:t>
            </w:r>
          </w:p>
        </w:tc>
        <w:tc>
          <w:tcPr>
            <w:tcW w:w="1132" w:type="pct"/>
            <w:tcBorders>
              <w:top w:val="single" w:sz="4" w:space="0" w:color="auto"/>
              <w:left w:val="single" w:sz="4" w:space="0" w:color="auto"/>
              <w:bottom w:val="single" w:sz="4" w:space="0" w:color="auto"/>
              <w:right w:val="single" w:sz="4" w:space="0" w:color="auto"/>
            </w:tcBorders>
          </w:tcPr>
          <w:p w14:paraId="27A3CD14" w14:textId="4068460C" w:rsidR="00694301" w:rsidRPr="001264BC" w:rsidRDefault="003A3960">
            <w:pPr>
              <w:rPr>
                <w:rFonts w:ascii="Garamond" w:hAnsi="Garamond" w:cs="Times New Roman"/>
                <w:sz w:val="24"/>
                <w:szCs w:val="24"/>
              </w:rPr>
            </w:pPr>
            <w:r w:rsidRPr="001264BC">
              <w:rPr>
                <w:rFonts w:ascii="Garamond" w:hAnsi="Garamond"/>
                <w:sz w:val="24"/>
                <w:szCs w:val="24"/>
              </w:rPr>
              <w:t>Postpartum</w:t>
            </w:r>
            <w:r w:rsidR="00B17F1A" w:rsidRPr="001264BC">
              <w:rPr>
                <w:rFonts w:ascii="Garamond" w:hAnsi="Garamond"/>
                <w:sz w:val="24"/>
                <w:szCs w:val="24"/>
              </w:rPr>
              <w:t xml:space="preserve"> </w:t>
            </w:r>
            <w:r w:rsidRPr="001264BC">
              <w:rPr>
                <w:rFonts w:ascii="Garamond" w:hAnsi="Garamond"/>
                <w:sz w:val="24"/>
                <w:szCs w:val="24"/>
              </w:rPr>
              <w:t>Family</w:t>
            </w:r>
            <w:r w:rsidR="00B17F1A" w:rsidRPr="001264BC">
              <w:rPr>
                <w:rFonts w:ascii="Garamond" w:hAnsi="Garamond"/>
                <w:sz w:val="24"/>
                <w:szCs w:val="24"/>
              </w:rPr>
              <w:t xml:space="preserve"> </w:t>
            </w:r>
            <w:r w:rsidRPr="001264BC">
              <w:rPr>
                <w:rFonts w:ascii="Garamond" w:hAnsi="Garamond"/>
                <w:sz w:val="24"/>
                <w:szCs w:val="24"/>
              </w:rPr>
              <w:t>Planning</w:t>
            </w:r>
            <w:r w:rsidR="00B17F1A" w:rsidRPr="001264BC">
              <w:rPr>
                <w:rFonts w:ascii="Garamond" w:hAnsi="Garamond"/>
                <w:sz w:val="24"/>
                <w:szCs w:val="24"/>
              </w:rPr>
              <w:t xml:space="preserve"> m</w:t>
            </w:r>
            <w:r w:rsidRPr="001264BC">
              <w:rPr>
                <w:rFonts w:ascii="Garamond" w:hAnsi="Garamond"/>
                <w:sz w:val="24"/>
                <w:szCs w:val="24"/>
              </w:rPr>
              <w:t>ethod</w:t>
            </w:r>
            <w:r w:rsidR="00B17F1A" w:rsidRPr="001264BC">
              <w:rPr>
                <w:rFonts w:ascii="Garamond" w:hAnsi="Garamond"/>
                <w:sz w:val="24"/>
                <w:szCs w:val="24"/>
              </w:rPr>
              <w:t xml:space="preserve"> u</w:t>
            </w:r>
            <w:r w:rsidRPr="001264BC">
              <w:rPr>
                <w:rFonts w:ascii="Garamond" w:hAnsi="Garamond"/>
                <w:sz w:val="24"/>
                <w:szCs w:val="24"/>
              </w:rPr>
              <w:t>tilization</w:t>
            </w:r>
          </w:p>
        </w:tc>
        <w:tc>
          <w:tcPr>
            <w:tcW w:w="1735" w:type="pct"/>
            <w:tcBorders>
              <w:top w:val="single" w:sz="4" w:space="0" w:color="auto"/>
              <w:left w:val="single" w:sz="4" w:space="0" w:color="auto"/>
              <w:bottom w:val="single" w:sz="4" w:space="0" w:color="auto"/>
              <w:right w:val="single" w:sz="4" w:space="0" w:color="auto"/>
            </w:tcBorders>
          </w:tcPr>
          <w:p w14:paraId="51FF33C2" w14:textId="78CA58CD" w:rsidR="00694301" w:rsidRPr="001264BC" w:rsidRDefault="000F397D" w:rsidP="00B17F1A">
            <w:pPr>
              <w:jc w:val="both"/>
              <w:rPr>
                <w:rFonts w:ascii="Garamond" w:hAnsi="Garamond" w:cs="Times New Roman"/>
                <w:sz w:val="24"/>
                <w:szCs w:val="24"/>
              </w:rPr>
            </w:pPr>
            <w:r w:rsidRPr="001264BC">
              <w:rPr>
                <w:rFonts w:ascii="Garamond" w:hAnsi="Garamond" w:cs="Times New Roman"/>
                <w:sz w:val="24"/>
                <w:szCs w:val="24"/>
              </w:rPr>
              <w:t>Ethnicity, education, occupation, husband’s occupation, husband’s education, menses resumption, knowledge of FP, past FP use, use of media, PNC visit</w:t>
            </w:r>
          </w:p>
        </w:tc>
      </w:tr>
      <w:tr w:rsidR="007675AA" w:rsidRPr="001264BC" w14:paraId="218DDBDA"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116E7D5F" w14:textId="06E7EEAB" w:rsidR="005913F9" w:rsidRPr="001264BC" w:rsidRDefault="005913F9" w:rsidP="005913F9">
            <w:pPr>
              <w:rPr>
                <w:rFonts w:ascii="Garamond" w:hAnsi="Garamond" w:cs="Times New Roman"/>
                <w:sz w:val="24"/>
                <w:szCs w:val="24"/>
              </w:rPr>
            </w:pPr>
            <w:r w:rsidRPr="001264BC">
              <w:rPr>
                <w:rFonts w:ascii="Garamond" w:hAnsi="Garamond" w:cs="Calibri"/>
                <w:sz w:val="24"/>
                <w:szCs w:val="24"/>
              </w:rPr>
              <w:t>Wayessa MB et al.,</w:t>
            </w:r>
            <w:r w:rsidR="009266F0" w:rsidRPr="001264BC">
              <w:rPr>
                <w:rFonts w:ascii="Garamond" w:hAnsi="Garamond" w:cs="Calibri"/>
                <w:sz w:val="24"/>
                <w:szCs w:val="24"/>
              </w:rPr>
              <w:t xml:space="preserve"> </w:t>
            </w:r>
            <w:r w:rsidRPr="001264BC">
              <w:rPr>
                <w:rFonts w:ascii="Garamond" w:hAnsi="Garamond" w:cs="Calibri"/>
                <w:sz w:val="24"/>
                <w:szCs w:val="24"/>
              </w:rPr>
              <w:t>2020</w:t>
            </w:r>
          </w:p>
          <w:p w14:paraId="0527BC7A" w14:textId="73C9C303" w:rsidR="00694301" w:rsidRPr="001264BC" w:rsidRDefault="005913F9">
            <w:pPr>
              <w:rPr>
                <w:rFonts w:ascii="Garamond" w:hAnsi="Garamond" w:cs="Times New Roman"/>
                <w:sz w:val="24"/>
                <w:szCs w:val="24"/>
              </w:rPr>
            </w:pPr>
            <w:r w:rsidRPr="001264BC">
              <w:rPr>
                <w:rFonts w:ascii="Garamond" w:hAnsi="Garamond" w:cs="Times New Roman"/>
                <w:sz w:val="24"/>
                <w:szCs w:val="24"/>
              </w:rPr>
              <w:t>,</w:t>
            </w:r>
            <w:r w:rsidR="009266F0" w:rsidRPr="001264BC">
              <w:rPr>
                <w:rFonts w:ascii="Garamond" w:hAnsi="Garamond" w:cs="Times New Roman"/>
                <w:sz w:val="24"/>
                <w:szCs w:val="24"/>
              </w:rPr>
              <w:t xml:space="preserve"> </w:t>
            </w:r>
            <w:r w:rsidR="003A3960" w:rsidRPr="001264BC">
              <w:rPr>
                <w:rFonts w:ascii="Garamond" w:hAnsi="Garamond" w:cs="Times New Roman"/>
                <w:sz w:val="24"/>
                <w:szCs w:val="24"/>
              </w:rPr>
              <w:t>Ethiopia</w:t>
            </w:r>
            <w:r w:rsidR="00466840" w:rsidRPr="001264BC">
              <w:rPr>
                <w:rFonts w:ascii="Garamond" w:hAnsi="Garamond" w:cs="Times New Roman"/>
                <w:sz w:val="24"/>
                <w:szCs w:val="24"/>
              </w:rPr>
              <w:t xml:space="preserve"> </w:t>
            </w:r>
            <w:r w:rsidR="00466840" w:rsidRPr="001264BC">
              <w:rPr>
                <w:rFonts w:ascii="Garamond" w:hAnsi="Garamond" w:cs="Times New Roman"/>
                <w:sz w:val="24"/>
                <w:szCs w:val="24"/>
              </w:rPr>
              <w:fldChar w:fldCharType="begin"/>
            </w:r>
            <w:r w:rsidR="00C852E5">
              <w:rPr>
                <w:rFonts w:ascii="Garamond" w:hAnsi="Garamond" w:cs="Times New Roman"/>
                <w:sz w:val="24"/>
                <w:szCs w:val="24"/>
              </w:rPr>
              <w:instrText xml:space="preserve"> ADDIN EN.CITE &lt;EndNote&gt;&lt;Cite&gt;&lt;Author&gt;Wayessa M B&lt;/Author&gt;&lt;Year&gt;2020&lt;/Year&gt;&lt;RecNum&gt;43&lt;/RecNum&gt;&lt;DisplayText&gt;&lt;style face="superscript"&gt;42&lt;/style&gt;&lt;/DisplayText&gt;&lt;record&gt;&lt;rec-number&gt;43&lt;/rec-number&gt;&lt;foreign-keys&gt;&lt;key app="EN" db-id="psapssstrrv5abe0e2p5s20v0f0r5awxxrwt" timestamp="1717901790"&gt;43&lt;/key&gt;&lt;/foreign-keys&gt;&lt;ref-type name="Journal Article"&gt;17&lt;/ref-type&gt;&lt;contributors&gt;&lt;authors&gt;&lt;author&gt;Wayessa M B, Abebe T W, Habtewold E M, Adlo A M, Teklu A M, Abeya S G, Negero W O&lt;/author&gt;&lt;/authors&gt;&lt;/contributors&gt;&lt;titles&gt;&lt;title&gt; Focused Family Planning Counseling Increases &amp;#xD;Immediate Postpartum Intrauterine Contraceptive &amp;#xD;Device Uptake: A Quasi-Experimental Study&lt;/title&gt;&lt;secondary-title&gt; Journal of Contraception &lt;/secondary-title&gt;&lt;/titles&gt;&lt;volume&gt;11&lt;/volume&gt;&lt;number&gt;91–102         &lt;/number&gt;&lt;dates&gt;&lt;year&gt;2020&lt;/year&gt;&lt;/dates&gt;&lt;urls&gt;&lt;/urls&gt;&lt;electronic-resource-num&gt; http://doi.org/10.2147/OAJC.S246341 &lt;/electronic-resource-num&gt;&lt;/record&gt;&lt;/Cite&gt;&lt;/EndNote&gt;</w:instrText>
            </w:r>
            <w:r w:rsidR="00466840" w:rsidRPr="001264BC">
              <w:rPr>
                <w:rFonts w:ascii="Garamond" w:hAnsi="Garamond" w:cs="Times New Roman"/>
                <w:sz w:val="24"/>
                <w:szCs w:val="24"/>
              </w:rPr>
              <w:fldChar w:fldCharType="separate"/>
            </w:r>
            <w:r w:rsidR="00C852E5" w:rsidRPr="00C852E5">
              <w:rPr>
                <w:rFonts w:ascii="Garamond" w:hAnsi="Garamond" w:cs="Times New Roman"/>
                <w:noProof/>
                <w:sz w:val="24"/>
                <w:szCs w:val="24"/>
                <w:vertAlign w:val="superscript"/>
              </w:rPr>
              <w:t>42</w:t>
            </w:r>
            <w:r w:rsidR="00466840" w:rsidRPr="001264BC">
              <w:rPr>
                <w:rFonts w:ascii="Garamond" w:hAnsi="Garamond" w:cs="Times New Roman"/>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60764B2B" w14:textId="21923B3D" w:rsidR="00694301" w:rsidRPr="001264BC" w:rsidRDefault="005913F9">
            <w:pPr>
              <w:rPr>
                <w:rFonts w:ascii="Garamond" w:hAnsi="Garamond" w:cs="Times New Roman"/>
                <w:sz w:val="24"/>
                <w:szCs w:val="24"/>
              </w:rPr>
            </w:pPr>
            <w:r w:rsidRPr="001264BC">
              <w:rPr>
                <w:rFonts w:ascii="Garamond" w:hAnsi="Garamond" w:cs="Times New Roman"/>
                <w:sz w:val="24"/>
                <w:szCs w:val="24"/>
              </w:rPr>
              <w:t>Prospective cohort, Facility based</w:t>
            </w:r>
            <w:r w:rsidR="0051091A">
              <w:rPr>
                <w:rFonts w:ascii="Garamond" w:hAnsi="Garamond" w:cs="Times New Roman"/>
                <w:sz w:val="24"/>
                <w:szCs w:val="24"/>
              </w:rPr>
              <w:t xml:space="preserve"> </w:t>
            </w:r>
            <w:r w:rsidR="0051091A"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352E88F6" w14:textId="7D74B59D" w:rsidR="00694301" w:rsidRPr="001264BC" w:rsidRDefault="005913F9">
            <w:pPr>
              <w:rPr>
                <w:rFonts w:ascii="Garamond" w:hAnsi="Garamond" w:cs="Times New Roman"/>
                <w:sz w:val="24"/>
                <w:szCs w:val="24"/>
              </w:rPr>
            </w:pPr>
            <w:r w:rsidRPr="001264BC">
              <w:rPr>
                <w:rFonts w:ascii="Garamond" w:hAnsi="Garamond" w:cs="Times New Roman"/>
                <w:sz w:val="24"/>
                <w:szCs w:val="24"/>
              </w:rPr>
              <w:t>726</w:t>
            </w:r>
          </w:p>
        </w:tc>
        <w:tc>
          <w:tcPr>
            <w:tcW w:w="1132" w:type="pct"/>
            <w:tcBorders>
              <w:top w:val="single" w:sz="4" w:space="0" w:color="auto"/>
              <w:left w:val="single" w:sz="4" w:space="0" w:color="auto"/>
              <w:bottom w:val="single" w:sz="4" w:space="0" w:color="auto"/>
              <w:right w:val="single" w:sz="4" w:space="0" w:color="auto"/>
            </w:tcBorders>
          </w:tcPr>
          <w:p w14:paraId="55492520" w14:textId="523D8E0A" w:rsidR="00694301" w:rsidRPr="001264BC" w:rsidRDefault="003A3960">
            <w:pPr>
              <w:rPr>
                <w:rFonts w:ascii="Garamond" w:hAnsi="Garamond" w:cs="Times New Roman"/>
                <w:sz w:val="24"/>
                <w:szCs w:val="24"/>
              </w:rPr>
            </w:pPr>
            <w:r w:rsidRPr="001264BC">
              <w:rPr>
                <w:rFonts w:ascii="Garamond" w:hAnsi="Garamond"/>
                <w:sz w:val="24"/>
                <w:szCs w:val="24"/>
              </w:rPr>
              <w:t>IUCD uptake</w:t>
            </w:r>
          </w:p>
        </w:tc>
        <w:tc>
          <w:tcPr>
            <w:tcW w:w="1735" w:type="pct"/>
            <w:tcBorders>
              <w:top w:val="single" w:sz="4" w:space="0" w:color="auto"/>
              <w:left w:val="single" w:sz="4" w:space="0" w:color="auto"/>
              <w:bottom w:val="single" w:sz="4" w:space="0" w:color="auto"/>
              <w:right w:val="single" w:sz="4" w:space="0" w:color="auto"/>
            </w:tcBorders>
          </w:tcPr>
          <w:p w14:paraId="72221BB5" w14:textId="0E165171" w:rsidR="00694301" w:rsidRPr="001264BC" w:rsidRDefault="000F397D" w:rsidP="00B17F1A">
            <w:pPr>
              <w:jc w:val="both"/>
              <w:rPr>
                <w:rFonts w:ascii="Garamond" w:hAnsi="Garamond" w:cs="Times New Roman"/>
                <w:sz w:val="24"/>
                <w:szCs w:val="24"/>
              </w:rPr>
            </w:pPr>
            <w:r w:rsidRPr="001264BC">
              <w:rPr>
                <w:rFonts w:ascii="Garamond" w:hAnsi="Garamond" w:cs="Times New Roman"/>
                <w:sz w:val="24"/>
                <w:szCs w:val="24"/>
              </w:rPr>
              <w:t>Age at first marriage, Gravidity, history of abortion, number of children, children’s sex, sex preference, plans to have more child, decision on having child, level of knowledge, attitudes towards IUCD</w:t>
            </w:r>
          </w:p>
        </w:tc>
      </w:tr>
      <w:tr w:rsidR="00B93F7D" w:rsidRPr="001264BC" w14:paraId="3B3FFAEE"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01BCBA76" w14:textId="28449937" w:rsidR="00B93F7D" w:rsidRPr="001264BC" w:rsidRDefault="00B93F7D" w:rsidP="005913F9">
            <w:pPr>
              <w:rPr>
                <w:rFonts w:ascii="Garamond" w:hAnsi="Garamond" w:cs="Calibri"/>
                <w:sz w:val="24"/>
                <w:szCs w:val="24"/>
              </w:rPr>
            </w:pPr>
            <w:r w:rsidRPr="001264BC">
              <w:rPr>
                <w:rFonts w:ascii="Garamond" w:hAnsi="Garamond"/>
                <w:sz w:val="24"/>
                <w:szCs w:val="24"/>
              </w:rPr>
              <w:t>Tesfaye T et al., 2023</w:t>
            </w:r>
            <w:r w:rsidR="006546C3" w:rsidRPr="001264BC">
              <w:rPr>
                <w:rFonts w:ascii="Garamond" w:hAnsi="Garamond"/>
                <w:sz w:val="24"/>
                <w:szCs w:val="24"/>
              </w:rPr>
              <w:t>, Ethiopia</w:t>
            </w:r>
            <w:r w:rsidR="007E25DE" w:rsidRPr="001264BC">
              <w:rPr>
                <w:rFonts w:ascii="Garamond" w:hAnsi="Garamond"/>
                <w:sz w:val="24"/>
                <w:szCs w:val="24"/>
              </w:rPr>
              <w:fldChar w:fldCharType="begin"/>
            </w:r>
            <w:r w:rsidR="00C852E5">
              <w:rPr>
                <w:rFonts w:ascii="Garamond" w:hAnsi="Garamond"/>
                <w:sz w:val="24"/>
                <w:szCs w:val="24"/>
              </w:rPr>
              <w:instrText xml:space="preserve"> ADDIN EN.CITE &lt;EndNote&gt;&lt;Cite&gt;&lt;Author&gt;Tesfaye&lt;/Author&gt;&lt;Year&gt;2023&lt;/Year&gt;&lt;RecNum&gt;48&lt;/RecNum&gt;&lt;DisplayText&gt;&lt;style face="superscript"&gt;43&lt;/style&gt;&lt;/DisplayText&gt;&lt;record&gt;&lt;rec-number&gt;48&lt;/rec-number&gt;&lt;foreign-keys&gt;&lt;key app="EN" db-id="artxt0ss7rvfs1e2zaq52f5f0s29v90eav9a" timestamp="1717906055"&gt;48&lt;/key&gt;&lt;/foreign-keys&gt;&lt;ref-type name="Journal Article"&gt;17&lt;/ref-type&gt;&lt;contributors&gt;&lt;authors&gt;&lt;author&gt;Tesfaye, T.&lt;/author&gt;&lt;author&gt;Mamo, E.&lt;/author&gt;&lt;author&gt;Teshome, A.&lt;/author&gt;&lt;author&gt;Kebede, B.&lt;/author&gt;&lt;author&gt;Abrham, T.&lt;/author&gt;&lt;author&gt;Solomon, A.&lt;/author&gt;&lt;author&gt;Seid, S.&lt;/author&gt;&lt;/authors&gt;&lt;/contributors&gt;&lt;auth-address&gt;Obstetrics and Gynaecology Department, Y12HMC, Addis Ababa, Ethiopia.&amp;#xD;Public Health Department, Y12HMC, Addis Ababa, Ethiopia.&amp;#xD;MSIE, Addis Ababa, Ethiopia.&lt;/auth-address&gt;&lt;titles&gt;&lt;title&gt;Effect of Package of Interventions on the Use and Quality of Postpartum Family Planning Services at Yekatit 12 Hospital Medical College (Y12HMC), Addis Ababa, Ethiopia&lt;/title&gt;&lt;secondary-title&gt;Health Serv Insights&lt;/secondary-title&gt;&lt;/titles&gt;&lt;pages&gt;11786329231160017&lt;/pages&gt;&lt;volume&gt;16&lt;/volume&gt;&lt;edition&gt;20230310&lt;/edition&gt;&lt;keywords&gt;&lt;keyword&gt;Interventions&lt;/keyword&gt;&lt;keyword&gt;PPFP service&lt;/keyword&gt;&lt;keyword&gt;quality&lt;/keyword&gt;&lt;keyword&gt;uptake&lt;/keyword&gt;&lt;/keywords&gt;&lt;dates&gt;&lt;year&gt;2023&lt;/year&gt;&lt;/dates&gt;&lt;isbn&gt;1178-6329 (Print)&amp;#xD;1178-6329&lt;/isbn&gt;&lt;accession-num&gt;36923261&lt;/accession-num&gt;&lt;urls&gt;&lt;/urls&gt;&lt;custom1&gt;The author(s) declared no potential conflicts of interest with respect to the research, authorship, and/or publication of this article.&lt;/custom1&gt;&lt;custom2&gt;PMC10009055&lt;/custom2&gt;&lt;electronic-resource-num&gt;10.1177/11786329231160017&lt;/electronic-resource-num&gt;&lt;remote-database-provider&gt;NLM&lt;/remote-database-provider&gt;&lt;language&gt;eng&lt;/language&gt;&lt;/record&gt;&lt;/Cite&gt;&lt;/EndNote&gt;</w:instrText>
            </w:r>
            <w:r w:rsidR="007E25DE" w:rsidRPr="001264BC">
              <w:rPr>
                <w:rFonts w:ascii="Garamond" w:hAnsi="Garamond"/>
                <w:sz w:val="24"/>
                <w:szCs w:val="24"/>
              </w:rPr>
              <w:fldChar w:fldCharType="separate"/>
            </w:r>
            <w:r w:rsidR="00C852E5" w:rsidRPr="00C852E5">
              <w:rPr>
                <w:rFonts w:ascii="Garamond" w:hAnsi="Garamond"/>
                <w:noProof/>
                <w:sz w:val="24"/>
                <w:szCs w:val="24"/>
                <w:vertAlign w:val="superscript"/>
              </w:rPr>
              <w:t>43</w:t>
            </w:r>
            <w:r w:rsidR="007E25DE" w:rsidRPr="001264BC">
              <w:rPr>
                <w:rFonts w:ascii="Garamond" w:hAnsi="Garamond"/>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4049F4CB" w14:textId="100117A3" w:rsidR="00B93F7D" w:rsidRPr="001264BC" w:rsidRDefault="006546C3">
            <w:pPr>
              <w:rPr>
                <w:rFonts w:ascii="Garamond" w:hAnsi="Garamond" w:cs="Times New Roman"/>
                <w:sz w:val="24"/>
                <w:szCs w:val="24"/>
              </w:rPr>
            </w:pPr>
            <w:r w:rsidRPr="001264BC">
              <w:rPr>
                <w:rFonts w:ascii="Garamond" w:hAnsi="Garamond" w:cs="Times New Roman"/>
                <w:sz w:val="24"/>
                <w:szCs w:val="24"/>
              </w:rPr>
              <w:t>Cross-sectional</w:t>
            </w:r>
            <w:r w:rsidR="006D02FF">
              <w:rPr>
                <w:rFonts w:ascii="Garamond" w:hAnsi="Garamond" w:cs="Times New Roman"/>
                <w:sz w:val="24"/>
                <w:szCs w:val="24"/>
              </w:rPr>
              <w:t xml:space="preserve">, </w:t>
            </w:r>
            <w:r w:rsidR="006D02FF" w:rsidRPr="001264BC">
              <w:rPr>
                <w:rFonts w:ascii="Garamond" w:hAnsi="Garamond" w:cs="Times New Roman"/>
                <w:sz w:val="24"/>
                <w:szCs w:val="24"/>
              </w:rPr>
              <w:t>Facility based</w:t>
            </w:r>
            <w:r w:rsidR="006D02FF">
              <w:rPr>
                <w:rFonts w:ascii="Garamond" w:hAnsi="Garamond" w:cs="Times New Roman"/>
                <w:sz w:val="24"/>
                <w:szCs w:val="24"/>
              </w:rPr>
              <w:t xml:space="preserve"> </w:t>
            </w:r>
            <w:r w:rsidR="006D02FF"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7040E4DD" w14:textId="4F6E253D" w:rsidR="00B93F7D" w:rsidRPr="001264BC" w:rsidRDefault="006546C3">
            <w:pPr>
              <w:rPr>
                <w:rFonts w:ascii="Garamond" w:hAnsi="Garamond" w:cs="Times New Roman"/>
                <w:sz w:val="24"/>
                <w:szCs w:val="24"/>
              </w:rPr>
            </w:pPr>
            <w:r w:rsidRPr="001264BC">
              <w:rPr>
                <w:rFonts w:ascii="Garamond" w:hAnsi="Garamond" w:cs="Times New Roman"/>
                <w:sz w:val="24"/>
                <w:szCs w:val="24"/>
              </w:rPr>
              <w:t>470</w:t>
            </w:r>
            <w:r w:rsidR="00770451" w:rsidRPr="001264BC">
              <w:rPr>
                <w:rFonts w:ascii="Garamond" w:hAnsi="Garamond" w:cs="Times New Roman"/>
                <w:sz w:val="24"/>
                <w:szCs w:val="24"/>
              </w:rPr>
              <w:t xml:space="preserve"> </w:t>
            </w:r>
          </w:p>
        </w:tc>
        <w:tc>
          <w:tcPr>
            <w:tcW w:w="1132" w:type="pct"/>
            <w:tcBorders>
              <w:top w:val="single" w:sz="4" w:space="0" w:color="auto"/>
              <w:left w:val="single" w:sz="4" w:space="0" w:color="auto"/>
              <w:bottom w:val="single" w:sz="4" w:space="0" w:color="auto"/>
              <w:right w:val="single" w:sz="4" w:space="0" w:color="auto"/>
            </w:tcBorders>
          </w:tcPr>
          <w:p w14:paraId="0498F052" w14:textId="1467F0C7" w:rsidR="00B93F7D" w:rsidRPr="001264BC" w:rsidRDefault="00861073">
            <w:pPr>
              <w:rPr>
                <w:rFonts w:ascii="Garamond" w:hAnsi="Garamond"/>
                <w:sz w:val="24"/>
                <w:szCs w:val="24"/>
              </w:rPr>
            </w:pPr>
            <w:r w:rsidRPr="001264BC">
              <w:rPr>
                <w:rFonts w:ascii="Garamond" w:hAnsi="Garamond"/>
                <w:sz w:val="24"/>
                <w:szCs w:val="24"/>
              </w:rPr>
              <w:t>Postpartum Family Planning method utilization</w:t>
            </w:r>
          </w:p>
        </w:tc>
        <w:tc>
          <w:tcPr>
            <w:tcW w:w="1735" w:type="pct"/>
            <w:tcBorders>
              <w:top w:val="single" w:sz="4" w:space="0" w:color="auto"/>
              <w:left w:val="single" w:sz="4" w:space="0" w:color="auto"/>
              <w:bottom w:val="single" w:sz="4" w:space="0" w:color="auto"/>
              <w:right w:val="single" w:sz="4" w:space="0" w:color="auto"/>
            </w:tcBorders>
          </w:tcPr>
          <w:p w14:paraId="7A481AFB" w14:textId="550170EB" w:rsidR="00B93F7D" w:rsidRPr="001264BC" w:rsidRDefault="004D3E5B" w:rsidP="00B17F1A">
            <w:pPr>
              <w:jc w:val="both"/>
              <w:rPr>
                <w:rFonts w:ascii="Garamond" w:hAnsi="Garamond" w:cs="Times New Roman"/>
                <w:sz w:val="24"/>
                <w:szCs w:val="24"/>
              </w:rPr>
            </w:pPr>
            <w:r w:rsidRPr="001264BC">
              <w:rPr>
                <w:rFonts w:ascii="Garamond" w:hAnsi="Garamond" w:cs="Times New Roman"/>
                <w:sz w:val="24"/>
                <w:szCs w:val="24"/>
              </w:rPr>
              <w:t>Not applicable</w:t>
            </w:r>
          </w:p>
        </w:tc>
      </w:tr>
      <w:tr w:rsidR="006546C3" w:rsidRPr="001264BC" w14:paraId="5EC6DEC6"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688629D4" w14:textId="00DCA578" w:rsidR="006546C3" w:rsidRPr="001264BC" w:rsidRDefault="006546C3" w:rsidP="005913F9">
            <w:pPr>
              <w:rPr>
                <w:rFonts w:ascii="Garamond" w:hAnsi="Garamond"/>
                <w:sz w:val="24"/>
                <w:szCs w:val="24"/>
              </w:rPr>
            </w:pPr>
            <w:r w:rsidRPr="001264BC">
              <w:rPr>
                <w:rFonts w:ascii="Garamond" w:hAnsi="Garamond"/>
                <w:sz w:val="24"/>
                <w:szCs w:val="24"/>
              </w:rPr>
              <w:t xml:space="preserve">Mickler AK et al., 2021, Ethiopia </w:t>
            </w:r>
            <w:r w:rsidR="00A5290C" w:rsidRPr="001264BC">
              <w:rPr>
                <w:rFonts w:ascii="Garamond" w:hAnsi="Garamond"/>
                <w:sz w:val="24"/>
                <w:szCs w:val="24"/>
              </w:rPr>
              <w:fldChar w:fldCharType="begin">
                <w:fldData xml:space="preserve">PEVuZE5vdGU+PENpdGU+PEF1dGhvcj5NaWNrbGVyPC9BdXRob3I+PFllYXI+MjAyMTwvWWVhcj48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</w:fldData>
              </w:fldChar>
            </w:r>
            <w:r w:rsidR="00C852E5">
              <w:rPr>
                <w:rFonts w:ascii="Garamond" w:hAnsi="Garamond"/>
                <w:sz w:val="24"/>
                <w:szCs w:val="24"/>
              </w:rPr>
              <w:instrText xml:space="preserve"> ADDIN EN.CITE </w:instrText>
            </w:r>
            <w:r w:rsidR="00C852E5">
              <w:rPr>
                <w:rFonts w:ascii="Garamond" w:hAnsi="Garamond"/>
                <w:sz w:val="24"/>
                <w:szCs w:val="24"/>
              </w:rPr>
              <w:fldChar w:fldCharType="begin">
                <w:fldData xml:space="preserve">PEVuZE5vdGU+PENpdGU+PEF1dGhvcj5NaWNrbGVyPC9BdXRob3I+PFllYXI+MjAyMTwvWWVhcj48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</w:fldData>
              </w:fldChar>
            </w:r>
            <w:r w:rsidR="00C852E5">
              <w:rPr>
                <w:rFonts w:ascii="Garamond" w:hAnsi="Garamond"/>
                <w:sz w:val="24"/>
                <w:szCs w:val="24"/>
              </w:rPr>
              <w:instrText xml:space="preserve"> ADDIN EN.CITE.DATA </w:instrText>
            </w:r>
            <w:r w:rsidR="00C852E5">
              <w:rPr>
                <w:rFonts w:ascii="Garamond" w:hAnsi="Garamond"/>
                <w:sz w:val="24"/>
                <w:szCs w:val="24"/>
              </w:rPr>
            </w:r>
            <w:r w:rsidR="00C852E5">
              <w:rPr>
                <w:rFonts w:ascii="Garamond" w:hAnsi="Garamond"/>
                <w:sz w:val="24"/>
                <w:szCs w:val="24"/>
              </w:rPr>
              <w:fldChar w:fldCharType="end"/>
            </w:r>
            <w:r w:rsidR="00A5290C" w:rsidRPr="001264BC">
              <w:rPr>
                <w:rFonts w:ascii="Garamond" w:hAnsi="Garamond"/>
                <w:sz w:val="24"/>
                <w:szCs w:val="24"/>
              </w:rPr>
              <w:fldChar w:fldCharType="separate"/>
            </w:r>
            <w:r w:rsidR="00C852E5" w:rsidRPr="00C852E5">
              <w:rPr>
                <w:rFonts w:ascii="Garamond" w:hAnsi="Garamond"/>
                <w:noProof/>
                <w:sz w:val="24"/>
                <w:szCs w:val="24"/>
                <w:vertAlign w:val="superscript"/>
              </w:rPr>
              <w:t>44</w:t>
            </w:r>
            <w:r w:rsidR="00A5290C" w:rsidRPr="001264BC">
              <w:rPr>
                <w:rFonts w:ascii="Garamond" w:hAnsi="Garamond"/>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7DFFA305" w14:textId="14F4850F" w:rsidR="006546C3" w:rsidRPr="001264BC" w:rsidRDefault="006546C3">
            <w:pPr>
              <w:rPr>
                <w:rFonts w:ascii="Garamond" w:hAnsi="Garamond" w:cs="Times New Roman"/>
                <w:sz w:val="24"/>
                <w:szCs w:val="24"/>
              </w:rPr>
            </w:pPr>
            <w:r w:rsidRPr="001264BC">
              <w:rPr>
                <w:rFonts w:ascii="Garamond" w:hAnsi="Garamond"/>
                <w:sz w:val="24"/>
                <w:szCs w:val="24"/>
              </w:rPr>
              <w:t>Cross-sectional</w:t>
            </w:r>
            <w:r w:rsidR="0051091A">
              <w:rPr>
                <w:rFonts w:ascii="Garamond" w:hAnsi="Garamond"/>
                <w:sz w:val="24"/>
                <w:szCs w:val="24"/>
              </w:rPr>
              <w:t xml:space="preserve">, </w:t>
            </w:r>
            <w:r w:rsidR="006D02FF" w:rsidRPr="001264BC">
              <w:rPr>
                <w:rFonts w:ascii="Garamond" w:hAnsi="Garamond" w:cs="Times New Roman"/>
                <w:sz w:val="24"/>
                <w:szCs w:val="24"/>
              </w:rPr>
              <w:t>Facility based</w:t>
            </w:r>
            <w:r w:rsidR="006D02FF">
              <w:rPr>
                <w:rFonts w:ascii="Garamond" w:hAnsi="Garamond" w:cs="Times New Roman"/>
                <w:sz w:val="24"/>
                <w:szCs w:val="24"/>
              </w:rPr>
              <w:t xml:space="preserve"> </w:t>
            </w:r>
            <w:r w:rsidR="006D02FF"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531E046E" w14:textId="3F295A9B" w:rsidR="006546C3" w:rsidRPr="001264BC" w:rsidRDefault="006546C3">
            <w:pPr>
              <w:rPr>
                <w:rFonts w:ascii="Garamond" w:hAnsi="Garamond" w:cs="Times New Roman"/>
                <w:sz w:val="24"/>
                <w:szCs w:val="24"/>
              </w:rPr>
            </w:pPr>
            <w:r w:rsidRPr="001264BC">
              <w:rPr>
                <w:rFonts w:ascii="Garamond" w:hAnsi="Garamond" w:cs="Times New Roman"/>
                <w:sz w:val="24"/>
                <w:szCs w:val="24"/>
              </w:rPr>
              <w:t>936</w:t>
            </w:r>
          </w:p>
        </w:tc>
        <w:tc>
          <w:tcPr>
            <w:tcW w:w="1132" w:type="pct"/>
            <w:tcBorders>
              <w:top w:val="single" w:sz="4" w:space="0" w:color="auto"/>
              <w:left w:val="single" w:sz="4" w:space="0" w:color="auto"/>
              <w:bottom w:val="single" w:sz="4" w:space="0" w:color="auto"/>
              <w:right w:val="single" w:sz="4" w:space="0" w:color="auto"/>
            </w:tcBorders>
          </w:tcPr>
          <w:p w14:paraId="419CD57D" w14:textId="064046C0" w:rsidR="006546C3" w:rsidRPr="001264BC" w:rsidRDefault="00861073">
            <w:pPr>
              <w:rPr>
                <w:rFonts w:ascii="Garamond" w:hAnsi="Garamond"/>
                <w:sz w:val="24"/>
                <w:szCs w:val="24"/>
              </w:rPr>
            </w:pPr>
            <w:r w:rsidRPr="001264BC">
              <w:rPr>
                <w:rFonts w:ascii="Garamond" w:hAnsi="Garamond"/>
                <w:sz w:val="24"/>
                <w:szCs w:val="24"/>
              </w:rPr>
              <w:t>Postpartum contraception use</w:t>
            </w:r>
          </w:p>
        </w:tc>
        <w:tc>
          <w:tcPr>
            <w:tcW w:w="1735" w:type="pct"/>
            <w:tcBorders>
              <w:top w:val="single" w:sz="4" w:space="0" w:color="auto"/>
              <w:left w:val="single" w:sz="4" w:space="0" w:color="auto"/>
              <w:bottom w:val="single" w:sz="4" w:space="0" w:color="auto"/>
              <w:right w:val="single" w:sz="4" w:space="0" w:color="auto"/>
            </w:tcBorders>
          </w:tcPr>
          <w:p w14:paraId="38B6FAF8" w14:textId="0D7A776E" w:rsidR="006546C3" w:rsidRPr="001264BC" w:rsidRDefault="004E2011" w:rsidP="00B17F1A">
            <w:pPr>
              <w:jc w:val="both"/>
              <w:rPr>
                <w:rFonts w:ascii="Garamond" w:hAnsi="Garamond" w:cs="Times New Roman"/>
                <w:sz w:val="24"/>
                <w:szCs w:val="24"/>
              </w:rPr>
            </w:pPr>
            <w:r w:rsidRPr="001264BC">
              <w:rPr>
                <w:rFonts w:ascii="Garamond" w:hAnsi="Garamond" w:cs="Times New Roman"/>
                <w:sz w:val="24"/>
                <w:szCs w:val="24"/>
              </w:rPr>
              <w:t>Age, residence, parity,</w:t>
            </w:r>
            <w:r w:rsidR="004D0BB2" w:rsidRPr="001264BC">
              <w:rPr>
                <w:rFonts w:ascii="Garamond" w:hAnsi="Garamond" w:cs="Times New Roman"/>
                <w:sz w:val="24"/>
                <w:szCs w:val="24"/>
              </w:rPr>
              <w:t xml:space="preserve"> p</w:t>
            </w:r>
            <w:r w:rsidR="004D0BB2" w:rsidRPr="001264BC">
              <w:rPr>
                <w:rFonts w:ascii="Garamond" w:hAnsi="Garamond"/>
                <w:sz w:val="24"/>
                <w:szCs w:val="24"/>
              </w:rPr>
              <w:t>rior use of contraception, delivery mood, delivery attendant, facility type, availability of contraceptive methods</w:t>
            </w:r>
          </w:p>
        </w:tc>
      </w:tr>
      <w:tr w:rsidR="006546C3" w:rsidRPr="001264BC" w14:paraId="4F088755"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4FCBAED0" w14:textId="1137F596" w:rsidR="006546C3" w:rsidRPr="001264BC" w:rsidRDefault="006546C3" w:rsidP="005913F9">
            <w:pPr>
              <w:rPr>
                <w:rFonts w:ascii="Garamond" w:hAnsi="Garamond"/>
                <w:sz w:val="24"/>
                <w:szCs w:val="24"/>
              </w:rPr>
            </w:pPr>
            <w:r w:rsidRPr="001264BC">
              <w:rPr>
                <w:rFonts w:ascii="Garamond" w:hAnsi="Garamond"/>
                <w:sz w:val="24"/>
                <w:szCs w:val="24"/>
              </w:rPr>
              <w:t>Pearson E et al., 2020, Tanzania</w:t>
            </w:r>
            <w:r w:rsidR="00A5290C" w:rsidRPr="001264BC">
              <w:rPr>
                <w:rFonts w:ascii="Garamond" w:hAnsi="Garamond"/>
                <w:sz w:val="24"/>
                <w:szCs w:val="24"/>
              </w:rPr>
              <w:t xml:space="preserve"> </w:t>
            </w:r>
            <w:r w:rsidR="00A5290C" w:rsidRPr="001264BC">
              <w:rPr>
                <w:rFonts w:ascii="Garamond" w:hAnsi="Garamond"/>
                <w:sz w:val="24"/>
                <w:szCs w:val="24"/>
              </w:rPr>
              <w:fldChar w:fldCharType="begin">
                <w:fldData xml:space="preserve">PEVuZE5vdGU+PENpdGU+PEF1dGhvcj5QZWFyc29uPC9BdXRob3I+PFllYXI+MjAyMDwvWWVhcj48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</w:fldData>
              </w:fldChar>
            </w:r>
            <w:r w:rsidR="00C852E5">
              <w:rPr>
                <w:rFonts w:ascii="Garamond" w:hAnsi="Garamond"/>
                <w:sz w:val="24"/>
                <w:szCs w:val="24"/>
              </w:rPr>
              <w:instrText xml:space="preserve"> ADDIN EN.CITE </w:instrText>
            </w:r>
            <w:r w:rsidR="00C852E5">
              <w:rPr>
                <w:rFonts w:ascii="Garamond" w:hAnsi="Garamond"/>
                <w:sz w:val="24"/>
                <w:szCs w:val="24"/>
              </w:rPr>
              <w:fldChar w:fldCharType="begin">
                <w:fldData xml:space="preserve">PEVuZE5vdGU+PENpdGU+PEF1dGhvcj5QZWFyc29uPC9BdXRob3I+PFllYXI+MjAyMDwvWWVhcj48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</w:fldData>
              </w:fldChar>
            </w:r>
            <w:r w:rsidR="00C852E5">
              <w:rPr>
                <w:rFonts w:ascii="Garamond" w:hAnsi="Garamond"/>
                <w:sz w:val="24"/>
                <w:szCs w:val="24"/>
              </w:rPr>
              <w:instrText xml:space="preserve"> ADDIN EN.CITE.DATA </w:instrText>
            </w:r>
            <w:r w:rsidR="00C852E5">
              <w:rPr>
                <w:rFonts w:ascii="Garamond" w:hAnsi="Garamond"/>
                <w:sz w:val="24"/>
                <w:szCs w:val="24"/>
              </w:rPr>
            </w:r>
            <w:r w:rsidR="00C852E5">
              <w:rPr>
                <w:rFonts w:ascii="Garamond" w:hAnsi="Garamond"/>
                <w:sz w:val="24"/>
                <w:szCs w:val="24"/>
              </w:rPr>
              <w:fldChar w:fldCharType="end"/>
            </w:r>
            <w:r w:rsidR="00A5290C" w:rsidRPr="001264BC">
              <w:rPr>
                <w:rFonts w:ascii="Garamond" w:hAnsi="Garamond"/>
                <w:sz w:val="24"/>
                <w:szCs w:val="24"/>
              </w:rPr>
              <w:fldChar w:fldCharType="separate"/>
            </w:r>
            <w:r w:rsidR="00C852E5" w:rsidRPr="00C852E5">
              <w:rPr>
                <w:rFonts w:ascii="Garamond" w:hAnsi="Garamond"/>
                <w:noProof/>
                <w:sz w:val="24"/>
                <w:szCs w:val="24"/>
                <w:vertAlign w:val="superscript"/>
              </w:rPr>
              <w:t>45</w:t>
            </w:r>
            <w:r w:rsidR="00A5290C" w:rsidRPr="001264BC">
              <w:rPr>
                <w:rFonts w:ascii="Garamond" w:hAnsi="Garamond"/>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53FE2FF0" w14:textId="1ABC1768" w:rsidR="006546C3" w:rsidRPr="001264BC" w:rsidRDefault="006546C3">
            <w:pPr>
              <w:rPr>
                <w:rFonts w:ascii="Garamond" w:hAnsi="Garamond" w:cs="Times New Roman"/>
                <w:sz w:val="24"/>
                <w:szCs w:val="24"/>
              </w:rPr>
            </w:pPr>
            <w:r w:rsidRPr="001264BC">
              <w:rPr>
                <w:rFonts w:ascii="Garamond" w:hAnsi="Garamond"/>
                <w:sz w:val="24"/>
                <w:szCs w:val="24"/>
              </w:rPr>
              <w:t>Cluster-randomized controlled trial</w:t>
            </w:r>
            <w:r w:rsidR="006D02FF">
              <w:rPr>
                <w:rFonts w:ascii="Garamond" w:hAnsi="Garamond"/>
                <w:sz w:val="24"/>
                <w:szCs w:val="24"/>
              </w:rPr>
              <w:t xml:space="preserve">, </w:t>
            </w:r>
            <w:r w:rsidR="006D02FF" w:rsidRPr="001264BC">
              <w:rPr>
                <w:rFonts w:ascii="Garamond" w:hAnsi="Garamond" w:cs="Times New Roman"/>
                <w:sz w:val="24"/>
                <w:szCs w:val="24"/>
              </w:rPr>
              <w:lastRenderedPageBreak/>
              <w:t>Facility based</w:t>
            </w:r>
            <w:r w:rsidR="006D02FF">
              <w:rPr>
                <w:rFonts w:ascii="Garamond" w:hAnsi="Garamond" w:cs="Times New Roman"/>
                <w:sz w:val="24"/>
                <w:szCs w:val="24"/>
              </w:rPr>
              <w:t xml:space="preserve"> </w:t>
            </w:r>
            <w:r w:rsidR="006D02FF"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5981E3E0" w14:textId="5D9BD0E3" w:rsidR="006546C3" w:rsidRPr="001264BC" w:rsidRDefault="006546C3">
            <w:pPr>
              <w:rPr>
                <w:rFonts w:ascii="Garamond" w:hAnsi="Garamond" w:cs="Times New Roman"/>
                <w:sz w:val="24"/>
                <w:szCs w:val="24"/>
              </w:rPr>
            </w:pPr>
            <w:r w:rsidRPr="001264BC">
              <w:rPr>
                <w:rFonts w:ascii="Garamond" w:hAnsi="Garamond"/>
                <w:sz w:val="24"/>
                <w:szCs w:val="24"/>
              </w:rPr>
              <w:lastRenderedPageBreak/>
              <w:t>14950</w:t>
            </w:r>
          </w:p>
        </w:tc>
        <w:tc>
          <w:tcPr>
            <w:tcW w:w="1132" w:type="pct"/>
            <w:tcBorders>
              <w:top w:val="single" w:sz="4" w:space="0" w:color="auto"/>
              <w:left w:val="single" w:sz="4" w:space="0" w:color="auto"/>
              <w:bottom w:val="single" w:sz="4" w:space="0" w:color="auto"/>
              <w:right w:val="single" w:sz="4" w:space="0" w:color="auto"/>
            </w:tcBorders>
          </w:tcPr>
          <w:p w14:paraId="670FF279" w14:textId="236FCE8B" w:rsidR="006546C3" w:rsidRPr="001264BC" w:rsidRDefault="001E11F9">
            <w:pPr>
              <w:rPr>
                <w:rFonts w:ascii="Garamond" w:hAnsi="Garamond"/>
                <w:sz w:val="24"/>
                <w:szCs w:val="24"/>
              </w:rPr>
            </w:pPr>
            <w:r w:rsidRPr="001264BC">
              <w:rPr>
                <w:rFonts w:ascii="Garamond" w:hAnsi="Garamond"/>
                <w:sz w:val="24"/>
                <w:szCs w:val="24"/>
              </w:rPr>
              <w:t>IUCD uptake</w:t>
            </w:r>
          </w:p>
        </w:tc>
        <w:tc>
          <w:tcPr>
            <w:tcW w:w="1735" w:type="pct"/>
            <w:tcBorders>
              <w:top w:val="single" w:sz="4" w:space="0" w:color="auto"/>
              <w:left w:val="single" w:sz="4" w:space="0" w:color="auto"/>
              <w:bottom w:val="single" w:sz="4" w:space="0" w:color="auto"/>
              <w:right w:val="single" w:sz="4" w:space="0" w:color="auto"/>
            </w:tcBorders>
          </w:tcPr>
          <w:p w14:paraId="69D5ED96" w14:textId="04C8C3A4" w:rsidR="006546C3" w:rsidRPr="001264BC" w:rsidRDefault="004E2011" w:rsidP="00B17F1A">
            <w:pPr>
              <w:jc w:val="both"/>
              <w:rPr>
                <w:rFonts w:ascii="Garamond" w:hAnsi="Garamond" w:cs="Times New Roman"/>
                <w:sz w:val="24"/>
                <w:szCs w:val="24"/>
              </w:rPr>
            </w:pPr>
            <w:r w:rsidRPr="001264BC">
              <w:rPr>
                <w:rFonts w:ascii="Garamond" w:hAnsi="Garamond" w:cs="Times New Roman"/>
                <w:sz w:val="24"/>
                <w:szCs w:val="24"/>
              </w:rPr>
              <w:t xml:space="preserve">Age, </w:t>
            </w:r>
            <w:r w:rsidR="004D0BB2" w:rsidRPr="001264BC">
              <w:rPr>
                <w:rFonts w:ascii="Garamond" w:hAnsi="Garamond" w:cs="Times New Roman"/>
                <w:sz w:val="24"/>
                <w:szCs w:val="24"/>
              </w:rPr>
              <w:t>education</w:t>
            </w:r>
            <w:r w:rsidRPr="001264BC">
              <w:rPr>
                <w:rFonts w:ascii="Garamond" w:hAnsi="Garamond" w:cs="Times New Roman"/>
                <w:sz w:val="24"/>
                <w:szCs w:val="24"/>
              </w:rPr>
              <w:t xml:space="preserve">, parity, </w:t>
            </w:r>
            <w:r w:rsidR="004D0BB2" w:rsidRPr="001264BC">
              <w:rPr>
                <w:rFonts w:ascii="Garamond" w:hAnsi="Garamond" w:cs="Times New Roman"/>
                <w:sz w:val="24"/>
                <w:szCs w:val="24"/>
              </w:rPr>
              <w:t xml:space="preserve">marital status, religion, </w:t>
            </w:r>
          </w:p>
        </w:tc>
      </w:tr>
      <w:tr w:rsidR="006546C3" w:rsidRPr="001264BC" w14:paraId="24F56C83"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1AC43B25" w14:textId="32A7AD8F" w:rsidR="006546C3" w:rsidRPr="001264BC" w:rsidRDefault="006546C3" w:rsidP="005913F9">
            <w:pPr>
              <w:rPr>
                <w:rFonts w:ascii="Garamond" w:hAnsi="Garamond"/>
                <w:sz w:val="24"/>
                <w:szCs w:val="24"/>
              </w:rPr>
            </w:pPr>
            <w:r w:rsidRPr="001264BC">
              <w:rPr>
                <w:rFonts w:ascii="Garamond" w:hAnsi="Garamond"/>
                <w:sz w:val="24"/>
                <w:szCs w:val="24"/>
              </w:rPr>
              <w:t>Abdulkadir Z et al., 2020, Nigeria</w:t>
            </w:r>
            <w:r w:rsidR="00A5290C" w:rsidRPr="001264BC">
              <w:rPr>
                <w:rFonts w:ascii="Garamond" w:hAnsi="Garamond"/>
                <w:sz w:val="24"/>
                <w:szCs w:val="24"/>
              </w:rPr>
              <w:fldChar w:fldCharType="begin"/>
            </w:r>
            <w:r w:rsidR="00C852E5">
              <w:rPr>
                <w:rFonts w:ascii="Garamond" w:hAnsi="Garamond"/>
                <w:sz w:val="24"/>
                <w:szCs w:val="24"/>
              </w:rPr>
              <w:instrText xml:space="preserve"> ADDIN EN.CITE &lt;EndNote&gt;&lt;Cite&gt;&lt;Author&gt;Abdulkadir&lt;/Author&gt;&lt;Year&gt;2020&lt;/Year&gt;&lt;RecNum&gt;51&lt;/RecNum&gt;&lt;DisplayText&gt;&lt;style face="superscript"&gt;46&lt;/style&gt;&lt;/DisplayText&gt;&lt;record&gt;&lt;rec-number&gt;51&lt;/rec-number&gt;&lt;foreign-keys&gt;&lt;key app="EN" db-id="artxt0ss7rvfs1e2zaq52f5f0s29v90eav9a" timestamp="1717906392"&gt;51&lt;/key&gt;&lt;/foreign-keys&gt;&lt;ref-type name="Journal Article"&gt;17&lt;/ref-type&gt;&lt;contributors&gt;&lt;authors&gt;&lt;author&gt;Abdulkadir, Z.&lt;/author&gt;&lt;author&gt;Grema, B. A.&lt;/author&gt;&lt;author&gt;Michael, G. C.&lt;/author&gt;&lt;author&gt;Omeiza, S. Y.&lt;/author&gt;&lt;/authors&gt;&lt;/contributors&gt;&lt;auth-address&gt;Department of Family Medicine, Aminu Kano Teaching Hospital,P.M.B. 3452, Kano, Nigeria.&lt;/auth-address&gt;&lt;titles&gt;&lt;title&gt;Effect of Antenatal Couple Counselling on Postpartum Uptake of Contraception among Antenatal Clients and their Spouses attending Antenatal Clinic of a Northern Nigeria Tertiary Hospital: A Randomized Controlled Trial&lt;/title&gt;&lt;secondary-title&gt;West Afr J Med&lt;/secondary-title&gt;&lt;/titles&gt;&lt;pages&gt;695-702&lt;/pages&gt;&lt;volume&gt;37&lt;/volume&gt;&lt;number&gt;6&lt;/number&gt;&lt;keywords&gt;&lt;keyword&gt;Contraception&lt;/keyword&gt;&lt;keyword&gt;*Contraception Behavior&lt;/keyword&gt;&lt;keyword&gt;Counseling&lt;/keyword&gt;&lt;keyword&gt;Family Planning Services&lt;/keyword&gt;&lt;keyword&gt;Female&lt;/keyword&gt;&lt;keyword&gt;Humans&lt;/keyword&gt;&lt;keyword&gt;Nigeria&lt;/keyword&gt;&lt;keyword&gt;Postpartum Period&lt;/keyword&gt;&lt;keyword&gt;Pregnancy&lt;/keyword&gt;&lt;keyword&gt;*Spouses&lt;/keyword&gt;&lt;keyword&gt;Tertiary Care Centers&lt;/keyword&gt;&lt;/keywords&gt;&lt;dates&gt;&lt;year&gt;2020&lt;/year&gt;&lt;pub-dates&gt;&lt;date&gt;Nov&lt;/date&gt;&lt;/pub-dates&gt;&lt;/dates&gt;&lt;isbn&gt;0189-160X (Print)&amp;#xD;0189-160x&lt;/isbn&gt;&lt;accession-num&gt;33185269&lt;/accession-num&gt;&lt;urls&gt;&lt;/urls&gt;&lt;remote-database-provider&gt;NLM&lt;/remote-database-provider&gt;&lt;language&gt;eng&lt;/language&gt;&lt;/record&gt;&lt;/Cite&gt;&lt;/EndNote&gt;</w:instrText>
            </w:r>
            <w:r w:rsidR="00A5290C" w:rsidRPr="001264BC">
              <w:rPr>
                <w:rFonts w:ascii="Garamond" w:hAnsi="Garamond"/>
                <w:sz w:val="24"/>
                <w:szCs w:val="24"/>
              </w:rPr>
              <w:fldChar w:fldCharType="separate"/>
            </w:r>
            <w:r w:rsidR="00C852E5" w:rsidRPr="00C852E5">
              <w:rPr>
                <w:rFonts w:ascii="Garamond" w:hAnsi="Garamond"/>
                <w:noProof/>
                <w:sz w:val="24"/>
                <w:szCs w:val="24"/>
                <w:vertAlign w:val="superscript"/>
              </w:rPr>
              <w:t>46</w:t>
            </w:r>
            <w:r w:rsidR="00A5290C" w:rsidRPr="001264BC">
              <w:rPr>
                <w:rFonts w:ascii="Garamond" w:hAnsi="Garamond"/>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751DC4B1" w14:textId="0C3D8515" w:rsidR="006546C3" w:rsidRPr="001264BC" w:rsidRDefault="006546C3">
            <w:pPr>
              <w:rPr>
                <w:rFonts w:ascii="Garamond" w:hAnsi="Garamond" w:cs="Times New Roman"/>
                <w:sz w:val="24"/>
                <w:szCs w:val="24"/>
              </w:rPr>
            </w:pPr>
            <w:r w:rsidRPr="001264BC">
              <w:rPr>
                <w:rFonts w:ascii="Garamond" w:hAnsi="Garamond"/>
                <w:sz w:val="24"/>
                <w:szCs w:val="24"/>
              </w:rPr>
              <w:t>Randomized controlled trial</w:t>
            </w:r>
            <w:r w:rsidR="00857C79">
              <w:rPr>
                <w:rFonts w:ascii="Garamond" w:hAnsi="Garamond"/>
                <w:sz w:val="24"/>
                <w:szCs w:val="24"/>
              </w:rPr>
              <w:t xml:space="preserve">, </w:t>
            </w:r>
            <w:r w:rsidR="00857C79" w:rsidRPr="001264BC">
              <w:rPr>
                <w:rFonts w:ascii="Garamond" w:hAnsi="Garamond" w:cs="Times New Roman"/>
                <w:sz w:val="24"/>
                <w:szCs w:val="24"/>
              </w:rPr>
              <w:t>Facility based</w:t>
            </w:r>
            <w:r w:rsidR="00857C79">
              <w:rPr>
                <w:rFonts w:ascii="Garamond" w:hAnsi="Garamond" w:cs="Times New Roman"/>
                <w:sz w:val="24"/>
                <w:szCs w:val="24"/>
              </w:rPr>
              <w:t xml:space="preserve"> </w:t>
            </w:r>
            <w:r w:rsidR="00857C79"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120FBABB" w14:textId="026950A9" w:rsidR="006546C3" w:rsidRPr="001264BC" w:rsidRDefault="006546C3">
            <w:pPr>
              <w:rPr>
                <w:rFonts w:ascii="Garamond" w:hAnsi="Garamond" w:cs="Times New Roman"/>
                <w:sz w:val="24"/>
                <w:szCs w:val="24"/>
              </w:rPr>
            </w:pPr>
            <w:r w:rsidRPr="001264BC">
              <w:rPr>
                <w:rFonts w:ascii="Garamond" w:hAnsi="Garamond" w:cs="Times New Roman"/>
                <w:sz w:val="24"/>
                <w:szCs w:val="24"/>
              </w:rPr>
              <w:t>150</w:t>
            </w:r>
          </w:p>
        </w:tc>
        <w:tc>
          <w:tcPr>
            <w:tcW w:w="1132" w:type="pct"/>
            <w:tcBorders>
              <w:top w:val="single" w:sz="4" w:space="0" w:color="auto"/>
              <w:left w:val="single" w:sz="4" w:space="0" w:color="auto"/>
              <w:bottom w:val="single" w:sz="4" w:space="0" w:color="auto"/>
              <w:right w:val="single" w:sz="4" w:space="0" w:color="auto"/>
            </w:tcBorders>
          </w:tcPr>
          <w:p w14:paraId="007B584D" w14:textId="48A9EDC5" w:rsidR="006546C3" w:rsidRPr="001264BC" w:rsidRDefault="001E11F9">
            <w:pPr>
              <w:rPr>
                <w:rFonts w:ascii="Garamond" w:hAnsi="Garamond"/>
                <w:sz w:val="24"/>
                <w:szCs w:val="24"/>
              </w:rPr>
            </w:pPr>
            <w:r w:rsidRPr="001264BC">
              <w:rPr>
                <w:rFonts w:ascii="Garamond" w:hAnsi="Garamond"/>
                <w:sz w:val="24"/>
                <w:szCs w:val="24"/>
              </w:rPr>
              <w:t>Postpartum contraception use</w:t>
            </w:r>
          </w:p>
        </w:tc>
        <w:tc>
          <w:tcPr>
            <w:tcW w:w="1735" w:type="pct"/>
            <w:tcBorders>
              <w:top w:val="single" w:sz="4" w:space="0" w:color="auto"/>
              <w:left w:val="single" w:sz="4" w:space="0" w:color="auto"/>
              <w:bottom w:val="single" w:sz="4" w:space="0" w:color="auto"/>
              <w:right w:val="single" w:sz="4" w:space="0" w:color="auto"/>
            </w:tcBorders>
          </w:tcPr>
          <w:p w14:paraId="16F73693" w14:textId="260B3AA4" w:rsidR="006546C3" w:rsidRPr="001264BC" w:rsidRDefault="00633283" w:rsidP="00B17F1A">
            <w:pPr>
              <w:jc w:val="both"/>
              <w:rPr>
                <w:rFonts w:ascii="Garamond" w:hAnsi="Garamond" w:cs="Times New Roman"/>
                <w:sz w:val="24"/>
                <w:szCs w:val="24"/>
              </w:rPr>
            </w:pPr>
            <w:r w:rsidRPr="001264BC">
              <w:rPr>
                <w:rFonts w:ascii="Garamond" w:hAnsi="Garamond" w:cs="Times New Roman"/>
                <w:sz w:val="24"/>
                <w:szCs w:val="24"/>
              </w:rPr>
              <w:t>Not applicable</w:t>
            </w:r>
          </w:p>
        </w:tc>
      </w:tr>
      <w:tr w:rsidR="006546C3" w:rsidRPr="001264BC" w14:paraId="4E8F2D20"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3E64C521" w14:textId="07CC5582" w:rsidR="006546C3" w:rsidRPr="001264BC" w:rsidRDefault="0041132C" w:rsidP="005913F9">
            <w:pPr>
              <w:rPr>
                <w:rFonts w:ascii="Garamond" w:hAnsi="Garamond"/>
                <w:sz w:val="24"/>
                <w:szCs w:val="24"/>
              </w:rPr>
            </w:pPr>
            <w:r w:rsidRPr="001264BC">
              <w:rPr>
                <w:rFonts w:ascii="Garamond" w:hAnsi="Garamond"/>
                <w:sz w:val="24"/>
                <w:szCs w:val="24"/>
              </w:rPr>
              <w:t>Hersh AR et al., 2018, Colombia</w:t>
            </w:r>
            <w:r w:rsidR="00A5290C" w:rsidRPr="001264BC">
              <w:rPr>
                <w:rFonts w:ascii="Garamond" w:hAnsi="Garamond"/>
                <w:sz w:val="24"/>
                <w:szCs w:val="24"/>
              </w:rPr>
              <w:fldChar w:fldCharType="begin">
                <w:fldData xml:space="preserve">PEVuZE5vdGU+PENpdGU+PEF1dGhvcj5IZXJzaDwvQXV0aG9yPjxZZWFyPjIwMTg8L1llYXI+PFJl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</w:fldData>
              </w:fldChar>
            </w:r>
            <w:r w:rsidR="00C852E5">
              <w:rPr>
                <w:rFonts w:ascii="Garamond" w:hAnsi="Garamond"/>
                <w:sz w:val="24"/>
                <w:szCs w:val="24"/>
              </w:rPr>
              <w:instrText xml:space="preserve"> ADDIN EN.CITE </w:instrText>
            </w:r>
            <w:r w:rsidR="00C852E5">
              <w:rPr>
                <w:rFonts w:ascii="Garamond" w:hAnsi="Garamond"/>
                <w:sz w:val="24"/>
                <w:szCs w:val="24"/>
              </w:rPr>
              <w:fldChar w:fldCharType="begin">
                <w:fldData xml:space="preserve">PEVuZE5vdGU+PENpdGU+PEF1dGhvcj5IZXJzaDwvQXV0aG9yPjxZZWFyPjIwMTg8L1llYXI+PFJl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</w:fldData>
              </w:fldChar>
            </w:r>
            <w:r w:rsidR="00C852E5">
              <w:rPr>
                <w:rFonts w:ascii="Garamond" w:hAnsi="Garamond"/>
                <w:sz w:val="24"/>
                <w:szCs w:val="24"/>
              </w:rPr>
              <w:instrText xml:space="preserve"> ADDIN EN.CITE.DATA </w:instrText>
            </w:r>
            <w:r w:rsidR="00C852E5">
              <w:rPr>
                <w:rFonts w:ascii="Garamond" w:hAnsi="Garamond"/>
                <w:sz w:val="24"/>
                <w:szCs w:val="24"/>
              </w:rPr>
            </w:r>
            <w:r w:rsidR="00C852E5">
              <w:rPr>
                <w:rFonts w:ascii="Garamond" w:hAnsi="Garamond"/>
                <w:sz w:val="24"/>
                <w:szCs w:val="24"/>
              </w:rPr>
              <w:fldChar w:fldCharType="end"/>
            </w:r>
            <w:r w:rsidR="00A5290C" w:rsidRPr="001264BC">
              <w:rPr>
                <w:rFonts w:ascii="Garamond" w:hAnsi="Garamond"/>
                <w:sz w:val="24"/>
                <w:szCs w:val="24"/>
              </w:rPr>
              <w:fldChar w:fldCharType="separate"/>
            </w:r>
            <w:r w:rsidR="00C852E5" w:rsidRPr="00C852E5">
              <w:rPr>
                <w:rFonts w:ascii="Garamond" w:hAnsi="Garamond"/>
                <w:noProof/>
                <w:sz w:val="24"/>
                <w:szCs w:val="24"/>
                <w:vertAlign w:val="superscript"/>
              </w:rPr>
              <w:t>47</w:t>
            </w:r>
            <w:r w:rsidR="00A5290C" w:rsidRPr="001264BC">
              <w:rPr>
                <w:rFonts w:ascii="Garamond" w:hAnsi="Garamond"/>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3AEB5B7B" w14:textId="0F4D13BE" w:rsidR="006546C3" w:rsidRPr="001264BC" w:rsidRDefault="0041132C">
            <w:pPr>
              <w:rPr>
                <w:rFonts w:ascii="Garamond" w:hAnsi="Garamond" w:cs="Times New Roman"/>
                <w:sz w:val="24"/>
                <w:szCs w:val="24"/>
              </w:rPr>
            </w:pPr>
            <w:r w:rsidRPr="001264BC">
              <w:rPr>
                <w:rFonts w:ascii="Garamond" w:hAnsi="Garamond"/>
                <w:sz w:val="24"/>
                <w:szCs w:val="24"/>
              </w:rPr>
              <w:t>Multicenter randomized-controlled trial</w:t>
            </w:r>
            <w:r w:rsidR="00857C79">
              <w:rPr>
                <w:rFonts w:ascii="Garamond" w:hAnsi="Garamond"/>
                <w:sz w:val="24"/>
                <w:szCs w:val="24"/>
              </w:rPr>
              <w:t xml:space="preserve">, </w:t>
            </w:r>
            <w:r w:rsidR="00857C79" w:rsidRPr="001264BC">
              <w:rPr>
                <w:rFonts w:ascii="Garamond" w:hAnsi="Garamond" w:cs="Times New Roman"/>
                <w:sz w:val="24"/>
                <w:szCs w:val="24"/>
              </w:rPr>
              <w:t>Facility based</w:t>
            </w:r>
            <w:r w:rsidR="00857C79">
              <w:rPr>
                <w:rFonts w:ascii="Garamond" w:hAnsi="Garamond" w:cs="Times New Roman"/>
                <w:sz w:val="24"/>
                <w:szCs w:val="24"/>
              </w:rPr>
              <w:t xml:space="preserve"> </w:t>
            </w:r>
            <w:r w:rsidR="00857C79"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72215C04" w14:textId="0B9E6CE8" w:rsidR="006546C3" w:rsidRPr="001264BC" w:rsidRDefault="0041132C">
            <w:pPr>
              <w:rPr>
                <w:rFonts w:ascii="Garamond" w:hAnsi="Garamond" w:cs="Times New Roman"/>
                <w:sz w:val="24"/>
                <w:szCs w:val="24"/>
              </w:rPr>
            </w:pPr>
            <w:r w:rsidRPr="001264BC">
              <w:rPr>
                <w:rFonts w:ascii="Garamond" w:hAnsi="Garamond" w:cs="Times New Roman"/>
                <w:sz w:val="24"/>
                <w:szCs w:val="24"/>
              </w:rPr>
              <w:t>240</w:t>
            </w:r>
          </w:p>
        </w:tc>
        <w:tc>
          <w:tcPr>
            <w:tcW w:w="1132" w:type="pct"/>
            <w:tcBorders>
              <w:top w:val="single" w:sz="4" w:space="0" w:color="auto"/>
              <w:left w:val="single" w:sz="4" w:space="0" w:color="auto"/>
              <w:bottom w:val="single" w:sz="4" w:space="0" w:color="auto"/>
              <w:right w:val="single" w:sz="4" w:space="0" w:color="auto"/>
            </w:tcBorders>
          </w:tcPr>
          <w:p w14:paraId="04D3F999" w14:textId="55375606" w:rsidR="006546C3" w:rsidRPr="001264BC" w:rsidRDefault="00015983">
            <w:pPr>
              <w:rPr>
                <w:rFonts w:ascii="Garamond" w:hAnsi="Garamond"/>
                <w:sz w:val="24"/>
                <w:szCs w:val="24"/>
              </w:rPr>
            </w:pPr>
            <w:r w:rsidRPr="001264BC">
              <w:rPr>
                <w:rFonts w:ascii="Garamond" w:hAnsi="Garamond"/>
                <w:sz w:val="24"/>
                <w:szCs w:val="24"/>
              </w:rPr>
              <w:t>Long-acting reversal contraception uptake</w:t>
            </w:r>
          </w:p>
        </w:tc>
        <w:tc>
          <w:tcPr>
            <w:tcW w:w="1735" w:type="pct"/>
            <w:tcBorders>
              <w:top w:val="single" w:sz="4" w:space="0" w:color="auto"/>
              <w:left w:val="single" w:sz="4" w:space="0" w:color="auto"/>
              <w:bottom w:val="single" w:sz="4" w:space="0" w:color="auto"/>
              <w:right w:val="single" w:sz="4" w:space="0" w:color="auto"/>
            </w:tcBorders>
          </w:tcPr>
          <w:p w14:paraId="531B04AC" w14:textId="285DED56" w:rsidR="006546C3" w:rsidRPr="001264BC" w:rsidRDefault="009503E8" w:rsidP="00B17F1A">
            <w:pPr>
              <w:jc w:val="both"/>
              <w:rPr>
                <w:rFonts w:ascii="Garamond" w:hAnsi="Garamond" w:cs="Times New Roman"/>
                <w:sz w:val="24"/>
                <w:szCs w:val="24"/>
              </w:rPr>
            </w:pPr>
            <w:r w:rsidRPr="001264BC">
              <w:rPr>
                <w:rFonts w:ascii="Garamond" w:hAnsi="Garamond" w:cs="Times New Roman"/>
                <w:sz w:val="24"/>
                <w:szCs w:val="24"/>
              </w:rPr>
              <w:t>Not applicable</w:t>
            </w:r>
          </w:p>
        </w:tc>
      </w:tr>
      <w:tr w:rsidR="0041132C" w:rsidRPr="001264BC" w14:paraId="1AFA6CAF"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3EF33245" w14:textId="5E85B17E" w:rsidR="0041132C" w:rsidRPr="001264BC" w:rsidRDefault="0041132C" w:rsidP="005913F9">
            <w:pPr>
              <w:rPr>
                <w:rFonts w:ascii="Garamond" w:hAnsi="Garamond"/>
                <w:sz w:val="24"/>
                <w:szCs w:val="24"/>
              </w:rPr>
            </w:pPr>
            <w:r w:rsidRPr="001264BC">
              <w:rPr>
                <w:rFonts w:ascii="Garamond" w:hAnsi="Garamond"/>
                <w:sz w:val="24"/>
                <w:szCs w:val="24"/>
              </w:rPr>
              <w:t>Mruts KB et al., 2022, Ethiopia</w:t>
            </w:r>
            <w:r w:rsidR="00A5290C" w:rsidRPr="001264BC">
              <w:rPr>
                <w:rFonts w:ascii="Garamond" w:hAnsi="Garamond"/>
                <w:sz w:val="24"/>
                <w:szCs w:val="24"/>
              </w:rPr>
              <w:t xml:space="preserve"> </w:t>
            </w:r>
            <w:r w:rsidR="00A5290C" w:rsidRPr="001264BC">
              <w:rPr>
                <w:rFonts w:ascii="Garamond" w:hAnsi="Garamond"/>
                <w:sz w:val="24"/>
                <w:szCs w:val="24"/>
              </w:rPr>
              <w:fldChar w:fldCharType="begin">
                <w:fldData xml:space="preserve">PEVuZE5vdGU+PENpdGU+PEF1dGhvcj5NcnV0czwvQXV0aG9yPjxZZWFyPjIwMjI8L1llYXI+PFJl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</w:fldData>
              </w:fldChar>
            </w:r>
            <w:r w:rsidR="00C852E5">
              <w:rPr>
                <w:rFonts w:ascii="Garamond" w:hAnsi="Garamond"/>
                <w:sz w:val="24"/>
                <w:szCs w:val="24"/>
              </w:rPr>
              <w:instrText xml:space="preserve"> ADDIN EN.CITE </w:instrText>
            </w:r>
            <w:r w:rsidR="00C852E5">
              <w:rPr>
                <w:rFonts w:ascii="Garamond" w:hAnsi="Garamond"/>
                <w:sz w:val="24"/>
                <w:szCs w:val="24"/>
              </w:rPr>
              <w:fldChar w:fldCharType="begin">
                <w:fldData xml:space="preserve">PEVuZE5vdGU+PENpdGU+PEF1dGhvcj5NcnV0czwvQXV0aG9yPjxZZWFyPjIwMjI8L1llYXI+PFJl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</w:fldData>
              </w:fldChar>
            </w:r>
            <w:r w:rsidR="00C852E5">
              <w:rPr>
                <w:rFonts w:ascii="Garamond" w:hAnsi="Garamond"/>
                <w:sz w:val="24"/>
                <w:szCs w:val="24"/>
              </w:rPr>
              <w:instrText xml:space="preserve"> ADDIN EN.CITE.DATA </w:instrText>
            </w:r>
            <w:r w:rsidR="00C852E5">
              <w:rPr>
                <w:rFonts w:ascii="Garamond" w:hAnsi="Garamond"/>
                <w:sz w:val="24"/>
                <w:szCs w:val="24"/>
              </w:rPr>
            </w:r>
            <w:r w:rsidR="00C852E5">
              <w:rPr>
                <w:rFonts w:ascii="Garamond" w:hAnsi="Garamond"/>
                <w:sz w:val="24"/>
                <w:szCs w:val="24"/>
              </w:rPr>
              <w:fldChar w:fldCharType="end"/>
            </w:r>
            <w:r w:rsidR="00A5290C" w:rsidRPr="001264BC">
              <w:rPr>
                <w:rFonts w:ascii="Garamond" w:hAnsi="Garamond"/>
                <w:sz w:val="24"/>
                <w:szCs w:val="24"/>
              </w:rPr>
              <w:fldChar w:fldCharType="separate"/>
            </w:r>
            <w:r w:rsidR="00C852E5" w:rsidRPr="00C852E5">
              <w:rPr>
                <w:rFonts w:ascii="Garamond" w:hAnsi="Garamond"/>
                <w:noProof/>
                <w:sz w:val="24"/>
                <w:szCs w:val="24"/>
                <w:vertAlign w:val="superscript"/>
              </w:rPr>
              <w:t>48</w:t>
            </w:r>
            <w:r w:rsidR="00A5290C" w:rsidRPr="001264BC">
              <w:rPr>
                <w:rFonts w:ascii="Garamond" w:hAnsi="Garamond"/>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12DC61BA" w14:textId="5FCEF176" w:rsidR="0041132C" w:rsidRPr="001264BC" w:rsidRDefault="0041132C">
            <w:pPr>
              <w:rPr>
                <w:rFonts w:ascii="Garamond" w:hAnsi="Garamond" w:cs="Times New Roman"/>
                <w:sz w:val="24"/>
                <w:szCs w:val="24"/>
              </w:rPr>
            </w:pPr>
            <w:r w:rsidRPr="001264BC">
              <w:rPr>
                <w:rFonts w:ascii="Garamond" w:hAnsi="Garamond"/>
                <w:sz w:val="24"/>
                <w:szCs w:val="24"/>
              </w:rPr>
              <w:t>Cross- sectional</w:t>
            </w:r>
            <w:r w:rsidR="00857C79">
              <w:rPr>
                <w:rFonts w:ascii="Garamond" w:hAnsi="Garamond"/>
                <w:sz w:val="24"/>
                <w:szCs w:val="24"/>
              </w:rPr>
              <w:t xml:space="preserve">, </w:t>
            </w:r>
            <w:r w:rsidR="00857C79" w:rsidRPr="001264BC">
              <w:rPr>
                <w:rFonts w:ascii="Garamond" w:hAnsi="Garamond" w:cs="Times New Roman"/>
                <w:sz w:val="24"/>
                <w:szCs w:val="24"/>
              </w:rPr>
              <w:t>Facility based</w:t>
            </w:r>
            <w:r w:rsidR="00857C79">
              <w:rPr>
                <w:rFonts w:ascii="Garamond" w:hAnsi="Garamond" w:cs="Times New Roman"/>
                <w:sz w:val="24"/>
                <w:szCs w:val="24"/>
              </w:rPr>
              <w:t xml:space="preserve"> </w:t>
            </w:r>
            <w:r w:rsidR="00857C79" w:rsidRPr="001264BC">
              <w:rPr>
                <w:rFonts w:ascii="Garamond" w:hAnsi="Garamond" w:cs="Times New Roman"/>
                <w:sz w:val="24"/>
                <w:szCs w:val="24"/>
              </w:rPr>
              <w:t>study</w:t>
            </w:r>
          </w:p>
        </w:tc>
        <w:tc>
          <w:tcPr>
            <w:tcW w:w="380" w:type="pct"/>
            <w:tcBorders>
              <w:top w:val="single" w:sz="4" w:space="0" w:color="auto"/>
              <w:left w:val="single" w:sz="4" w:space="0" w:color="auto"/>
              <w:bottom w:val="single" w:sz="4" w:space="0" w:color="auto"/>
              <w:right w:val="single" w:sz="4" w:space="0" w:color="auto"/>
            </w:tcBorders>
          </w:tcPr>
          <w:p w14:paraId="2B9DDC30" w14:textId="6B2695B8" w:rsidR="0041132C" w:rsidRPr="001264BC" w:rsidRDefault="0041132C">
            <w:pPr>
              <w:rPr>
                <w:rFonts w:ascii="Garamond" w:hAnsi="Garamond" w:cs="Times New Roman"/>
                <w:sz w:val="24"/>
                <w:szCs w:val="24"/>
              </w:rPr>
            </w:pPr>
            <w:r w:rsidRPr="001264BC">
              <w:rPr>
                <w:rFonts w:ascii="Garamond" w:hAnsi="Garamond" w:cs="Times New Roman"/>
                <w:sz w:val="24"/>
                <w:szCs w:val="24"/>
              </w:rPr>
              <w:t>1650</w:t>
            </w:r>
          </w:p>
        </w:tc>
        <w:tc>
          <w:tcPr>
            <w:tcW w:w="1132" w:type="pct"/>
            <w:tcBorders>
              <w:top w:val="single" w:sz="4" w:space="0" w:color="auto"/>
              <w:left w:val="single" w:sz="4" w:space="0" w:color="auto"/>
              <w:bottom w:val="single" w:sz="4" w:space="0" w:color="auto"/>
              <w:right w:val="single" w:sz="4" w:space="0" w:color="auto"/>
            </w:tcBorders>
          </w:tcPr>
          <w:p w14:paraId="6214D914" w14:textId="3DDEDD23" w:rsidR="0041132C" w:rsidRPr="001264BC" w:rsidRDefault="00E22C67">
            <w:pPr>
              <w:rPr>
                <w:rFonts w:ascii="Garamond" w:hAnsi="Garamond"/>
                <w:sz w:val="24"/>
                <w:szCs w:val="24"/>
              </w:rPr>
            </w:pPr>
            <w:r w:rsidRPr="001264BC">
              <w:rPr>
                <w:rFonts w:ascii="Garamond" w:hAnsi="Garamond"/>
                <w:sz w:val="24"/>
                <w:szCs w:val="24"/>
              </w:rPr>
              <w:t>Postpartum contraception use</w:t>
            </w:r>
          </w:p>
        </w:tc>
        <w:tc>
          <w:tcPr>
            <w:tcW w:w="1735" w:type="pct"/>
            <w:tcBorders>
              <w:top w:val="single" w:sz="4" w:space="0" w:color="auto"/>
              <w:left w:val="single" w:sz="4" w:space="0" w:color="auto"/>
              <w:bottom w:val="single" w:sz="4" w:space="0" w:color="auto"/>
              <w:right w:val="single" w:sz="4" w:space="0" w:color="auto"/>
            </w:tcBorders>
          </w:tcPr>
          <w:p w14:paraId="54D8C495" w14:textId="0DBDA83C" w:rsidR="0041132C" w:rsidRPr="001264BC" w:rsidRDefault="00A55187" w:rsidP="00B17F1A">
            <w:pPr>
              <w:jc w:val="both"/>
              <w:rPr>
                <w:rFonts w:ascii="Garamond" w:hAnsi="Garamond" w:cs="Times New Roman"/>
                <w:sz w:val="24"/>
                <w:szCs w:val="24"/>
              </w:rPr>
            </w:pPr>
            <w:r w:rsidRPr="001264BC">
              <w:rPr>
                <w:rFonts w:ascii="Garamond" w:hAnsi="Garamond" w:cs="Times New Roman"/>
                <w:sz w:val="24"/>
                <w:szCs w:val="24"/>
              </w:rPr>
              <w:t>Age, residence, region, quintile, education, employment, marital status, parity, religion, intended last child, sex of last child, ANC, Place of delivery, PNC, fertility intention, family planning massages, distance of health services.</w:t>
            </w:r>
          </w:p>
        </w:tc>
      </w:tr>
      <w:tr w:rsidR="0041132C" w:rsidRPr="001264BC" w14:paraId="7F91E47E"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044F6F8E" w14:textId="58559489" w:rsidR="0041132C" w:rsidRPr="001264BC" w:rsidRDefault="0041132C" w:rsidP="005913F9">
            <w:pPr>
              <w:rPr>
                <w:rFonts w:ascii="Garamond" w:hAnsi="Garamond"/>
                <w:sz w:val="24"/>
                <w:szCs w:val="24"/>
              </w:rPr>
            </w:pPr>
            <w:r w:rsidRPr="001264BC">
              <w:rPr>
                <w:rFonts w:ascii="Garamond" w:hAnsi="Garamond"/>
                <w:sz w:val="24"/>
                <w:szCs w:val="24"/>
              </w:rPr>
              <w:t>Ayiasi RM et al., 2015, Uganda</w:t>
            </w:r>
            <w:r w:rsidR="00A5290C" w:rsidRPr="001264BC">
              <w:rPr>
                <w:rFonts w:ascii="Garamond" w:hAnsi="Garamond"/>
                <w:sz w:val="24"/>
                <w:szCs w:val="24"/>
              </w:rPr>
              <w:t xml:space="preserve"> </w:t>
            </w:r>
            <w:r w:rsidR="00A5290C" w:rsidRPr="001264BC">
              <w:rPr>
                <w:rFonts w:ascii="Garamond" w:hAnsi="Garamond"/>
                <w:sz w:val="24"/>
                <w:szCs w:val="24"/>
              </w:rPr>
              <w:fldChar w:fldCharType="begin">
                <w:fldData xml:space="preserve">PEVuZE5vdGU+PENpdGU+PEF1dGhvcj5BeWlhc2k8L0F1dGhvcj48WWVhcj4yMDE1PC9ZZWFyPjxS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</w:fldData>
              </w:fldChar>
            </w:r>
            <w:r w:rsidR="00C852E5">
              <w:rPr>
                <w:rFonts w:ascii="Garamond" w:hAnsi="Garamond"/>
                <w:sz w:val="24"/>
                <w:szCs w:val="24"/>
              </w:rPr>
              <w:instrText xml:space="preserve"> ADDIN EN.CITE </w:instrText>
            </w:r>
            <w:r w:rsidR="00C852E5">
              <w:rPr>
                <w:rFonts w:ascii="Garamond" w:hAnsi="Garamond"/>
                <w:sz w:val="24"/>
                <w:szCs w:val="24"/>
              </w:rPr>
              <w:fldChar w:fldCharType="begin">
                <w:fldData xml:space="preserve">PEVuZE5vdGU+PENpdGU+PEF1dGhvcj5BeWlhc2k8L0F1dGhvcj48WWVhcj4yMDE1PC9ZZWFyPjxS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</w:fldData>
              </w:fldChar>
            </w:r>
            <w:r w:rsidR="00C852E5">
              <w:rPr>
                <w:rFonts w:ascii="Garamond" w:hAnsi="Garamond"/>
                <w:sz w:val="24"/>
                <w:szCs w:val="24"/>
              </w:rPr>
              <w:instrText xml:space="preserve"> ADDIN EN.CITE.DATA </w:instrText>
            </w:r>
            <w:r w:rsidR="00C852E5">
              <w:rPr>
                <w:rFonts w:ascii="Garamond" w:hAnsi="Garamond"/>
                <w:sz w:val="24"/>
                <w:szCs w:val="24"/>
              </w:rPr>
            </w:r>
            <w:r w:rsidR="00C852E5">
              <w:rPr>
                <w:rFonts w:ascii="Garamond" w:hAnsi="Garamond"/>
                <w:sz w:val="24"/>
                <w:szCs w:val="24"/>
              </w:rPr>
              <w:fldChar w:fldCharType="end"/>
            </w:r>
            <w:r w:rsidR="00A5290C" w:rsidRPr="001264BC">
              <w:rPr>
                <w:rFonts w:ascii="Garamond" w:hAnsi="Garamond"/>
                <w:sz w:val="24"/>
                <w:szCs w:val="24"/>
              </w:rPr>
              <w:fldChar w:fldCharType="separate"/>
            </w:r>
            <w:r w:rsidR="00C852E5" w:rsidRPr="00C852E5">
              <w:rPr>
                <w:rFonts w:ascii="Garamond" w:hAnsi="Garamond"/>
                <w:noProof/>
                <w:sz w:val="24"/>
                <w:szCs w:val="24"/>
                <w:vertAlign w:val="superscript"/>
              </w:rPr>
              <w:t>49</w:t>
            </w:r>
            <w:r w:rsidR="00A5290C" w:rsidRPr="001264BC">
              <w:rPr>
                <w:rFonts w:ascii="Garamond" w:hAnsi="Garamond"/>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767756C0" w14:textId="1E07F775" w:rsidR="0041132C" w:rsidRPr="001264BC" w:rsidRDefault="0041132C">
            <w:pPr>
              <w:rPr>
                <w:rFonts w:ascii="Garamond" w:hAnsi="Garamond" w:cs="Times New Roman"/>
                <w:sz w:val="24"/>
                <w:szCs w:val="24"/>
              </w:rPr>
            </w:pPr>
            <w:r w:rsidRPr="001264BC">
              <w:rPr>
                <w:rFonts w:ascii="Garamond" w:hAnsi="Garamond"/>
                <w:sz w:val="24"/>
                <w:szCs w:val="24"/>
              </w:rPr>
              <w:t>Community based intervention study</w:t>
            </w:r>
          </w:p>
        </w:tc>
        <w:tc>
          <w:tcPr>
            <w:tcW w:w="380" w:type="pct"/>
            <w:tcBorders>
              <w:top w:val="single" w:sz="4" w:space="0" w:color="auto"/>
              <w:left w:val="single" w:sz="4" w:space="0" w:color="auto"/>
              <w:bottom w:val="single" w:sz="4" w:space="0" w:color="auto"/>
              <w:right w:val="single" w:sz="4" w:space="0" w:color="auto"/>
            </w:tcBorders>
          </w:tcPr>
          <w:p w14:paraId="5B47FE7B" w14:textId="778FD330" w:rsidR="0041132C" w:rsidRPr="001264BC" w:rsidRDefault="0041132C">
            <w:pPr>
              <w:rPr>
                <w:rFonts w:ascii="Garamond" w:hAnsi="Garamond" w:cs="Times New Roman"/>
                <w:sz w:val="24"/>
                <w:szCs w:val="24"/>
              </w:rPr>
            </w:pPr>
            <w:r w:rsidRPr="001264BC">
              <w:rPr>
                <w:rFonts w:ascii="Garamond" w:hAnsi="Garamond" w:cs="Times New Roman"/>
                <w:sz w:val="24"/>
                <w:szCs w:val="24"/>
              </w:rPr>
              <w:t>1385</w:t>
            </w:r>
          </w:p>
        </w:tc>
        <w:tc>
          <w:tcPr>
            <w:tcW w:w="1132" w:type="pct"/>
            <w:tcBorders>
              <w:top w:val="single" w:sz="4" w:space="0" w:color="auto"/>
              <w:left w:val="single" w:sz="4" w:space="0" w:color="auto"/>
              <w:bottom w:val="single" w:sz="4" w:space="0" w:color="auto"/>
              <w:right w:val="single" w:sz="4" w:space="0" w:color="auto"/>
            </w:tcBorders>
          </w:tcPr>
          <w:p w14:paraId="73FAA2E6" w14:textId="46335ED3" w:rsidR="0041132C" w:rsidRPr="001264BC" w:rsidRDefault="00E22C67">
            <w:pPr>
              <w:rPr>
                <w:rFonts w:ascii="Garamond" w:hAnsi="Garamond"/>
                <w:sz w:val="24"/>
                <w:szCs w:val="24"/>
              </w:rPr>
            </w:pPr>
            <w:r w:rsidRPr="001264BC">
              <w:rPr>
                <w:rFonts w:ascii="Garamond" w:hAnsi="Garamond"/>
                <w:sz w:val="24"/>
                <w:szCs w:val="24"/>
              </w:rPr>
              <w:t>Postpartum modern contraception use</w:t>
            </w:r>
          </w:p>
        </w:tc>
        <w:tc>
          <w:tcPr>
            <w:tcW w:w="1735" w:type="pct"/>
            <w:tcBorders>
              <w:top w:val="single" w:sz="4" w:space="0" w:color="auto"/>
              <w:left w:val="single" w:sz="4" w:space="0" w:color="auto"/>
              <w:bottom w:val="single" w:sz="4" w:space="0" w:color="auto"/>
              <w:right w:val="single" w:sz="4" w:space="0" w:color="auto"/>
            </w:tcBorders>
          </w:tcPr>
          <w:p w14:paraId="7148592C" w14:textId="0FBACB05" w:rsidR="0041132C" w:rsidRPr="001264BC" w:rsidRDefault="009503E8" w:rsidP="00B17F1A">
            <w:pPr>
              <w:jc w:val="both"/>
              <w:rPr>
                <w:rFonts w:ascii="Garamond" w:hAnsi="Garamond" w:cs="Times New Roman"/>
                <w:sz w:val="24"/>
                <w:szCs w:val="24"/>
              </w:rPr>
            </w:pPr>
            <w:r w:rsidRPr="001264BC">
              <w:rPr>
                <w:rFonts w:ascii="Garamond" w:hAnsi="Garamond" w:cs="Times New Roman"/>
                <w:sz w:val="24"/>
                <w:szCs w:val="24"/>
              </w:rPr>
              <w:t>Initiation of breast feeding, pre- lacteal test, contraceptive methods, user willingness, pregnancy test, contraceptive choose willingness.</w:t>
            </w:r>
          </w:p>
        </w:tc>
      </w:tr>
      <w:tr w:rsidR="0041132C" w:rsidRPr="001264BC" w14:paraId="6762F7F7"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355A3A4B" w14:textId="6D35CF35" w:rsidR="0041132C" w:rsidRPr="001264BC" w:rsidRDefault="0041132C" w:rsidP="005913F9">
            <w:pPr>
              <w:rPr>
                <w:rFonts w:ascii="Garamond" w:hAnsi="Garamond"/>
                <w:sz w:val="24"/>
                <w:szCs w:val="24"/>
              </w:rPr>
            </w:pPr>
            <w:r w:rsidRPr="001264BC">
              <w:rPr>
                <w:rFonts w:ascii="Garamond" w:hAnsi="Garamond"/>
                <w:sz w:val="24"/>
                <w:szCs w:val="24"/>
              </w:rPr>
              <w:t>Karra M et al., 2017, Sri Lanka</w:t>
            </w:r>
            <w:r w:rsidR="00A5290C" w:rsidRPr="001264BC">
              <w:rPr>
                <w:rFonts w:ascii="Garamond" w:hAnsi="Garamond"/>
                <w:sz w:val="24"/>
                <w:szCs w:val="24"/>
              </w:rPr>
              <w:t xml:space="preserve"> </w:t>
            </w:r>
            <w:r w:rsidR="00A5290C" w:rsidRPr="001264BC">
              <w:rPr>
                <w:rFonts w:ascii="Garamond" w:hAnsi="Garamond"/>
                <w:sz w:val="24"/>
                <w:szCs w:val="24"/>
              </w:rPr>
              <w:fldChar w:fldCharType="begin"/>
            </w:r>
            <w:r w:rsidR="00C852E5">
              <w:rPr>
                <w:rFonts w:ascii="Garamond" w:hAnsi="Garamond"/>
                <w:sz w:val="24"/>
                <w:szCs w:val="24"/>
              </w:rPr>
              <w:instrText xml:space="preserve"> ADDIN EN.CITE &lt;EndNote&gt;&lt;Cite&gt;&lt;Author&gt;Karra&lt;/Author&gt;&lt;Year&gt;2017&lt;/Year&gt;&lt;RecNum&gt;60&lt;/RecNum&gt;&lt;DisplayText&gt;&lt;style face="superscript"&gt;50&lt;/style&gt;&lt;/DisplayText&gt;&lt;record&gt;&lt;rec-number&gt;60&lt;/rec-number&gt;&lt;foreign-keys&gt;&lt;key app="EN" db-id="artxt0ss7rvfs1e2zaq52f5f0s29v90eav9a" timestamp="1717907622"&gt;60&lt;/key&gt;&lt;/foreign-keys&gt;&lt;ref-type name="Journal Article"&gt;17&lt;/ref-type&gt;&lt;contributors&gt;&lt;authors&gt;&lt;author&gt;Karra, Mahesh&lt;/author&gt;&lt;author&gt;Canning, David&lt;/author&gt;&lt;author&gt;Foster, Sorcha&lt;/author&gt;&lt;author&gt;Shah, Iqbal H.&lt;/author&gt;&lt;author&gt;Senanayake, Hemantha&lt;/author&gt;&lt;author&gt;Ratnasiri, U. D. P.&lt;/author&gt;&lt;author&gt;Pathiraja, Ramya Priyanwada&lt;/author&gt;&lt;/authors&gt;&lt;/contributors&gt;&lt;titles&gt;&lt;title&gt;Location and content of counselling and acceptance of postpartum IUD in Sri Lanka&lt;/title&gt;&lt;secondary-title&gt;Reproductive Health&lt;/secondary-title&gt;&lt;/titles&gt;&lt;periodical&gt;&lt;full-title&gt;Reproductive health&lt;/full-title&gt;&lt;/periodical&gt;&lt;volume&gt;14&lt;/volume&gt;&lt;number&gt;1&lt;/number&gt;&lt;dates&gt;&lt;year&gt;2017&lt;/year&gt;&lt;/dates&gt;&lt;publisher&gt;Springer Science and Business Media LLC&lt;/publisher&gt;&lt;isbn&gt;1742-4755&lt;/isbn&gt;&lt;urls&gt;&lt;related-urls&gt;&lt;url&gt;https://dx.doi.org/10.1186/s12978-017-0304-7&lt;/url&gt;&lt;/related-urls&gt;&lt;/urls&gt;&lt;electronic-resource-num&gt;10.1186/s12978-017-0304-7&lt;/electronic-resource-num&gt;&lt;/record&gt;&lt;/Cite&gt;&lt;/EndNote&gt;</w:instrText>
            </w:r>
            <w:r w:rsidR="00A5290C" w:rsidRPr="001264BC">
              <w:rPr>
                <w:rFonts w:ascii="Garamond" w:hAnsi="Garamond"/>
                <w:sz w:val="24"/>
                <w:szCs w:val="24"/>
              </w:rPr>
              <w:fldChar w:fldCharType="separate"/>
            </w:r>
            <w:r w:rsidR="00C852E5" w:rsidRPr="00C852E5">
              <w:rPr>
                <w:rFonts w:ascii="Garamond" w:hAnsi="Garamond"/>
                <w:noProof/>
                <w:sz w:val="24"/>
                <w:szCs w:val="24"/>
                <w:vertAlign w:val="superscript"/>
              </w:rPr>
              <w:t>50</w:t>
            </w:r>
            <w:r w:rsidR="00A5290C" w:rsidRPr="001264BC">
              <w:rPr>
                <w:rFonts w:ascii="Garamond" w:hAnsi="Garamond"/>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617B1A53" w14:textId="05DB1093" w:rsidR="0041132C" w:rsidRPr="001264BC" w:rsidRDefault="0041132C">
            <w:pPr>
              <w:rPr>
                <w:rFonts w:ascii="Garamond" w:hAnsi="Garamond" w:cs="Times New Roman"/>
                <w:sz w:val="24"/>
                <w:szCs w:val="24"/>
              </w:rPr>
            </w:pPr>
            <w:r w:rsidRPr="001264BC">
              <w:rPr>
                <w:rFonts w:ascii="Garamond" w:hAnsi="Garamond"/>
                <w:sz w:val="24"/>
                <w:szCs w:val="24"/>
              </w:rPr>
              <w:t>Cross- sectional</w:t>
            </w:r>
            <w:r w:rsidR="00877AD1">
              <w:rPr>
                <w:rFonts w:ascii="Garamond" w:hAnsi="Garamond"/>
                <w:sz w:val="24"/>
                <w:szCs w:val="24"/>
              </w:rPr>
              <w:t xml:space="preserve">, </w:t>
            </w:r>
            <w:r w:rsidR="002C3B8F">
              <w:rPr>
                <w:rFonts w:ascii="Garamond" w:hAnsi="Garamond"/>
                <w:sz w:val="24"/>
                <w:szCs w:val="24"/>
              </w:rPr>
              <w:t>F</w:t>
            </w:r>
            <w:r w:rsidR="00877AD1">
              <w:rPr>
                <w:rFonts w:ascii="Garamond" w:hAnsi="Garamond"/>
                <w:sz w:val="24"/>
                <w:szCs w:val="24"/>
              </w:rPr>
              <w:t>acility based study</w:t>
            </w:r>
          </w:p>
        </w:tc>
        <w:tc>
          <w:tcPr>
            <w:tcW w:w="380" w:type="pct"/>
            <w:tcBorders>
              <w:top w:val="single" w:sz="4" w:space="0" w:color="auto"/>
              <w:left w:val="single" w:sz="4" w:space="0" w:color="auto"/>
              <w:bottom w:val="single" w:sz="4" w:space="0" w:color="auto"/>
              <w:right w:val="single" w:sz="4" w:space="0" w:color="auto"/>
            </w:tcBorders>
          </w:tcPr>
          <w:p w14:paraId="4AADBC24" w14:textId="1DEF62E1" w:rsidR="0041132C" w:rsidRPr="001264BC" w:rsidRDefault="0041132C">
            <w:pPr>
              <w:rPr>
                <w:rFonts w:ascii="Garamond" w:hAnsi="Garamond" w:cs="Times New Roman"/>
                <w:sz w:val="24"/>
                <w:szCs w:val="24"/>
              </w:rPr>
            </w:pPr>
            <w:r w:rsidRPr="001264BC">
              <w:rPr>
                <w:rFonts w:ascii="Garamond" w:hAnsi="Garamond"/>
                <w:sz w:val="24"/>
                <w:szCs w:val="24"/>
              </w:rPr>
              <w:t>13731</w:t>
            </w:r>
          </w:p>
        </w:tc>
        <w:tc>
          <w:tcPr>
            <w:tcW w:w="1132" w:type="pct"/>
            <w:tcBorders>
              <w:top w:val="single" w:sz="4" w:space="0" w:color="auto"/>
              <w:left w:val="single" w:sz="4" w:space="0" w:color="auto"/>
              <w:bottom w:val="single" w:sz="4" w:space="0" w:color="auto"/>
              <w:right w:val="single" w:sz="4" w:space="0" w:color="auto"/>
            </w:tcBorders>
          </w:tcPr>
          <w:p w14:paraId="061790B1" w14:textId="3D74861E" w:rsidR="0041132C" w:rsidRPr="001264BC" w:rsidRDefault="00E22C67">
            <w:pPr>
              <w:rPr>
                <w:rFonts w:ascii="Garamond" w:hAnsi="Garamond"/>
                <w:sz w:val="24"/>
                <w:szCs w:val="24"/>
              </w:rPr>
            </w:pPr>
            <w:r w:rsidRPr="001264BC">
              <w:rPr>
                <w:rFonts w:ascii="Garamond" w:hAnsi="Garamond"/>
                <w:sz w:val="24"/>
                <w:szCs w:val="24"/>
              </w:rPr>
              <w:t>IUCD uptake</w:t>
            </w:r>
          </w:p>
        </w:tc>
        <w:tc>
          <w:tcPr>
            <w:tcW w:w="1735" w:type="pct"/>
            <w:tcBorders>
              <w:top w:val="single" w:sz="4" w:space="0" w:color="auto"/>
              <w:left w:val="single" w:sz="4" w:space="0" w:color="auto"/>
              <w:bottom w:val="single" w:sz="4" w:space="0" w:color="auto"/>
              <w:right w:val="single" w:sz="4" w:space="0" w:color="auto"/>
            </w:tcBorders>
          </w:tcPr>
          <w:p w14:paraId="51168116" w14:textId="3666CDEA" w:rsidR="0041132C" w:rsidRPr="001264BC" w:rsidRDefault="009503E8" w:rsidP="00B17F1A">
            <w:pPr>
              <w:jc w:val="both"/>
              <w:rPr>
                <w:rFonts w:ascii="Garamond" w:hAnsi="Garamond" w:cs="Times New Roman"/>
                <w:sz w:val="24"/>
                <w:szCs w:val="24"/>
              </w:rPr>
            </w:pPr>
            <w:r w:rsidRPr="001264BC">
              <w:rPr>
                <w:rFonts w:ascii="Garamond" w:hAnsi="Garamond" w:cs="Times New Roman"/>
                <w:sz w:val="24"/>
                <w:szCs w:val="24"/>
              </w:rPr>
              <w:t>Not applicable</w:t>
            </w:r>
          </w:p>
        </w:tc>
      </w:tr>
      <w:tr w:rsidR="0041132C" w:rsidRPr="001264BC" w14:paraId="2182D8CC"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22F9F28B" w14:textId="2150A107" w:rsidR="0041132C" w:rsidRPr="001264BC" w:rsidRDefault="0041132C" w:rsidP="005913F9">
            <w:pPr>
              <w:rPr>
                <w:rFonts w:ascii="Garamond" w:hAnsi="Garamond"/>
                <w:sz w:val="24"/>
                <w:szCs w:val="24"/>
              </w:rPr>
            </w:pPr>
            <w:r w:rsidRPr="001264BC">
              <w:rPr>
                <w:rFonts w:ascii="Garamond" w:hAnsi="Garamond"/>
                <w:sz w:val="24"/>
                <w:szCs w:val="24"/>
              </w:rPr>
              <w:t>Wu WJ et al., 2020, Nepal</w:t>
            </w:r>
            <w:r w:rsidR="00A5290C" w:rsidRPr="001264BC">
              <w:rPr>
                <w:rFonts w:ascii="Garamond" w:hAnsi="Garamond"/>
                <w:sz w:val="24"/>
                <w:szCs w:val="24"/>
              </w:rPr>
              <w:t xml:space="preserve"> </w:t>
            </w:r>
            <w:r w:rsidR="00A5290C" w:rsidRPr="001264BC">
              <w:rPr>
                <w:rFonts w:ascii="Garamond" w:hAnsi="Garamond"/>
                <w:sz w:val="24"/>
                <w:szCs w:val="24"/>
              </w:rPr>
              <w:fldChar w:fldCharType="begin">
                <w:fldData xml:space="preserve">PEVuZE5vdGU+PENpdGU+PEF1dGhvcj5XdTwvQXV0aG9yPjxZZWFyPjIwMjA8L1llYXI+PFJlY051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</w:fldData>
              </w:fldChar>
            </w:r>
            <w:r w:rsidR="00C852E5">
              <w:rPr>
                <w:rFonts w:ascii="Garamond" w:hAnsi="Garamond"/>
                <w:sz w:val="24"/>
                <w:szCs w:val="24"/>
              </w:rPr>
              <w:instrText xml:space="preserve"> ADDIN EN.CITE </w:instrText>
            </w:r>
            <w:r w:rsidR="00C852E5">
              <w:rPr>
                <w:rFonts w:ascii="Garamond" w:hAnsi="Garamond"/>
                <w:sz w:val="24"/>
                <w:szCs w:val="24"/>
              </w:rPr>
              <w:fldChar w:fldCharType="begin">
                <w:fldData xml:space="preserve">PEVuZE5vdGU+PENpdGU+PEF1dGhvcj5XdTwvQXV0aG9yPjxZZWFyPjIwMjA8L1llYXI+PFJlY051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</w:fldData>
              </w:fldChar>
            </w:r>
            <w:r w:rsidR="00C852E5">
              <w:rPr>
                <w:rFonts w:ascii="Garamond" w:hAnsi="Garamond"/>
                <w:sz w:val="24"/>
                <w:szCs w:val="24"/>
              </w:rPr>
              <w:instrText xml:space="preserve"> ADDIN EN.CITE.DATA </w:instrText>
            </w:r>
            <w:r w:rsidR="00C852E5">
              <w:rPr>
                <w:rFonts w:ascii="Garamond" w:hAnsi="Garamond"/>
                <w:sz w:val="24"/>
                <w:szCs w:val="24"/>
              </w:rPr>
            </w:r>
            <w:r w:rsidR="00C852E5">
              <w:rPr>
                <w:rFonts w:ascii="Garamond" w:hAnsi="Garamond"/>
                <w:sz w:val="24"/>
                <w:szCs w:val="24"/>
              </w:rPr>
              <w:fldChar w:fldCharType="end"/>
            </w:r>
            <w:r w:rsidR="00A5290C" w:rsidRPr="001264BC">
              <w:rPr>
                <w:rFonts w:ascii="Garamond" w:hAnsi="Garamond"/>
                <w:sz w:val="24"/>
                <w:szCs w:val="24"/>
              </w:rPr>
              <w:fldChar w:fldCharType="separate"/>
            </w:r>
            <w:r w:rsidR="00C852E5" w:rsidRPr="00C852E5">
              <w:rPr>
                <w:rFonts w:ascii="Garamond" w:hAnsi="Garamond"/>
                <w:noProof/>
                <w:sz w:val="24"/>
                <w:szCs w:val="24"/>
                <w:vertAlign w:val="superscript"/>
              </w:rPr>
              <w:t>51</w:t>
            </w:r>
            <w:r w:rsidR="00A5290C" w:rsidRPr="001264BC">
              <w:rPr>
                <w:rFonts w:ascii="Garamond" w:hAnsi="Garamond"/>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69DA823B" w14:textId="21A05F7F" w:rsidR="0041132C" w:rsidRPr="001264BC" w:rsidRDefault="0041132C">
            <w:pPr>
              <w:rPr>
                <w:rFonts w:ascii="Garamond" w:hAnsi="Garamond" w:cs="Times New Roman"/>
                <w:sz w:val="24"/>
                <w:szCs w:val="24"/>
              </w:rPr>
            </w:pPr>
            <w:r w:rsidRPr="001264BC">
              <w:rPr>
                <w:rFonts w:ascii="Garamond" w:hAnsi="Garamond"/>
                <w:sz w:val="24"/>
                <w:szCs w:val="24"/>
              </w:rPr>
              <w:t>Pre–post-intervention study</w:t>
            </w:r>
          </w:p>
        </w:tc>
        <w:tc>
          <w:tcPr>
            <w:tcW w:w="380" w:type="pct"/>
            <w:tcBorders>
              <w:top w:val="single" w:sz="4" w:space="0" w:color="auto"/>
              <w:left w:val="single" w:sz="4" w:space="0" w:color="auto"/>
              <w:bottom w:val="single" w:sz="4" w:space="0" w:color="auto"/>
              <w:right w:val="single" w:sz="4" w:space="0" w:color="auto"/>
            </w:tcBorders>
          </w:tcPr>
          <w:p w14:paraId="7EC2F310" w14:textId="6B0C531F" w:rsidR="0041132C" w:rsidRPr="001264BC" w:rsidRDefault="0041132C">
            <w:pPr>
              <w:rPr>
                <w:rFonts w:ascii="Garamond" w:hAnsi="Garamond" w:cs="Times New Roman"/>
                <w:sz w:val="24"/>
                <w:szCs w:val="24"/>
              </w:rPr>
            </w:pPr>
            <w:r w:rsidRPr="001264BC">
              <w:rPr>
                <w:rFonts w:ascii="Garamond" w:hAnsi="Garamond" w:cs="Times New Roman"/>
                <w:sz w:val="24"/>
                <w:szCs w:val="24"/>
              </w:rPr>
              <w:t>953</w:t>
            </w:r>
          </w:p>
        </w:tc>
        <w:tc>
          <w:tcPr>
            <w:tcW w:w="1132" w:type="pct"/>
            <w:tcBorders>
              <w:top w:val="single" w:sz="4" w:space="0" w:color="auto"/>
              <w:left w:val="single" w:sz="4" w:space="0" w:color="auto"/>
              <w:bottom w:val="single" w:sz="4" w:space="0" w:color="auto"/>
              <w:right w:val="single" w:sz="4" w:space="0" w:color="auto"/>
            </w:tcBorders>
          </w:tcPr>
          <w:p w14:paraId="17F3A0A8" w14:textId="33D1CECA" w:rsidR="0041132C" w:rsidRPr="001264BC" w:rsidRDefault="00E22C67">
            <w:pPr>
              <w:rPr>
                <w:rFonts w:ascii="Garamond" w:hAnsi="Garamond"/>
                <w:sz w:val="24"/>
                <w:szCs w:val="24"/>
              </w:rPr>
            </w:pPr>
            <w:r w:rsidRPr="001264BC">
              <w:rPr>
                <w:rFonts w:ascii="Garamond" w:hAnsi="Garamond"/>
                <w:sz w:val="24"/>
                <w:szCs w:val="24"/>
              </w:rPr>
              <w:t>Postpartum modern contraception use</w:t>
            </w:r>
          </w:p>
        </w:tc>
        <w:tc>
          <w:tcPr>
            <w:tcW w:w="1735" w:type="pct"/>
            <w:tcBorders>
              <w:top w:val="single" w:sz="4" w:space="0" w:color="auto"/>
              <w:left w:val="single" w:sz="4" w:space="0" w:color="auto"/>
              <w:bottom w:val="single" w:sz="4" w:space="0" w:color="auto"/>
              <w:right w:val="single" w:sz="4" w:space="0" w:color="auto"/>
            </w:tcBorders>
          </w:tcPr>
          <w:p w14:paraId="7866F99C" w14:textId="5517A448" w:rsidR="0041132C" w:rsidRPr="001264BC" w:rsidRDefault="00420218" w:rsidP="00B17F1A">
            <w:pPr>
              <w:jc w:val="both"/>
              <w:rPr>
                <w:rFonts w:ascii="Garamond" w:hAnsi="Garamond" w:cs="Times New Roman"/>
                <w:sz w:val="24"/>
                <w:szCs w:val="24"/>
              </w:rPr>
            </w:pPr>
            <w:r w:rsidRPr="001264BC">
              <w:rPr>
                <w:rFonts w:ascii="Garamond" w:hAnsi="Garamond" w:cs="Times New Roman"/>
                <w:sz w:val="24"/>
                <w:szCs w:val="24"/>
              </w:rPr>
              <w:t>Age, monthly expenditure, caste, delivery mode, sex of child</w:t>
            </w:r>
          </w:p>
        </w:tc>
      </w:tr>
      <w:tr w:rsidR="0041132C" w:rsidRPr="001264BC" w14:paraId="14DCDF0A"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1BFC20DA" w14:textId="58B1BF14" w:rsidR="0041132C" w:rsidRPr="001264BC" w:rsidRDefault="004A6143" w:rsidP="005913F9">
            <w:pPr>
              <w:rPr>
                <w:rFonts w:ascii="Garamond" w:hAnsi="Garamond"/>
                <w:sz w:val="24"/>
                <w:szCs w:val="24"/>
              </w:rPr>
            </w:pPr>
            <w:r w:rsidRPr="001264BC">
              <w:rPr>
                <w:rFonts w:ascii="Garamond" w:hAnsi="Garamond"/>
                <w:sz w:val="24"/>
                <w:szCs w:val="24"/>
              </w:rPr>
              <w:t>Pradhan E et al., 2019, Nepal</w:t>
            </w:r>
            <w:r w:rsidR="00A5290C" w:rsidRPr="001264BC">
              <w:rPr>
                <w:rFonts w:ascii="Garamond" w:hAnsi="Garamond"/>
                <w:sz w:val="24"/>
                <w:szCs w:val="24"/>
              </w:rPr>
              <w:t xml:space="preserve"> </w:t>
            </w:r>
            <w:r w:rsidR="00A5290C" w:rsidRPr="001264BC">
              <w:rPr>
                <w:rFonts w:ascii="Garamond" w:hAnsi="Garamond"/>
                <w:sz w:val="24"/>
                <w:szCs w:val="24"/>
              </w:rPr>
              <w:fldChar w:fldCharType="begin">
                <w:fldData xml:space="preserve">PEVuZE5vdGU+PENpdGU+PEF1dGhvcj5QcmFkaGFuPC9BdXRob3I+PFllYXI+MjAxOTwvWWVhcj48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</w:fldData>
              </w:fldChar>
            </w:r>
            <w:r w:rsidR="00C852E5">
              <w:rPr>
                <w:rFonts w:ascii="Garamond" w:hAnsi="Garamond"/>
                <w:sz w:val="24"/>
                <w:szCs w:val="24"/>
              </w:rPr>
              <w:instrText xml:space="preserve"> ADDIN EN.CITE </w:instrText>
            </w:r>
            <w:r w:rsidR="00C852E5">
              <w:rPr>
                <w:rFonts w:ascii="Garamond" w:hAnsi="Garamond"/>
                <w:sz w:val="24"/>
                <w:szCs w:val="24"/>
              </w:rPr>
              <w:fldChar w:fldCharType="begin">
                <w:fldData xml:space="preserve">PEVuZE5vdGU+PENpdGU+PEF1dGhvcj5QcmFkaGFuPC9BdXRob3I+PFllYXI+MjAxOTwvWWVhcj48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</w:fldData>
              </w:fldChar>
            </w:r>
            <w:r w:rsidR="00C852E5">
              <w:rPr>
                <w:rFonts w:ascii="Garamond" w:hAnsi="Garamond"/>
                <w:sz w:val="24"/>
                <w:szCs w:val="24"/>
              </w:rPr>
              <w:instrText xml:space="preserve"> ADDIN EN.CITE.DATA </w:instrText>
            </w:r>
            <w:r w:rsidR="00C852E5">
              <w:rPr>
                <w:rFonts w:ascii="Garamond" w:hAnsi="Garamond"/>
                <w:sz w:val="24"/>
                <w:szCs w:val="24"/>
              </w:rPr>
            </w:r>
            <w:r w:rsidR="00C852E5">
              <w:rPr>
                <w:rFonts w:ascii="Garamond" w:hAnsi="Garamond"/>
                <w:sz w:val="24"/>
                <w:szCs w:val="24"/>
              </w:rPr>
              <w:fldChar w:fldCharType="end"/>
            </w:r>
            <w:r w:rsidR="00A5290C" w:rsidRPr="001264BC">
              <w:rPr>
                <w:rFonts w:ascii="Garamond" w:hAnsi="Garamond"/>
                <w:sz w:val="24"/>
                <w:szCs w:val="24"/>
              </w:rPr>
              <w:fldChar w:fldCharType="separate"/>
            </w:r>
            <w:r w:rsidR="00C852E5" w:rsidRPr="00C852E5">
              <w:rPr>
                <w:rFonts w:ascii="Garamond" w:hAnsi="Garamond"/>
                <w:noProof/>
                <w:sz w:val="24"/>
                <w:szCs w:val="24"/>
                <w:vertAlign w:val="superscript"/>
              </w:rPr>
              <w:t>52</w:t>
            </w:r>
            <w:r w:rsidR="00A5290C" w:rsidRPr="001264BC">
              <w:rPr>
                <w:rFonts w:ascii="Garamond" w:hAnsi="Garamond"/>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3285014B" w14:textId="702B9BB2" w:rsidR="0041132C" w:rsidRPr="001264BC" w:rsidRDefault="004A6143">
            <w:pPr>
              <w:rPr>
                <w:rFonts w:ascii="Garamond" w:hAnsi="Garamond" w:cs="Times New Roman"/>
                <w:sz w:val="24"/>
                <w:szCs w:val="24"/>
              </w:rPr>
            </w:pPr>
            <w:r w:rsidRPr="001264BC">
              <w:rPr>
                <w:rFonts w:ascii="Garamond" w:hAnsi="Garamond"/>
                <w:sz w:val="24"/>
                <w:szCs w:val="24"/>
              </w:rPr>
              <w:t>Cluster randomized controlled trial</w:t>
            </w:r>
            <w:r w:rsidR="007D33FA">
              <w:rPr>
                <w:rFonts w:ascii="Garamond" w:hAnsi="Garamond"/>
                <w:sz w:val="24"/>
                <w:szCs w:val="24"/>
              </w:rPr>
              <w:t xml:space="preserve">, </w:t>
            </w:r>
            <w:r w:rsidR="00A12A78">
              <w:rPr>
                <w:rFonts w:ascii="Garamond" w:hAnsi="Garamond"/>
                <w:sz w:val="24"/>
                <w:szCs w:val="24"/>
              </w:rPr>
              <w:t>F</w:t>
            </w:r>
            <w:r w:rsidR="007D33FA">
              <w:rPr>
                <w:rFonts w:ascii="Garamond" w:hAnsi="Garamond"/>
                <w:sz w:val="24"/>
                <w:szCs w:val="24"/>
              </w:rPr>
              <w:t>acility based</w:t>
            </w:r>
            <w:r w:rsidR="00A12A78">
              <w:rPr>
                <w:rFonts w:ascii="Garamond" w:hAnsi="Garamond"/>
                <w:sz w:val="24"/>
                <w:szCs w:val="24"/>
              </w:rPr>
              <w:t xml:space="preserve"> study</w:t>
            </w:r>
          </w:p>
        </w:tc>
        <w:tc>
          <w:tcPr>
            <w:tcW w:w="380" w:type="pct"/>
            <w:tcBorders>
              <w:top w:val="single" w:sz="4" w:space="0" w:color="auto"/>
              <w:left w:val="single" w:sz="4" w:space="0" w:color="auto"/>
              <w:bottom w:val="single" w:sz="4" w:space="0" w:color="auto"/>
              <w:right w:val="single" w:sz="4" w:space="0" w:color="auto"/>
            </w:tcBorders>
          </w:tcPr>
          <w:p w14:paraId="338F79A2" w14:textId="75EFA276" w:rsidR="0041132C" w:rsidRPr="001264BC" w:rsidRDefault="004A6143">
            <w:pPr>
              <w:rPr>
                <w:rFonts w:ascii="Garamond" w:hAnsi="Garamond" w:cs="Times New Roman"/>
                <w:sz w:val="24"/>
                <w:szCs w:val="24"/>
              </w:rPr>
            </w:pPr>
            <w:r w:rsidRPr="001264BC">
              <w:rPr>
                <w:rFonts w:ascii="Garamond" w:hAnsi="Garamond" w:cs="Times New Roman"/>
                <w:sz w:val="24"/>
                <w:szCs w:val="24"/>
              </w:rPr>
              <w:t>75587</w:t>
            </w:r>
          </w:p>
        </w:tc>
        <w:tc>
          <w:tcPr>
            <w:tcW w:w="1132" w:type="pct"/>
            <w:tcBorders>
              <w:top w:val="single" w:sz="4" w:space="0" w:color="auto"/>
              <w:left w:val="single" w:sz="4" w:space="0" w:color="auto"/>
              <w:bottom w:val="single" w:sz="4" w:space="0" w:color="auto"/>
              <w:right w:val="single" w:sz="4" w:space="0" w:color="auto"/>
            </w:tcBorders>
          </w:tcPr>
          <w:p w14:paraId="2239F819" w14:textId="743E6F27" w:rsidR="0041132C" w:rsidRPr="001264BC" w:rsidRDefault="00E22C67">
            <w:pPr>
              <w:rPr>
                <w:rFonts w:ascii="Garamond" w:hAnsi="Garamond"/>
                <w:sz w:val="24"/>
                <w:szCs w:val="24"/>
              </w:rPr>
            </w:pPr>
            <w:r w:rsidRPr="001264BC">
              <w:rPr>
                <w:rFonts w:ascii="Garamond" w:hAnsi="Garamond"/>
                <w:sz w:val="24"/>
                <w:szCs w:val="24"/>
              </w:rPr>
              <w:t>IUCD uptake</w:t>
            </w:r>
          </w:p>
        </w:tc>
        <w:tc>
          <w:tcPr>
            <w:tcW w:w="1735" w:type="pct"/>
            <w:tcBorders>
              <w:top w:val="single" w:sz="4" w:space="0" w:color="auto"/>
              <w:left w:val="single" w:sz="4" w:space="0" w:color="auto"/>
              <w:bottom w:val="single" w:sz="4" w:space="0" w:color="auto"/>
              <w:right w:val="single" w:sz="4" w:space="0" w:color="auto"/>
            </w:tcBorders>
          </w:tcPr>
          <w:p w14:paraId="24EF8C0F" w14:textId="0350E5BC" w:rsidR="0041132C" w:rsidRPr="001264BC" w:rsidRDefault="0059460B" w:rsidP="00B17F1A">
            <w:pPr>
              <w:jc w:val="both"/>
              <w:rPr>
                <w:rFonts w:ascii="Garamond" w:hAnsi="Garamond" w:cs="Times New Roman"/>
                <w:sz w:val="24"/>
                <w:szCs w:val="24"/>
              </w:rPr>
            </w:pPr>
            <w:r w:rsidRPr="001264BC">
              <w:rPr>
                <w:rFonts w:ascii="Garamond" w:hAnsi="Garamond" w:cs="Times New Roman"/>
                <w:sz w:val="24"/>
                <w:szCs w:val="24"/>
              </w:rPr>
              <w:t xml:space="preserve">Age, education, </w:t>
            </w:r>
            <w:r w:rsidRPr="001264BC">
              <w:rPr>
                <w:rFonts w:ascii="Garamond" w:hAnsi="Garamond"/>
                <w:sz w:val="24"/>
                <w:szCs w:val="24"/>
              </w:rPr>
              <w:t xml:space="preserve">Time to travel from home to hospital, parity, ethnicity, region, abortion </w:t>
            </w:r>
          </w:p>
        </w:tc>
      </w:tr>
      <w:tr w:rsidR="0041132C" w:rsidRPr="001264BC" w14:paraId="66B36DC3"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59122E99" w14:textId="3BAC25A6" w:rsidR="0041132C" w:rsidRPr="001264BC" w:rsidRDefault="007F2C41" w:rsidP="005913F9">
            <w:pPr>
              <w:rPr>
                <w:rFonts w:ascii="Garamond" w:hAnsi="Garamond"/>
                <w:sz w:val="24"/>
                <w:szCs w:val="24"/>
              </w:rPr>
            </w:pPr>
            <w:r w:rsidRPr="001264BC">
              <w:rPr>
                <w:rFonts w:ascii="Garamond" w:hAnsi="Garamond"/>
                <w:sz w:val="24"/>
                <w:szCs w:val="24"/>
              </w:rPr>
              <w:lastRenderedPageBreak/>
              <w:t xml:space="preserve">Kaewkiattikun K., 2017, Thailand </w:t>
            </w:r>
            <w:r w:rsidR="00A5290C" w:rsidRPr="001264BC">
              <w:rPr>
                <w:rFonts w:ascii="Garamond" w:hAnsi="Garamond"/>
                <w:sz w:val="24"/>
                <w:szCs w:val="24"/>
              </w:rPr>
              <w:fldChar w:fldCharType="begin"/>
            </w:r>
            <w:r w:rsidR="00C852E5">
              <w:rPr>
                <w:rFonts w:ascii="Garamond" w:hAnsi="Garamond"/>
                <w:sz w:val="24"/>
                <w:szCs w:val="24"/>
              </w:rPr>
              <w:instrText xml:space="preserve"> ADDIN EN.CITE &lt;EndNote&gt;&lt;Cite&gt;&lt;Author&gt;Kaewkiattikun&lt;/Author&gt;&lt;Year&gt;2017&lt;/Year&gt;&lt;RecNum&gt;54&lt;/RecNum&gt;&lt;DisplayText&gt;&lt;style face="superscript"&gt;53&lt;/style&gt;&lt;/DisplayText&gt;&lt;record&gt;&lt;rec-number&gt;54&lt;/rec-number&gt;&lt;foreign-keys&gt;&lt;key app="EN" db-id="artxt0ss7rvfs1e2zaq52f5f0s29v90eav9a" timestamp="1717906722"&gt;54&lt;/key&gt;&lt;/foreign-keys&gt;&lt;ref-type name="Journal Article"&gt;17&lt;/ref-type&gt;&lt;contributors&gt;&lt;authors&gt;&lt;author&gt;Kaewkiattikun, K.&lt;/author&gt;&lt;/authors&gt;&lt;/contributors&gt;&lt;auth-address&gt;Department of Obstetrics and Gynecology, Faculty of Medicine Vajira Hospital, Bangkok, Thailand.&lt;/auth-address&gt;&lt;titles&gt;&lt;title&gt;Effects of immediate postpartum contraceptive counseling on long-acting reversible contraceptive use in adolescents&lt;/title&gt;&lt;secondary-title&gt;Adolesc Health Med Ther&lt;/secondary-title&gt;&lt;/titles&gt;&lt;pages&gt;115-123&lt;/pages&gt;&lt;volume&gt;8&lt;/volume&gt;&lt;edition&gt;20171030&lt;/edition&gt;&lt;keywords&gt;&lt;keyword&gt;adolescent&lt;/keyword&gt;&lt;keyword&gt;contraception&lt;/keyword&gt;&lt;keyword&gt;contraceptive counseling&lt;/keyword&gt;&lt;keyword&gt;immediate postpartum contraceptive counseling&lt;/keyword&gt;&lt;keyword&gt;long-acting reversible contraception (LARC)&lt;/keyword&gt;&lt;/keywords&gt;&lt;dates&gt;&lt;year&gt;2017&lt;/year&gt;&lt;/dates&gt;&lt;isbn&gt;1179-318X (Print)&amp;#xD;1179-318x&lt;/isbn&gt;&lt;accession-num&gt;29133985&lt;/accession-num&gt;&lt;urls&gt;&lt;/urls&gt;&lt;custom1&gt;Disclosure The author reports no conflicts of interest in this work.&lt;/custom1&gt;&lt;custom2&gt;PMC5669788&lt;/custom2&gt;&lt;electronic-resource-num&gt;10.2147/ahmt.S148434&lt;/electronic-resource-num&gt;&lt;remote-database-provider&gt;NLM&lt;/remote-database-provider&gt;&lt;language&gt;eng&lt;/language&gt;&lt;/record&gt;&lt;/Cite&gt;&lt;/EndNote&gt;</w:instrText>
            </w:r>
            <w:r w:rsidR="00A5290C" w:rsidRPr="001264BC">
              <w:rPr>
                <w:rFonts w:ascii="Garamond" w:hAnsi="Garamond"/>
                <w:sz w:val="24"/>
                <w:szCs w:val="24"/>
              </w:rPr>
              <w:fldChar w:fldCharType="separate"/>
            </w:r>
            <w:r w:rsidR="00C852E5" w:rsidRPr="00C852E5">
              <w:rPr>
                <w:rFonts w:ascii="Garamond" w:hAnsi="Garamond"/>
                <w:noProof/>
                <w:sz w:val="24"/>
                <w:szCs w:val="24"/>
                <w:vertAlign w:val="superscript"/>
              </w:rPr>
              <w:t>53</w:t>
            </w:r>
            <w:r w:rsidR="00A5290C" w:rsidRPr="001264BC">
              <w:rPr>
                <w:rFonts w:ascii="Garamond" w:hAnsi="Garamond"/>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29928451" w14:textId="433037D0" w:rsidR="0041132C" w:rsidRPr="001264BC" w:rsidRDefault="007F2C41">
            <w:pPr>
              <w:rPr>
                <w:rFonts w:ascii="Garamond" w:hAnsi="Garamond" w:cs="Times New Roman"/>
                <w:sz w:val="24"/>
                <w:szCs w:val="24"/>
              </w:rPr>
            </w:pPr>
            <w:r w:rsidRPr="001264BC">
              <w:rPr>
                <w:rFonts w:ascii="Garamond" w:hAnsi="Garamond"/>
                <w:sz w:val="24"/>
                <w:szCs w:val="24"/>
              </w:rPr>
              <w:t>Randomized controlled trial</w:t>
            </w:r>
            <w:r w:rsidR="007D33FA">
              <w:rPr>
                <w:rFonts w:ascii="Garamond" w:hAnsi="Garamond"/>
                <w:sz w:val="24"/>
                <w:szCs w:val="24"/>
              </w:rPr>
              <w:t xml:space="preserve">, </w:t>
            </w:r>
            <w:r w:rsidR="00A12A78">
              <w:rPr>
                <w:rFonts w:ascii="Garamond" w:hAnsi="Garamond"/>
                <w:sz w:val="24"/>
                <w:szCs w:val="24"/>
              </w:rPr>
              <w:t>F</w:t>
            </w:r>
            <w:r w:rsidR="007D33FA">
              <w:rPr>
                <w:rFonts w:ascii="Garamond" w:hAnsi="Garamond"/>
                <w:sz w:val="24"/>
                <w:szCs w:val="24"/>
              </w:rPr>
              <w:t>acility</w:t>
            </w:r>
            <w:r w:rsidR="001B36D0">
              <w:rPr>
                <w:rFonts w:ascii="Garamond" w:hAnsi="Garamond"/>
                <w:sz w:val="24"/>
                <w:szCs w:val="24"/>
              </w:rPr>
              <w:t>-</w:t>
            </w:r>
            <w:r w:rsidR="007D33FA">
              <w:rPr>
                <w:rFonts w:ascii="Garamond" w:hAnsi="Garamond"/>
                <w:sz w:val="24"/>
                <w:szCs w:val="24"/>
              </w:rPr>
              <w:t>based study</w:t>
            </w:r>
          </w:p>
        </w:tc>
        <w:tc>
          <w:tcPr>
            <w:tcW w:w="380" w:type="pct"/>
            <w:tcBorders>
              <w:top w:val="single" w:sz="4" w:space="0" w:color="auto"/>
              <w:left w:val="single" w:sz="4" w:space="0" w:color="auto"/>
              <w:bottom w:val="single" w:sz="4" w:space="0" w:color="auto"/>
              <w:right w:val="single" w:sz="4" w:space="0" w:color="auto"/>
            </w:tcBorders>
          </w:tcPr>
          <w:p w14:paraId="74EADE01" w14:textId="0CB21F6B" w:rsidR="0041132C" w:rsidRPr="001264BC" w:rsidRDefault="007F2C41">
            <w:pPr>
              <w:rPr>
                <w:rFonts w:ascii="Garamond" w:hAnsi="Garamond" w:cs="Times New Roman"/>
                <w:sz w:val="24"/>
                <w:szCs w:val="24"/>
              </w:rPr>
            </w:pPr>
            <w:r w:rsidRPr="001264BC">
              <w:rPr>
                <w:rFonts w:ascii="Garamond" w:hAnsi="Garamond" w:cs="Times New Roman"/>
                <w:sz w:val="24"/>
                <w:szCs w:val="24"/>
              </w:rPr>
              <w:t>233</w:t>
            </w:r>
          </w:p>
        </w:tc>
        <w:tc>
          <w:tcPr>
            <w:tcW w:w="1132" w:type="pct"/>
            <w:tcBorders>
              <w:top w:val="single" w:sz="4" w:space="0" w:color="auto"/>
              <w:left w:val="single" w:sz="4" w:space="0" w:color="auto"/>
              <w:bottom w:val="single" w:sz="4" w:space="0" w:color="auto"/>
              <w:right w:val="single" w:sz="4" w:space="0" w:color="auto"/>
            </w:tcBorders>
          </w:tcPr>
          <w:p w14:paraId="7153D09C" w14:textId="70A29AF4" w:rsidR="0041132C" w:rsidRPr="001264BC" w:rsidRDefault="00E22C67">
            <w:pPr>
              <w:rPr>
                <w:rFonts w:ascii="Garamond" w:hAnsi="Garamond"/>
                <w:sz w:val="24"/>
                <w:szCs w:val="24"/>
              </w:rPr>
            </w:pPr>
            <w:r w:rsidRPr="001264BC">
              <w:rPr>
                <w:rFonts w:ascii="Garamond" w:hAnsi="Garamond"/>
                <w:sz w:val="24"/>
                <w:szCs w:val="24"/>
              </w:rPr>
              <w:t>Long-acting reversal contraception uptake</w:t>
            </w:r>
          </w:p>
        </w:tc>
        <w:tc>
          <w:tcPr>
            <w:tcW w:w="1735" w:type="pct"/>
            <w:tcBorders>
              <w:top w:val="single" w:sz="4" w:space="0" w:color="auto"/>
              <w:left w:val="single" w:sz="4" w:space="0" w:color="auto"/>
              <w:bottom w:val="single" w:sz="4" w:space="0" w:color="auto"/>
              <w:right w:val="single" w:sz="4" w:space="0" w:color="auto"/>
            </w:tcBorders>
          </w:tcPr>
          <w:p w14:paraId="3776E171" w14:textId="498C7329" w:rsidR="0041132C" w:rsidRPr="001264BC" w:rsidRDefault="0027566C" w:rsidP="00B17F1A">
            <w:pPr>
              <w:jc w:val="both"/>
              <w:rPr>
                <w:rFonts w:ascii="Garamond" w:hAnsi="Garamond" w:cs="Times New Roman"/>
                <w:sz w:val="24"/>
                <w:szCs w:val="24"/>
              </w:rPr>
            </w:pPr>
            <w:r w:rsidRPr="001264BC">
              <w:rPr>
                <w:rFonts w:ascii="Garamond" w:hAnsi="Garamond" w:cs="Times New Roman"/>
                <w:sz w:val="24"/>
                <w:szCs w:val="24"/>
              </w:rPr>
              <w:t>Age, education, occupation, income, knowledge about contraception, pregnancy intention, previous family planning, ANC, mode of delivery</w:t>
            </w:r>
          </w:p>
        </w:tc>
      </w:tr>
      <w:tr w:rsidR="0041132C" w:rsidRPr="001264BC" w14:paraId="5756D3F2"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7F8189B8" w14:textId="204DFC6B" w:rsidR="0041132C" w:rsidRPr="001264BC" w:rsidRDefault="007F2C41" w:rsidP="005913F9">
            <w:pPr>
              <w:rPr>
                <w:rFonts w:ascii="Garamond" w:hAnsi="Garamond"/>
                <w:sz w:val="24"/>
                <w:szCs w:val="24"/>
              </w:rPr>
            </w:pPr>
            <w:r w:rsidRPr="001264BC">
              <w:rPr>
                <w:rFonts w:ascii="Garamond" w:hAnsi="Garamond"/>
                <w:sz w:val="24"/>
                <w:szCs w:val="24"/>
              </w:rPr>
              <w:t>Rajan S et al., 2016, India</w:t>
            </w:r>
            <w:r w:rsidR="00A5290C" w:rsidRPr="001264BC">
              <w:rPr>
                <w:rFonts w:ascii="Garamond" w:hAnsi="Garamond"/>
                <w:sz w:val="24"/>
                <w:szCs w:val="24"/>
              </w:rPr>
              <w:t xml:space="preserve"> </w:t>
            </w:r>
            <w:r w:rsidR="00A5290C" w:rsidRPr="001264BC">
              <w:rPr>
                <w:rFonts w:ascii="Garamond" w:hAnsi="Garamond"/>
                <w:sz w:val="24"/>
                <w:szCs w:val="24"/>
              </w:rPr>
              <w:fldChar w:fldCharType="begin">
                <w:fldData xml:space="preserve">PEVuZE5vdGU+PENpdGU+PEF1dGhvcj5SYWphbjwvQXV0aG9yPjxZZWFyPjIwMTY8L1llYXI+PFJl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</w:fldData>
              </w:fldChar>
            </w:r>
            <w:r w:rsidR="00C852E5">
              <w:rPr>
                <w:rFonts w:ascii="Garamond" w:hAnsi="Garamond"/>
                <w:sz w:val="24"/>
                <w:szCs w:val="24"/>
              </w:rPr>
              <w:instrText xml:space="preserve"> ADDIN EN.CITE </w:instrText>
            </w:r>
            <w:r w:rsidR="00C852E5">
              <w:rPr>
                <w:rFonts w:ascii="Garamond" w:hAnsi="Garamond"/>
                <w:sz w:val="24"/>
                <w:szCs w:val="24"/>
              </w:rPr>
              <w:fldChar w:fldCharType="begin">
                <w:fldData xml:space="preserve">PEVuZE5vdGU+PENpdGU+PEF1dGhvcj5SYWphbjwvQXV0aG9yPjxZZWFyPjIwMTY8L1llYXI+PFJl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</w:fldData>
              </w:fldChar>
            </w:r>
            <w:r w:rsidR="00C852E5">
              <w:rPr>
                <w:rFonts w:ascii="Garamond" w:hAnsi="Garamond"/>
                <w:sz w:val="24"/>
                <w:szCs w:val="24"/>
              </w:rPr>
              <w:instrText xml:space="preserve"> ADDIN EN.CITE.DATA </w:instrText>
            </w:r>
            <w:r w:rsidR="00C852E5">
              <w:rPr>
                <w:rFonts w:ascii="Garamond" w:hAnsi="Garamond"/>
                <w:sz w:val="24"/>
                <w:szCs w:val="24"/>
              </w:rPr>
            </w:r>
            <w:r w:rsidR="00C852E5">
              <w:rPr>
                <w:rFonts w:ascii="Garamond" w:hAnsi="Garamond"/>
                <w:sz w:val="24"/>
                <w:szCs w:val="24"/>
              </w:rPr>
              <w:fldChar w:fldCharType="end"/>
            </w:r>
            <w:r w:rsidR="00A5290C" w:rsidRPr="001264BC">
              <w:rPr>
                <w:rFonts w:ascii="Garamond" w:hAnsi="Garamond"/>
                <w:sz w:val="24"/>
                <w:szCs w:val="24"/>
              </w:rPr>
              <w:fldChar w:fldCharType="separate"/>
            </w:r>
            <w:r w:rsidR="00C852E5" w:rsidRPr="00C852E5">
              <w:rPr>
                <w:rFonts w:ascii="Garamond" w:hAnsi="Garamond"/>
                <w:noProof/>
                <w:sz w:val="24"/>
                <w:szCs w:val="24"/>
                <w:vertAlign w:val="superscript"/>
              </w:rPr>
              <w:t>54</w:t>
            </w:r>
            <w:r w:rsidR="00A5290C" w:rsidRPr="001264BC">
              <w:rPr>
                <w:rFonts w:ascii="Garamond" w:hAnsi="Garamond"/>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278D4DA2" w14:textId="13ED80FC" w:rsidR="0041132C" w:rsidRPr="001264BC" w:rsidRDefault="007F2C41">
            <w:pPr>
              <w:rPr>
                <w:rFonts w:ascii="Garamond" w:hAnsi="Garamond" w:cs="Times New Roman"/>
                <w:sz w:val="24"/>
                <w:szCs w:val="24"/>
              </w:rPr>
            </w:pPr>
            <w:r w:rsidRPr="001264BC">
              <w:rPr>
                <w:rFonts w:ascii="Garamond" w:hAnsi="Garamond"/>
                <w:sz w:val="24"/>
                <w:szCs w:val="24"/>
              </w:rPr>
              <w:t>Cross- sectional</w:t>
            </w:r>
            <w:r w:rsidR="007D33FA">
              <w:rPr>
                <w:rFonts w:ascii="Garamond" w:hAnsi="Garamond"/>
                <w:sz w:val="24"/>
                <w:szCs w:val="24"/>
              </w:rPr>
              <w:t>, Regional study</w:t>
            </w:r>
          </w:p>
        </w:tc>
        <w:tc>
          <w:tcPr>
            <w:tcW w:w="380" w:type="pct"/>
            <w:tcBorders>
              <w:top w:val="single" w:sz="4" w:space="0" w:color="auto"/>
              <w:left w:val="single" w:sz="4" w:space="0" w:color="auto"/>
              <w:bottom w:val="single" w:sz="4" w:space="0" w:color="auto"/>
              <w:right w:val="single" w:sz="4" w:space="0" w:color="auto"/>
            </w:tcBorders>
          </w:tcPr>
          <w:p w14:paraId="72E80801" w14:textId="084F1673" w:rsidR="0041132C" w:rsidRPr="001264BC" w:rsidRDefault="007F2C41">
            <w:pPr>
              <w:rPr>
                <w:rFonts w:ascii="Garamond" w:hAnsi="Garamond" w:cs="Times New Roman"/>
                <w:sz w:val="24"/>
                <w:szCs w:val="24"/>
              </w:rPr>
            </w:pPr>
            <w:r w:rsidRPr="001264BC">
              <w:rPr>
                <w:rFonts w:ascii="Garamond" w:hAnsi="Garamond" w:cs="Times New Roman"/>
                <w:sz w:val="24"/>
                <w:szCs w:val="24"/>
              </w:rPr>
              <w:t>2733</w:t>
            </w:r>
          </w:p>
        </w:tc>
        <w:tc>
          <w:tcPr>
            <w:tcW w:w="1132" w:type="pct"/>
            <w:tcBorders>
              <w:top w:val="single" w:sz="4" w:space="0" w:color="auto"/>
              <w:left w:val="single" w:sz="4" w:space="0" w:color="auto"/>
              <w:bottom w:val="single" w:sz="4" w:space="0" w:color="auto"/>
              <w:right w:val="single" w:sz="4" w:space="0" w:color="auto"/>
            </w:tcBorders>
          </w:tcPr>
          <w:p w14:paraId="4A880B7E" w14:textId="3E62A2AE" w:rsidR="0041132C" w:rsidRPr="001264BC" w:rsidRDefault="00E22C67">
            <w:pPr>
              <w:rPr>
                <w:rFonts w:ascii="Garamond" w:hAnsi="Garamond"/>
                <w:sz w:val="24"/>
                <w:szCs w:val="24"/>
              </w:rPr>
            </w:pPr>
            <w:r w:rsidRPr="001264BC">
              <w:rPr>
                <w:rFonts w:ascii="Garamond" w:hAnsi="Garamond"/>
                <w:sz w:val="24"/>
                <w:szCs w:val="24"/>
              </w:rPr>
              <w:t>Postpartum modern contraception use</w:t>
            </w:r>
          </w:p>
        </w:tc>
        <w:tc>
          <w:tcPr>
            <w:tcW w:w="1735" w:type="pct"/>
            <w:tcBorders>
              <w:top w:val="single" w:sz="4" w:space="0" w:color="auto"/>
              <w:left w:val="single" w:sz="4" w:space="0" w:color="auto"/>
              <w:bottom w:val="single" w:sz="4" w:space="0" w:color="auto"/>
              <w:right w:val="single" w:sz="4" w:space="0" w:color="auto"/>
            </w:tcBorders>
          </w:tcPr>
          <w:p w14:paraId="602DC7CC" w14:textId="24D375FC" w:rsidR="0041132C" w:rsidRPr="001264BC" w:rsidRDefault="0027566C" w:rsidP="00B17F1A">
            <w:pPr>
              <w:jc w:val="both"/>
              <w:rPr>
                <w:rFonts w:ascii="Garamond" w:hAnsi="Garamond" w:cs="Times New Roman"/>
                <w:sz w:val="24"/>
                <w:szCs w:val="24"/>
              </w:rPr>
            </w:pPr>
            <w:r w:rsidRPr="001264BC">
              <w:rPr>
                <w:rFonts w:ascii="Garamond" w:hAnsi="Garamond" w:cs="Times New Roman"/>
                <w:sz w:val="24"/>
                <w:szCs w:val="24"/>
              </w:rPr>
              <w:t>Age, age at marriage, education, religion, caste, wealth index, number of living children, city, residence</w:t>
            </w:r>
          </w:p>
        </w:tc>
      </w:tr>
      <w:tr w:rsidR="0041132C" w:rsidRPr="001264BC" w14:paraId="4DC875A4"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68939191" w14:textId="08BB27D2" w:rsidR="0041132C" w:rsidRPr="001264BC" w:rsidRDefault="007F2C41" w:rsidP="005913F9">
            <w:pPr>
              <w:rPr>
                <w:rFonts w:ascii="Garamond" w:hAnsi="Garamond"/>
                <w:sz w:val="24"/>
                <w:szCs w:val="24"/>
              </w:rPr>
            </w:pPr>
            <w:r w:rsidRPr="001264BC">
              <w:rPr>
                <w:rFonts w:ascii="Garamond" w:hAnsi="Garamond"/>
                <w:sz w:val="24"/>
                <w:szCs w:val="24"/>
              </w:rPr>
              <w:t xml:space="preserve">Chhabra HK et al., 2016, India </w:t>
            </w:r>
            <w:r w:rsidR="00A5290C" w:rsidRPr="001264BC">
              <w:rPr>
                <w:rFonts w:ascii="Garamond" w:hAnsi="Garamond"/>
                <w:sz w:val="24"/>
                <w:szCs w:val="24"/>
              </w:rPr>
              <w:fldChar w:fldCharType="begin">
                <w:fldData xml:space="preserve">PEVuZE5vdGU+PENpdGU+PEF1dGhvcj5DaGhhYnJhPC9BdXRob3I+PFllYXI+MjAxNjwvWWVhcj48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</w:fldData>
              </w:fldChar>
            </w:r>
            <w:r w:rsidR="00C852E5">
              <w:rPr>
                <w:rFonts w:ascii="Garamond" w:hAnsi="Garamond"/>
                <w:sz w:val="24"/>
                <w:szCs w:val="24"/>
              </w:rPr>
              <w:instrText xml:space="preserve"> ADDIN EN.CITE </w:instrText>
            </w:r>
            <w:r w:rsidR="00C852E5">
              <w:rPr>
                <w:rFonts w:ascii="Garamond" w:hAnsi="Garamond"/>
                <w:sz w:val="24"/>
                <w:szCs w:val="24"/>
              </w:rPr>
              <w:fldChar w:fldCharType="begin">
                <w:fldData xml:space="preserve">PEVuZE5vdGU+PENpdGU+PEF1dGhvcj5DaGhhYnJhPC9BdXRob3I+PFllYXI+MjAxNjwvWWVhcj48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</w:fldData>
              </w:fldChar>
            </w:r>
            <w:r w:rsidR="00C852E5">
              <w:rPr>
                <w:rFonts w:ascii="Garamond" w:hAnsi="Garamond"/>
                <w:sz w:val="24"/>
                <w:szCs w:val="24"/>
              </w:rPr>
              <w:instrText xml:space="preserve"> ADDIN EN.CITE.DATA </w:instrText>
            </w:r>
            <w:r w:rsidR="00C852E5">
              <w:rPr>
                <w:rFonts w:ascii="Garamond" w:hAnsi="Garamond"/>
                <w:sz w:val="24"/>
                <w:szCs w:val="24"/>
              </w:rPr>
            </w:r>
            <w:r w:rsidR="00C852E5">
              <w:rPr>
                <w:rFonts w:ascii="Garamond" w:hAnsi="Garamond"/>
                <w:sz w:val="24"/>
                <w:szCs w:val="24"/>
              </w:rPr>
              <w:fldChar w:fldCharType="end"/>
            </w:r>
            <w:r w:rsidR="00A5290C" w:rsidRPr="001264BC">
              <w:rPr>
                <w:rFonts w:ascii="Garamond" w:hAnsi="Garamond"/>
                <w:sz w:val="24"/>
                <w:szCs w:val="24"/>
              </w:rPr>
              <w:fldChar w:fldCharType="separate"/>
            </w:r>
            <w:r w:rsidR="00C852E5" w:rsidRPr="00C852E5">
              <w:rPr>
                <w:rFonts w:ascii="Garamond" w:hAnsi="Garamond"/>
                <w:noProof/>
                <w:sz w:val="24"/>
                <w:szCs w:val="24"/>
                <w:vertAlign w:val="superscript"/>
              </w:rPr>
              <w:t>55</w:t>
            </w:r>
            <w:r w:rsidR="00A5290C" w:rsidRPr="001264BC">
              <w:rPr>
                <w:rFonts w:ascii="Garamond" w:hAnsi="Garamond"/>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0044493D" w14:textId="6750C9F0" w:rsidR="0041132C" w:rsidRPr="001264BC" w:rsidRDefault="007F2C41">
            <w:pPr>
              <w:rPr>
                <w:rFonts w:ascii="Garamond" w:hAnsi="Garamond" w:cs="Times New Roman"/>
                <w:sz w:val="24"/>
                <w:szCs w:val="24"/>
              </w:rPr>
            </w:pPr>
            <w:r w:rsidRPr="001264BC">
              <w:rPr>
                <w:rFonts w:ascii="Garamond" w:hAnsi="Garamond"/>
                <w:sz w:val="24"/>
                <w:szCs w:val="24"/>
              </w:rPr>
              <w:t>Cross- sectional</w:t>
            </w:r>
            <w:r w:rsidR="001B36D0">
              <w:rPr>
                <w:rFonts w:ascii="Garamond" w:hAnsi="Garamond"/>
                <w:sz w:val="24"/>
                <w:szCs w:val="24"/>
              </w:rPr>
              <w:t xml:space="preserve">, </w:t>
            </w:r>
            <w:r w:rsidR="00A12A78">
              <w:rPr>
                <w:rFonts w:ascii="Garamond" w:hAnsi="Garamond"/>
                <w:sz w:val="24"/>
                <w:szCs w:val="24"/>
              </w:rPr>
              <w:t>F</w:t>
            </w:r>
            <w:r w:rsidR="001B36D0">
              <w:rPr>
                <w:rFonts w:ascii="Garamond" w:hAnsi="Garamond"/>
                <w:sz w:val="24"/>
                <w:szCs w:val="24"/>
              </w:rPr>
              <w:t>acility-based study</w:t>
            </w:r>
          </w:p>
        </w:tc>
        <w:tc>
          <w:tcPr>
            <w:tcW w:w="380" w:type="pct"/>
            <w:tcBorders>
              <w:top w:val="single" w:sz="4" w:space="0" w:color="auto"/>
              <w:left w:val="single" w:sz="4" w:space="0" w:color="auto"/>
              <w:bottom w:val="single" w:sz="4" w:space="0" w:color="auto"/>
              <w:right w:val="single" w:sz="4" w:space="0" w:color="auto"/>
            </w:tcBorders>
          </w:tcPr>
          <w:p w14:paraId="56BA494E" w14:textId="1A67845D" w:rsidR="0041132C" w:rsidRPr="001264BC" w:rsidRDefault="003F1FF7">
            <w:pPr>
              <w:rPr>
                <w:rFonts w:ascii="Garamond" w:hAnsi="Garamond" w:cs="Times New Roman"/>
                <w:sz w:val="24"/>
                <w:szCs w:val="24"/>
              </w:rPr>
            </w:pPr>
            <w:r w:rsidRPr="001264BC">
              <w:rPr>
                <w:rFonts w:ascii="Garamond" w:hAnsi="Garamond" w:cs="Times New Roman"/>
                <w:sz w:val="24"/>
                <w:szCs w:val="24"/>
              </w:rPr>
              <w:t>117</w:t>
            </w:r>
          </w:p>
        </w:tc>
        <w:tc>
          <w:tcPr>
            <w:tcW w:w="1132" w:type="pct"/>
            <w:tcBorders>
              <w:top w:val="single" w:sz="4" w:space="0" w:color="auto"/>
              <w:left w:val="single" w:sz="4" w:space="0" w:color="auto"/>
              <w:bottom w:val="single" w:sz="4" w:space="0" w:color="auto"/>
              <w:right w:val="single" w:sz="4" w:space="0" w:color="auto"/>
            </w:tcBorders>
          </w:tcPr>
          <w:p w14:paraId="439B0C41" w14:textId="288D74EC" w:rsidR="0041132C" w:rsidRPr="001264BC" w:rsidRDefault="00E22C67">
            <w:pPr>
              <w:rPr>
                <w:rFonts w:ascii="Garamond" w:hAnsi="Garamond"/>
                <w:sz w:val="24"/>
                <w:szCs w:val="24"/>
              </w:rPr>
            </w:pPr>
            <w:r w:rsidRPr="001264BC">
              <w:rPr>
                <w:rFonts w:ascii="Garamond" w:hAnsi="Garamond"/>
                <w:sz w:val="24"/>
                <w:szCs w:val="24"/>
              </w:rPr>
              <w:t>Postpartum contraception uptake</w:t>
            </w:r>
          </w:p>
        </w:tc>
        <w:tc>
          <w:tcPr>
            <w:tcW w:w="1735" w:type="pct"/>
            <w:tcBorders>
              <w:top w:val="single" w:sz="4" w:space="0" w:color="auto"/>
              <w:left w:val="single" w:sz="4" w:space="0" w:color="auto"/>
              <w:bottom w:val="single" w:sz="4" w:space="0" w:color="auto"/>
              <w:right w:val="single" w:sz="4" w:space="0" w:color="auto"/>
            </w:tcBorders>
          </w:tcPr>
          <w:p w14:paraId="2E31F673" w14:textId="3F77DAE7" w:rsidR="0041132C" w:rsidRPr="001264BC" w:rsidRDefault="0027566C" w:rsidP="00B17F1A">
            <w:pPr>
              <w:jc w:val="both"/>
              <w:rPr>
                <w:rFonts w:ascii="Garamond" w:hAnsi="Garamond" w:cs="Times New Roman"/>
                <w:sz w:val="24"/>
                <w:szCs w:val="24"/>
              </w:rPr>
            </w:pPr>
            <w:r w:rsidRPr="001264BC">
              <w:rPr>
                <w:rFonts w:ascii="Garamond" w:hAnsi="Garamond" w:cs="Times New Roman"/>
                <w:sz w:val="24"/>
                <w:szCs w:val="24"/>
              </w:rPr>
              <w:t>Not applicable</w:t>
            </w:r>
          </w:p>
        </w:tc>
      </w:tr>
      <w:tr w:rsidR="007F2C41" w:rsidRPr="001264BC" w14:paraId="1B1CFACE"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2C4560EA" w14:textId="45DE6D17" w:rsidR="007F2C41" w:rsidRPr="001264BC" w:rsidRDefault="003F1FF7" w:rsidP="005913F9">
            <w:pPr>
              <w:rPr>
                <w:rFonts w:ascii="Garamond" w:hAnsi="Garamond"/>
                <w:sz w:val="24"/>
                <w:szCs w:val="24"/>
              </w:rPr>
            </w:pPr>
            <w:r w:rsidRPr="001264BC">
              <w:rPr>
                <w:rFonts w:ascii="Garamond" w:hAnsi="Garamond"/>
                <w:sz w:val="24"/>
                <w:szCs w:val="24"/>
              </w:rPr>
              <w:t xml:space="preserve">Puri MC et al., 2021, Nepal </w:t>
            </w:r>
            <w:r w:rsidR="00A5290C" w:rsidRPr="001264BC">
              <w:rPr>
                <w:rFonts w:ascii="Garamond" w:hAnsi="Garamond"/>
                <w:sz w:val="24"/>
                <w:szCs w:val="24"/>
              </w:rPr>
              <w:fldChar w:fldCharType="begin"/>
            </w:r>
            <w:r w:rsidR="00C852E5">
              <w:rPr>
                <w:rFonts w:ascii="Garamond" w:hAnsi="Garamond"/>
                <w:sz w:val="24"/>
                <w:szCs w:val="24"/>
              </w:rPr>
              <w:instrText xml:space="preserve"> ADDIN EN.CITE &lt;EndNote&gt;&lt;Cite&gt;&lt;Author&gt;Puri&lt;/Author&gt;&lt;Year&gt;2021&lt;/Year&gt;&lt;RecNum&gt;47&lt;/RecNum&gt;&lt;DisplayText&gt;&lt;style face="superscript"&gt;56&lt;/style&gt;&lt;/DisplayText&gt;&lt;record&gt;&lt;rec-number&gt;47&lt;/rec-number&gt;&lt;foreign-keys&gt;&lt;key app="EN" db-id="artxt0ss7rvfs1e2zaq52f5f0s29v90eav9a" timestamp="1717905721"&gt;47&lt;/key&gt;&lt;/foreign-keys&gt;&lt;ref-type name="Journal Article"&gt;17&lt;/ref-type&gt;&lt;contributors&gt;&lt;authors&gt;&lt;author&gt;Puri, M. C.&lt;/author&gt;&lt;author&gt;Huber-Krum, S.&lt;/author&gt;&lt;author&gt;Canning, D.&lt;/author&gt;&lt;author&gt;Guo, M.&lt;/author&gt;&lt;author&gt;Shah, I. H.&lt;/author&gt;&lt;/authors&gt;&lt;/contributors&gt;&lt;auth-address&gt;Center for Research on Environment Health and Population Activities (CREHPA), Kathmandu, Nepal.&amp;#xD;Harvard T.H. Chan School of Public Health, Boston, Massachusetts, United States of America.&lt;/auth-address&gt;&lt;titles&gt;&lt;title&gt;Does family planning counseling reduce unmet need for modern contraception among postpartum women: Evidence from a stepped-wedge cluster randomized trial in Nepal&lt;/title&gt;&lt;secondary-title&gt;PLoS One&lt;/secondary-title&gt;&lt;/titles&gt;&lt;periodical&gt;&lt;full-title&gt;Plos one&lt;/full-title&gt;&lt;/periodical&gt;&lt;pages&gt;e0249106&lt;/pages&gt;&lt;volume&gt;16&lt;/volume&gt;&lt;number&gt;3&lt;/number&gt;&lt;edition&gt;20210326&lt;/edition&gt;&lt;keywords&gt;&lt;keyword&gt;Adult&lt;/keyword&gt;&lt;keyword&gt;Cluster Analysis&lt;/keyword&gt;&lt;keyword&gt;Contraception/*statistics &amp;amp; numerical data&lt;/keyword&gt;&lt;keyword&gt;Family Planning Services/*statistics &amp;amp; numerical data&lt;/keyword&gt;&lt;keyword&gt;Female&lt;/keyword&gt;&lt;keyword&gt;Humans&lt;/keyword&gt;&lt;keyword&gt;Nepal&lt;/keyword&gt;&lt;keyword&gt;*Postpartum Period&lt;/keyword&gt;&lt;keyword&gt;Pregnancy&lt;/keyword&gt;&lt;keyword&gt;Young Adult&lt;/keyword&gt;&lt;/keywords&gt;&lt;dates&gt;&lt;year&gt;2021&lt;/year&gt;&lt;/dates&gt;&lt;isbn&gt;1932-6203&lt;/isbn&gt;&lt;accession-num&gt;33770114&lt;/accession-num&gt;&lt;urls&gt;&lt;/urls&gt;&lt;custom1&gt;The authors have declared that no competing interests exist.&lt;/custom1&gt;&lt;custom2&gt;PMC7997001&lt;/custom2&gt;&lt;electronic-resource-num&gt;10.1371/journal.pone.0249106&lt;/electronic-resource-num&gt;&lt;remote-database-provider&gt;NLM&lt;/remote-database-provider&gt;&lt;language&gt;eng&lt;/language&gt;&lt;/record&gt;&lt;/Cite&gt;&lt;/EndNote&gt;</w:instrText>
            </w:r>
            <w:r w:rsidR="00A5290C" w:rsidRPr="001264BC">
              <w:rPr>
                <w:rFonts w:ascii="Garamond" w:hAnsi="Garamond"/>
                <w:sz w:val="24"/>
                <w:szCs w:val="24"/>
              </w:rPr>
              <w:fldChar w:fldCharType="separate"/>
            </w:r>
            <w:r w:rsidR="00C852E5" w:rsidRPr="00C852E5">
              <w:rPr>
                <w:rFonts w:ascii="Garamond" w:hAnsi="Garamond"/>
                <w:noProof/>
                <w:sz w:val="24"/>
                <w:szCs w:val="24"/>
                <w:vertAlign w:val="superscript"/>
              </w:rPr>
              <w:t>56</w:t>
            </w:r>
            <w:r w:rsidR="00A5290C" w:rsidRPr="001264BC">
              <w:rPr>
                <w:rFonts w:ascii="Garamond" w:hAnsi="Garamond"/>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7CA3B5B7" w14:textId="7900C9E7" w:rsidR="007F2C41" w:rsidRPr="001264BC" w:rsidRDefault="003F1FF7">
            <w:pPr>
              <w:rPr>
                <w:rFonts w:ascii="Garamond" w:hAnsi="Garamond"/>
                <w:sz w:val="24"/>
                <w:szCs w:val="24"/>
              </w:rPr>
            </w:pPr>
            <w:r w:rsidRPr="001264BC">
              <w:rPr>
                <w:rFonts w:ascii="Garamond" w:hAnsi="Garamond"/>
                <w:sz w:val="24"/>
                <w:szCs w:val="24"/>
              </w:rPr>
              <w:t>Cluster randomized control trial</w:t>
            </w:r>
            <w:r w:rsidR="001B36D0">
              <w:rPr>
                <w:rFonts w:ascii="Garamond" w:hAnsi="Garamond"/>
                <w:sz w:val="24"/>
                <w:szCs w:val="24"/>
              </w:rPr>
              <w:t xml:space="preserve">, </w:t>
            </w:r>
            <w:r w:rsidR="00A12A78">
              <w:rPr>
                <w:rFonts w:ascii="Garamond" w:hAnsi="Garamond"/>
                <w:sz w:val="24"/>
                <w:szCs w:val="24"/>
              </w:rPr>
              <w:t>F</w:t>
            </w:r>
            <w:r w:rsidR="001B36D0">
              <w:rPr>
                <w:rFonts w:ascii="Garamond" w:hAnsi="Garamond"/>
                <w:sz w:val="24"/>
                <w:szCs w:val="24"/>
              </w:rPr>
              <w:t>acility-based study</w:t>
            </w:r>
          </w:p>
        </w:tc>
        <w:tc>
          <w:tcPr>
            <w:tcW w:w="380" w:type="pct"/>
            <w:tcBorders>
              <w:top w:val="single" w:sz="4" w:space="0" w:color="auto"/>
              <w:left w:val="single" w:sz="4" w:space="0" w:color="auto"/>
              <w:bottom w:val="single" w:sz="4" w:space="0" w:color="auto"/>
              <w:right w:val="single" w:sz="4" w:space="0" w:color="auto"/>
            </w:tcBorders>
          </w:tcPr>
          <w:p w14:paraId="2F7F1CFA" w14:textId="0D6F3C87" w:rsidR="007F2C41" w:rsidRPr="001264BC" w:rsidRDefault="003F1FF7">
            <w:pPr>
              <w:rPr>
                <w:rFonts w:ascii="Garamond" w:hAnsi="Garamond" w:cs="Times New Roman"/>
                <w:sz w:val="24"/>
                <w:szCs w:val="24"/>
              </w:rPr>
            </w:pPr>
            <w:r w:rsidRPr="001264BC">
              <w:rPr>
                <w:rFonts w:ascii="Garamond" w:hAnsi="Garamond" w:cs="Times New Roman"/>
                <w:sz w:val="24"/>
                <w:szCs w:val="24"/>
              </w:rPr>
              <w:t>21280</w:t>
            </w:r>
          </w:p>
        </w:tc>
        <w:tc>
          <w:tcPr>
            <w:tcW w:w="1132" w:type="pct"/>
            <w:tcBorders>
              <w:top w:val="single" w:sz="4" w:space="0" w:color="auto"/>
              <w:left w:val="single" w:sz="4" w:space="0" w:color="auto"/>
              <w:bottom w:val="single" w:sz="4" w:space="0" w:color="auto"/>
              <w:right w:val="single" w:sz="4" w:space="0" w:color="auto"/>
            </w:tcBorders>
          </w:tcPr>
          <w:p w14:paraId="3A876116" w14:textId="1C2811C5" w:rsidR="007F2C41" w:rsidRPr="001264BC" w:rsidRDefault="00E22C67">
            <w:pPr>
              <w:rPr>
                <w:rFonts w:ascii="Garamond" w:hAnsi="Garamond"/>
                <w:sz w:val="24"/>
                <w:szCs w:val="24"/>
              </w:rPr>
            </w:pPr>
            <w:r w:rsidRPr="001264BC">
              <w:rPr>
                <w:rFonts w:ascii="Garamond" w:hAnsi="Garamond"/>
                <w:sz w:val="24"/>
                <w:szCs w:val="24"/>
              </w:rPr>
              <w:t>Unmet need of postpartum contraceptive uptake</w:t>
            </w:r>
          </w:p>
        </w:tc>
        <w:tc>
          <w:tcPr>
            <w:tcW w:w="1735" w:type="pct"/>
            <w:tcBorders>
              <w:top w:val="single" w:sz="4" w:space="0" w:color="auto"/>
              <w:left w:val="single" w:sz="4" w:space="0" w:color="auto"/>
              <w:bottom w:val="single" w:sz="4" w:space="0" w:color="auto"/>
              <w:right w:val="single" w:sz="4" w:space="0" w:color="auto"/>
            </w:tcBorders>
          </w:tcPr>
          <w:p w14:paraId="76A460A8" w14:textId="23EE44BB" w:rsidR="007F2C41" w:rsidRPr="001264BC" w:rsidRDefault="0027566C" w:rsidP="00B17F1A">
            <w:pPr>
              <w:jc w:val="both"/>
              <w:rPr>
                <w:rFonts w:ascii="Garamond" w:hAnsi="Garamond" w:cs="Times New Roman"/>
                <w:b/>
                <w:bCs/>
                <w:sz w:val="24"/>
                <w:szCs w:val="24"/>
              </w:rPr>
            </w:pPr>
            <w:r w:rsidRPr="001264BC">
              <w:rPr>
                <w:rFonts w:ascii="Garamond" w:hAnsi="Garamond" w:cs="Times New Roman"/>
                <w:sz w:val="24"/>
                <w:szCs w:val="24"/>
              </w:rPr>
              <w:t>Age, age at marriage, education, religion, ethnicity, wealth index, residence, abortion, months since delivery, sex composition of living child.</w:t>
            </w:r>
          </w:p>
        </w:tc>
      </w:tr>
      <w:tr w:rsidR="007F2C41" w:rsidRPr="001264BC" w14:paraId="16DE4042"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1F0BB018" w14:textId="2D689E9B" w:rsidR="007F2C41" w:rsidRPr="001264BC" w:rsidRDefault="003F1FF7" w:rsidP="005913F9">
            <w:pPr>
              <w:rPr>
                <w:rFonts w:ascii="Garamond" w:hAnsi="Garamond"/>
                <w:sz w:val="24"/>
                <w:szCs w:val="24"/>
              </w:rPr>
            </w:pPr>
            <w:r w:rsidRPr="001264BC">
              <w:rPr>
                <w:rFonts w:ascii="Garamond" w:hAnsi="Garamond"/>
                <w:sz w:val="24"/>
                <w:szCs w:val="24"/>
              </w:rPr>
              <w:t xml:space="preserve">Nurcahyani L et al., 2023, Indonesia </w:t>
            </w:r>
            <w:r w:rsidR="00A5290C" w:rsidRPr="001264BC">
              <w:rPr>
                <w:rFonts w:ascii="Garamond" w:hAnsi="Garamond"/>
                <w:sz w:val="24"/>
                <w:szCs w:val="24"/>
              </w:rPr>
              <w:fldChar w:fldCharType="begin"/>
            </w:r>
            <w:r w:rsidR="00C852E5">
              <w:rPr>
                <w:rFonts w:ascii="Garamond" w:hAnsi="Garamond"/>
                <w:sz w:val="24"/>
                <w:szCs w:val="24"/>
              </w:rPr>
              <w:instrText xml:space="preserve"> ADDIN EN.CITE &lt;EndNote&gt;&lt;Cite&gt;&lt;Author&gt;Lia Nurcahyani&lt;/Author&gt;&lt;Year&gt;2023&lt;/Year&gt;&lt;RecNum&gt;61&lt;/RecNum&gt;&lt;DisplayText&gt;&lt;style face="superscript"&gt;57&lt;/style&gt;&lt;/DisplayText&gt;&lt;record&gt;&lt;rec-number&gt;61&lt;/rec-number&gt;&lt;foreign-keys&gt;&lt;key app="EN" db-id="artxt0ss7rvfs1e2zaq52f5f0s29v90eav9a" timestamp="1717907787"&gt;61&lt;/key&gt;&lt;/foreign-keys&gt;&lt;ref-type name="Journal Article"&gt;17&lt;/ref-type&gt;&lt;contributors&gt;&lt;authors&gt;&lt;author&gt;Lia Nurcahyani, Lia&lt;/author&gt;&lt;author&gt;Dyah, Widiyastuti&lt;/author&gt;&lt;author&gt;Arief, Tarmansyah Iman&lt;/author&gt;&lt;author&gt;Yanti, Cahyati&lt;/author&gt;&lt;author&gt;Yeni, Fitrianingsih&lt;/author&gt;&lt;/authors&gt;&lt;/contributors&gt;&lt;titles&gt;&lt;title&gt;Effects of using an application for postpartum contraceptive use in family planning counseling during pregnancy&lt;/title&gt;&lt;secondary-title&gt;Kesmas: Jurnal Kesehatan Masyarakat Nasional (National Public Health Journal)&lt;/secondary-title&gt;&lt;/titles&gt;&lt;pages&gt;137-144&lt;/pages&gt;&lt;volume&gt;16&lt;/volume&gt;&lt;number&gt;2&lt;/number&gt;&lt;dates&gt;&lt;year&gt;2023&lt;/year&gt;&lt;/dates&gt;&lt;isbn&gt;1907-7505&lt;/isbn&gt;&lt;urls&gt;&lt;/urls&gt;&lt;/record&gt;&lt;/Cite&gt;&lt;/EndNote&gt;</w:instrText>
            </w:r>
            <w:r w:rsidR="00A5290C" w:rsidRPr="001264BC">
              <w:rPr>
                <w:rFonts w:ascii="Garamond" w:hAnsi="Garamond"/>
                <w:sz w:val="24"/>
                <w:szCs w:val="24"/>
              </w:rPr>
              <w:fldChar w:fldCharType="separate"/>
            </w:r>
            <w:r w:rsidR="00C852E5" w:rsidRPr="00C852E5">
              <w:rPr>
                <w:rFonts w:ascii="Garamond" w:hAnsi="Garamond"/>
                <w:noProof/>
                <w:sz w:val="24"/>
                <w:szCs w:val="24"/>
                <w:vertAlign w:val="superscript"/>
              </w:rPr>
              <w:t>57</w:t>
            </w:r>
            <w:r w:rsidR="00A5290C" w:rsidRPr="001264BC">
              <w:rPr>
                <w:rFonts w:ascii="Garamond" w:hAnsi="Garamond"/>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1E6F3C59" w14:textId="1AFCC0C4" w:rsidR="007F2C41" w:rsidRPr="001264BC" w:rsidRDefault="003F1FF7">
            <w:pPr>
              <w:rPr>
                <w:rFonts w:ascii="Garamond" w:hAnsi="Garamond"/>
                <w:sz w:val="24"/>
                <w:szCs w:val="24"/>
              </w:rPr>
            </w:pPr>
            <w:r w:rsidRPr="001264BC">
              <w:rPr>
                <w:rFonts w:ascii="Garamond" w:hAnsi="Garamond"/>
                <w:sz w:val="24"/>
                <w:szCs w:val="24"/>
              </w:rPr>
              <w:t>Quasi-experimental methods</w:t>
            </w:r>
            <w:r w:rsidR="000B217A">
              <w:rPr>
                <w:rFonts w:ascii="Garamond" w:hAnsi="Garamond"/>
                <w:sz w:val="24"/>
                <w:szCs w:val="24"/>
              </w:rPr>
              <w:t xml:space="preserve">, </w:t>
            </w:r>
            <w:r w:rsidR="00A12A78">
              <w:rPr>
                <w:rFonts w:ascii="Garamond" w:hAnsi="Garamond"/>
                <w:sz w:val="24"/>
                <w:szCs w:val="24"/>
              </w:rPr>
              <w:t>F</w:t>
            </w:r>
            <w:r w:rsidR="000B217A">
              <w:rPr>
                <w:rFonts w:ascii="Garamond" w:hAnsi="Garamond"/>
                <w:sz w:val="24"/>
                <w:szCs w:val="24"/>
              </w:rPr>
              <w:t>acility-based study</w:t>
            </w:r>
          </w:p>
        </w:tc>
        <w:tc>
          <w:tcPr>
            <w:tcW w:w="380" w:type="pct"/>
            <w:tcBorders>
              <w:top w:val="single" w:sz="4" w:space="0" w:color="auto"/>
              <w:left w:val="single" w:sz="4" w:space="0" w:color="auto"/>
              <w:bottom w:val="single" w:sz="4" w:space="0" w:color="auto"/>
              <w:right w:val="single" w:sz="4" w:space="0" w:color="auto"/>
            </w:tcBorders>
          </w:tcPr>
          <w:p w14:paraId="2C6ADB94" w14:textId="455FB90F" w:rsidR="007F2C41" w:rsidRPr="001264BC" w:rsidRDefault="003F1FF7">
            <w:pPr>
              <w:rPr>
                <w:rFonts w:ascii="Garamond" w:hAnsi="Garamond" w:cs="Times New Roman"/>
                <w:sz w:val="24"/>
                <w:szCs w:val="24"/>
              </w:rPr>
            </w:pPr>
            <w:r w:rsidRPr="001264BC">
              <w:rPr>
                <w:rFonts w:ascii="Garamond" w:hAnsi="Garamond" w:cs="Times New Roman"/>
                <w:sz w:val="24"/>
                <w:szCs w:val="24"/>
              </w:rPr>
              <w:t>110</w:t>
            </w:r>
          </w:p>
        </w:tc>
        <w:tc>
          <w:tcPr>
            <w:tcW w:w="1132" w:type="pct"/>
            <w:tcBorders>
              <w:top w:val="single" w:sz="4" w:space="0" w:color="auto"/>
              <w:left w:val="single" w:sz="4" w:space="0" w:color="auto"/>
              <w:bottom w:val="single" w:sz="4" w:space="0" w:color="auto"/>
              <w:right w:val="single" w:sz="4" w:space="0" w:color="auto"/>
            </w:tcBorders>
          </w:tcPr>
          <w:p w14:paraId="1A768DEA" w14:textId="39F3E539" w:rsidR="007F2C41" w:rsidRPr="001264BC" w:rsidRDefault="00E22C67">
            <w:pPr>
              <w:rPr>
                <w:rFonts w:ascii="Garamond" w:hAnsi="Garamond"/>
                <w:sz w:val="24"/>
                <w:szCs w:val="24"/>
              </w:rPr>
            </w:pPr>
            <w:r w:rsidRPr="001264BC">
              <w:rPr>
                <w:rFonts w:ascii="Garamond" w:hAnsi="Garamond"/>
                <w:sz w:val="24"/>
                <w:szCs w:val="24"/>
              </w:rPr>
              <w:t>Postpartum contraception uptake</w:t>
            </w:r>
          </w:p>
        </w:tc>
        <w:tc>
          <w:tcPr>
            <w:tcW w:w="1735" w:type="pct"/>
            <w:tcBorders>
              <w:top w:val="single" w:sz="4" w:space="0" w:color="auto"/>
              <w:left w:val="single" w:sz="4" w:space="0" w:color="auto"/>
              <w:bottom w:val="single" w:sz="4" w:space="0" w:color="auto"/>
              <w:right w:val="single" w:sz="4" w:space="0" w:color="auto"/>
            </w:tcBorders>
          </w:tcPr>
          <w:p w14:paraId="512F18FB" w14:textId="33EFA97D" w:rsidR="007F2C41" w:rsidRPr="001264BC" w:rsidRDefault="0027566C" w:rsidP="00B17F1A">
            <w:pPr>
              <w:jc w:val="both"/>
              <w:rPr>
                <w:rFonts w:ascii="Garamond" w:hAnsi="Garamond" w:cs="Times New Roman"/>
                <w:sz w:val="24"/>
                <w:szCs w:val="24"/>
              </w:rPr>
            </w:pPr>
            <w:r w:rsidRPr="001264BC">
              <w:rPr>
                <w:rFonts w:ascii="Garamond" w:hAnsi="Garamond" w:cs="Times New Roman"/>
                <w:sz w:val="24"/>
                <w:szCs w:val="24"/>
              </w:rPr>
              <w:t>Age, parity.</w:t>
            </w:r>
          </w:p>
        </w:tc>
      </w:tr>
      <w:tr w:rsidR="007F2C41" w:rsidRPr="001264BC" w14:paraId="6D614030"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387D235B" w14:textId="13C2C979" w:rsidR="007F2C41" w:rsidRPr="001264BC" w:rsidRDefault="003F1FF7" w:rsidP="005913F9">
            <w:pPr>
              <w:rPr>
                <w:rFonts w:ascii="Garamond" w:hAnsi="Garamond"/>
                <w:sz w:val="24"/>
                <w:szCs w:val="24"/>
              </w:rPr>
            </w:pPr>
            <w:r w:rsidRPr="001264BC">
              <w:rPr>
                <w:rFonts w:ascii="Garamond" w:hAnsi="Garamond"/>
                <w:sz w:val="24"/>
                <w:szCs w:val="24"/>
              </w:rPr>
              <w:t xml:space="preserve">Willcox ML et al., 2021, Uganda </w:t>
            </w:r>
            <w:r w:rsidR="00A5290C" w:rsidRPr="001264BC">
              <w:rPr>
                <w:rFonts w:ascii="Garamond" w:hAnsi="Garamond"/>
                <w:sz w:val="24"/>
                <w:szCs w:val="24"/>
              </w:rPr>
              <w:fldChar w:fldCharType="begin">
                <w:fldData xml:space="preserve">PEVuZE5vdGU+PENpdGU+PEF1dGhvcj5XaWxsY294PC9BdXRob3I+PFllYXI+MjAyMTwvWWVhcj48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</w:fldData>
              </w:fldChar>
            </w:r>
            <w:r w:rsidR="00C852E5">
              <w:rPr>
                <w:rFonts w:ascii="Garamond" w:hAnsi="Garamond"/>
                <w:sz w:val="24"/>
                <w:szCs w:val="24"/>
              </w:rPr>
              <w:instrText xml:space="preserve"> ADDIN EN.CITE </w:instrText>
            </w:r>
            <w:r w:rsidR="00C852E5">
              <w:rPr>
                <w:rFonts w:ascii="Garamond" w:hAnsi="Garamond"/>
                <w:sz w:val="24"/>
                <w:szCs w:val="24"/>
              </w:rPr>
              <w:fldChar w:fldCharType="begin">
                <w:fldData xml:space="preserve">PEVuZE5vdGU+PENpdGU+PEF1dGhvcj5XaWxsY294PC9BdXRob3I+PFllYXI+MjAyMTwvWWVhcj48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</w:fldData>
              </w:fldChar>
            </w:r>
            <w:r w:rsidR="00C852E5">
              <w:rPr>
                <w:rFonts w:ascii="Garamond" w:hAnsi="Garamond"/>
                <w:sz w:val="24"/>
                <w:szCs w:val="24"/>
              </w:rPr>
              <w:instrText xml:space="preserve"> ADDIN EN.CITE.DATA </w:instrText>
            </w:r>
            <w:r w:rsidR="00C852E5">
              <w:rPr>
                <w:rFonts w:ascii="Garamond" w:hAnsi="Garamond"/>
                <w:sz w:val="24"/>
                <w:szCs w:val="24"/>
              </w:rPr>
            </w:r>
            <w:r w:rsidR="00C852E5">
              <w:rPr>
                <w:rFonts w:ascii="Garamond" w:hAnsi="Garamond"/>
                <w:sz w:val="24"/>
                <w:szCs w:val="24"/>
              </w:rPr>
              <w:fldChar w:fldCharType="end"/>
            </w:r>
            <w:r w:rsidR="00A5290C" w:rsidRPr="001264BC">
              <w:rPr>
                <w:rFonts w:ascii="Garamond" w:hAnsi="Garamond"/>
                <w:sz w:val="24"/>
                <w:szCs w:val="24"/>
              </w:rPr>
              <w:fldChar w:fldCharType="separate"/>
            </w:r>
            <w:r w:rsidR="00C852E5" w:rsidRPr="00C852E5">
              <w:rPr>
                <w:rFonts w:ascii="Garamond" w:hAnsi="Garamond"/>
                <w:noProof/>
                <w:sz w:val="24"/>
                <w:szCs w:val="24"/>
                <w:vertAlign w:val="superscript"/>
              </w:rPr>
              <w:t>58</w:t>
            </w:r>
            <w:r w:rsidR="00A5290C" w:rsidRPr="001264BC">
              <w:rPr>
                <w:rFonts w:ascii="Garamond" w:hAnsi="Garamond"/>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33C23F36" w14:textId="686F36AC" w:rsidR="007F2C41" w:rsidRPr="001264BC" w:rsidRDefault="003F1FF7">
            <w:pPr>
              <w:rPr>
                <w:rFonts w:ascii="Garamond" w:hAnsi="Garamond"/>
                <w:sz w:val="24"/>
                <w:szCs w:val="24"/>
              </w:rPr>
            </w:pPr>
            <w:r w:rsidRPr="001264BC">
              <w:rPr>
                <w:rFonts w:ascii="Garamond" w:hAnsi="Garamond"/>
                <w:sz w:val="24"/>
                <w:szCs w:val="24"/>
              </w:rPr>
              <w:t>Focus group discussions, In-depth interviews</w:t>
            </w:r>
            <w:r w:rsidR="000B217A">
              <w:rPr>
                <w:rFonts w:ascii="Garamond" w:hAnsi="Garamond"/>
                <w:sz w:val="24"/>
                <w:szCs w:val="24"/>
              </w:rPr>
              <w:t xml:space="preserve">, </w:t>
            </w:r>
            <w:r w:rsidR="00A12A78">
              <w:rPr>
                <w:rFonts w:ascii="Garamond" w:hAnsi="Garamond"/>
                <w:sz w:val="24"/>
                <w:szCs w:val="24"/>
              </w:rPr>
              <w:t>C</w:t>
            </w:r>
            <w:r w:rsidR="000B217A">
              <w:rPr>
                <w:rFonts w:ascii="Garamond" w:hAnsi="Garamond"/>
                <w:sz w:val="24"/>
                <w:szCs w:val="24"/>
              </w:rPr>
              <w:t>ommunity</w:t>
            </w:r>
            <w:r w:rsidR="00A12A78">
              <w:rPr>
                <w:rFonts w:ascii="Garamond" w:hAnsi="Garamond"/>
                <w:sz w:val="24"/>
                <w:szCs w:val="24"/>
              </w:rPr>
              <w:t>-</w:t>
            </w:r>
            <w:r w:rsidR="000B217A">
              <w:rPr>
                <w:rFonts w:ascii="Garamond" w:hAnsi="Garamond"/>
                <w:sz w:val="24"/>
                <w:szCs w:val="24"/>
              </w:rPr>
              <w:t>based study</w:t>
            </w:r>
          </w:p>
        </w:tc>
        <w:tc>
          <w:tcPr>
            <w:tcW w:w="380" w:type="pct"/>
            <w:tcBorders>
              <w:top w:val="single" w:sz="4" w:space="0" w:color="auto"/>
              <w:left w:val="single" w:sz="4" w:space="0" w:color="auto"/>
              <w:bottom w:val="single" w:sz="4" w:space="0" w:color="auto"/>
              <w:right w:val="single" w:sz="4" w:space="0" w:color="auto"/>
            </w:tcBorders>
          </w:tcPr>
          <w:p w14:paraId="3DFFDCB3" w14:textId="2C9BF45D" w:rsidR="007F2C41" w:rsidRPr="001264BC" w:rsidRDefault="003F1FF7">
            <w:pPr>
              <w:rPr>
                <w:rFonts w:ascii="Garamond" w:hAnsi="Garamond" w:cs="Times New Roman"/>
                <w:sz w:val="24"/>
                <w:szCs w:val="24"/>
              </w:rPr>
            </w:pPr>
            <w:r w:rsidRPr="001264BC">
              <w:rPr>
                <w:rFonts w:ascii="Garamond" w:hAnsi="Garamond" w:cs="Times New Roman"/>
                <w:sz w:val="24"/>
                <w:szCs w:val="24"/>
              </w:rPr>
              <w:t>323</w:t>
            </w:r>
          </w:p>
        </w:tc>
        <w:tc>
          <w:tcPr>
            <w:tcW w:w="1132" w:type="pct"/>
            <w:tcBorders>
              <w:top w:val="single" w:sz="4" w:space="0" w:color="auto"/>
              <w:left w:val="single" w:sz="4" w:space="0" w:color="auto"/>
              <w:bottom w:val="single" w:sz="4" w:space="0" w:color="auto"/>
              <w:right w:val="single" w:sz="4" w:space="0" w:color="auto"/>
            </w:tcBorders>
          </w:tcPr>
          <w:p w14:paraId="1BC28FF4" w14:textId="5CAD8D01" w:rsidR="007F2C41" w:rsidRPr="001264BC" w:rsidRDefault="00E22C67">
            <w:pPr>
              <w:rPr>
                <w:rFonts w:ascii="Garamond" w:hAnsi="Garamond"/>
                <w:sz w:val="24"/>
                <w:szCs w:val="24"/>
              </w:rPr>
            </w:pPr>
            <w:r w:rsidRPr="001264BC">
              <w:rPr>
                <w:rFonts w:ascii="Garamond" w:hAnsi="Garamond"/>
                <w:sz w:val="24"/>
                <w:szCs w:val="24"/>
              </w:rPr>
              <w:t>Postpartum contraception uptake</w:t>
            </w:r>
          </w:p>
        </w:tc>
        <w:tc>
          <w:tcPr>
            <w:tcW w:w="1735" w:type="pct"/>
            <w:tcBorders>
              <w:top w:val="single" w:sz="4" w:space="0" w:color="auto"/>
              <w:left w:val="single" w:sz="4" w:space="0" w:color="auto"/>
              <w:bottom w:val="single" w:sz="4" w:space="0" w:color="auto"/>
              <w:right w:val="single" w:sz="4" w:space="0" w:color="auto"/>
            </w:tcBorders>
          </w:tcPr>
          <w:p w14:paraId="12193DB7" w14:textId="0737FED4" w:rsidR="007F2C41" w:rsidRPr="001264BC" w:rsidRDefault="00420218" w:rsidP="00B17F1A">
            <w:pPr>
              <w:jc w:val="both"/>
              <w:rPr>
                <w:rFonts w:ascii="Garamond" w:hAnsi="Garamond" w:cs="Times New Roman"/>
                <w:sz w:val="24"/>
                <w:szCs w:val="24"/>
              </w:rPr>
            </w:pPr>
            <w:r w:rsidRPr="001264BC">
              <w:rPr>
                <w:rFonts w:ascii="Garamond" w:hAnsi="Garamond" w:cs="Times New Roman"/>
                <w:sz w:val="24"/>
                <w:szCs w:val="24"/>
              </w:rPr>
              <w:t>Not applicable</w:t>
            </w:r>
          </w:p>
        </w:tc>
      </w:tr>
      <w:tr w:rsidR="007F2C41" w:rsidRPr="001264BC" w14:paraId="7D57A01D"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4CD59915" w14:textId="4C6AAC06" w:rsidR="005847A4" w:rsidRPr="001264BC" w:rsidRDefault="005847A4" w:rsidP="005847A4">
            <w:pPr>
              <w:spacing w:line="360" w:lineRule="auto"/>
              <w:rPr>
                <w:rFonts w:ascii="Garamond" w:hAnsi="Garamond"/>
                <w:sz w:val="24"/>
                <w:szCs w:val="24"/>
              </w:rPr>
            </w:pPr>
            <w:r w:rsidRPr="001264BC">
              <w:rPr>
                <w:rFonts w:ascii="Garamond" w:hAnsi="Garamond"/>
                <w:sz w:val="24"/>
                <w:szCs w:val="24"/>
              </w:rPr>
              <w:t>Puri MC et al.,</w:t>
            </w:r>
          </w:p>
          <w:p w14:paraId="4F083D78" w14:textId="6C5ED24E" w:rsidR="007F2C41" w:rsidRPr="001264BC" w:rsidRDefault="005847A4" w:rsidP="005847A4">
            <w:pPr>
              <w:rPr>
                <w:rFonts w:ascii="Garamond" w:hAnsi="Garamond"/>
                <w:sz w:val="24"/>
                <w:szCs w:val="24"/>
              </w:rPr>
            </w:pPr>
            <w:r w:rsidRPr="001264BC">
              <w:rPr>
                <w:rFonts w:ascii="Garamond" w:hAnsi="Garamond"/>
                <w:sz w:val="24"/>
                <w:szCs w:val="24"/>
              </w:rPr>
              <w:t xml:space="preserve">2020, Nepal </w:t>
            </w:r>
            <w:r w:rsidR="00A5290C" w:rsidRPr="001264BC">
              <w:rPr>
                <w:rFonts w:ascii="Garamond" w:hAnsi="Garamond"/>
                <w:sz w:val="24"/>
                <w:szCs w:val="24"/>
              </w:rPr>
              <w:fldChar w:fldCharType="begin">
                <w:fldData xml:space="preserve">PEVuZE5vdGU+PENpdGU+PEF1dGhvcj5QdXJpPC9BdXRob3I+PFllYXI+MjAyMDwvWWVhcj48UmVj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</w:fldData>
              </w:fldChar>
            </w:r>
            <w:r w:rsidR="00C852E5">
              <w:rPr>
                <w:rFonts w:ascii="Garamond" w:hAnsi="Garamond"/>
                <w:sz w:val="24"/>
                <w:szCs w:val="24"/>
              </w:rPr>
              <w:instrText xml:space="preserve"> ADDIN EN.CITE </w:instrText>
            </w:r>
            <w:r w:rsidR="00C852E5">
              <w:rPr>
                <w:rFonts w:ascii="Garamond" w:hAnsi="Garamond"/>
                <w:sz w:val="24"/>
                <w:szCs w:val="24"/>
              </w:rPr>
              <w:fldChar w:fldCharType="begin">
                <w:fldData xml:space="preserve">PEVuZE5vdGU+PENpdGU+PEF1dGhvcj5QdXJpPC9BdXRob3I+PFllYXI+MjAyMDwvWWVhcj48UmVj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</w:fldData>
              </w:fldChar>
            </w:r>
            <w:r w:rsidR="00C852E5">
              <w:rPr>
                <w:rFonts w:ascii="Garamond" w:hAnsi="Garamond"/>
                <w:sz w:val="24"/>
                <w:szCs w:val="24"/>
              </w:rPr>
              <w:instrText xml:space="preserve"> ADDIN EN.CITE.DATA </w:instrText>
            </w:r>
            <w:r w:rsidR="00C852E5">
              <w:rPr>
                <w:rFonts w:ascii="Garamond" w:hAnsi="Garamond"/>
                <w:sz w:val="24"/>
                <w:szCs w:val="24"/>
              </w:rPr>
            </w:r>
            <w:r w:rsidR="00C852E5">
              <w:rPr>
                <w:rFonts w:ascii="Garamond" w:hAnsi="Garamond"/>
                <w:sz w:val="24"/>
                <w:szCs w:val="24"/>
              </w:rPr>
              <w:fldChar w:fldCharType="end"/>
            </w:r>
            <w:r w:rsidR="00A5290C" w:rsidRPr="001264BC">
              <w:rPr>
                <w:rFonts w:ascii="Garamond" w:hAnsi="Garamond"/>
                <w:sz w:val="24"/>
                <w:szCs w:val="24"/>
              </w:rPr>
              <w:fldChar w:fldCharType="separate"/>
            </w:r>
            <w:r w:rsidR="00C852E5" w:rsidRPr="00C852E5">
              <w:rPr>
                <w:rFonts w:ascii="Garamond" w:hAnsi="Garamond"/>
                <w:noProof/>
                <w:sz w:val="24"/>
                <w:szCs w:val="24"/>
                <w:vertAlign w:val="superscript"/>
              </w:rPr>
              <w:t>59</w:t>
            </w:r>
            <w:r w:rsidR="00A5290C" w:rsidRPr="001264BC">
              <w:rPr>
                <w:rFonts w:ascii="Garamond" w:hAnsi="Garamond"/>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0A2AFF69" w14:textId="1DFE838B" w:rsidR="007F2C41" w:rsidRPr="001264BC" w:rsidRDefault="005847A4">
            <w:pPr>
              <w:rPr>
                <w:rFonts w:ascii="Garamond" w:hAnsi="Garamond"/>
                <w:sz w:val="24"/>
                <w:szCs w:val="24"/>
              </w:rPr>
            </w:pPr>
            <w:r w:rsidRPr="001264BC">
              <w:rPr>
                <w:rFonts w:ascii="Garamond" w:hAnsi="Garamond"/>
                <w:sz w:val="24"/>
                <w:szCs w:val="24"/>
              </w:rPr>
              <w:t>In-depth interviews</w:t>
            </w:r>
            <w:r w:rsidR="000B217A">
              <w:rPr>
                <w:rFonts w:ascii="Garamond" w:hAnsi="Garamond"/>
                <w:sz w:val="24"/>
                <w:szCs w:val="24"/>
              </w:rPr>
              <w:t xml:space="preserve">, </w:t>
            </w:r>
            <w:r w:rsidR="00A12A78">
              <w:rPr>
                <w:rFonts w:ascii="Garamond" w:hAnsi="Garamond"/>
                <w:sz w:val="24"/>
                <w:szCs w:val="24"/>
              </w:rPr>
              <w:t>F</w:t>
            </w:r>
            <w:r w:rsidR="000B217A">
              <w:rPr>
                <w:rFonts w:ascii="Garamond" w:hAnsi="Garamond"/>
                <w:sz w:val="24"/>
                <w:szCs w:val="24"/>
              </w:rPr>
              <w:t>acility-based study</w:t>
            </w:r>
          </w:p>
        </w:tc>
        <w:tc>
          <w:tcPr>
            <w:tcW w:w="380" w:type="pct"/>
            <w:tcBorders>
              <w:top w:val="single" w:sz="4" w:space="0" w:color="auto"/>
              <w:left w:val="single" w:sz="4" w:space="0" w:color="auto"/>
              <w:bottom w:val="single" w:sz="4" w:space="0" w:color="auto"/>
              <w:right w:val="single" w:sz="4" w:space="0" w:color="auto"/>
            </w:tcBorders>
          </w:tcPr>
          <w:p w14:paraId="2E951851" w14:textId="33A2845D" w:rsidR="007F2C41" w:rsidRPr="001264BC" w:rsidRDefault="005847A4">
            <w:pPr>
              <w:rPr>
                <w:rFonts w:ascii="Garamond" w:hAnsi="Garamond" w:cs="Times New Roman"/>
                <w:sz w:val="24"/>
                <w:szCs w:val="24"/>
              </w:rPr>
            </w:pPr>
            <w:r w:rsidRPr="001264BC">
              <w:rPr>
                <w:rFonts w:ascii="Garamond" w:hAnsi="Garamond" w:cs="Times New Roman"/>
                <w:sz w:val="24"/>
                <w:szCs w:val="24"/>
              </w:rPr>
              <w:t>25</w:t>
            </w:r>
          </w:p>
        </w:tc>
        <w:tc>
          <w:tcPr>
            <w:tcW w:w="1132" w:type="pct"/>
            <w:tcBorders>
              <w:top w:val="single" w:sz="4" w:space="0" w:color="auto"/>
              <w:left w:val="single" w:sz="4" w:space="0" w:color="auto"/>
              <w:bottom w:val="single" w:sz="4" w:space="0" w:color="auto"/>
              <w:right w:val="single" w:sz="4" w:space="0" w:color="auto"/>
            </w:tcBorders>
          </w:tcPr>
          <w:p w14:paraId="28D2A59B" w14:textId="59BE0240" w:rsidR="007F2C41" w:rsidRPr="001264BC" w:rsidRDefault="00D35F6B">
            <w:pPr>
              <w:rPr>
                <w:rFonts w:ascii="Garamond" w:hAnsi="Garamond"/>
                <w:sz w:val="24"/>
                <w:szCs w:val="24"/>
              </w:rPr>
            </w:pPr>
            <w:r w:rsidRPr="001264BC">
              <w:rPr>
                <w:rFonts w:ascii="Garamond" w:hAnsi="Garamond"/>
                <w:sz w:val="24"/>
                <w:szCs w:val="24"/>
              </w:rPr>
              <w:t>Immediate postpartum intrauterine device use</w:t>
            </w:r>
          </w:p>
        </w:tc>
        <w:tc>
          <w:tcPr>
            <w:tcW w:w="1735" w:type="pct"/>
            <w:tcBorders>
              <w:top w:val="single" w:sz="4" w:space="0" w:color="auto"/>
              <w:left w:val="single" w:sz="4" w:space="0" w:color="auto"/>
              <w:bottom w:val="single" w:sz="4" w:space="0" w:color="auto"/>
              <w:right w:val="single" w:sz="4" w:space="0" w:color="auto"/>
            </w:tcBorders>
          </w:tcPr>
          <w:p w14:paraId="3427FE68" w14:textId="5D685955" w:rsidR="007F2C41" w:rsidRPr="001264BC" w:rsidRDefault="00420218" w:rsidP="00B17F1A">
            <w:pPr>
              <w:jc w:val="both"/>
              <w:rPr>
                <w:rFonts w:ascii="Garamond" w:hAnsi="Garamond" w:cs="Times New Roman"/>
                <w:sz w:val="24"/>
                <w:szCs w:val="24"/>
              </w:rPr>
            </w:pPr>
            <w:r w:rsidRPr="001264BC">
              <w:rPr>
                <w:rFonts w:ascii="Garamond" w:hAnsi="Garamond" w:cs="Times New Roman"/>
                <w:sz w:val="24"/>
                <w:szCs w:val="24"/>
              </w:rPr>
              <w:t>Not applicable</w:t>
            </w:r>
          </w:p>
        </w:tc>
      </w:tr>
      <w:tr w:rsidR="007F2C41" w:rsidRPr="001264BC" w14:paraId="6B0D041D"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69651A1D" w14:textId="4788211A" w:rsidR="005847A4" w:rsidRPr="001264BC" w:rsidRDefault="005847A4" w:rsidP="005847A4">
            <w:pPr>
              <w:spacing w:line="360" w:lineRule="auto"/>
              <w:rPr>
                <w:rFonts w:ascii="Garamond" w:hAnsi="Garamond"/>
                <w:sz w:val="24"/>
                <w:szCs w:val="24"/>
              </w:rPr>
            </w:pPr>
            <w:r w:rsidRPr="001264BC">
              <w:rPr>
                <w:rFonts w:ascii="Garamond" w:hAnsi="Garamond"/>
                <w:sz w:val="24"/>
                <w:szCs w:val="24"/>
              </w:rPr>
              <w:t>Puri MC et al.,</w:t>
            </w:r>
          </w:p>
          <w:p w14:paraId="237A3399" w14:textId="5A4FED76" w:rsidR="007F2C41" w:rsidRPr="001264BC" w:rsidRDefault="005847A4" w:rsidP="005847A4">
            <w:pPr>
              <w:rPr>
                <w:rFonts w:ascii="Garamond" w:hAnsi="Garamond"/>
                <w:sz w:val="24"/>
                <w:szCs w:val="24"/>
              </w:rPr>
            </w:pPr>
            <w:r w:rsidRPr="001264BC">
              <w:rPr>
                <w:rFonts w:ascii="Garamond" w:hAnsi="Garamond"/>
                <w:sz w:val="24"/>
                <w:szCs w:val="24"/>
              </w:rPr>
              <w:lastRenderedPageBreak/>
              <w:t xml:space="preserve">2020, Nepal </w:t>
            </w:r>
            <w:r w:rsidR="00A5290C" w:rsidRPr="001264BC">
              <w:rPr>
                <w:rFonts w:ascii="Garamond" w:hAnsi="Garamond"/>
                <w:sz w:val="24"/>
                <w:szCs w:val="24"/>
              </w:rPr>
              <w:fldChar w:fldCharType="begin">
                <w:fldData xml:space="preserve">PEVuZE5vdGU+PENpdGU+PEF1dGhvcj5QdXJpPC9BdXRob3I+PFllYXI+MjAyMDwvWWVhcj48UmVj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</w:fldData>
              </w:fldChar>
            </w:r>
            <w:r w:rsidR="00C852E5">
              <w:rPr>
                <w:rFonts w:ascii="Garamond" w:hAnsi="Garamond"/>
                <w:sz w:val="24"/>
                <w:szCs w:val="24"/>
              </w:rPr>
              <w:instrText xml:space="preserve"> ADDIN EN.CITE </w:instrText>
            </w:r>
            <w:r w:rsidR="00C852E5">
              <w:rPr>
                <w:rFonts w:ascii="Garamond" w:hAnsi="Garamond"/>
                <w:sz w:val="24"/>
                <w:szCs w:val="24"/>
              </w:rPr>
              <w:fldChar w:fldCharType="begin">
                <w:fldData xml:space="preserve">PEVuZE5vdGU+PENpdGU+PEF1dGhvcj5QdXJpPC9BdXRob3I+PFllYXI+MjAyMDwvWWVhcj48UmVj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</w:fldData>
              </w:fldChar>
            </w:r>
            <w:r w:rsidR="00C852E5">
              <w:rPr>
                <w:rFonts w:ascii="Garamond" w:hAnsi="Garamond"/>
                <w:sz w:val="24"/>
                <w:szCs w:val="24"/>
              </w:rPr>
              <w:instrText xml:space="preserve"> ADDIN EN.CITE.DATA </w:instrText>
            </w:r>
            <w:r w:rsidR="00C852E5">
              <w:rPr>
                <w:rFonts w:ascii="Garamond" w:hAnsi="Garamond"/>
                <w:sz w:val="24"/>
                <w:szCs w:val="24"/>
              </w:rPr>
            </w:r>
            <w:r w:rsidR="00C852E5">
              <w:rPr>
                <w:rFonts w:ascii="Garamond" w:hAnsi="Garamond"/>
                <w:sz w:val="24"/>
                <w:szCs w:val="24"/>
              </w:rPr>
              <w:fldChar w:fldCharType="end"/>
            </w:r>
            <w:r w:rsidR="00A5290C" w:rsidRPr="001264BC">
              <w:rPr>
                <w:rFonts w:ascii="Garamond" w:hAnsi="Garamond"/>
                <w:sz w:val="24"/>
                <w:szCs w:val="24"/>
              </w:rPr>
              <w:fldChar w:fldCharType="separate"/>
            </w:r>
            <w:r w:rsidR="00C852E5" w:rsidRPr="00C852E5">
              <w:rPr>
                <w:rFonts w:ascii="Garamond" w:hAnsi="Garamond"/>
                <w:noProof/>
                <w:sz w:val="24"/>
                <w:szCs w:val="24"/>
                <w:vertAlign w:val="superscript"/>
              </w:rPr>
              <w:t>60</w:t>
            </w:r>
            <w:r w:rsidR="00A5290C" w:rsidRPr="001264BC">
              <w:rPr>
                <w:rFonts w:ascii="Garamond" w:hAnsi="Garamond"/>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221A2AE8" w14:textId="2282B649" w:rsidR="007F2C41" w:rsidRPr="001264BC" w:rsidRDefault="005847A4">
            <w:pPr>
              <w:rPr>
                <w:rFonts w:ascii="Garamond" w:hAnsi="Garamond"/>
                <w:sz w:val="24"/>
                <w:szCs w:val="24"/>
              </w:rPr>
            </w:pPr>
            <w:r w:rsidRPr="001264BC">
              <w:rPr>
                <w:rFonts w:ascii="Garamond" w:hAnsi="Garamond"/>
                <w:sz w:val="24"/>
                <w:szCs w:val="24"/>
              </w:rPr>
              <w:lastRenderedPageBreak/>
              <w:t>In-depth interviews</w:t>
            </w:r>
            <w:r w:rsidR="000B217A">
              <w:rPr>
                <w:rFonts w:ascii="Garamond" w:hAnsi="Garamond"/>
                <w:sz w:val="24"/>
                <w:szCs w:val="24"/>
              </w:rPr>
              <w:t xml:space="preserve">, </w:t>
            </w:r>
            <w:r w:rsidR="00A12A78">
              <w:rPr>
                <w:rFonts w:ascii="Garamond" w:hAnsi="Garamond"/>
                <w:sz w:val="24"/>
                <w:szCs w:val="24"/>
              </w:rPr>
              <w:lastRenderedPageBreak/>
              <w:t>F</w:t>
            </w:r>
            <w:r w:rsidR="000B217A">
              <w:rPr>
                <w:rFonts w:ascii="Garamond" w:hAnsi="Garamond"/>
                <w:sz w:val="24"/>
                <w:szCs w:val="24"/>
              </w:rPr>
              <w:t>acility-based study</w:t>
            </w:r>
          </w:p>
        </w:tc>
        <w:tc>
          <w:tcPr>
            <w:tcW w:w="380" w:type="pct"/>
            <w:tcBorders>
              <w:top w:val="single" w:sz="4" w:space="0" w:color="auto"/>
              <w:left w:val="single" w:sz="4" w:space="0" w:color="auto"/>
              <w:bottom w:val="single" w:sz="4" w:space="0" w:color="auto"/>
              <w:right w:val="single" w:sz="4" w:space="0" w:color="auto"/>
            </w:tcBorders>
          </w:tcPr>
          <w:p w14:paraId="60ECD434" w14:textId="6E95A260" w:rsidR="007F2C41" w:rsidRPr="001264BC" w:rsidRDefault="005847A4">
            <w:pPr>
              <w:rPr>
                <w:rFonts w:ascii="Garamond" w:hAnsi="Garamond" w:cs="Times New Roman"/>
                <w:sz w:val="24"/>
                <w:szCs w:val="24"/>
              </w:rPr>
            </w:pPr>
            <w:r w:rsidRPr="001264BC">
              <w:rPr>
                <w:rFonts w:ascii="Garamond" w:hAnsi="Garamond" w:cs="Times New Roman"/>
                <w:sz w:val="24"/>
                <w:szCs w:val="24"/>
              </w:rPr>
              <w:lastRenderedPageBreak/>
              <w:t>24</w:t>
            </w:r>
          </w:p>
        </w:tc>
        <w:tc>
          <w:tcPr>
            <w:tcW w:w="1132" w:type="pct"/>
            <w:tcBorders>
              <w:top w:val="single" w:sz="4" w:space="0" w:color="auto"/>
              <w:left w:val="single" w:sz="4" w:space="0" w:color="auto"/>
              <w:bottom w:val="single" w:sz="4" w:space="0" w:color="auto"/>
              <w:right w:val="single" w:sz="4" w:space="0" w:color="auto"/>
            </w:tcBorders>
          </w:tcPr>
          <w:p w14:paraId="7895CB7E" w14:textId="4FB13E32" w:rsidR="007F2C41" w:rsidRPr="001264BC" w:rsidRDefault="00D35F6B">
            <w:pPr>
              <w:rPr>
                <w:rFonts w:ascii="Garamond" w:hAnsi="Garamond"/>
                <w:sz w:val="24"/>
                <w:szCs w:val="24"/>
              </w:rPr>
            </w:pPr>
            <w:r w:rsidRPr="001264BC">
              <w:rPr>
                <w:rFonts w:ascii="Garamond" w:hAnsi="Garamond"/>
                <w:sz w:val="24"/>
                <w:szCs w:val="24"/>
              </w:rPr>
              <w:t>Postpartum contraception uptake</w:t>
            </w:r>
          </w:p>
        </w:tc>
        <w:tc>
          <w:tcPr>
            <w:tcW w:w="1735" w:type="pct"/>
            <w:tcBorders>
              <w:top w:val="single" w:sz="4" w:space="0" w:color="auto"/>
              <w:left w:val="single" w:sz="4" w:space="0" w:color="auto"/>
              <w:bottom w:val="single" w:sz="4" w:space="0" w:color="auto"/>
              <w:right w:val="single" w:sz="4" w:space="0" w:color="auto"/>
            </w:tcBorders>
          </w:tcPr>
          <w:p w14:paraId="25ACA39A" w14:textId="66015D62" w:rsidR="007F2C41" w:rsidRPr="001264BC" w:rsidRDefault="00420218" w:rsidP="00B17F1A">
            <w:pPr>
              <w:jc w:val="both"/>
              <w:rPr>
                <w:rFonts w:ascii="Garamond" w:hAnsi="Garamond" w:cs="Times New Roman"/>
                <w:sz w:val="24"/>
                <w:szCs w:val="24"/>
              </w:rPr>
            </w:pPr>
            <w:r w:rsidRPr="001264BC">
              <w:rPr>
                <w:rFonts w:ascii="Garamond" w:hAnsi="Garamond" w:cs="Times New Roman"/>
                <w:sz w:val="24"/>
                <w:szCs w:val="24"/>
              </w:rPr>
              <w:t>Not applicable</w:t>
            </w:r>
          </w:p>
        </w:tc>
      </w:tr>
      <w:tr w:rsidR="007F2C41" w:rsidRPr="001264BC" w14:paraId="004A7FD3" w14:textId="77777777" w:rsidTr="00DD3369">
        <w:trPr>
          <w:trHeight w:val="410"/>
        </w:trPr>
        <w:tc>
          <w:tcPr>
            <w:tcW w:w="1134" w:type="pct"/>
            <w:tcBorders>
              <w:top w:val="single" w:sz="4" w:space="0" w:color="auto"/>
              <w:left w:val="single" w:sz="4" w:space="0" w:color="auto"/>
              <w:bottom w:val="single" w:sz="4" w:space="0" w:color="auto"/>
              <w:right w:val="single" w:sz="4" w:space="0" w:color="auto"/>
            </w:tcBorders>
          </w:tcPr>
          <w:p w14:paraId="07A2AB7A" w14:textId="1E52B768" w:rsidR="007F2C41" w:rsidRPr="001264BC" w:rsidRDefault="005847A4" w:rsidP="005913F9">
            <w:pPr>
              <w:rPr>
                <w:rFonts w:ascii="Garamond" w:hAnsi="Garamond"/>
                <w:sz w:val="24"/>
                <w:szCs w:val="24"/>
              </w:rPr>
            </w:pPr>
            <w:r w:rsidRPr="001264BC">
              <w:rPr>
                <w:rFonts w:ascii="Garamond" w:hAnsi="Garamond"/>
                <w:sz w:val="24"/>
                <w:szCs w:val="24"/>
              </w:rPr>
              <w:t>Jalang’o R et al., 2017, Kenya</w:t>
            </w:r>
            <w:r w:rsidR="00A5290C" w:rsidRPr="001264BC">
              <w:rPr>
                <w:rFonts w:ascii="Garamond" w:hAnsi="Garamond"/>
                <w:sz w:val="24"/>
                <w:szCs w:val="24"/>
              </w:rPr>
              <w:t xml:space="preserve"> </w:t>
            </w:r>
            <w:r w:rsidR="00A5290C" w:rsidRPr="001264BC">
              <w:rPr>
                <w:rFonts w:ascii="Garamond" w:hAnsi="Garamond"/>
                <w:sz w:val="24"/>
                <w:szCs w:val="24"/>
              </w:rPr>
              <w:fldChar w:fldCharType="begin"/>
            </w:r>
            <w:r w:rsidR="00C852E5">
              <w:rPr>
                <w:rFonts w:ascii="Garamond" w:hAnsi="Garamond"/>
                <w:sz w:val="24"/>
                <w:szCs w:val="24"/>
              </w:rPr>
              <w:instrText xml:space="preserve"> ADDIN EN.CITE &lt;EndNote&gt;&lt;Cite&gt;&lt;Author&gt;Jalang’O&lt;/Author&gt;&lt;Year&gt;2017&lt;/Year&gt;&lt;RecNum&gt;44&lt;/RecNum&gt;&lt;DisplayText&gt;&lt;style face="superscript"&gt;61&lt;/style&gt;&lt;/DisplayText&gt;&lt;record&gt;&lt;rec-number&gt;44&lt;/rec-number&gt;&lt;foreign-keys&gt;&lt;key app="EN" db-id="artxt0ss7rvfs1e2zaq52f5f0s29v90eav9a" timestamp="1717904542"&gt;44&lt;/key&gt;&lt;/foreign-keys&gt;&lt;ref-type name="Journal Article"&gt;17&lt;/ref-type&gt;&lt;contributors&gt;&lt;authors&gt;&lt;author&gt;Jalang’O, Rose&lt;/author&gt;&lt;author&gt;Thuita, Faith&lt;/author&gt;&lt;author&gt;Barasa, Sammy O.&lt;/author&gt;&lt;author&gt;Njoroge, Peter&lt;/author&gt;&lt;/authors&gt;&lt;/contributors&gt;&lt;titles&gt;&lt;title&gt;Determinants of contraceptive use among postpartum women in a county hospital in rural KENYA&lt;/title&gt;&lt;secondary-title&gt;BMC Public Health&lt;/secondary-title&gt;&lt;/titles&gt;&lt;periodical&gt;&lt;full-title&gt;BMC Public Health&lt;/full-title&gt;&lt;/periodical&gt;&lt;volume&gt;17&lt;/volume&gt;&lt;number&gt;1&lt;/number&gt;&lt;dates&gt;&lt;year&gt;2017&lt;/year&gt;&lt;/dates&gt;&lt;publisher&gt;Springer Science and Business Media LLC&lt;/publisher&gt;&lt;isbn&gt;1471-2458&lt;/isbn&gt;&lt;urls&gt;&lt;related-urls&gt;&lt;url&gt;https://dx.doi.org/10.1186/s12889-017-4510-6&lt;/url&gt;&lt;/related-urls&gt;&lt;/urls&gt;&lt;electronic-resource-num&gt;10.1186/s12889-017-4510-6&lt;/electronic-resource-num&gt;&lt;/record&gt;&lt;/Cite&gt;&lt;/EndNote&gt;</w:instrText>
            </w:r>
            <w:r w:rsidR="00A5290C" w:rsidRPr="001264BC">
              <w:rPr>
                <w:rFonts w:ascii="Garamond" w:hAnsi="Garamond"/>
                <w:sz w:val="24"/>
                <w:szCs w:val="24"/>
              </w:rPr>
              <w:fldChar w:fldCharType="separate"/>
            </w:r>
            <w:r w:rsidR="00C852E5" w:rsidRPr="00C852E5">
              <w:rPr>
                <w:rFonts w:ascii="Garamond" w:hAnsi="Garamond"/>
                <w:noProof/>
                <w:sz w:val="24"/>
                <w:szCs w:val="24"/>
                <w:vertAlign w:val="superscript"/>
              </w:rPr>
              <w:t>61</w:t>
            </w:r>
            <w:r w:rsidR="00A5290C" w:rsidRPr="001264BC">
              <w:rPr>
                <w:rFonts w:ascii="Garamond" w:hAnsi="Garamond"/>
                <w:sz w:val="24"/>
                <w:szCs w:val="24"/>
              </w:rPr>
              <w:fldChar w:fldCharType="end"/>
            </w:r>
          </w:p>
        </w:tc>
        <w:tc>
          <w:tcPr>
            <w:tcW w:w="619" w:type="pct"/>
            <w:tcBorders>
              <w:top w:val="single" w:sz="4" w:space="0" w:color="auto"/>
              <w:left w:val="single" w:sz="4" w:space="0" w:color="auto"/>
              <w:bottom w:val="single" w:sz="4" w:space="0" w:color="auto"/>
              <w:right w:val="single" w:sz="4" w:space="0" w:color="auto"/>
            </w:tcBorders>
          </w:tcPr>
          <w:p w14:paraId="0699139B" w14:textId="0DEA8E9E" w:rsidR="007F2C41" w:rsidRPr="001264BC" w:rsidRDefault="000B217A">
            <w:pPr>
              <w:rPr>
                <w:rFonts w:ascii="Garamond" w:hAnsi="Garamond"/>
                <w:sz w:val="24"/>
                <w:szCs w:val="24"/>
              </w:rPr>
            </w:pPr>
            <w:r>
              <w:rPr>
                <w:rFonts w:ascii="Garamond" w:hAnsi="Garamond"/>
                <w:sz w:val="24"/>
                <w:szCs w:val="24"/>
              </w:rPr>
              <w:t xml:space="preserve">Mixed method, </w:t>
            </w:r>
            <w:r w:rsidR="00A12A78">
              <w:rPr>
                <w:rFonts w:ascii="Garamond" w:hAnsi="Garamond"/>
                <w:sz w:val="24"/>
                <w:szCs w:val="24"/>
              </w:rPr>
              <w:t>F</w:t>
            </w:r>
            <w:r>
              <w:rPr>
                <w:rFonts w:ascii="Garamond" w:hAnsi="Garamond"/>
                <w:sz w:val="24"/>
                <w:szCs w:val="24"/>
              </w:rPr>
              <w:t>acility</w:t>
            </w:r>
            <w:r w:rsidR="00A12A78">
              <w:rPr>
                <w:rFonts w:ascii="Garamond" w:hAnsi="Garamond"/>
                <w:sz w:val="24"/>
                <w:szCs w:val="24"/>
              </w:rPr>
              <w:t>-</w:t>
            </w:r>
            <w:r>
              <w:rPr>
                <w:rFonts w:ascii="Garamond" w:hAnsi="Garamond"/>
                <w:sz w:val="24"/>
                <w:szCs w:val="24"/>
              </w:rPr>
              <w:t>based study</w:t>
            </w:r>
          </w:p>
        </w:tc>
        <w:tc>
          <w:tcPr>
            <w:tcW w:w="380" w:type="pct"/>
            <w:tcBorders>
              <w:top w:val="single" w:sz="4" w:space="0" w:color="auto"/>
              <w:left w:val="single" w:sz="4" w:space="0" w:color="auto"/>
              <w:bottom w:val="single" w:sz="4" w:space="0" w:color="auto"/>
              <w:right w:val="single" w:sz="4" w:space="0" w:color="auto"/>
            </w:tcBorders>
          </w:tcPr>
          <w:p w14:paraId="3991E232" w14:textId="2A97EA62" w:rsidR="007F2C41" w:rsidRPr="001264BC" w:rsidRDefault="005847A4">
            <w:pPr>
              <w:rPr>
                <w:rFonts w:ascii="Garamond" w:hAnsi="Garamond" w:cs="Times New Roman"/>
                <w:sz w:val="24"/>
                <w:szCs w:val="24"/>
              </w:rPr>
            </w:pPr>
            <w:r w:rsidRPr="001264BC">
              <w:rPr>
                <w:rFonts w:ascii="Garamond" w:hAnsi="Garamond" w:cs="Times New Roman"/>
                <w:sz w:val="24"/>
                <w:szCs w:val="24"/>
              </w:rPr>
              <w:t>20</w:t>
            </w:r>
          </w:p>
        </w:tc>
        <w:tc>
          <w:tcPr>
            <w:tcW w:w="1132" w:type="pct"/>
            <w:tcBorders>
              <w:top w:val="single" w:sz="4" w:space="0" w:color="auto"/>
              <w:left w:val="single" w:sz="4" w:space="0" w:color="auto"/>
              <w:bottom w:val="single" w:sz="4" w:space="0" w:color="auto"/>
              <w:right w:val="single" w:sz="4" w:space="0" w:color="auto"/>
            </w:tcBorders>
          </w:tcPr>
          <w:p w14:paraId="2C9F7D8B" w14:textId="22D1ADE1" w:rsidR="007F2C41" w:rsidRPr="001264BC" w:rsidRDefault="00D35F6B">
            <w:pPr>
              <w:rPr>
                <w:rFonts w:ascii="Garamond" w:hAnsi="Garamond"/>
                <w:sz w:val="24"/>
                <w:szCs w:val="24"/>
              </w:rPr>
            </w:pPr>
            <w:r w:rsidRPr="001264BC">
              <w:rPr>
                <w:rFonts w:ascii="Garamond" w:hAnsi="Garamond"/>
                <w:sz w:val="24"/>
                <w:szCs w:val="24"/>
              </w:rPr>
              <w:t>Postpartum family planning uptake</w:t>
            </w:r>
          </w:p>
        </w:tc>
        <w:tc>
          <w:tcPr>
            <w:tcW w:w="1735" w:type="pct"/>
            <w:tcBorders>
              <w:top w:val="single" w:sz="4" w:space="0" w:color="auto"/>
              <w:left w:val="single" w:sz="4" w:space="0" w:color="auto"/>
              <w:bottom w:val="single" w:sz="4" w:space="0" w:color="auto"/>
              <w:right w:val="single" w:sz="4" w:space="0" w:color="auto"/>
            </w:tcBorders>
          </w:tcPr>
          <w:p w14:paraId="7DA00E1E" w14:textId="1BAA0EAA" w:rsidR="007F2C41" w:rsidRPr="001264BC" w:rsidRDefault="00420218" w:rsidP="00B17F1A">
            <w:pPr>
              <w:jc w:val="both"/>
              <w:rPr>
                <w:rFonts w:ascii="Garamond" w:hAnsi="Garamond" w:cs="Times New Roman"/>
                <w:sz w:val="24"/>
                <w:szCs w:val="24"/>
              </w:rPr>
            </w:pPr>
            <w:r w:rsidRPr="001264BC">
              <w:rPr>
                <w:rFonts w:ascii="Garamond" w:hAnsi="Garamond" w:cs="Times New Roman"/>
                <w:sz w:val="24"/>
                <w:szCs w:val="24"/>
              </w:rPr>
              <w:t>Not applicable</w:t>
            </w:r>
          </w:p>
        </w:tc>
      </w:tr>
      <w:bookmarkEnd w:id="0"/>
    </w:tbl>
    <w:p w14:paraId="2E471823" w14:textId="77777777" w:rsidR="00E3781D" w:rsidRDefault="00E3781D" w:rsidP="00625E4E">
      <w:pPr>
        <w:rPr>
          <w:rFonts w:ascii="Garamond" w:hAnsi="Garamond" w:cs="Times New Roman"/>
          <w:sz w:val="24"/>
          <w:szCs w:val="24"/>
        </w:rPr>
      </w:pPr>
    </w:p>
    <w:p w14:paraId="152E4840" w14:textId="77777777" w:rsidR="001F5895" w:rsidRDefault="001F5895"/>
    <w:p w14:paraId="45CA7A98" w14:textId="77777777" w:rsidR="001D14D6" w:rsidRDefault="001D14D6"/>
    <w:p w14:paraId="118A5A40" w14:textId="77777777" w:rsidR="001D14D6" w:rsidRDefault="001D14D6"/>
    <w:p w14:paraId="525011BB" w14:textId="77777777" w:rsidR="001D14D6" w:rsidRDefault="001D14D6"/>
    <w:p w14:paraId="78FD5D47" w14:textId="77777777" w:rsidR="001D14D6" w:rsidRDefault="001D14D6"/>
    <w:p w14:paraId="617BC7DF" w14:textId="77777777" w:rsidR="001D14D6" w:rsidRDefault="001D14D6"/>
    <w:p w14:paraId="41396CD2" w14:textId="77777777" w:rsidR="001D14D6" w:rsidRDefault="001D14D6"/>
    <w:p w14:paraId="3C7441CF" w14:textId="77777777" w:rsidR="001D14D6" w:rsidRDefault="001D14D6"/>
    <w:p w14:paraId="53AA379C" w14:textId="77777777" w:rsidR="001D14D6" w:rsidRDefault="001D14D6">
      <w:pPr>
        <w:rPr>
          <w:rFonts w:ascii="Garamond" w:hAnsi="Garamond"/>
          <w:b/>
          <w:sz w:val="24"/>
          <w:szCs w:val="24"/>
          <w:lang w:val="en-GB"/>
        </w:rPr>
      </w:pPr>
      <w:r>
        <w:rPr>
          <w:rFonts w:ascii="Garamond" w:hAnsi="Garamond"/>
          <w:b/>
          <w:sz w:val="24"/>
          <w:szCs w:val="24"/>
          <w:lang w:val="en-GB"/>
        </w:rPr>
        <w:br w:type="page"/>
      </w:r>
    </w:p>
    <w:p w14:paraId="7DB85E7F" w14:textId="2A262799" w:rsidR="001D14D6" w:rsidRDefault="001D14D6" w:rsidP="001D14D6">
      <w:pPr>
        <w:rPr>
          <w:rFonts w:ascii="Garamond" w:hAnsi="Garamond"/>
          <w:b/>
          <w:sz w:val="24"/>
          <w:szCs w:val="24"/>
          <w:lang w:val="en-GB"/>
        </w:rPr>
      </w:pPr>
      <w:r w:rsidRPr="00D8372C">
        <w:rPr>
          <w:rFonts w:ascii="Garamond" w:hAnsi="Garamond"/>
          <w:b/>
          <w:sz w:val="24"/>
          <w:szCs w:val="24"/>
          <w:lang w:val="en-GB"/>
        </w:rPr>
        <w:lastRenderedPageBreak/>
        <w:t>Quality assessment of the included studies</w:t>
      </w:r>
    </w:p>
    <w:p w14:paraId="4BAB00D6" w14:textId="3BE28FEE" w:rsidR="001D14D6" w:rsidRPr="001D14D6" w:rsidRDefault="001D14D6" w:rsidP="001D14D6">
      <w:pPr>
        <w:rPr>
          <w:rFonts w:ascii="Garamond" w:hAnsi="Garamond"/>
          <w:b/>
          <w:sz w:val="24"/>
          <w:szCs w:val="24"/>
        </w:rPr>
      </w:pPr>
      <w:r w:rsidRPr="00CD26A7">
        <w:rPr>
          <w:rFonts w:ascii="Garamond" w:hAnsi="Garamond"/>
          <w:b/>
          <w:sz w:val="24"/>
          <w:szCs w:val="24"/>
          <w:lang w:val="en-GB"/>
        </w:rPr>
        <w:t xml:space="preserve">Supplemental </w:t>
      </w:r>
      <w:r w:rsidRPr="00CD26A7">
        <w:rPr>
          <w:rFonts w:ascii="Garamond" w:hAnsi="Garamond"/>
          <w:b/>
          <w:sz w:val="24"/>
          <w:szCs w:val="24"/>
        </w:rPr>
        <w:t xml:space="preserve">Table </w:t>
      </w:r>
      <w:r>
        <w:rPr>
          <w:rFonts w:ascii="Garamond" w:hAnsi="Garamond"/>
          <w:b/>
          <w:sz w:val="24"/>
          <w:szCs w:val="24"/>
        </w:rPr>
        <w:t>08</w:t>
      </w:r>
      <w:r w:rsidRPr="00CD26A7">
        <w:rPr>
          <w:rFonts w:ascii="Garamond" w:hAnsi="Garamond"/>
          <w:b/>
          <w:sz w:val="24"/>
          <w:szCs w:val="24"/>
        </w:rPr>
        <w:t>.</w:t>
      </w:r>
      <w:r w:rsidRPr="00CD26A7">
        <w:rPr>
          <w:rFonts w:ascii="Garamond" w:hAnsi="Garamond"/>
          <w:sz w:val="24"/>
          <w:szCs w:val="24"/>
        </w:rPr>
        <w:t xml:space="preserve"> Newcastle-Ottawa scale assessment of study quality for </w:t>
      </w:r>
      <w:r w:rsidRPr="00CD26A7">
        <w:rPr>
          <w:rFonts w:ascii="Garamond" w:hAnsi="Garamond"/>
          <w:b/>
          <w:sz w:val="24"/>
          <w:szCs w:val="24"/>
        </w:rPr>
        <w:t>cross-sectional study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131"/>
        <w:gridCol w:w="2020"/>
        <w:gridCol w:w="918"/>
        <w:gridCol w:w="1587"/>
        <w:gridCol w:w="1353"/>
        <w:gridCol w:w="223"/>
        <w:gridCol w:w="2011"/>
        <w:gridCol w:w="223"/>
        <w:gridCol w:w="1328"/>
        <w:gridCol w:w="1289"/>
        <w:gridCol w:w="865"/>
      </w:tblGrid>
      <w:tr w:rsidR="001D14D6" w:rsidRPr="00CD26A7" w14:paraId="6B12B68A" w14:textId="77777777" w:rsidTr="002620C6">
        <w:trPr>
          <w:trHeight w:val="20"/>
        </w:trPr>
        <w:tc>
          <w:tcPr>
            <w:tcW w:w="764" w:type="pct"/>
            <w:vMerge w:val="restart"/>
            <w:tcBorders>
              <w:top w:val="single" w:sz="4" w:space="0" w:color="auto"/>
              <w:left w:val="single" w:sz="4" w:space="0" w:color="auto"/>
              <w:bottom w:val="single" w:sz="4" w:space="0" w:color="auto"/>
              <w:right w:val="single" w:sz="4" w:space="0" w:color="auto"/>
            </w:tcBorders>
            <w:hideMark/>
          </w:tcPr>
          <w:p w14:paraId="7A4C01F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Author</w:t>
            </w:r>
          </w:p>
        </w:tc>
        <w:tc>
          <w:tcPr>
            <w:tcW w:w="2107" w:type="pct"/>
            <w:gridSpan w:val="4"/>
            <w:tcBorders>
              <w:top w:val="single" w:sz="4" w:space="0" w:color="auto"/>
              <w:left w:val="single" w:sz="4" w:space="0" w:color="auto"/>
              <w:bottom w:val="single" w:sz="4" w:space="0" w:color="auto"/>
              <w:right w:val="single" w:sz="4" w:space="0" w:color="auto"/>
            </w:tcBorders>
            <w:hideMark/>
          </w:tcPr>
          <w:p w14:paraId="50F4FE22"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Selection</w:t>
            </w:r>
          </w:p>
        </w:tc>
        <w:tc>
          <w:tcPr>
            <w:tcW w:w="80" w:type="pct"/>
            <w:tcBorders>
              <w:top w:val="single" w:sz="4" w:space="0" w:color="auto"/>
              <w:left w:val="single" w:sz="4" w:space="0" w:color="auto"/>
              <w:bottom w:val="single" w:sz="4" w:space="0" w:color="auto"/>
              <w:right w:val="single" w:sz="4" w:space="0" w:color="auto"/>
            </w:tcBorders>
            <w:hideMark/>
          </w:tcPr>
          <w:p w14:paraId="61C6333E"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0BA8CA0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Comparability</w:t>
            </w:r>
          </w:p>
        </w:tc>
        <w:tc>
          <w:tcPr>
            <w:tcW w:w="80" w:type="pct"/>
            <w:tcBorders>
              <w:top w:val="single" w:sz="4" w:space="0" w:color="auto"/>
              <w:left w:val="single" w:sz="4" w:space="0" w:color="auto"/>
              <w:bottom w:val="single" w:sz="4" w:space="0" w:color="auto"/>
              <w:right w:val="single" w:sz="4" w:space="0" w:color="auto"/>
            </w:tcBorders>
            <w:hideMark/>
          </w:tcPr>
          <w:p w14:paraId="655A8B90" w14:textId="77777777" w:rsidR="001D14D6" w:rsidRPr="00CD26A7" w:rsidRDefault="001D14D6" w:rsidP="002620C6">
            <w:pPr>
              <w:rPr>
                <w:rFonts w:ascii="Garamond" w:hAnsi="Garamond"/>
                <w:sz w:val="24"/>
                <w:szCs w:val="24"/>
                <w:lang w:val="en-AU"/>
              </w:rPr>
            </w:pPr>
          </w:p>
        </w:tc>
        <w:tc>
          <w:tcPr>
            <w:tcW w:w="938" w:type="pct"/>
            <w:gridSpan w:val="2"/>
            <w:tcBorders>
              <w:top w:val="single" w:sz="4" w:space="0" w:color="auto"/>
              <w:left w:val="single" w:sz="4" w:space="0" w:color="auto"/>
              <w:bottom w:val="single" w:sz="4" w:space="0" w:color="auto"/>
              <w:right w:val="single" w:sz="4" w:space="0" w:color="auto"/>
            </w:tcBorders>
            <w:hideMark/>
          </w:tcPr>
          <w:p w14:paraId="5DA8EF2C"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Outcome</w:t>
            </w:r>
          </w:p>
        </w:tc>
        <w:tc>
          <w:tcPr>
            <w:tcW w:w="310" w:type="pct"/>
            <w:vMerge w:val="restart"/>
            <w:tcBorders>
              <w:top w:val="single" w:sz="4" w:space="0" w:color="auto"/>
              <w:left w:val="single" w:sz="4" w:space="0" w:color="auto"/>
              <w:bottom w:val="single" w:sz="4" w:space="0" w:color="auto"/>
              <w:right w:val="single" w:sz="4" w:space="0" w:color="auto"/>
            </w:tcBorders>
            <w:hideMark/>
          </w:tcPr>
          <w:p w14:paraId="34EC5F59"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Study quality</w:t>
            </w:r>
          </w:p>
        </w:tc>
      </w:tr>
      <w:tr w:rsidR="001D14D6" w:rsidRPr="00CD26A7" w14:paraId="78825C70" w14:textId="77777777" w:rsidTr="002620C6">
        <w:trPr>
          <w:trHeight w:val="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F1CAD6" w14:textId="77777777" w:rsidR="001D14D6" w:rsidRPr="00CD26A7" w:rsidRDefault="001D14D6" w:rsidP="002620C6">
            <w:pPr>
              <w:rPr>
                <w:rFonts w:ascii="Garamond" w:hAnsi="Garamond"/>
                <w:sz w:val="24"/>
                <w:szCs w:val="24"/>
                <w:lang w:val="en-AU"/>
              </w:rPr>
            </w:pPr>
          </w:p>
        </w:tc>
        <w:tc>
          <w:tcPr>
            <w:tcW w:w="724" w:type="pct"/>
            <w:tcBorders>
              <w:top w:val="single" w:sz="4" w:space="0" w:color="auto"/>
              <w:left w:val="single" w:sz="4" w:space="0" w:color="auto"/>
              <w:bottom w:val="single" w:sz="4" w:space="0" w:color="auto"/>
              <w:right w:val="single" w:sz="4" w:space="0" w:color="auto"/>
            </w:tcBorders>
            <w:shd w:val="clear" w:color="auto" w:fill="DDD9C3"/>
            <w:hideMark/>
          </w:tcPr>
          <w:p w14:paraId="21FF539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1</w:t>
            </w:r>
          </w:p>
        </w:tc>
        <w:tc>
          <w:tcPr>
            <w:tcW w:w="329" w:type="pct"/>
            <w:tcBorders>
              <w:top w:val="single" w:sz="4" w:space="0" w:color="auto"/>
              <w:left w:val="single" w:sz="4" w:space="0" w:color="auto"/>
              <w:bottom w:val="single" w:sz="4" w:space="0" w:color="auto"/>
              <w:right w:val="single" w:sz="4" w:space="0" w:color="auto"/>
            </w:tcBorders>
            <w:shd w:val="clear" w:color="auto" w:fill="DDD9C3"/>
            <w:hideMark/>
          </w:tcPr>
          <w:p w14:paraId="5B36147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2</w:t>
            </w:r>
          </w:p>
        </w:tc>
        <w:tc>
          <w:tcPr>
            <w:tcW w:w="569" w:type="pct"/>
            <w:tcBorders>
              <w:top w:val="single" w:sz="4" w:space="0" w:color="auto"/>
              <w:left w:val="single" w:sz="4" w:space="0" w:color="auto"/>
              <w:bottom w:val="single" w:sz="4" w:space="0" w:color="auto"/>
              <w:right w:val="single" w:sz="4" w:space="0" w:color="auto"/>
            </w:tcBorders>
            <w:shd w:val="clear" w:color="auto" w:fill="DDD9C3"/>
            <w:hideMark/>
          </w:tcPr>
          <w:p w14:paraId="44BB8F1D"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3</w:t>
            </w:r>
          </w:p>
        </w:tc>
        <w:tc>
          <w:tcPr>
            <w:tcW w:w="485" w:type="pct"/>
            <w:tcBorders>
              <w:top w:val="single" w:sz="4" w:space="0" w:color="auto"/>
              <w:left w:val="single" w:sz="4" w:space="0" w:color="auto"/>
              <w:bottom w:val="single" w:sz="4" w:space="0" w:color="auto"/>
              <w:right w:val="single" w:sz="4" w:space="0" w:color="auto"/>
            </w:tcBorders>
            <w:shd w:val="clear" w:color="auto" w:fill="DDD9C3"/>
            <w:hideMark/>
          </w:tcPr>
          <w:p w14:paraId="6A6E37B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4</w:t>
            </w:r>
          </w:p>
        </w:tc>
        <w:tc>
          <w:tcPr>
            <w:tcW w:w="80" w:type="pct"/>
            <w:tcBorders>
              <w:top w:val="single" w:sz="4" w:space="0" w:color="auto"/>
              <w:left w:val="single" w:sz="4" w:space="0" w:color="auto"/>
              <w:bottom w:val="single" w:sz="4" w:space="0" w:color="auto"/>
              <w:right w:val="single" w:sz="4" w:space="0" w:color="auto"/>
            </w:tcBorders>
            <w:hideMark/>
          </w:tcPr>
          <w:p w14:paraId="215CE5DD"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14:paraId="03EB1C77"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5</w:t>
            </w:r>
          </w:p>
        </w:tc>
        <w:tc>
          <w:tcPr>
            <w:tcW w:w="80" w:type="pct"/>
            <w:tcBorders>
              <w:top w:val="single" w:sz="4" w:space="0" w:color="auto"/>
              <w:left w:val="single" w:sz="4" w:space="0" w:color="auto"/>
              <w:bottom w:val="single" w:sz="4" w:space="0" w:color="auto"/>
              <w:right w:val="single" w:sz="4" w:space="0" w:color="auto"/>
            </w:tcBorders>
            <w:hideMark/>
          </w:tcPr>
          <w:p w14:paraId="6DAFB827"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shd w:val="clear" w:color="auto" w:fill="92D050"/>
            <w:hideMark/>
          </w:tcPr>
          <w:p w14:paraId="09388F7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6</w:t>
            </w:r>
          </w:p>
        </w:tc>
        <w:tc>
          <w:tcPr>
            <w:tcW w:w="462" w:type="pct"/>
            <w:tcBorders>
              <w:top w:val="single" w:sz="4" w:space="0" w:color="auto"/>
              <w:left w:val="single" w:sz="4" w:space="0" w:color="auto"/>
              <w:bottom w:val="single" w:sz="4" w:space="0" w:color="auto"/>
              <w:right w:val="single" w:sz="4" w:space="0" w:color="auto"/>
            </w:tcBorders>
            <w:shd w:val="clear" w:color="auto" w:fill="92D050"/>
            <w:hideMark/>
          </w:tcPr>
          <w:p w14:paraId="59E516F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AE9476" w14:textId="77777777" w:rsidR="001D14D6" w:rsidRPr="00CD26A7" w:rsidRDefault="001D14D6" w:rsidP="002620C6">
            <w:pPr>
              <w:rPr>
                <w:rFonts w:ascii="Garamond" w:hAnsi="Garamond"/>
                <w:sz w:val="24"/>
                <w:szCs w:val="24"/>
                <w:lang w:val="en-AU"/>
              </w:rPr>
            </w:pPr>
          </w:p>
        </w:tc>
      </w:tr>
      <w:tr w:rsidR="001D14D6" w:rsidRPr="00CD26A7" w14:paraId="00262613" w14:textId="77777777" w:rsidTr="002620C6">
        <w:trPr>
          <w:trHeight w:val="1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213245" w14:textId="77777777" w:rsidR="001D14D6" w:rsidRPr="00CD26A7" w:rsidRDefault="001D14D6" w:rsidP="002620C6">
            <w:pPr>
              <w:rPr>
                <w:rFonts w:ascii="Garamond" w:hAnsi="Garamond"/>
                <w:sz w:val="24"/>
                <w:szCs w:val="24"/>
                <w:lang w:val="en-AU"/>
              </w:rPr>
            </w:pPr>
          </w:p>
        </w:tc>
        <w:tc>
          <w:tcPr>
            <w:tcW w:w="724" w:type="pct"/>
            <w:tcBorders>
              <w:top w:val="single" w:sz="4" w:space="0" w:color="auto"/>
              <w:left w:val="single" w:sz="4" w:space="0" w:color="auto"/>
              <w:bottom w:val="single" w:sz="4" w:space="0" w:color="auto"/>
              <w:right w:val="single" w:sz="4" w:space="0" w:color="auto"/>
            </w:tcBorders>
            <w:hideMark/>
          </w:tcPr>
          <w:p w14:paraId="6092450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Representativeness of the sample</w:t>
            </w:r>
          </w:p>
        </w:tc>
        <w:tc>
          <w:tcPr>
            <w:tcW w:w="329" w:type="pct"/>
            <w:tcBorders>
              <w:top w:val="single" w:sz="4" w:space="0" w:color="auto"/>
              <w:left w:val="single" w:sz="4" w:space="0" w:color="auto"/>
              <w:bottom w:val="single" w:sz="4" w:space="0" w:color="auto"/>
              <w:right w:val="single" w:sz="4" w:space="0" w:color="auto"/>
            </w:tcBorders>
            <w:hideMark/>
          </w:tcPr>
          <w:p w14:paraId="666EEDB7"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 xml:space="preserve">Sample size </w:t>
            </w:r>
          </w:p>
        </w:tc>
        <w:tc>
          <w:tcPr>
            <w:tcW w:w="569" w:type="pct"/>
            <w:tcBorders>
              <w:top w:val="single" w:sz="4" w:space="0" w:color="auto"/>
              <w:left w:val="single" w:sz="4" w:space="0" w:color="auto"/>
              <w:bottom w:val="single" w:sz="4" w:space="0" w:color="auto"/>
              <w:right w:val="single" w:sz="4" w:space="0" w:color="auto"/>
            </w:tcBorders>
            <w:hideMark/>
          </w:tcPr>
          <w:p w14:paraId="48A26CF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Ascertainment of exposure</w:t>
            </w:r>
          </w:p>
        </w:tc>
        <w:tc>
          <w:tcPr>
            <w:tcW w:w="485" w:type="pct"/>
            <w:tcBorders>
              <w:top w:val="single" w:sz="4" w:space="0" w:color="auto"/>
              <w:left w:val="single" w:sz="4" w:space="0" w:color="auto"/>
              <w:bottom w:val="single" w:sz="4" w:space="0" w:color="auto"/>
              <w:right w:val="single" w:sz="4" w:space="0" w:color="auto"/>
            </w:tcBorders>
            <w:hideMark/>
          </w:tcPr>
          <w:p w14:paraId="1A3AC6ED"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 xml:space="preserve">Non-respondents </w:t>
            </w:r>
          </w:p>
        </w:tc>
        <w:tc>
          <w:tcPr>
            <w:tcW w:w="80" w:type="pct"/>
            <w:tcBorders>
              <w:top w:val="single" w:sz="4" w:space="0" w:color="auto"/>
              <w:left w:val="single" w:sz="4" w:space="0" w:color="auto"/>
              <w:bottom w:val="single" w:sz="4" w:space="0" w:color="auto"/>
              <w:right w:val="single" w:sz="4" w:space="0" w:color="auto"/>
            </w:tcBorders>
            <w:hideMark/>
          </w:tcPr>
          <w:p w14:paraId="5BEE365B"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5CA82D1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The subjects in different outcome groups are comparable, based on the study design or analysis. Confounding factors are controlled.</w:t>
            </w:r>
          </w:p>
        </w:tc>
        <w:tc>
          <w:tcPr>
            <w:tcW w:w="80" w:type="pct"/>
            <w:tcBorders>
              <w:top w:val="single" w:sz="4" w:space="0" w:color="auto"/>
              <w:left w:val="single" w:sz="4" w:space="0" w:color="auto"/>
              <w:bottom w:val="single" w:sz="4" w:space="0" w:color="auto"/>
              <w:right w:val="single" w:sz="4" w:space="0" w:color="auto"/>
            </w:tcBorders>
            <w:hideMark/>
          </w:tcPr>
          <w:p w14:paraId="3AD73BCD"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6E1DFCE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Assessment of outcome</w:t>
            </w:r>
          </w:p>
        </w:tc>
        <w:tc>
          <w:tcPr>
            <w:tcW w:w="462" w:type="pct"/>
            <w:tcBorders>
              <w:top w:val="single" w:sz="4" w:space="0" w:color="auto"/>
              <w:left w:val="single" w:sz="4" w:space="0" w:color="auto"/>
              <w:bottom w:val="single" w:sz="4" w:space="0" w:color="auto"/>
              <w:right w:val="single" w:sz="4" w:space="0" w:color="auto"/>
            </w:tcBorders>
            <w:hideMark/>
          </w:tcPr>
          <w:p w14:paraId="0F7B935E"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Statistical test is appropriate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D13D37" w14:textId="77777777" w:rsidR="001D14D6" w:rsidRPr="00CD26A7" w:rsidRDefault="001D14D6" w:rsidP="002620C6">
            <w:pPr>
              <w:rPr>
                <w:rFonts w:ascii="Garamond" w:hAnsi="Garamond"/>
                <w:sz w:val="24"/>
                <w:szCs w:val="24"/>
                <w:lang w:val="en-AU"/>
              </w:rPr>
            </w:pPr>
          </w:p>
        </w:tc>
      </w:tr>
      <w:tr w:rsidR="001D14D6" w:rsidRPr="00CD26A7" w14:paraId="5B0A3682"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528F5821" w14:textId="77777777" w:rsidR="001D14D6" w:rsidRPr="00CD26A7" w:rsidRDefault="001D14D6" w:rsidP="002620C6">
            <w:pPr>
              <w:rPr>
                <w:rFonts w:ascii="Garamond" w:hAnsi="Garamond"/>
                <w:sz w:val="24"/>
                <w:szCs w:val="24"/>
                <w:lang w:val="en-AU"/>
              </w:rPr>
            </w:pPr>
            <w:r w:rsidRPr="001264BC">
              <w:rPr>
                <w:rFonts w:ascii="Garamond" w:hAnsi="Garamond" w:cs="Calibri"/>
                <w:sz w:val="24"/>
                <w:szCs w:val="24"/>
              </w:rPr>
              <w:t>Arero WD et al., 2022, Ethiopia</w:t>
            </w:r>
          </w:p>
        </w:tc>
        <w:tc>
          <w:tcPr>
            <w:tcW w:w="724" w:type="pct"/>
            <w:tcBorders>
              <w:top w:val="single" w:sz="4" w:space="0" w:color="auto"/>
              <w:left w:val="single" w:sz="4" w:space="0" w:color="auto"/>
              <w:bottom w:val="single" w:sz="4" w:space="0" w:color="auto"/>
              <w:right w:val="single" w:sz="4" w:space="0" w:color="auto"/>
            </w:tcBorders>
            <w:hideMark/>
          </w:tcPr>
          <w:p w14:paraId="6034D0CA"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653AC5B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1ABF489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37504CD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1EA02C8C"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01D9ADF0"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16F270B6"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6DDAA32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77B1E00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7DEBD2FD" w14:textId="77777777" w:rsidR="001D14D6" w:rsidRPr="00CD26A7" w:rsidRDefault="001D14D6" w:rsidP="002620C6">
            <w:pPr>
              <w:rPr>
                <w:rFonts w:ascii="Garamond" w:hAnsi="Garamond"/>
                <w:sz w:val="24"/>
                <w:szCs w:val="24"/>
                <w:lang w:val="en-AU"/>
              </w:rPr>
            </w:pPr>
            <w:r w:rsidRPr="001C3AD3">
              <w:rPr>
                <w:rFonts w:ascii="Garamond" w:hAnsi="Garamond"/>
                <w:sz w:val="24"/>
                <w:szCs w:val="24"/>
                <w:lang w:val="en-AU"/>
              </w:rPr>
              <w:t>7</w:t>
            </w:r>
          </w:p>
        </w:tc>
      </w:tr>
      <w:tr w:rsidR="001D14D6" w:rsidRPr="00CD26A7" w14:paraId="3CDA8460"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31DA0A25" w14:textId="77777777" w:rsidR="001D14D6" w:rsidRPr="00CD26A7" w:rsidRDefault="001D14D6" w:rsidP="002620C6">
            <w:pPr>
              <w:rPr>
                <w:rFonts w:ascii="Garamond" w:hAnsi="Garamond"/>
                <w:sz w:val="24"/>
                <w:szCs w:val="24"/>
                <w:lang w:val="en-AU"/>
              </w:rPr>
            </w:pPr>
            <w:r w:rsidRPr="002B1A3C">
              <w:rPr>
                <w:rFonts w:ascii="Garamond" w:hAnsi="Garamond" w:cs="Calibri"/>
                <w:sz w:val="24"/>
                <w:szCs w:val="24"/>
              </w:rPr>
              <w:t>Murry LL et al.,2021, India</w:t>
            </w:r>
          </w:p>
        </w:tc>
        <w:tc>
          <w:tcPr>
            <w:tcW w:w="724" w:type="pct"/>
            <w:tcBorders>
              <w:top w:val="single" w:sz="4" w:space="0" w:color="auto"/>
              <w:left w:val="single" w:sz="4" w:space="0" w:color="auto"/>
              <w:bottom w:val="single" w:sz="4" w:space="0" w:color="auto"/>
              <w:right w:val="single" w:sz="4" w:space="0" w:color="auto"/>
            </w:tcBorders>
            <w:hideMark/>
          </w:tcPr>
          <w:p w14:paraId="14C3FD0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3DCE588C"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3027C16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0032B43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3438F6ED"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0865C47C"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432F7781"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0F085B0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4E988969" w14:textId="77777777" w:rsidR="001D14D6" w:rsidRPr="00CD26A7" w:rsidRDefault="001D14D6" w:rsidP="002620C6">
            <w:pPr>
              <w:rPr>
                <w:rFonts w:ascii="Garamond" w:hAnsi="Garamond"/>
                <w:sz w:val="24"/>
                <w:szCs w:val="24"/>
                <w:lang w:val="en-AU"/>
              </w:rPr>
            </w:pPr>
          </w:p>
        </w:tc>
        <w:tc>
          <w:tcPr>
            <w:tcW w:w="310" w:type="pct"/>
            <w:tcBorders>
              <w:top w:val="single" w:sz="4" w:space="0" w:color="auto"/>
              <w:left w:val="single" w:sz="4" w:space="0" w:color="auto"/>
              <w:bottom w:val="single" w:sz="4" w:space="0" w:color="auto"/>
              <w:right w:val="single" w:sz="4" w:space="0" w:color="auto"/>
            </w:tcBorders>
            <w:noWrap/>
            <w:hideMark/>
          </w:tcPr>
          <w:p w14:paraId="4CDC5CA2" w14:textId="77777777" w:rsidR="001D14D6" w:rsidRPr="001C3AD3" w:rsidRDefault="001D14D6" w:rsidP="002620C6">
            <w:pPr>
              <w:rPr>
                <w:rFonts w:ascii="Garamond" w:hAnsi="Garamond"/>
                <w:sz w:val="24"/>
                <w:szCs w:val="24"/>
                <w:lang w:val="en-AU"/>
              </w:rPr>
            </w:pPr>
            <w:r w:rsidRPr="001C3AD3">
              <w:rPr>
                <w:rFonts w:ascii="Garamond" w:hAnsi="Garamond"/>
                <w:sz w:val="24"/>
                <w:szCs w:val="24"/>
                <w:lang w:val="en-AU"/>
              </w:rPr>
              <w:t>6</w:t>
            </w:r>
          </w:p>
        </w:tc>
      </w:tr>
      <w:tr w:rsidR="001D14D6" w:rsidRPr="00CD26A7" w14:paraId="6D1B2D74"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26152254" w14:textId="77777777" w:rsidR="001D14D6" w:rsidRPr="00CD26A7" w:rsidRDefault="001D14D6" w:rsidP="002620C6">
            <w:pPr>
              <w:rPr>
                <w:rFonts w:ascii="Garamond" w:hAnsi="Garamond"/>
                <w:sz w:val="24"/>
                <w:szCs w:val="24"/>
                <w:lang w:val="en-AU"/>
              </w:rPr>
            </w:pPr>
            <w:r w:rsidRPr="001264BC">
              <w:rPr>
                <w:rFonts w:ascii="Garamond" w:hAnsi="Garamond" w:cs="Calibri"/>
                <w:sz w:val="24"/>
                <w:szCs w:val="24"/>
              </w:rPr>
              <w:t>Adofo E et al.,2021, Ghana</w:t>
            </w:r>
          </w:p>
        </w:tc>
        <w:tc>
          <w:tcPr>
            <w:tcW w:w="724" w:type="pct"/>
            <w:tcBorders>
              <w:top w:val="single" w:sz="4" w:space="0" w:color="auto"/>
              <w:left w:val="single" w:sz="4" w:space="0" w:color="auto"/>
              <w:bottom w:val="single" w:sz="4" w:space="0" w:color="auto"/>
              <w:right w:val="single" w:sz="4" w:space="0" w:color="auto"/>
            </w:tcBorders>
            <w:hideMark/>
          </w:tcPr>
          <w:p w14:paraId="13D2C6FC"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18287C8E"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643F003E"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5FF92E40"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75704462"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6EFC5C7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6273F441"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156E5648"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44F0B48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6149F3CF" w14:textId="77777777" w:rsidR="001D14D6" w:rsidRPr="001C3AD3" w:rsidRDefault="001D14D6" w:rsidP="002620C6">
            <w:pPr>
              <w:rPr>
                <w:rFonts w:ascii="Garamond" w:hAnsi="Garamond"/>
                <w:sz w:val="24"/>
                <w:szCs w:val="24"/>
                <w:lang w:val="en-AU"/>
              </w:rPr>
            </w:pPr>
            <w:r w:rsidRPr="001C3AD3">
              <w:rPr>
                <w:rFonts w:ascii="Garamond" w:hAnsi="Garamond"/>
                <w:sz w:val="24"/>
                <w:szCs w:val="24"/>
                <w:lang w:val="en-AU"/>
              </w:rPr>
              <w:t>7</w:t>
            </w:r>
          </w:p>
        </w:tc>
      </w:tr>
      <w:tr w:rsidR="001D14D6" w:rsidRPr="00CD26A7" w14:paraId="65C14CA3"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46ABB280" w14:textId="77777777" w:rsidR="001D14D6" w:rsidRPr="00450C17" w:rsidRDefault="001D14D6" w:rsidP="002620C6">
            <w:pPr>
              <w:rPr>
                <w:rFonts w:ascii="Garamond" w:hAnsi="Garamond" w:cs="Times New Roman"/>
                <w:sz w:val="24"/>
                <w:szCs w:val="24"/>
              </w:rPr>
            </w:pPr>
            <w:r w:rsidRPr="002E03D3">
              <w:rPr>
                <w:rFonts w:ascii="Garamond" w:hAnsi="Garamond" w:cs="Calibri"/>
                <w:sz w:val="24"/>
                <w:szCs w:val="24"/>
              </w:rPr>
              <w:t xml:space="preserve">Wudineh KG et al.,2023, Ethiopia </w:t>
            </w:r>
          </w:p>
        </w:tc>
        <w:tc>
          <w:tcPr>
            <w:tcW w:w="724" w:type="pct"/>
            <w:tcBorders>
              <w:top w:val="single" w:sz="4" w:space="0" w:color="auto"/>
              <w:left w:val="single" w:sz="4" w:space="0" w:color="auto"/>
              <w:bottom w:val="single" w:sz="4" w:space="0" w:color="auto"/>
              <w:right w:val="single" w:sz="4" w:space="0" w:color="auto"/>
            </w:tcBorders>
            <w:hideMark/>
          </w:tcPr>
          <w:p w14:paraId="43EBBFFA"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4630ADBD"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tcPr>
          <w:p w14:paraId="54861648"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3711B43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3D3B05E2"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1C5D848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4AB1BEDA"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1FF3978D"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5F09B458"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12586FAF" w14:textId="77777777" w:rsidR="001D14D6" w:rsidRPr="001C3AD3" w:rsidRDefault="001D14D6" w:rsidP="002620C6">
            <w:pPr>
              <w:rPr>
                <w:rFonts w:ascii="Garamond" w:hAnsi="Garamond"/>
                <w:sz w:val="24"/>
                <w:szCs w:val="24"/>
                <w:lang w:val="en-AU"/>
              </w:rPr>
            </w:pPr>
            <w:r w:rsidRPr="001C3AD3">
              <w:rPr>
                <w:rFonts w:ascii="Garamond" w:hAnsi="Garamond"/>
                <w:sz w:val="24"/>
                <w:szCs w:val="24"/>
                <w:lang w:val="en-AU"/>
              </w:rPr>
              <w:t>7</w:t>
            </w:r>
          </w:p>
        </w:tc>
      </w:tr>
      <w:tr w:rsidR="001D14D6" w:rsidRPr="00CD26A7" w14:paraId="6600CA8C"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43A5EEAB" w14:textId="77777777" w:rsidR="001D14D6" w:rsidRPr="00CD26A7" w:rsidRDefault="001D14D6" w:rsidP="002620C6">
            <w:pPr>
              <w:rPr>
                <w:rFonts w:ascii="Garamond" w:hAnsi="Garamond"/>
                <w:sz w:val="24"/>
                <w:szCs w:val="24"/>
                <w:lang w:val="en-AU"/>
              </w:rPr>
            </w:pPr>
            <w:r w:rsidRPr="002E03D3">
              <w:rPr>
                <w:rFonts w:ascii="Garamond" w:hAnsi="Garamond" w:cs="Calibri"/>
                <w:sz w:val="24"/>
                <w:szCs w:val="24"/>
              </w:rPr>
              <w:t xml:space="preserve">Melkie A et al.,2021, Ethiopia </w:t>
            </w:r>
          </w:p>
        </w:tc>
        <w:tc>
          <w:tcPr>
            <w:tcW w:w="724" w:type="pct"/>
            <w:tcBorders>
              <w:top w:val="single" w:sz="4" w:space="0" w:color="auto"/>
              <w:left w:val="single" w:sz="4" w:space="0" w:color="auto"/>
              <w:bottom w:val="single" w:sz="4" w:space="0" w:color="auto"/>
              <w:right w:val="single" w:sz="4" w:space="0" w:color="auto"/>
            </w:tcBorders>
            <w:hideMark/>
          </w:tcPr>
          <w:p w14:paraId="4FC1EDB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5DC945EB" w14:textId="77777777" w:rsidR="001D14D6" w:rsidRPr="00CD26A7" w:rsidRDefault="001D14D6" w:rsidP="002620C6">
            <w:pPr>
              <w:rPr>
                <w:rFonts w:ascii="Garamond" w:hAnsi="Garamond"/>
                <w:sz w:val="24"/>
                <w:szCs w:val="24"/>
                <w:lang w:val="en-AU"/>
              </w:rPr>
            </w:pPr>
          </w:p>
        </w:tc>
        <w:tc>
          <w:tcPr>
            <w:tcW w:w="569" w:type="pct"/>
            <w:tcBorders>
              <w:top w:val="single" w:sz="4" w:space="0" w:color="auto"/>
              <w:left w:val="single" w:sz="4" w:space="0" w:color="auto"/>
              <w:bottom w:val="single" w:sz="4" w:space="0" w:color="auto"/>
              <w:right w:val="single" w:sz="4" w:space="0" w:color="auto"/>
            </w:tcBorders>
            <w:hideMark/>
          </w:tcPr>
          <w:p w14:paraId="0D8C2A4E"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553FB552"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081BF378"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3357EC8E"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4F1AD2A2"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530F82E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151D503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209A9988" w14:textId="77777777" w:rsidR="001D14D6" w:rsidRPr="001C3AD3" w:rsidRDefault="001D14D6" w:rsidP="002620C6">
            <w:pPr>
              <w:rPr>
                <w:rFonts w:ascii="Garamond" w:hAnsi="Garamond"/>
                <w:sz w:val="24"/>
                <w:szCs w:val="24"/>
                <w:lang w:val="en-AU"/>
              </w:rPr>
            </w:pPr>
            <w:r w:rsidRPr="001C3AD3">
              <w:rPr>
                <w:rFonts w:ascii="Garamond" w:hAnsi="Garamond"/>
                <w:sz w:val="24"/>
                <w:szCs w:val="24"/>
                <w:lang w:val="en-AU"/>
              </w:rPr>
              <w:t>6</w:t>
            </w:r>
          </w:p>
        </w:tc>
      </w:tr>
      <w:tr w:rsidR="001D14D6" w:rsidRPr="00CD26A7" w14:paraId="213E9DB7"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47675C63" w14:textId="77777777" w:rsidR="001D14D6" w:rsidRPr="00CD26A7" w:rsidRDefault="001D14D6" w:rsidP="002620C6">
            <w:pPr>
              <w:rPr>
                <w:rFonts w:ascii="Garamond" w:hAnsi="Garamond"/>
                <w:sz w:val="24"/>
                <w:szCs w:val="24"/>
                <w:lang w:val="en-AU"/>
              </w:rPr>
            </w:pPr>
            <w:r w:rsidRPr="002E03D3">
              <w:rPr>
                <w:rFonts w:ascii="Garamond" w:hAnsi="Garamond" w:cs="Calibri"/>
                <w:sz w:val="24"/>
                <w:szCs w:val="24"/>
              </w:rPr>
              <w:lastRenderedPageBreak/>
              <w:t xml:space="preserve">Kiondo SK et al.,2020, Tanzania </w:t>
            </w:r>
          </w:p>
        </w:tc>
        <w:tc>
          <w:tcPr>
            <w:tcW w:w="724" w:type="pct"/>
            <w:tcBorders>
              <w:top w:val="single" w:sz="4" w:space="0" w:color="auto"/>
              <w:left w:val="single" w:sz="4" w:space="0" w:color="auto"/>
              <w:bottom w:val="single" w:sz="4" w:space="0" w:color="auto"/>
              <w:right w:val="single" w:sz="4" w:space="0" w:color="auto"/>
            </w:tcBorders>
            <w:hideMark/>
          </w:tcPr>
          <w:p w14:paraId="635021A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1427B56C"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tcPr>
          <w:p w14:paraId="5267BB16"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70812670"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25AC82A9"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661D5D7E"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0F988B49"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6A242132"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071A656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shd w:val="clear" w:color="auto" w:fill="auto"/>
            <w:noWrap/>
            <w:hideMark/>
          </w:tcPr>
          <w:p w14:paraId="1AB15CB7" w14:textId="77777777" w:rsidR="001D14D6" w:rsidRPr="001C3AD3" w:rsidRDefault="001D14D6" w:rsidP="002620C6">
            <w:pPr>
              <w:rPr>
                <w:rFonts w:ascii="Garamond" w:hAnsi="Garamond"/>
                <w:sz w:val="24"/>
                <w:szCs w:val="24"/>
                <w:lang w:val="en-AU"/>
              </w:rPr>
            </w:pPr>
            <w:r w:rsidRPr="001C3AD3">
              <w:rPr>
                <w:rFonts w:ascii="Garamond" w:hAnsi="Garamond"/>
                <w:sz w:val="24"/>
                <w:szCs w:val="24"/>
                <w:lang w:val="en-AU"/>
              </w:rPr>
              <w:t>7</w:t>
            </w:r>
          </w:p>
        </w:tc>
      </w:tr>
      <w:tr w:rsidR="001D14D6" w:rsidRPr="00CD26A7" w14:paraId="3DCA46BA"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7A354906" w14:textId="77777777" w:rsidR="001D14D6" w:rsidRPr="00450C17" w:rsidRDefault="001D14D6" w:rsidP="002620C6">
            <w:pPr>
              <w:rPr>
                <w:rFonts w:ascii="Garamond" w:hAnsi="Garamond" w:cs="Times New Roman"/>
                <w:sz w:val="24"/>
                <w:szCs w:val="24"/>
              </w:rPr>
            </w:pPr>
            <w:r w:rsidRPr="001264BC">
              <w:rPr>
                <w:rFonts w:ascii="Garamond" w:hAnsi="Garamond" w:cs="Calibri"/>
                <w:sz w:val="24"/>
                <w:szCs w:val="24"/>
              </w:rPr>
              <w:t xml:space="preserve">Silesh M et al.,2022, Ethiopia </w:t>
            </w:r>
          </w:p>
        </w:tc>
        <w:tc>
          <w:tcPr>
            <w:tcW w:w="724" w:type="pct"/>
            <w:tcBorders>
              <w:top w:val="single" w:sz="4" w:space="0" w:color="auto"/>
              <w:left w:val="single" w:sz="4" w:space="0" w:color="auto"/>
              <w:bottom w:val="single" w:sz="4" w:space="0" w:color="auto"/>
              <w:right w:val="single" w:sz="4" w:space="0" w:color="auto"/>
            </w:tcBorders>
            <w:hideMark/>
          </w:tcPr>
          <w:p w14:paraId="693F5952"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3E529F97"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02C146EA"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4BCA376E"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27BD4830"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2387200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11E43DB4"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7C1FECB7"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6FC92FE0"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shd w:val="clear" w:color="auto" w:fill="auto"/>
            <w:noWrap/>
            <w:hideMark/>
          </w:tcPr>
          <w:p w14:paraId="143E86E9" w14:textId="77777777" w:rsidR="001D14D6" w:rsidRPr="001C3AD3" w:rsidRDefault="001D14D6" w:rsidP="002620C6">
            <w:pPr>
              <w:rPr>
                <w:rFonts w:ascii="Garamond" w:hAnsi="Garamond"/>
                <w:sz w:val="24"/>
                <w:szCs w:val="24"/>
                <w:lang w:val="en-AU"/>
              </w:rPr>
            </w:pPr>
            <w:r w:rsidRPr="001C3AD3">
              <w:rPr>
                <w:rFonts w:ascii="Garamond" w:hAnsi="Garamond"/>
                <w:sz w:val="24"/>
                <w:szCs w:val="24"/>
                <w:lang w:val="en-AU"/>
              </w:rPr>
              <w:t>7</w:t>
            </w:r>
          </w:p>
        </w:tc>
      </w:tr>
      <w:tr w:rsidR="001D14D6" w:rsidRPr="00CD26A7" w14:paraId="2D2B2C41"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14081C3F" w14:textId="77777777" w:rsidR="001D14D6" w:rsidRPr="00450C17" w:rsidRDefault="001D14D6" w:rsidP="002620C6">
            <w:pPr>
              <w:rPr>
                <w:rFonts w:ascii="Garamond" w:hAnsi="Garamond" w:cs="Times New Roman"/>
                <w:sz w:val="24"/>
                <w:szCs w:val="24"/>
              </w:rPr>
            </w:pPr>
            <w:r w:rsidRPr="001264BC">
              <w:rPr>
                <w:rFonts w:ascii="Garamond" w:hAnsi="Garamond" w:cs="Calibri"/>
                <w:sz w:val="24"/>
                <w:szCs w:val="24"/>
              </w:rPr>
              <w:t xml:space="preserve">Nugussa B et al.,2023, Ethiopia </w:t>
            </w:r>
          </w:p>
        </w:tc>
        <w:tc>
          <w:tcPr>
            <w:tcW w:w="724" w:type="pct"/>
            <w:tcBorders>
              <w:top w:val="single" w:sz="4" w:space="0" w:color="auto"/>
              <w:left w:val="single" w:sz="4" w:space="0" w:color="auto"/>
              <w:bottom w:val="single" w:sz="4" w:space="0" w:color="auto"/>
              <w:right w:val="single" w:sz="4" w:space="0" w:color="auto"/>
            </w:tcBorders>
            <w:hideMark/>
          </w:tcPr>
          <w:p w14:paraId="16306C17"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5AAF619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15405A71"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60DA6070"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34B29C27"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431D5A7C"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58252A7A"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24DB659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0FD4E81D"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shd w:val="clear" w:color="auto" w:fill="auto"/>
            <w:noWrap/>
            <w:hideMark/>
          </w:tcPr>
          <w:p w14:paraId="75D951FC" w14:textId="77777777" w:rsidR="001D14D6" w:rsidRPr="001C3AD3" w:rsidRDefault="001D14D6" w:rsidP="002620C6">
            <w:pPr>
              <w:rPr>
                <w:rFonts w:ascii="Garamond" w:hAnsi="Garamond"/>
                <w:sz w:val="24"/>
                <w:szCs w:val="24"/>
                <w:lang w:val="en-AU"/>
              </w:rPr>
            </w:pPr>
            <w:r w:rsidRPr="001C3AD3">
              <w:rPr>
                <w:rFonts w:ascii="Garamond" w:hAnsi="Garamond"/>
                <w:sz w:val="24"/>
                <w:szCs w:val="24"/>
                <w:lang w:val="en-AU"/>
              </w:rPr>
              <w:t>7</w:t>
            </w:r>
          </w:p>
        </w:tc>
      </w:tr>
      <w:tr w:rsidR="001D14D6" w:rsidRPr="00CD26A7" w14:paraId="60FC844D"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6C4D8F41" w14:textId="77777777" w:rsidR="001D14D6" w:rsidRPr="00450C17" w:rsidRDefault="001D14D6" w:rsidP="002620C6">
            <w:pPr>
              <w:rPr>
                <w:rFonts w:ascii="Garamond" w:hAnsi="Garamond" w:cs="Times New Roman"/>
                <w:sz w:val="24"/>
                <w:szCs w:val="24"/>
              </w:rPr>
            </w:pPr>
            <w:r w:rsidRPr="001264BC">
              <w:rPr>
                <w:rFonts w:ascii="Garamond" w:hAnsi="Garamond" w:cs="Calibri"/>
                <w:sz w:val="24"/>
                <w:szCs w:val="24"/>
              </w:rPr>
              <w:t xml:space="preserve">Tilahun T et al.,2022, Ethiopia </w:t>
            </w:r>
          </w:p>
        </w:tc>
        <w:tc>
          <w:tcPr>
            <w:tcW w:w="724" w:type="pct"/>
            <w:tcBorders>
              <w:top w:val="single" w:sz="4" w:space="0" w:color="auto"/>
              <w:left w:val="single" w:sz="4" w:space="0" w:color="auto"/>
              <w:bottom w:val="single" w:sz="4" w:space="0" w:color="auto"/>
              <w:right w:val="single" w:sz="4" w:space="0" w:color="auto"/>
            </w:tcBorders>
            <w:hideMark/>
          </w:tcPr>
          <w:p w14:paraId="767DA20D"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4CBECD39"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4ED3F15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33DDF36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64CF0EEE"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767CA4DD"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26CD9B69"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38CFDEFD"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19AA7391"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shd w:val="clear" w:color="auto" w:fill="auto"/>
            <w:noWrap/>
            <w:hideMark/>
          </w:tcPr>
          <w:p w14:paraId="3B204B7B" w14:textId="77777777" w:rsidR="001D14D6" w:rsidRPr="001C3AD3" w:rsidRDefault="001D14D6" w:rsidP="002620C6">
            <w:pPr>
              <w:rPr>
                <w:rFonts w:ascii="Garamond" w:hAnsi="Garamond"/>
                <w:sz w:val="24"/>
                <w:szCs w:val="24"/>
                <w:lang w:val="en-AU"/>
              </w:rPr>
            </w:pPr>
            <w:r w:rsidRPr="001C3AD3">
              <w:rPr>
                <w:rFonts w:ascii="Garamond" w:hAnsi="Garamond"/>
                <w:sz w:val="24"/>
                <w:szCs w:val="24"/>
                <w:lang w:val="en-AU"/>
              </w:rPr>
              <w:t>7</w:t>
            </w:r>
          </w:p>
        </w:tc>
      </w:tr>
      <w:tr w:rsidR="001D14D6" w:rsidRPr="00CD26A7" w14:paraId="4268249B"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526C56E9" w14:textId="77777777" w:rsidR="001D14D6" w:rsidRPr="00CD26A7" w:rsidRDefault="001D14D6" w:rsidP="002620C6">
            <w:pPr>
              <w:rPr>
                <w:rFonts w:ascii="Garamond" w:hAnsi="Garamond"/>
                <w:sz w:val="24"/>
                <w:szCs w:val="24"/>
                <w:lang w:val="en-AU"/>
              </w:rPr>
            </w:pPr>
            <w:r w:rsidRPr="001264BC">
              <w:rPr>
                <w:rFonts w:ascii="Garamond" w:hAnsi="Garamond" w:cs="Calibri"/>
                <w:sz w:val="24"/>
                <w:szCs w:val="24"/>
              </w:rPr>
              <w:t xml:space="preserve">Getaneh M et al.,2021, Ethiopia </w:t>
            </w:r>
          </w:p>
        </w:tc>
        <w:tc>
          <w:tcPr>
            <w:tcW w:w="724" w:type="pct"/>
            <w:tcBorders>
              <w:top w:val="single" w:sz="4" w:space="0" w:color="auto"/>
              <w:left w:val="single" w:sz="4" w:space="0" w:color="auto"/>
              <w:bottom w:val="single" w:sz="4" w:space="0" w:color="auto"/>
              <w:right w:val="single" w:sz="4" w:space="0" w:color="auto"/>
            </w:tcBorders>
            <w:hideMark/>
          </w:tcPr>
          <w:p w14:paraId="214F19CA"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729D187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0FC1B03C"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1492971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56BADDB0"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59D799B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3F307664"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413AB8AA"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04CB1F8A"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shd w:val="clear" w:color="auto" w:fill="auto"/>
            <w:noWrap/>
            <w:hideMark/>
          </w:tcPr>
          <w:p w14:paraId="7F859312" w14:textId="77777777" w:rsidR="001D14D6" w:rsidRPr="001C3AD3" w:rsidRDefault="001D14D6" w:rsidP="002620C6">
            <w:pPr>
              <w:rPr>
                <w:rFonts w:ascii="Garamond" w:hAnsi="Garamond"/>
                <w:sz w:val="24"/>
                <w:szCs w:val="24"/>
                <w:lang w:val="en-AU"/>
              </w:rPr>
            </w:pPr>
            <w:r w:rsidRPr="001C3AD3">
              <w:rPr>
                <w:rFonts w:ascii="Garamond" w:hAnsi="Garamond"/>
                <w:sz w:val="24"/>
                <w:szCs w:val="24"/>
                <w:lang w:val="en-AU"/>
              </w:rPr>
              <w:t>7</w:t>
            </w:r>
          </w:p>
        </w:tc>
      </w:tr>
      <w:tr w:rsidR="001D14D6" w:rsidRPr="00CD26A7" w14:paraId="348426E4"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30512CF2" w14:textId="77777777" w:rsidR="001D14D6" w:rsidRPr="00450C17" w:rsidRDefault="001D14D6" w:rsidP="002620C6">
            <w:pPr>
              <w:rPr>
                <w:rFonts w:ascii="Garamond" w:hAnsi="Garamond" w:cs="Times New Roman"/>
                <w:sz w:val="24"/>
                <w:szCs w:val="24"/>
              </w:rPr>
            </w:pPr>
            <w:r w:rsidRPr="001264BC">
              <w:rPr>
                <w:rFonts w:ascii="Garamond" w:hAnsi="Garamond" w:cs="Calibri"/>
                <w:sz w:val="24"/>
                <w:szCs w:val="24"/>
              </w:rPr>
              <w:t>Agula C et al.,2022</w:t>
            </w:r>
            <w:r w:rsidRPr="001264BC">
              <w:rPr>
                <w:rFonts w:ascii="Garamond" w:hAnsi="Garamond" w:cs="Times New Roman"/>
                <w:sz w:val="24"/>
                <w:szCs w:val="24"/>
              </w:rPr>
              <w:t xml:space="preserve">, Ghana </w:t>
            </w:r>
          </w:p>
        </w:tc>
        <w:tc>
          <w:tcPr>
            <w:tcW w:w="724" w:type="pct"/>
            <w:tcBorders>
              <w:top w:val="single" w:sz="4" w:space="0" w:color="auto"/>
              <w:left w:val="single" w:sz="4" w:space="0" w:color="auto"/>
              <w:bottom w:val="single" w:sz="4" w:space="0" w:color="auto"/>
              <w:right w:val="single" w:sz="4" w:space="0" w:color="auto"/>
            </w:tcBorders>
            <w:hideMark/>
          </w:tcPr>
          <w:p w14:paraId="3536033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742599B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6186C151"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09B33757"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3B5EC232"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3D4CDDD8"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48E76D9A"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71648762"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38AA9DA8"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046F14F8"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r>
      <w:tr w:rsidR="001D14D6" w:rsidRPr="00CD26A7" w14:paraId="77FDF225"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4CD4C687" w14:textId="77777777" w:rsidR="001D14D6" w:rsidRPr="00450C17" w:rsidRDefault="001D14D6" w:rsidP="002620C6">
            <w:pPr>
              <w:rPr>
                <w:rFonts w:ascii="Garamond" w:hAnsi="Garamond" w:cs="Times New Roman"/>
                <w:sz w:val="24"/>
                <w:szCs w:val="24"/>
              </w:rPr>
            </w:pPr>
            <w:r w:rsidRPr="001264BC">
              <w:rPr>
                <w:rFonts w:ascii="Garamond" w:hAnsi="Garamond" w:cs="Calibri"/>
                <w:sz w:val="24"/>
                <w:szCs w:val="24"/>
              </w:rPr>
              <w:t>Abebe GF et al.,2023</w:t>
            </w:r>
            <w:r w:rsidRPr="001264BC">
              <w:rPr>
                <w:rFonts w:ascii="Garamond" w:hAnsi="Garamond" w:cs="Times New Roman"/>
                <w:sz w:val="24"/>
                <w:szCs w:val="24"/>
              </w:rPr>
              <w:t xml:space="preserve">, Ethiopia </w:t>
            </w:r>
          </w:p>
        </w:tc>
        <w:tc>
          <w:tcPr>
            <w:tcW w:w="724" w:type="pct"/>
            <w:tcBorders>
              <w:top w:val="single" w:sz="4" w:space="0" w:color="auto"/>
              <w:left w:val="single" w:sz="4" w:space="0" w:color="auto"/>
              <w:bottom w:val="single" w:sz="4" w:space="0" w:color="auto"/>
              <w:right w:val="single" w:sz="4" w:space="0" w:color="auto"/>
            </w:tcBorders>
            <w:hideMark/>
          </w:tcPr>
          <w:p w14:paraId="19D110B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047C31DA"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2B913018"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7BEECF8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139C3A79"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6B7BF1EC"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0CFCCCE5"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594D1EDE"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7EA614E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447C84C2"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r>
      <w:tr w:rsidR="001D14D6" w:rsidRPr="00CD26A7" w14:paraId="3D91FADA"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643F7651" w14:textId="77777777" w:rsidR="001D14D6" w:rsidRPr="00450C17" w:rsidRDefault="001D14D6" w:rsidP="002620C6">
            <w:pPr>
              <w:rPr>
                <w:rFonts w:ascii="Garamond" w:hAnsi="Garamond" w:cs="Times New Roman"/>
                <w:sz w:val="24"/>
                <w:szCs w:val="24"/>
              </w:rPr>
            </w:pPr>
            <w:r w:rsidRPr="001264BC">
              <w:rPr>
                <w:rFonts w:ascii="Garamond" w:hAnsi="Garamond" w:cs="Calibri"/>
                <w:sz w:val="24"/>
                <w:szCs w:val="24"/>
              </w:rPr>
              <w:t>Ezekiel MJ et al.,2022</w:t>
            </w:r>
            <w:r w:rsidRPr="001264BC">
              <w:rPr>
                <w:rFonts w:ascii="Garamond" w:hAnsi="Garamond" w:cs="Times New Roman"/>
                <w:sz w:val="24"/>
                <w:szCs w:val="24"/>
              </w:rPr>
              <w:t xml:space="preserve">, Tanzania </w:t>
            </w:r>
          </w:p>
        </w:tc>
        <w:tc>
          <w:tcPr>
            <w:tcW w:w="724" w:type="pct"/>
            <w:tcBorders>
              <w:top w:val="single" w:sz="4" w:space="0" w:color="auto"/>
              <w:left w:val="single" w:sz="4" w:space="0" w:color="auto"/>
              <w:bottom w:val="single" w:sz="4" w:space="0" w:color="auto"/>
              <w:right w:val="single" w:sz="4" w:space="0" w:color="auto"/>
            </w:tcBorders>
            <w:hideMark/>
          </w:tcPr>
          <w:p w14:paraId="71AAEB72"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45177571"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300141CD"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3B460F78"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09CC38B4"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7AA7F727"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18C181FD"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52A4934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0EB24EB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69820F4D"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r>
      <w:tr w:rsidR="001D14D6" w:rsidRPr="00CD26A7" w14:paraId="52C0EC1B"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24515D08" w14:textId="77777777" w:rsidR="001D14D6" w:rsidRPr="00450C17" w:rsidRDefault="001D14D6" w:rsidP="002620C6">
            <w:pPr>
              <w:rPr>
                <w:rFonts w:ascii="Garamond" w:hAnsi="Garamond" w:cs="Times New Roman"/>
                <w:sz w:val="24"/>
                <w:szCs w:val="24"/>
              </w:rPr>
            </w:pPr>
            <w:r w:rsidRPr="001264BC">
              <w:rPr>
                <w:rFonts w:ascii="Garamond" w:hAnsi="Garamond" w:cs="Calibri"/>
                <w:sz w:val="24"/>
                <w:szCs w:val="24"/>
              </w:rPr>
              <w:t>Tafa L et al.,2021</w:t>
            </w:r>
            <w:r w:rsidRPr="001264BC">
              <w:rPr>
                <w:rFonts w:ascii="Garamond" w:hAnsi="Garamond" w:cs="Times New Roman"/>
                <w:sz w:val="24"/>
                <w:szCs w:val="24"/>
              </w:rPr>
              <w:t xml:space="preserve">, Ethiopia </w:t>
            </w:r>
          </w:p>
        </w:tc>
        <w:tc>
          <w:tcPr>
            <w:tcW w:w="724" w:type="pct"/>
            <w:tcBorders>
              <w:top w:val="single" w:sz="4" w:space="0" w:color="auto"/>
              <w:left w:val="single" w:sz="4" w:space="0" w:color="auto"/>
              <w:bottom w:val="single" w:sz="4" w:space="0" w:color="auto"/>
              <w:right w:val="single" w:sz="4" w:space="0" w:color="auto"/>
            </w:tcBorders>
            <w:hideMark/>
          </w:tcPr>
          <w:p w14:paraId="606ABB98"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79AB9F31"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480706F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50A44990"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49A70CDA"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28A4E47C"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58DE21FE"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5CCAE8E9"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6F56121A"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5401590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r>
      <w:tr w:rsidR="001D14D6" w:rsidRPr="00CD26A7" w14:paraId="2075EA86"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4E2EB91A" w14:textId="77777777" w:rsidR="001D14D6" w:rsidRPr="00D045B1" w:rsidRDefault="001D14D6" w:rsidP="002620C6">
            <w:pPr>
              <w:rPr>
                <w:rFonts w:ascii="Garamond" w:hAnsi="Garamond" w:cs="Times New Roman"/>
                <w:sz w:val="24"/>
                <w:szCs w:val="24"/>
              </w:rPr>
            </w:pPr>
            <w:r w:rsidRPr="001264BC">
              <w:rPr>
                <w:rFonts w:ascii="Garamond" w:hAnsi="Garamond" w:cs="Calibri"/>
                <w:sz w:val="24"/>
                <w:szCs w:val="24"/>
              </w:rPr>
              <w:t>Nakiwunga N et al.,2022</w:t>
            </w:r>
            <w:r w:rsidRPr="001264BC">
              <w:rPr>
                <w:rFonts w:ascii="Garamond" w:hAnsi="Garamond" w:cs="Times New Roman"/>
                <w:sz w:val="24"/>
                <w:szCs w:val="24"/>
              </w:rPr>
              <w:t xml:space="preserve">, Uganda </w:t>
            </w:r>
          </w:p>
        </w:tc>
        <w:tc>
          <w:tcPr>
            <w:tcW w:w="724" w:type="pct"/>
            <w:tcBorders>
              <w:top w:val="single" w:sz="4" w:space="0" w:color="auto"/>
              <w:left w:val="single" w:sz="4" w:space="0" w:color="auto"/>
              <w:bottom w:val="single" w:sz="4" w:space="0" w:color="auto"/>
              <w:right w:val="single" w:sz="4" w:space="0" w:color="auto"/>
            </w:tcBorders>
            <w:hideMark/>
          </w:tcPr>
          <w:p w14:paraId="717FE67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52BA7DFD"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5780237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69DD237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63A6252E"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77ED423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6411C5B1"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18D9FA6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7D6933B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47F1C09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r>
      <w:tr w:rsidR="001D14D6" w:rsidRPr="00CD26A7" w14:paraId="4B80C1D8"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66B2DAB6" w14:textId="77777777" w:rsidR="001D14D6" w:rsidRPr="00D045B1" w:rsidRDefault="001D14D6" w:rsidP="002620C6">
            <w:pPr>
              <w:rPr>
                <w:rFonts w:ascii="Garamond" w:hAnsi="Garamond" w:cs="Times New Roman"/>
                <w:sz w:val="24"/>
                <w:szCs w:val="24"/>
              </w:rPr>
            </w:pPr>
            <w:r w:rsidRPr="001264BC">
              <w:rPr>
                <w:rFonts w:ascii="Garamond" w:hAnsi="Garamond" w:cs="Calibri"/>
                <w:sz w:val="24"/>
                <w:szCs w:val="24"/>
              </w:rPr>
              <w:t>Abraha TH et al.,2017</w:t>
            </w:r>
            <w:r w:rsidRPr="001264BC">
              <w:rPr>
                <w:rFonts w:ascii="Garamond" w:hAnsi="Garamond" w:cs="Times New Roman"/>
                <w:sz w:val="24"/>
                <w:szCs w:val="24"/>
              </w:rPr>
              <w:t xml:space="preserve">, Ethiopia </w:t>
            </w:r>
          </w:p>
        </w:tc>
        <w:tc>
          <w:tcPr>
            <w:tcW w:w="724" w:type="pct"/>
            <w:tcBorders>
              <w:top w:val="single" w:sz="4" w:space="0" w:color="auto"/>
              <w:left w:val="single" w:sz="4" w:space="0" w:color="auto"/>
              <w:bottom w:val="single" w:sz="4" w:space="0" w:color="auto"/>
              <w:right w:val="single" w:sz="4" w:space="0" w:color="auto"/>
            </w:tcBorders>
            <w:hideMark/>
          </w:tcPr>
          <w:p w14:paraId="767D759E"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4616381E"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5D73AB57"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39811DA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295B1224"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25D3C8B2"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48C7116E"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17F48EB7"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1C13CF9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3F0F5D72"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r>
      <w:tr w:rsidR="001D14D6" w:rsidRPr="00CD26A7" w14:paraId="3513A1B9"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259956BC" w14:textId="77777777" w:rsidR="001D14D6" w:rsidRPr="00D045B1" w:rsidRDefault="001D14D6" w:rsidP="002620C6">
            <w:pPr>
              <w:rPr>
                <w:rFonts w:ascii="Garamond" w:hAnsi="Garamond" w:cs="Times New Roman"/>
                <w:sz w:val="24"/>
                <w:szCs w:val="24"/>
              </w:rPr>
            </w:pPr>
            <w:r w:rsidRPr="001264BC">
              <w:rPr>
                <w:rFonts w:ascii="Garamond" w:hAnsi="Garamond" w:cs="Calibri"/>
                <w:sz w:val="24"/>
                <w:szCs w:val="24"/>
              </w:rPr>
              <w:lastRenderedPageBreak/>
              <w:t>Andualem G et al.,2022</w:t>
            </w:r>
            <w:r w:rsidRPr="001264BC">
              <w:rPr>
                <w:rFonts w:ascii="Garamond" w:hAnsi="Garamond" w:cs="Times New Roman"/>
                <w:sz w:val="24"/>
                <w:szCs w:val="24"/>
              </w:rPr>
              <w:t xml:space="preserve">, Ethiopia </w:t>
            </w:r>
          </w:p>
        </w:tc>
        <w:tc>
          <w:tcPr>
            <w:tcW w:w="724" w:type="pct"/>
            <w:tcBorders>
              <w:top w:val="single" w:sz="4" w:space="0" w:color="auto"/>
              <w:left w:val="single" w:sz="4" w:space="0" w:color="auto"/>
              <w:bottom w:val="single" w:sz="4" w:space="0" w:color="auto"/>
              <w:right w:val="single" w:sz="4" w:space="0" w:color="auto"/>
            </w:tcBorders>
            <w:hideMark/>
          </w:tcPr>
          <w:p w14:paraId="06A126E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6F5EB6D2"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1F9891F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3B25B948"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3141CA3C"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43F839C9"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24CDB3A1"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0270F8A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42FF5430"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584DA083" w14:textId="77777777" w:rsidR="001D14D6" w:rsidRPr="00CD26A7" w:rsidRDefault="001D14D6" w:rsidP="002620C6">
            <w:pPr>
              <w:rPr>
                <w:rFonts w:ascii="Garamond" w:hAnsi="Garamond"/>
                <w:sz w:val="24"/>
                <w:szCs w:val="24"/>
                <w:lang w:val="en-AU"/>
              </w:rPr>
            </w:pPr>
            <w:r w:rsidRPr="001C3AD3">
              <w:rPr>
                <w:rFonts w:ascii="Garamond" w:hAnsi="Garamond"/>
                <w:sz w:val="24"/>
                <w:szCs w:val="24"/>
                <w:lang w:val="en-AU"/>
              </w:rPr>
              <w:t>7</w:t>
            </w:r>
          </w:p>
        </w:tc>
      </w:tr>
      <w:tr w:rsidR="001D14D6" w:rsidRPr="00CD26A7" w14:paraId="7606D7B0"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4D3011C5" w14:textId="77777777" w:rsidR="001D14D6" w:rsidRPr="00D045B1" w:rsidRDefault="001D14D6" w:rsidP="002620C6">
            <w:pPr>
              <w:rPr>
                <w:rFonts w:ascii="Garamond" w:hAnsi="Garamond" w:cs="Times New Roman"/>
                <w:sz w:val="24"/>
                <w:szCs w:val="24"/>
              </w:rPr>
            </w:pPr>
            <w:r w:rsidRPr="001264BC">
              <w:rPr>
                <w:rFonts w:ascii="Garamond" w:hAnsi="Garamond" w:cs="Calibri"/>
                <w:sz w:val="24"/>
                <w:szCs w:val="24"/>
              </w:rPr>
              <w:t>Gebeyehu NA et al.,2020</w:t>
            </w:r>
            <w:r w:rsidRPr="001264BC">
              <w:rPr>
                <w:rFonts w:ascii="Garamond" w:hAnsi="Garamond" w:cs="Times New Roman"/>
                <w:sz w:val="24"/>
                <w:szCs w:val="24"/>
              </w:rPr>
              <w:t>, Ethiopia</w:t>
            </w:r>
          </w:p>
        </w:tc>
        <w:tc>
          <w:tcPr>
            <w:tcW w:w="724" w:type="pct"/>
            <w:tcBorders>
              <w:top w:val="single" w:sz="4" w:space="0" w:color="auto"/>
              <w:left w:val="single" w:sz="4" w:space="0" w:color="auto"/>
              <w:bottom w:val="single" w:sz="4" w:space="0" w:color="auto"/>
              <w:right w:val="single" w:sz="4" w:space="0" w:color="auto"/>
            </w:tcBorders>
            <w:hideMark/>
          </w:tcPr>
          <w:p w14:paraId="48268B0E"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09B185C9"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7A66207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3AF995F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13FBA31D"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37AD5CB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10CA8F68"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45EC41BA"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13A2583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561EC8B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r>
      <w:tr w:rsidR="001D14D6" w:rsidRPr="00CD26A7" w14:paraId="63648CA5"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7F8D7884" w14:textId="77777777" w:rsidR="001D14D6" w:rsidRPr="00D045B1" w:rsidRDefault="001D14D6" w:rsidP="002620C6">
            <w:pPr>
              <w:rPr>
                <w:rFonts w:ascii="Garamond" w:hAnsi="Garamond" w:cs="Times New Roman"/>
                <w:sz w:val="24"/>
                <w:szCs w:val="24"/>
              </w:rPr>
            </w:pPr>
            <w:r w:rsidRPr="001264BC">
              <w:rPr>
                <w:rFonts w:ascii="Garamond" w:hAnsi="Garamond" w:cs="Calibri"/>
                <w:sz w:val="24"/>
                <w:szCs w:val="24"/>
              </w:rPr>
              <w:t>Coomson JL et al.,2019</w:t>
            </w:r>
            <w:r w:rsidRPr="001264BC">
              <w:rPr>
                <w:rFonts w:ascii="Garamond" w:hAnsi="Garamond" w:cs="Times New Roman"/>
                <w:sz w:val="24"/>
                <w:szCs w:val="24"/>
              </w:rPr>
              <w:t xml:space="preserve">, Ghana </w:t>
            </w:r>
          </w:p>
        </w:tc>
        <w:tc>
          <w:tcPr>
            <w:tcW w:w="724" w:type="pct"/>
            <w:tcBorders>
              <w:top w:val="single" w:sz="4" w:space="0" w:color="auto"/>
              <w:left w:val="single" w:sz="4" w:space="0" w:color="auto"/>
              <w:bottom w:val="single" w:sz="4" w:space="0" w:color="auto"/>
              <w:right w:val="single" w:sz="4" w:space="0" w:color="auto"/>
            </w:tcBorders>
            <w:hideMark/>
          </w:tcPr>
          <w:p w14:paraId="71554A4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700F560A"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1764AC28"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0C2D2B0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3BD7D992"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62C29AD1"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5EBA2987"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26D8059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485A9099"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556A204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r>
      <w:tr w:rsidR="001D14D6" w:rsidRPr="00CD26A7" w14:paraId="70292604"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23747BC5" w14:textId="77777777" w:rsidR="001D14D6" w:rsidRPr="00D045B1" w:rsidRDefault="001D14D6" w:rsidP="002620C6">
            <w:pPr>
              <w:rPr>
                <w:rFonts w:ascii="Garamond" w:hAnsi="Garamond" w:cs="Times New Roman"/>
                <w:sz w:val="24"/>
                <w:szCs w:val="24"/>
              </w:rPr>
            </w:pPr>
            <w:r w:rsidRPr="001264BC">
              <w:rPr>
                <w:rFonts w:ascii="Garamond" w:hAnsi="Garamond" w:cs="Calibri"/>
                <w:sz w:val="24"/>
                <w:szCs w:val="24"/>
              </w:rPr>
              <w:t>Gebremedhin Jnr M et al.,2021</w:t>
            </w:r>
            <w:r w:rsidRPr="001264BC">
              <w:rPr>
                <w:rFonts w:ascii="Garamond" w:hAnsi="Garamond" w:cs="Times New Roman"/>
                <w:sz w:val="24"/>
                <w:szCs w:val="24"/>
              </w:rPr>
              <w:t xml:space="preserve">, Ethiopia </w:t>
            </w:r>
          </w:p>
        </w:tc>
        <w:tc>
          <w:tcPr>
            <w:tcW w:w="724" w:type="pct"/>
            <w:tcBorders>
              <w:top w:val="single" w:sz="4" w:space="0" w:color="auto"/>
              <w:left w:val="single" w:sz="4" w:space="0" w:color="auto"/>
              <w:bottom w:val="single" w:sz="4" w:space="0" w:color="auto"/>
              <w:right w:val="single" w:sz="4" w:space="0" w:color="auto"/>
            </w:tcBorders>
            <w:hideMark/>
          </w:tcPr>
          <w:p w14:paraId="46BD08A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5D012769"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1051CAF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2CE3A40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34182231"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1CE48B7E"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06C82483"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472D70DC"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354F756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44579CDA"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r>
      <w:tr w:rsidR="001D14D6" w:rsidRPr="00CD26A7" w14:paraId="38074639"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75A46AF3" w14:textId="77777777" w:rsidR="001D14D6" w:rsidRPr="00D045B1" w:rsidRDefault="001D14D6" w:rsidP="002620C6">
            <w:pPr>
              <w:rPr>
                <w:rFonts w:ascii="Garamond" w:hAnsi="Garamond" w:cs="Times New Roman"/>
                <w:sz w:val="24"/>
                <w:szCs w:val="24"/>
              </w:rPr>
            </w:pPr>
            <w:r w:rsidRPr="001264BC">
              <w:rPr>
                <w:rFonts w:ascii="Garamond" w:hAnsi="Garamond" w:cs="Calibri"/>
                <w:sz w:val="24"/>
                <w:szCs w:val="24"/>
              </w:rPr>
              <w:t>Geda YF et al.,2021</w:t>
            </w:r>
            <w:r w:rsidRPr="001264BC">
              <w:rPr>
                <w:rFonts w:ascii="Garamond" w:hAnsi="Garamond" w:cs="Times New Roman"/>
                <w:sz w:val="24"/>
                <w:szCs w:val="24"/>
              </w:rPr>
              <w:t xml:space="preserve">, Ethiopia </w:t>
            </w:r>
          </w:p>
        </w:tc>
        <w:tc>
          <w:tcPr>
            <w:tcW w:w="724" w:type="pct"/>
            <w:tcBorders>
              <w:top w:val="single" w:sz="4" w:space="0" w:color="auto"/>
              <w:left w:val="single" w:sz="4" w:space="0" w:color="auto"/>
              <w:bottom w:val="single" w:sz="4" w:space="0" w:color="auto"/>
              <w:right w:val="single" w:sz="4" w:space="0" w:color="auto"/>
            </w:tcBorders>
          </w:tcPr>
          <w:p w14:paraId="3FA7E417"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tcPr>
          <w:p w14:paraId="26E60AEB"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623D9490"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6F79452E"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1A5FF2FE"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6DF9C8B9"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229641DE"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7969A169"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6462291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24CF1938" w14:textId="77777777" w:rsidR="001D14D6" w:rsidRPr="00CD26A7" w:rsidRDefault="001D14D6" w:rsidP="002620C6">
            <w:pPr>
              <w:rPr>
                <w:rFonts w:ascii="Garamond" w:hAnsi="Garamond"/>
                <w:sz w:val="24"/>
                <w:szCs w:val="24"/>
                <w:lang w:val="en-AU"/>
              </w:rPr>
            </w:pPr>
            <w:r>
              <w:rPr>
                <w:rFonts w:ascii="Garamond" w:hAnsi="Garamond"/>
                <w:sz w:val="24"/>
                <w:szCs w:val="24"/>
                <w:lang w:val="en-AU"/>
              </w:rPr>
              <w:t>7</w:t>
            </w:r>
          </w:p>
        </w:tc>
      </w:tr>
      <w:tr w:rsidR="001D14D6" w:rsidRPr="00CD26A7" w14:paraId="28B9420C"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0A1DBA20" w14:textId="77777777" w:rsidR="001D14D6" w:rsidRPr="00D045B1" w:rsidRDefault="001D14D6" w:rsidP="002620C6">
            <w:pPr>
              <w:rPr>
                <w:rFonts w:ascii="Garamond" w:hAnsi="Garamond" w:cs="Times New Roman"/>
                <w:sz w:val="24"/>
                <w:szCs w:val="24"/>
              </w:rPr>
            </w:pPr>
            <w:r w:rsidRPr="001264BC">
              <w:rPr>
                <w:rFonts w:ascii="Garamond" w:hAnsi="Garamond" w:cs="Calibri"/>
                <w:sz w:val="24"/>
                <w:szCs w:val="24"/>
              </w:rPr>
              <w:t>Samuel B et al.,2023</w:t>
            </w:r>
            <w:r w:rsidRPr="001264BC">
              <w:rPr>
                <w:rFonts w:ascii="Garamond" w:hAnsi="Garamond" w:cs="Times New Roman"/>
                <w:sz w:val="24"/>
                <w:szCs w:val="24"/>
              </w:rPr>
              <w:t xml:space="preserve">, Ethiopia </w:t>
            </w:r>
          </w:p>
        </w:tc>
        <w:tc>
          <w:tcPr>
            <w:tcW w:w="724" w:type="pct"/>
            <w:tcBorders>
              <w:top w:val="single" w:sz="4" w:space="0" w:color="auto"/>
              <w:left w:val="single" w:sz="4" w:space="0" w:color="auto"/>
              <w:bottom w:val="single" w:sz="4" w:space="0" w:color="auto"/>
              <w:right w:val="single" w:sz="4" w:space="0" w:color="auto"/>
            </w:tcBorders>
            <w:hideMark/>
          </w:tcPr>
          <w:p w14:paraId="317A00B1"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30796071"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3B75963C"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291144B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16857D1E"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1A1DA591"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7E6571F4"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14D1AC62"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4ACEE020"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7D791220"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r>
      <w:tr w:rsidR="001D14D6" w:rsidRPr="00CD26A7" w14:paraId="76DDA4CF"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662799E7" w14:textId="77777777" w:rsidR="001D14D6" w:rsidRPr="00CD26A7" w:rsidRDefault="001D14D6" w:rsidP="002620C6">
            <w:pPr>
              <w:rPr>
                <w:rFonts w:ascii="Garamond" w:hAnsi="Garamond" w:cs="Times New Roman"/>
                <w:sz w:val="24"/>
                <w:szCs w:val="24"/>
              </w:rPr>
            </w:pPr>
            <w:r w:rsidRPr="001264BC">
              <w:rPr>
                <w:rFonts w:ascii="Garamond" w:hAnsi="Garamond" w:cs="Calibri"/>
                <w:sz w:val="24"/>
                <w:szCs w:val="24"/>
              </w:rPr>
              <w:t>Omona K et al.,2020</w:t>
            </w:r>
            <w:r w:rsidRPr="001264BC">
              <w:rPr>
                <w:rFonts w:ascii="Garamond" w:hAnsi="Garamond" w:cs="Times New Roman"/>
                <w:sz w:val="24"/>
                <w:szCs w:val="24"/>
              </w:rPr>
              <w:t xml:space="preserve">, Uganda </w:t>
            </w:r>
          </w:p>
        </w:tc>
        <w:tc>
          <w:tcPr>
            <w:tcW w:w="724" w:type="pct"/>
            <w:tcBorders>
              <w:top w:val="single" w:sz="4" w:space="0" w:color="auto"/>
              <w:left w:val="single" w:sz="4" w:space="0" w:color="auto"/>
              <w:bottom w:val="single" w:sz="4" w:space="0" w:color="auto"/>
              <w:right w:val="single" w:sz="4" w:space="0" w:color="auto"/>
            </w:tcBorders>
            <w:hideMark/>
          </w:tcPr>
          <w:p w14:paraId="18482111"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22293D1A" w14:textId="77777777" w:rsidR="001D14D6" w:rsidRPr="00CD26A7" w:rsidRDefault="001D14D6" w:rsidP="002620C6">
            <w:pPr>
              <w:rPr>
                <w:rFonts w:ascii="Garamond" w:hAnsi="Garamond"/>
                <w:sz w:val="24"/>
                <w:szCs w:val="24"/>
                <w:lang w:val="en-AU"/>
              </w:rPr>
            </w:pPr>
          </w:p>
        </w:tc>
        <w:tc>
          <w:tcPr>
            <w:tcW w:w="569" w:type="pct"/>
            <w:tcBorders>
              <w:top w:val="single" w:sz="4" w:space="0" w:color="auto"/>
              <w:left w:val="single" w:sz="4" w:space="0" w:color="auto"/>
              <w:bottom w:val="single" w:sz="4" w:space="0" w:color="auto"/>
              <w:right w:val="single" w:sz="4" w:space="0" w:color="auto"/>
            </w:tcBorders>
            <w:hideMark/>
          </w:tcPr>
          <w:p w14:paraId="2319E391"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333BF257"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1DCCC415"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538B1040" w14:textId="77777777" w:rsidR="001D14D6" w:rsidRPr="00CD26A7" w:rsidRDefault="001D14D6" w:rsidP="002620C6">
            <w:pPr>
              <w:rPr>
                <w:rFonts w:ascii="Garamond" w:hAnsi="Garamond"/>
                <w:sz w:val="24"/>
                <w:szCs w:val="24"/>
                <w:lang w:val="en-AU"/>
              </w:rPr>
            </w:pPr>
          </w:p>
        </w:tc>
        <w:tc>
          <w:tcPr>
            <w:tcW w:w="80" w:type="pct"/>
            <w:tcBorders>
              <w:top w:val="single" w:sz="4" w:space="0" w:color="auto"/>
              <w:left w:val="single" w:sz="4" w:space="0" w:color="auto"/>
              <w:bottom w:val="single" w:sz="4" w:space="0" w:color="auto"/>
              <w:right w:val="single" w:sz="4" w:space="0" w:color="auto"/>
            </w:tcBorders>
          </w:tcPr>
          <w:p w14:paraId="18FB510D"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7C61257A"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35E7BDA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16633464" w14:textId="77777777" w:rsidR="001D14D6" w:rsidRPr="00CD26A7" w:rsidRDefault="001D14D6" w:rsidP="002620C6">
            <w:pPr>
              <w:rPr>
                <w:rFonts w:ascii="Garamond" w:hAnsi="Garamond"/>
                <w:sz w:val="24"/>
                <w:szCs w:val="24"/>
                <w:lang w:val="en-AU"/>
              </w:rPr>
            </w:pPr>
            <w:r>
              <w:rPr>
                <w:rFonts w:ascii="Garamond" w:hAnsi="Garamond"/>
                <w:sz w:val="24"/>
                <w:szCs w:val="24"/>
                <w:lang w:val="en-AU"/>
              </w:rPr>
              <w:t>5</w:t>
            </w:r>
          </w:p>
        </w:tc>
      </w:tr>
      <w:tr w:rsidR="001D14D6" w:rsidRPr="00CD26A7" w14:paraId="06011A4A"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30089A27" w14:textId="77777777" w:rsidR="001D14D6" w:rsidRPr="00CD26A7" w:rsidRDefault="001D14D6" w:rsidP="002620C6">
            <w:pPr>
              <w:rPr>
                <w:rFonts w:ascii="Garamond" w:hAnsi="Garamond" w:cs="Times New Roman"/>
                <w:sz w:val="24"/>
                <w:szCs w:val="24"/>
              </w:rPr>
            </w:pPr>
            <w:r w:rsidRPr="001264BC">
              <w:rPr>
                <w:rFonts w:ascii="Garamond" w:hAnsi="Garamond" w:cs="Calibri"/>
                <w:sz w:val="24"/>
                <w:szCs w:val="24"/>
              </w:rPr>
              <w:t>Rahayuwati L et al.,2023</w:t>
            </w:r>
            <w:r w:rsidRPr="001264BC">
              <w:rPr>
                <w:rFonts w:ascii="Garamond" w:hAnsi="Garamond" w:cs="Times New Roman"/>
                <w:sz w:val="24"/>
                <w:szCs w:val="24"/>
              </w:rPr>
              <w:t xml:space="preserve">, Indonesia </w:t>
            </w:r>
          </w:p>
        </w:tc>
        <w:tc>
          <w:tcPr>
            <w:tcW w:w="724" w:type="pct"/>
            <w:tcBorders>
              <w:top w:val="single" w:sz="4" w:space="0" w:color="auto"/>
              <w:left w:val="single" w:sz="4" w:space="0" w:color="auto"/>
              <w:bottom w:val="single" w:sz="4" w:space="0" w:color="auto"/>
              <w:right w:val="single" w:sz="4" w:space="0" w:color="auto"/>
            </w:tcBorders>
            <w:hideMark/>
          </w:tcPr>
          <w:p w14:paraId="550E94D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2B720C8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51573E88"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1B06B6AF" w14:textId="77777777" w:rsidR="001D14D6" w:rsidRPr="00CD26A7" w:rsidRDefault="001D14D6" w:rsidP="002620C6">
            <w:pPr>
              <w:rPr>
                <w:rFonts w:ascii="Garamond" w:hAnsi="Garamond"/>
                <w:sz w:val="24"/>
                <w:szCs w:val="24"/>
                <w:lang w:val="en-AU"/>
              </w:rPr>
            </w:pPr>
          </w:p>
        </w:tc>
        <w:tc>
          <w:tcPr>
            <w:tcW w:w="80" w:type="pct"/>
            <w:tcBorders>
              <w:top w:val="single" w:sz="4" w:space="0" w:color="auto"/>
              <w:left w:val="single" w:sz="4" w:space="0" w:color="auto"/>
              <w:bottom w:val="single" w:sz="4" w:space="0" w:color="auto"/>
              <w:right w:val="single" w:sz="4" w:space="0" w:color="auto"/>
            </w:tcBorders>
          </w:tcPr>
          <w:p w14:paraId="6B9B11CB"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370677C2"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0E2D0D3E"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7161CD1A"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5006468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1BCC41B2" w14:textId="77777777" w:rsidR="001D14D6" w:rsidRPr="00CD26A7" w:rsidRDefault="001D14D6" w:rsidP="002620C6">
            <w:pPr>
              <w:rPr>
                <w:rFonts w:ascii="Garamond" w:hAnsi="Garamond"/>
                <w:sz w:val="24"/>
                <w:szCs w:val="24"/>
                <w:lang w:val="en-AU"/>
              </w:rPr>
            </w:pPr>
            <w:r>
              <w:rPr>
                <w:rFonts w:ascii="Garamond" w:hAnsi="Garamond"/>
                <w:sz w:val="24"/>
                <w:szCs w:val="24"/>
                <w:lang w:val="en-AU"/>
              </w:rPr>
              <w:t>6</w:t>
            </w:r>
          </w:p>
        </w:tc>
      </w:tr>
      <w:tr w:rsidR="001D14D6" w:rsidRPr="00CD26A7" w14:paraId="45860FD4"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735A4D70" w14:textId="77777777" w:rsidR="001D14D6" w:rsidRPr="00D045B1" w:rsidRDefault="001D14D6" w:rsidP="002620C6">
            <w:pPr>
              <w:rPr>
                <w:rFonts w:ascii="Garamond" w:hAnsi="Garamond" w:cs="Times New Roman"/>
                <w:sz w:val="24"/>
                <w:szCs w:val="24"/>
              </w:rPr>
            </w:pPr>
            <w:r w:rsidRPr="001264BC">
              <w:rPr>
                <w:rFonts w:ascii="Garamond" w:hAnsi="Garamond" w:cs="Calibri"/>
                <w:sz w:val="24"/>
                <w:szCs w:val="24"/>
              </w:rPr>
              <w:t>Shiferaw Y et al.,2023</w:t>
            </w:r>
            <w:r w:rsidRPr="001264BC">
              <w:rPr>
                <w:rFonts w:ascii="Garamond" w:hAnsi="Garamond" w:cs="Times New Roman"/>
                <w:sz w:val="24"/>
                <w:szCs w:val="24"/>
              </w:rPr>
              <w:t xml:space="preserve">, Ethiopia </w:t>
            </w:r>
          </w:p>
        </w:tc>
        <w:tc>
          <w:tcPr>
            <w:tcW w:w="724" w:type="pct"/>
            <w:tcBorders>
              <w:top w:val="single" w:sz="4" w:space="0" w:color="auto"/>
              <w:left w:val="single" w:sz="4" w:space="0" w:color="auto"/>
              <w:bottom w:val="single" w:sz="4" w:space="0" w:color="auto"/>
              <w:right w:val="single" w:sz="4" w:space="0" w:color="auto"/>
            </w:tcBorders>
            <w:hideMark/>
          </w:tcPr>
          <w:p w14:paraId="6A59C99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11982C5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15E9775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38953DB8"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506D9D40"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18367F30"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7DBA0D3B"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659A847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73D9E3E9"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09095171"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r>
      <w:tr w:rsidR="001D14D6" w:rsidRPr="00CD26A7" w14:paraId="5C84F148"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4319FF33" w14:textId="77777777" w:rsidR="001D14D6" w:rsidRPr="00D045B1" w:rsidRDefault="001D14D6" w:rsidP="002620C6">
            <w:pPr>
              <w:rPr>
                <w:rFonts w:ascii="Garamond" w:hAnsi="Garamond" w:cs="Times New Roman"/>
                <w:sz w:val="24"/>
                <w:szCs w:val="24"/>
              </w:rPr>
            </w:pPr>
            <w:r w:rsidRPr="001264BC">
              <w:rPr>
                <w:rFonts w:ascii="Garamond" w:hAnsi="Garamond" w:cs="Calibri"/>
                <w:sz w:val="24"/>
                <w:szCs w:val="24"/>
              </w:rPr>
              <w:t>Belayihun B et al.,2021</w:t>
            </w:r>
            <w:r w:rsidRPr="001264BC">
              <w:rPr>
                <w:rFonts w:ascii="Garamond" w:hAnsi="Garamond" w:cs="Times New Roman"/>
                <w:sz w:val="24"/>
                <w:szCs w:val="24"/>
              </w:rPr>
              <w:t xml:space="preserve">, Ethiopia </w:t>
            </w:r>
          </w:p>
        </w:tc>
        <w:tc>
          <w:tcPr>
            <w:tcW w:w="724" w:type="pct"/>
            <w:tcBorders>
              <w:top w:val="single" w:sz="4" w:space="0" w:color="auto"/>
              <w:left w:val="single" w:sz="4" w:space="0" w:color="auto"/>
              <w:bottom w:val="single" w:sz="4" w:space="0" w:color="auto"/>
              <w:right w:val="single" w:sz="4" w:space="0" w:color="auto"/>
            </w:tcBorders>
            <w:hideMark/>
          </w:tcPr>
          <w:p w14:paraId="5760106E"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1B63420D"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49E9AA6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243A849D"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73FE3D0B"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7B78D02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64D70784"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28484392"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7755121A"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15A4560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r>
      <w:tr w:rsidR="001D14D6" w:rsidRPr="00CD26A7" w14:paraId="56A7F608"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73292D79" w14:textId="77777777" w:rsidR="001D14D6" w:rsidRPr="001264BC" w:rsidRDefault="001D14D6" w:rsidP="002620C6">
            <w:pPr>
              <w:rPr>
                <w:rFonts w:ascii="Garamond" w:hAnsi="Garamond" w:cs="Times New Roman"/>
                <w:sz w:val="24"/>
                <w:szCs w:val="24"/>
              </w:rPr>
            </w:pPr>
            <w:r w:rsidRPr="001264BC">
              <w:rPr>
                <w:rFonts w:ascii="Garamond" w:hAnsi="Garamond" w:cs="Calibri"/>
                <w:sz w:val="24"/>
                <w:szCs w:val="24"/>
              </w:rPr>
              <w:t>Abera Y et al.,2015</w:t>
            </w:r>
          </w:p>
          <w:p w14:paraId="0DC25E64" w14:textId="77777777" w:rsidR="001D14D6" w:rsidRPr="00CD26A7" w:rsidRDefault="001D14D6" w:rsidP="002620C6">
            <w:pPr>
              <w:rPr>
                <w:rFonts w:ascii="Garamond" w:hAnsi="Garamond"/>
                <w:sz w:val="24"/>
                <w:szCs w:val="24"/>
                <w:lang w:val="en-AU"/>
              </w:rPr>
            </w:pPr>
            <w:r w:rsidRPr="001264BC">
              <w:rPr>
                <w:rFonts w:ascii="Garamond" w:hAnsi="Garamond" w:cs="Times New Roman"/>
                <w:sz w:val="24"/>
                <w:szCs w:val="24"/>
              </w:rPr>
              <w:t xml:space="preserve">, Ethiopia </w:t>
            </w:r>
          </w:p>
        </w:tc>
        <w:tc>
          <w:tcPr>
            <w:tcW w:w="724" w:type="pct"/>
            <w:tcBorders>
              <w:top w:val="single" w:sz="4" w:space="0" w:color="auto"/>
              <w:left w:val="single" w:sz="4" w:space="0" w:color="auto"/>
              <w:bottom w:val="single" w:sz="4" w:space="0" w:color="auto"/>
              <w:right w:val="single" w:sz="4" w:space="0" w:color="auto"/>
            </w:tcBorders>
            <w:hideMark/>
          </w:tcPr>
          <w:p w14:paraId="74ABD74D"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7F6F8EE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75CAC79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7F575C7E"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558444FC"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4E57511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06CE9528"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3E3CE30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40DEE9B9"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42B9380C"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r>
      <w:tr w:rsidR="001D14D6" w:rsidRPr="00CD26A7" w14:paraId="16621EB4"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04966A4D" w14:textId="77777777" w:rsidR="001D14D6" w:rsidRPr="001264BC" w:rsidRDefault="001D14D6" w:rsidP="002620C6">
            <w:pPr>
              <w:rPr>
                <w:rFonts w:ascii="Garamond" w:hAnsi="Garamond" w:cs="Times New Roman"/>
                <w:sz w:val="24"/>
                <w:szCs w:val="24"/>
              </w:rPr>
            </w:pPr>
            <w:r w:rsidRPr="001264BC">
              <w:rPr>
                <w:rFonts w:ascii="Garamond" w:hAnsi="Garamond" w:cs="Calibri"/>
                <w:sz w:val="24"/>
                <w:szCs w:val="24"/>
              </w:rPr>
              <w:t>Gejo NG et al.,2019</w:t>
            </w:r>
          </w:p>
          <w:p w14:paraId="1978B3D6" w14:textId="77777777" w:rsidR="001D14D6" w:rsidRPr="00CD26A7" w:rsidRDefault="001D14D6" w:rsidP="002620C6">
            <w:pPr>
              <w:rPr>
                <w:rFonts w:ascii="Garamond" w:hAnsi="Garamond"/>
                <w:sz w:val="24"/>
                <w:szCs w:val="24"/>
                <w:lang w:val="en-AU"/>
              </w:rPr>
            </w:pPr>
            <w:r w:rsidRPr="001264BC">
              <w:rPr>
                <w:rFonts w:ascii="Garamond" w:hAnsi="Garamond" w:cs="Times New Roman"/>
                <w:sz w:val="24"/>
                <w:szCs w:val="24"/>
              </w:rPr>
              <w:lastRenderedPageBreak/>
              <w:t xml:space="preserve">, Ethiopia </w:t>
            </w:r>
          </w:p>
        </w:tc>
        <w:tc>
          <w:tcPr>
            <w:tcW w:w="724" w:type="pct"/>
            <w:tcBorders>
              <w:top w:val="single" w:sz="4" w:space="0" w:color="auto"/>
              <w:left w:val="single" w:sz="4" w:space="0" w:color="auto"/>
              <w:bottom w:val="single" w:sz="4" w:space="0" w:color="auto"/>
              <w:right w:val="single" w:sz="4" w:space="0" w:color="auto"/>
            </w:tcBorders>
            <w:hideMark/>
          </w:tcPr>
          <w:p w14:paraId="4697E47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lastRenderedPageBreak/>
              <w:t>*</w:t>
            </w:r>
          </w:p>
        </w:tc>
        <w:tc>
          <w:tcPr>
            <w:tcW w:w="329" w:type="pct"/>
            <w:tcBorders>
              <w:top w:val="single" w:sz="4" w:space="0" w:color="auto"/>
              <w:left w:val="single" w:sz="4" w:space="0" w:color="auto"/>
              <w:bottom w:val="single" w:sz="4" w:space="0" w:color="auto"/>
              <w:right w:val="single" w:sz="4" w:space="0" w:color="auto"/>
            </w:tcBorders>
            <w:hideMark/>
          </w:tcPr>
          <w:p w14:paraId="4C25A81D"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5BAF416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6D6D7A6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1BFD23F9"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5959D29C"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65F18BA1"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7E867AF9"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08289A59"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18B5ED6D"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r>
      <w:tr w:rsidR="001D14D6" w:rsidRPr="00CD26A7" w14:paraId="65A8E50F"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4D40AA65" w14:textId="77777777" w:rsidR="001D14D6" w:rsidRPr="000575B8" w:rsidRDefault="001D14D6" w:rsidP="002620C6">
            <w:pPr>
              <w:rPr>
                <w:rFonts w:ascii="Garamond" w:hAnsi="Garamond" w:cs="Times New Roman"/>
                <w:sz w:val="24"/>
                <w:szCs w:val="24"/>
              </w:rPr>
            </w:pPr>
            <w:r w:rsidRPr="001264BC">
              <w:rPr>
                <w:rFonts w:ascii="Garamond" w:hAnsi="Garamond" w:cs="Calibri"/>
                <w:sz w:val="24"/>
                <w:szCs w:val="24"/>
              </w:rPr>
              <w:t>Hounkponou F et al.,2019</w:t>
            </w:r>
            <w:r w:rsidRPr="001264BC">
              <w:rPr>
                <w:rFonts w:ascii="Garamond" w:hAnsi="Garamond" w:cs="Times New Roman"/>
                <w:sz w:val="24"/>
                <w:szCs w:val="24"/>
              </w:rPr>
              <w:t xml:space="preserve">, Africa </w:t>
            </w:r>
          </w:p>
        </w:tc>
        <w:tc>
          <w:tcPr>
            <w:tcW w:w="724" w:type="pct"/>
            <w:tcBorders>
              <w:top w:val="single" w:sz="4" w:space="0" w:color="auto"/>
              <w:left w:val="single" w:sz="4" w:space="0" w:color="auto"/>
              <w:bottom w:val="single" w:sz="4" w:space="0" w:color="auto"/>
              <w:right w:val="single" w:sz="4" w:space="0" w:color="auto"/>
            </w:tcBorders>
            <w:hideMark/>
          </w:tcPr>
          <w:p w14:paraId="44D5B7B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55F5A4D9"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4BC1E99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692BB1CD"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4C510526"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5B3F706C"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2BC8D579"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52B24E8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1D7CA85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52536DD2"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r>
      <w:tr w:rsidR="001D14D6" w:rsidRPr="00CD26A7" w14:paraId="0FA30A67"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1B684D23" w14:textId="77777777" w:rsidR="001D14D6" w:rsidRPr="000575B8" w:rsidRDefault="001D14D6" w:rsidP="002620C6">
            <w:pPr>
              <w:rPr>
                <w:rFonts w:ascii="Garamond" w:hAnsi="Garamond" w:cs="Times New Roman"/>
                <w:sz w:val="24"/>
                <w:szCs w:val="24"/>
              </w:rPr>
            </w:pPr>
            <w:r w:rsidRPr="001264BC">
              <w:rPr>
                <w:rFonts w:ascii="Garamond" w:hAnsi="Garamond" w:cs="Calibri"/>
                <w:sz w:val="24"/>
                <w:szCs w:val="24"/>
              </w:rPr>
              <w:t xml:space="preserve">Jima GH et al.,2020, </w:t>
            </w:r>
            <w:r w:rsidRPr="001264BC">
              <w:rPr>
                <w:rFonts w:ascii="Garamond" w:hAnsi="Garamond" w:cs="Times New Roman"/>
                <w:sz w:val="24"/>
                <w:szCs w:val="24"/>
              </w:rPr>
              <w:t xml:space="preserve">Ethiopia </w:t>
            </w:r>
          </w:p>
        </w:tc>
        <w:tc>
          <w:tcPr>
            <w:tcW w:w="724" w:type="pct"/>
            <w:tcBorders>
              <w:top w:val="single" w:sz="4" w:space="0" w:color="auto"/>
              <w:left w:val="single" w:sz="4" w:space="0" w:color="auto"/>
              <w:bottom w:val="single" w:sz="4" w:space="0" w:color="auto"/>
              <w:right w:val="single" w:sz="4" w:space="0" w:color="auto"/>
            </w:tcBorders>
            <w:hideMark/>
          </w:tcPr>
          <w:p w14:paraId="0B6405A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17393AD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099266C1"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507CB322"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5AF101F5"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6AE4EF57"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6BBEC68D"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10D4096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317AA4B1"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490CEB1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r>
      <w:tr w:rsidR="001D14D6" w:rsidRPr="00CD26A7" w14:paraId="2F8D3498"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7CD2C45E" w14:textId="77777777" w:rsidR="001D14D6" w:rsidRPr="000575B8" w:rsidRDefault="001D14D6" w:rsidP="002620C6">
            <w:pPr>
              <w:rPr>
                <w:rFonts w:ascii="Garamond" w:hAnsi="Garamond" w:cs="Times New Roman"/>
                <w:sz w:val="24"/>
                <w:szCs w:val="24"/>
              </w:rPr>
            </w:pPr>
            <w:r w:rsidRPr="001264BC">
              <w:rPr>
                <w:rFonts w:ascii="Garamond" w:hAnsi="Garamond" w:cs="Calibri"/>
                <w:sz w:val="24"/>
                <w:szCs w:val="24"/>
              </w:rPr>
              <w:t xml:space="preserve">Hagos H et al.,2020, </w:t>
            </w:r>
            <w:r w:rsidRPr="001264BC">
              <w:rPr>
                <w:rFonts w:ascii="Garamond" w:hAnsi="Garamond" w:cs="Times New Roman"/>
                <w:sz w:val="24"/>
                <w:szCs w:val="24"/>
              </w:rPr>
              <w:t xml:space="preserve">Ethiopia </w:t>
            </w:r>
          </w:p>
        </w:tc>
        <w:tc>
          <w:tcPr>
            <w:tcW w:w="724" w:type="pct"/>
            <w:tcBorders>
              <w:top w:val="single" w:sz="4" w:space="0" w:color="auto"/>
              <w:left w:val="single" w:sz="4" w:space="0" w:color="auto"/>
              <w:bottom w:val="single" w:sz="4" w:space="0" w:color="auto"/>
              <w:right w:val="single" w:sz="4" w:space="0" w:color="auto"/>
            </w:tcBorders>
            <w:hideMark/>
          </w:tcPr>
          <w:p w14:paraId="3CC437C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4E9C508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5DC9AA8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1C9FB6F7"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363AE4DE"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0C6AE8E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7C7587A2"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tcPr>
          <w:p w14:paraId="43E14803"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3494862A"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40EBC263" w14:textId="77777777" w:rsidR="001D14D6" w:rsidRPr="00CD26A7" w:rsidRDefault="001D14D6" w:rsidP="002620C6">
            <w:pPr>
              <w:rPr>
                <w:rFonts w:ascii="Garamond" w:hAnsi="Garamond"/>
                <w:sz w:val="24"/>
                <w:szCs w:val="24"/>
                <w:lang w:val="en-AU"/>
              </w:rPr>
            </w:pPr>
            <w:r>
              <w:rPr>
                <w:rFonts w:ascii="Garamond" w:hAnsi="Garamond"/>
                <w:sz w:val="24"/>
                <w:szCs w:val="24"/>
                <w:lang w:val="en-AU"/>
              </w:rPr>
              <w:t>7</w:t>
            </w:r>
          </w:p>
        </w:tc>
      </w:tr>
      <w:tr w:rsidR="001D14D6" w:rsidRPr="00CD26A7" w14:paraId="507B083A"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572782E2" w14:textId="77777777" w:rsidR="001D14D6" w:rsidRPr="000575B8" w:rsidRDefault="001D14D6" w:rsidP="002620C6">
            <w:pPr>
              <w:rPr>
                <w:rFonts w:ascii="Garamond" w:hAnsi="Garamond" w:cs="Times New Roman"/>
                <w:sz w:val="24"/>
                <w:szCs w:val="24"/>
              </w:rPr>
            </w:pPr>
            <w:r w:rsidRPr="001264BC">
              <w:rPr>
                <w:rFonts w:ascii="Garamond" w:hAnsi="Garamond" w:cs="Calibri"/>
                <w:sz w:val="24"/>
                <w:szCs w:val="24"/>
              </w:rPr>
              <w:t xml:space="preserve">Usso AA et al., 2021, </w:t>
            </w:r>
            <w:r w:rsidRPr="001264BC">
              <w:rPr>
                <w:rFonts w:ascii="Garamond" w:hAnsi="Garamond" w:cs="Times New Roman"/>
                <w:sz w:val="24"/>
                <w:szCs w:val="24"/>
              </w:rPr>
              <w:t xml:space="preserve">Ethiopia </w:t>
            </w:r>
          </w:p>
        </w:tc>
        <w:tc>
          <w:tcPr>
            <w:tcW w:w="724" w:type="pct"/>
            <w:tcBorders>
              <w:top w:val="single" w:sz="4" w:space="0" w:color="auto"/>
              <w:left w:val="single" w:sz="4" w:space="0" w:color="auto"/>
              <w:bottom w:val="single" w:sz="4" w:space="0" w:color="auto"/>
              <w:right w:val="single" w:sz="4" w:space="0" w:color="auto"/>
            </w:tcBorders>
            <w:hideMark/>
          </w:tcPr>
          <w:p w14:paraId="21D505E0"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044F19D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699E770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7F48933D"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1E45939B"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6E3C724E"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1FFA01BD"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tcPr>
          <w:p w14:paraId="55217C9C"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00B65B6C"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6EDDDD2D" w14:textId="77777777" w:rsidR="001D14D6" w:rsidRPr="00CD26A7" w:rsidRDefault="001D14D6" w:rsidP="002620C6">
            <w:pPr>
              <w:rPr>
                <w:rFonts w:ascii="Garamond" w:hAnsi="Garamond"/>
                <w:sz w:val="24"/>
                <w:szCs w:val="24"/>
                <w:lang w:val="en-AU"/>
              </w:rPr>
            </w:pPr>
            <w:r>
              <w:rPr>
                <w:rFonts w:ascii="Garamond" w:hAnsi="Garamond"/>
                <w:sz w:val="24"/>
                <w:szCs w:val="24"/>
                <w:lang w:val="en-AU"/>
              </w:rPr>
              <w:t>7</w:t>
            </w:r>
          </w:p>
        </w:tc>
      </w:tr>
      <w:tr w:rsidR="001D14D6" w:rsidRPr="00CD26A7" w14:paraId="715A0938"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1AF76846" w14:textId="77777777" w:rsidR="001D14D6" w:rsidRPr="000575B8" w:rsidRDefault="001D14D6" w:rsidP="002620C6">
            <w:pPr>
              <w:rPr>
                <w:rFonts w:ascii="Garamond" w:hAnsi="Garamond" w:cs="Times New Roman"/>
                <w:sz w:val="24"/>
                <w:szCs w:val="24"/>
              </w:rPr>
            </w:pPr>
            <w:r w:rsidRPr="001264BC">
              <w:rPr>
                <w:rFonts w:ascii="Garamond" w:hAnsi="Garamond" w:cs="Calibri"/>
                <w:sz w:val="24"/>
                <w:szCs w:val="24"/>
              </w:rPr>
              <w:t xml:space="preserve">Tariku M et al., 2022, </w:t>
            </w:r>
            <w:r w:rsidRPr="001264BC">
              <w:rPr>
                <w:rFonts w:ascii="Garamond" w:hAnsi="Garamond" w:cs="Times New Roman"/>
                <w:sz w:val="24"/>
                <w:szCs w:val="24"/>
              </w:rPr>
              <w:t xml:space="preserve">Ethiopia </w:t>
            </w:r>
          </w:p>
        </w:tc>
        <w:tc>
          <w:tcPr>
            <w:tcW w:w="724" w:type="pct"/>
            <w:tcBorders>
              <w:top w:val="single" w:sz="4" w:space="0" w:color="auto"/>
              <w:left w:val="single" w:sz="4" w:space="0" w:color="auto"/>
              <w:bottom w:val="single" w:sz="4" w:space="0" w:color="auto"/>
              <w:right w:val="single" w:sz="4" w:space="0" w:color="auto"/>
            </w:tcBorders>
            <w:hideMark/>
          </w:tcPr>
          <w:p w14:paraId="2067F8A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4FBC0E57"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7C7F055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2FFD678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27795613"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74E7DAE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7DC70053"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566479F2"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67A71440"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0FC0C53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r>
      <w:tr w:rsidR="001D14D6" w:rsidRPr="00CD26A7" w14:paraId="66FD6D0E"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2620A56D" w14:textId="77777777" w:rsidR="001D14D6" w:rsidRPr="000575B8" w:rsidRDefault="001D14D6" w:rsidP="002620C6">
            <w:pPr>
              <w:rPr>
                <w:rFonts w:ascii="Garamond" w:hAnsi="Garamond" w:cs="Times New Roman"/>
                <w:sz w:val="24"/>
                <w:szCs w:val="24"/>
              </w:rPr>
            </w:pPr>
            <w:r w:rsidRPr="001264BC">
              <w:rPr>
                <w:rFonts w:ascii="Garamond" w:hAnsi="Garamond" w:cs="Calibri"/>
                <w:sz w:val="24"/>
                <w:szCs w:val="24"/>
              </w:rPr>
              <w:t xml:space="preserve">Nigussie AT et al., 2016, </w:t>
            </w:r>
            <w:r w:rsidRPr="001264BC">
              <w:rPr>
                <w:rFonts w:ascii="Garamond" w:hAnsi="Garamond" w:cs="Times New Roman"/>
                <w:sz w:val="24"/>
                <w:szCs w:val="24"/>
              </w:rPr>
              <w:t xml:space="preserve">Ethiopia </w:t>
            </w:r>
          </w:p>
        </w:tc>
        <w:tc>
          <w:tcPr>
            <w:tcW w:w="724" w:type="pct"/>
            <w:tcBorders>
              <w:top w:val="single" w:sz="4" w:space="0" w:color="auto"/>
              <w:left w:val="single" w:sz="4" w:space="0" w:color="auto"/>
              <w:bottom w:val="single" w:sz="4" w:space="0" w:color="auto"/>
              <w:right w:val="single" w:sz="4" w:space="0" w:color="auto"/>
            </w:tcBorders>
            <w:hideMark/>
          </w:tcPr>
          <w:p w14:paraId="4D7718A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6CF947C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3244B02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1027C8C7"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614E3BA1"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11527851"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23DE7353"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27FAFDF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62ED92C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4F255A1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r>
      <w:tr w:rsidR="001D14D6" w:rsidRPr="00CD26A7" w14:paraId="201F7978"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234DB058" w14:textId="77777777" w:rsidR="001D14D6" w:rsidRPr="000575B8" w:rsidRDefault="001D14D6" w:rsidP="002620C6">
            <w:pPr>
              <w:rPr>
                <w:rFonts w:ascii="Garamond" w:hAnsi="Garamond" w:cs="Times New Roman"/>
                <w:sz w:val="24"/>
                <w:szCs w:val="24"/>
              </w:rPr>
            </w:pPr>
            <w:r w:rsidRPr="001264BC">
              <w:rPr>
                <w:rFonts w:ascii="Garamond" w:hAnsi="Garamond" w:cs="Calibri"/>
                <w:sz w:val="24"/>
                <w:szCs w:val="24"/>
              </w:rPr>
              <w:t xml:space="preserve">Ismael K et al., 2023, </w:t>
            </w:r>
            <w:r w:rsidRPr="001264BC">
              <w:rPr>
                <w:rFonts w:ascii="Garamond" w:hAnsi="Garamond" w:cs="Times New Roman"/>
                <w:sz w:val="24"/>
                <w:szCs w:val="24"/>
              </w:rPr>
              <w:t xml:space="preserve">Ethiopia </w:t>
            </w:r>
          </w:p>
        </w:tc>
        <w:tc>
          <w:tcPr>
            <w:tcW w:w="724" w:type="pct"/>
            <w:tcBorders>
              <w:top w:val="single" w:sz="4" w:space="0" w:color="auto"/>
              <w:left w:val="single" w:sz="4" w:space="0" w:color="auto"/>
              <w:bottom w:val="single" w:sz="4" w:space="0" w:color="auto"/>
              <w:right w:val="single" w:sz="4" w:space="0" w:color="auto"/>
            </w:tcBorders>
            <w:hideMark/>
          </w:tcPr>
          <w:p w14:paraId="7672D5EA"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2E8569D2"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4F3961D9"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676BA36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2767F9D6"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5AE85DA8"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1F5DEAD9"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tcPr>
          <w:p w14:paraId="71074120"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3E5A4E9A"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29864C07" w14:textId="77777777" w:rsidR="001D14D6" w:rsidRPr="00CD26A7" w:rsidRDefault="001D14D6" w:rsidP="002620C6">
            <w:pPr>
              <w:rPr>
                <w:rFonts w:ascii="Garamond" w:hAnsi="Garamond"/>
                <w:sz w:val="24"/>
                <w:szCs w:val="24"/>
                <w:lang w:val="en-AU"/>
              </w:rPr>
            </w:pPr>
            <w:r>
              <w:rPr>
                <w:rFonts w:ascii="Garamond" w:hAnsi="Garamond"/>
                <w:sz w:val="24"/>
                <w:szCs w:val="24"/>
                <w:lang w:val="en-AU"/>
              </w:rPr>
              <w:t>7</w:t>
            </w:r>
          </w:p>
        </w:tc>
      </w:tr>
      <w:tr w:rsidR="001D14D6" w:rsidRPr="00CD26A7" w14:paraId="0BD34CD4" w14:textId="77777777" w:rsidTr="002620C6">
        <w:trPr>
          <w:trHeight w:val="20"/>
        </w:trPr>
        <w:tc>
          <w:tcPr>
            <w:tcW w:w="764" w:type="pct"/>
            <w:tcBorders>
              <w:top w:val="single" w:sz="4" w:space="0" w:color="auto"/>
              <w:left w:val="single" w:sz="4" w:space="0" w:color="auto"/>
              <w:bottom w:val="single" w:sz="4" w:space="0" w:color="auto"/>
              <w:right w:val="single" w:sz="4" w:space="0" w:color="auto"/>
            </w:tcBorders>
            <w:hideMark/>
          </w:tcPr>
          <w:p w14:paraId="7283AAA9" w14:textId="77777777" w:rsidR="001D14D6" w:rsidRPr="000575B8" w:rsidRDefault="001D14D6" w:rsidP="002620C6">
            <w:pPr>
              <w:rPr>
                <w:rFonts w:ascii="Garamond" w:hAnsi="Garamond" w:cs="Times New Roman"/>
                <w:sz w:val="24"/>
                <w:szCs w:val="24"/>
              </w:rPr>
            </w:pPr>
            <w:r w:rsidRPr="001264BC">
              <w:rPr>
                <w:rFonts w:ascii="Garamond" w:hAnsi="Garamond" w:cs="Calibri"/>
                <w:sz w:val="24"/>
                <w:szCs w:val="24"/>
              </w:rPr>
              <w:t>Joshi AK et al., 2020</w:t>
            </w:r>
            <w:r w:rsidRPr="001264BC">
              <w:rPr>
                <w:rFonts w:ascii="Garamond" w:hAnsi="Garamond" w:cs="Times New Roman"/>
                <w:sz w:val="24"/>
                <w:szCs w:val="24"/>
              </w:rPr>
              <w:t xml:space="preserve">, Nepal </w:t>
            </w:r>
          </w:p>
        </w:tc>
        <w:tc>
          <w:tcPr>
            <w:tcW w:w="724" w:type="pct"/>
            <w:tcBorders>
              <w:top w:val="single" w:sz="4" w:space="0" w:color="auto"/>
              <w:left w:val="single" w:sz="4" w:space="0" w:color="auto"/>
              <w:bottom w:val="single" w:sz="4" w:space="0" w:color="auto"/>
              <w:right w:val="single" w:sz="4" w:space="0" w:color="auto"/>
            </w:tcBorders>
            <w:hideMark/>
          </w:tcPr>
          <w:p w14:paraId="40370CD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29" w:type="pct"/>
            <w:tcBorders>
              <w:top w:val="single" w:sz="4" w:space="0" w:color="auto"/>
              <w:left w:val="single" w:sz="4" w:space="0" w:color="auto"/>
              <w:bottom w:val="single" w:sz="4" w:space="0" w:color="auto"/>
              <w:right w:val="single" w:sz="4" w:space="0" w:color="auto"/>
            </w:tcBorders>
            <w:hideMark/>
          </w:tcPr>
          <w:p w14:paraId="1AF40F8A"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569" w:type="pct"/>
            <w:tcBorders>
              <w:top w:val="single" w:sz="4" w:space="0" w:color="auto"/>
              <w:left w:val="single" w:sz="4" w:space="0" w:color="auto"/>
              <w:bottom w:val="single" w:sz="4" w:space="0" w:color="auto"/>
              <w:right w:val="single" w:sz="4" w:space="0" w:color="auto"/>
            </w:tcBorders>
            <w:hideMark/>
          </w:tcPr>
          <w:p w14:paraId="2004D18A"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85" w:type="pct"/>
            <w:tcBorders>
              <w:top w:val="single" w:sz="4" w:space="0" w:color="auto"/>
              <w:left w:val="single" w:sz="4" w:space="0" w:color="auto"/>
              <w:bottom w:val="single" w:sz="4" w:space="0" w:color="auto"/>
              <w:right w:val="single" w:sz="4" w:space="0" w:color="auto"/>
            </w:tcBorders>
            <w:hideMark/>
          </w:tcPr>
          <w:p w14:paraId="73E75BA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0DB3B1D8" w14:textId="77777777" w:rsidR="001D14D6" w:rsidRPr="00CD26A7" w:rsidRDefault="001D14D6" w:rsidP="002620C6">
            <w:pPr>
              <w:rPr>
                <w:rFonts w:ascii="Garamond" w:hAnsi="Garamond"/>
                <w:sz w:val="24"/>
                <w:szCs w:val="24"/>
                <w:lang w:val="en-AU"/>
              </w:rPr>
            </w:pPr>
          </w:p>
        </w:tc>
        <w:tc>
          <w:tcPr>
            <w:tcW w:w="721" w:type="pct"/>
            <w:tcBorders>
              <w:top w:val="single" w:sz="4" w:space="0" w:color="auto"/>
              <w:left w:val="single" w:sz="4" w:space="0" w:color="auto"/>
              <w:bottom w:val="single" w:sz="4" w:space="0" w:color="auto"/>
              <w:right w:val="single" w:sz="4" w:space="0" w:color="auto"/>
            </w:tcBorders>
            <w:hideMark/>
          </w:tcPr>
          <w:p w14:paraId="41BA6A5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80" w:type="pct"/>
            <w:tcBorders>
              <w:top w:val="single" w:sz="4" w:space="0" w:color="auto"/>
              <w:left w:val="single" w:sz="4" w:space="0" w:color="auto"/>
              <w:bottom w:val="single" w:sz="4" w:space="0" w:color="auto"/>
              <w:right w:val="single" w:sz="4" w:space="0" w:color="auto"/>
            </w:tcBorders>
          </w:tcPr>
          <w:p w14:paraId="278E27EE" w14:textId="77777777" w:rsidR="001D14D6" w:rsidRPr="00CD26A7" w:rsidRDefault="001D14D6" w:rsidP="002620C6">
            <w:pPr>
              <w:rPr>
                <w:rFonts w:ascii="Garamond" w:hAnsi="Garamond"/>
                <w:sz w:val="24"/>
                <w:szCs w:val="24"/>
                <w:lang w:val="en-AU"/>
              </w:rPr>
            </w:pPr>
          </w:p>
        </w:tc>
        <w:tc>
          <w:tcPr>
            <w:tcW w:w="476" w:type="pct"/>
            <w:tcBorders>
              <w:top w:val="single" w:sz="4" w:space="0" w:color="auto"/>
              <w:left w:val="single" w:sz="4" w:space="0" w:color="auto"/>
              <w:bottom w:val="single" w:sz="4" w:space="0" w:color="auto"/>
              <w:right w:val="single" w:sz="4" w:space="0" w:color="auto"/>
            </w:tcBorders>
            <w:hideMark/>
          </w:tcPr>
          <w:p w14:paraId="139EA24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462" w:type="pct"/>
            <w:tcBorders>
              <w:top w:val="single" w:sz="4" w:space="0" w:color="auto"/>
              <w:left w:val="single" w:sz="4" w:space="0" w:color="auto"/>
              <w:bottom w:val="single" w:sz="4" w:space="0" w:color="auto"/>
              <w:right w:val="single" w:sz="4" w:space="0" w:color="auto"/>
            </w:tcBorders>
            <w:hideMark/>
          </w:tcPr>
          <w:p w14:paraId="47C3C52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310" w:type="pct"/>
            <w:tcBorders>
              <w:top w:val="single" w:sz="4" w:space="0" w:color="auto"/>
              <w:left w:val="single" w:sz="4" w:space="0" w:color="auto"/>
              <w:bottom w:val="single" w:sz="4" w:space="0" w:color="auto"/>
              <w:right w:val="single" w:sz="4" w:space="0" w:color="auto"/>
            </w:tcBorders>
            <w:noWrap/>
            <w:hideMark/>
          </w:tcPr>
          <w:p w14:paraId="3C6F105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r>
    </w:tbl>
    <w:p w14:paraId="4437055B" w14:textId="77777777" w:rsidR="001D14D6" w:rsidRPr="00CD26A7" w:rsidRDefault="001D14D6" w:rsidP="001D14D6">
      <w:pPr>
        <w:rPr>
          <w:rFonts w:ascii="Garamond" w:hAnsi="Garamond"/>
          <w:b/>
          <w:sz w:val="24"/>
          <w:szCs w:val="24"/>
          <w:lang w:val="en-GB"/>
        </w:rPr>
      </w:pPr>
    </w:p>
    <w:p w14:paraId="0DD55193" w14:textId="77777777" w:rsidR="001D14D6" w:rsidRDefault="001D14D6" w:rsidP="001D14D6">
      <w:pPr>
        <w:rPr>
          <w:rFonts w:ascii="Garamond" w:hAnsi="Garamond"/>
          <w:b/>
          <w:sz w:val="24"/>
          <w:szCs w:val="24"/>
          <w:lang w:val="en-GB"/>
        </w:rPr>
      </w:pPr>
      <w:r>
        <w:rPr>
          <w:rFonts w:ascii="Garamond" w:hAnsi="Garamond"/>
          <w:b/>
          <w:sz w:val="24"/>
          <w:szCs w:val="24"/>
          <w:lang w:val="en-GB"/>
        </w:rPr>
        <w:br w:type="page"/>
      </w:r>
    </w:p>
    <w:p w14:paraId="4BA71BE4" w14:textId="77777777" w:rsidR="001D14D6" w:rsidRPr="00CD26A7" w:rsidRDefault="001D14D6" w:rsidP="001D14D6">
      <w:pPr>
        <w:rPr>
          <w:rFonts w:ascii="Garamond" w:hAnsi="Garamond"/>
          <w:sz w:val="24"/>
          <w:szCs w:val="24"/>
          <w:lang w:val="en-AU"/>
        </w:rPr>
      </w:pPr>
      <w:r w:rsidRPr="00CD26A7">
        <w:rPr>
          <w:rFonts w:ascii="Garamond" w:hAnsi="Garamond"/>
          <w:b/>
          <w:sz w:val="24"/>
          <w:szCs w:val="24"/>
          <w:lang w:val="en-GB"/>
        </w:rPr>
        <w:lastRenderedPageBreak/>
        <w:t xml:space="preserve">Supplemental </w:t>
      </w:r>
      <w:r w:rsidRPr="00CD26A7">
        <w:rPr>
          <w:rFonts w:ascii="Garamond" w:hAnsi="Garamond"/>
          <w:b/>
          <w:sz w:val="24"/>
          <w:szCs w:val="24"/>
          <w:lang w:val="en-AU"/>
        </w:rPr>
        <w:t xml:space="preserve">Table </w:t>
      </w:r>
      <w:r>
        <w:rPr>
          <w:rFonts w:ascii="Garamond" w:hAnsi="Garamond"/>
          <w:b/>
          <w:sz w:val="24"/>
          <w:szCs w:val="24"/>
          <w:lang w:val="en-AU"/>
        </w:rPr>
        <w:t>09</w:t>
      </w:r>
      <w:r w:rsidRPr="00CD26A7">
        <w:rPr>
          <w:rFonts w:ascii="Garamond" w:hAnsi="Garamond"/>
          <w:b/>
          <w:sz w:val="24"/>
          <w:szCs w:val="24"/>
          <w:lang w:val="en-AU"/>
        </w:rPr>
        <w:t>.</w:t>
      </w:r>
      <w:r w:rsidRPr="00CD26A7">
        <w:rPr>
          <w:rFonts w:ascii="Garamond" w:hAnsi="Garamond"/>
          <w:sz w:val="24"/>
          <w:szCs w:val="24"/>
          <w:lang w:val="en-AU"/>
        </w:rPr>
        <w:t xml:space="preserve"> Newcastle-Ottawa scale assessment of study quality for </w:t>
      </w:r>
      <w:r w:rsidRPr="00CD26A7">
        <w:rPr>
          <w:rFonts w:ascii="Garamond" w:hAnsi="Garamond"/>
          <w:b/>
          <w:sz w:val="24"/>
          <w:szCs w:val="24"/>
          <w:lang w:val="en-AU"/>
        </w:rPr>
        <w:t>case-control study</w:t>
      </w:r>
    </w:p>
    <w:tbl>
      <w:tblPr>
        <w:tblW w:w="13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559"/>
        <w:gridCol w:w="1129"/>
        <w:gridCol w:w="1350"/>
        <w:gridCol w:w="1170"/>
        <w:gridCol w:w="1080"/>
        <w:gridCol w:w="656"/>
        <w:gridCol w:w="1276"/>
        <w:gridCol w:w="1276"/>
        <w:gridCol w:w="283"/>
        <w:gridCol w:w="992"/>
        <w:gridCol w:w="1418"/>
        <w:gridCol w:w="992"/>
        <w:gridCol w:w="709"/>
      </w:tblGrid>
      <w:tr w:rsidR="001D14D6" w:rsidRPr="00CD26A7" w14:paraId="6DFA1146" w14:textId="77777777" w:rsidTr="002620C6">
        <w:trPr>
          <w:trHeight w:val="20"/>
        </w:trPr>
        <w:tc>
          <w:tcPr>
            <w:tcW w:w="1560" w:type="dxa"/>
            <w:vMerge w:val="restart"/>
            <w:tcBorders>
              <w:top w:val="single" w:sz="4" w:space="0" w:color="auto"/>
              <w:left w:val="single" w:sz="4" w:space="0" w:color="auto"/>
              <w:bottom w:val="single" w:sz="4" w:space="0" w:color="auto"/>
              <w:right w:val="single" w:sz="4" w:space="0" w:color="auto"/>
            </w:tcBorders>
            <w:hideMark/>
          </w:tcPr>
          <w:p w14:paraId="64E5C91A"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Author</w:t>
            </w:r>
          </w:p>
        </w:tc>
        <w:tc>
          <w:tcPr>
            <w:tcW w:w="4730" w:type="dxa"/>
            <w:gridSpan w:val="4"/>
            <w:tcBorders>
              <w:top w:val="single" w:sz="4" w:space="0" w:color="auto"/>
              <w:left w:val="single" w:sz="4" w:space="0" w:color="auto"/>
              <w:bottom w:val="single" w:sz="4" w:space="0" w:color="auto"/>
              <w:right w:val="single" w:sz="4" w:space="0" w:color="auto"/>
            </w:tcBorders>
            <w:hideMark/>
          </w:tcPr>
          <w:p w14:paraId="5E60CB07"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Selection</w:t>
            </w:r>
          </w:p>
        </w:tc>
        <w:tc>
          <w:tcPr>
            <w:tcW w:w="656" w:type="dxa"/>
            <w:tcBorders>
              <w:top w:val="single" w:sz="4" w:space="0" w:color="auto"/>
              <w:left w:val="single" w:sz="4" w:space="0" w:color="auto"/>
              <w:bottom w:val="single" w:sz="4" w:space="0" w:color="auto"/>
              <w:right w:val="single" w:sz="4" w:space="0" w:color="auto"/>
            </w:tcBorders>
            <w:hideMark/>
          </w:tcPr>
          <w:p w14:paraId="4259AA8D" w14:textId="77777777" w:rsidR="001D14D6" w:rsidRPr="00CD26A7" w:rsidRDefault="001D14D6" w:rsidP="002620C6">
            <w:pPr>
              <w:rPr>
                <w:rFonts w:ascii="Garamond" w:hAnsi="Garamond"/>
                <w:sz w:val="24"/>
                <w:szCs w:val="24"/>
                <w:lang w:val="en-A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04F0C95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Comparability</w:t>
            </w:r>
          </w:p>
        </w:tc>
        <w:tc>
          <w:tcPr>
            <w:tcW w:w="283" w:type="dxa"/>
            <w:tcBorders>
              <w:top w:val="single" w:sz="4" w:space="0" w:color="auto"/>
              <w:left w:val="single" w:sz="4" w:space="0" w:color="auto"/>
              <w:bottom w:val="single" w:sz="4" w:space="0" w:color="auto"/>
              <w:right w:val="single" w:sz="4" w:space="0" w:color="auto"/>
            </w:tcBorders>
            <w:hideMark/>
          </w:tcPr>
          <w:p w14:paraId="24694B47" w14:textId="77777777" w:rsidR="001D14D6" w:rsidRPr="00CD26A7" w:rsidRDefault="001D14D6" w:rsidP="002620C6">
            <w:pPr>
              <w:rPr>
                <w:rFonts w:ascii="Garamond" w:hAnsi="Garamond"/>
                <w:sz w:val="24"/>
                <w:szCs w:val="24"/>
                <w:lang w:val="en-AU"/>
              </w:rPr>
            </w:pPr>
          </w:p>
        </w:tc>
        <w:tc>
          <w:tcPr>
            <w:tcW w:w="3402" w:type="dxa"/>
            <w:gridSpan w:val="3"/>
            <w:tcBorders>
              <w:top w:val="single" w:sz="4" w:space="0" w:color="auto"/>
              <w:left w:val="single" w:sz="4" w:space="0" w:color="auto"/>
              <w:bottom w:val="single" w:sz="4" w:space="0" w:color="auto"/>
              <w:right w:val="single" w:sz="4" w:space="0" w:color="auto"/>
            </w:tcBorders>
            <w:hideMark/>
          </w:tcPr>
          <w:p w14:paraId="7679A481" w14:textId="77777777" w:rsidR="001D14D6" w:rsidRPr="00CD26A7" w:rsidRDefault="001D14D6" w:rsidP="002620C6">
            <w:pPr>
              <w:rPr>
                <w:rFonts w:ascii="Garamond" w:hAnsi="Garamond"/>
                <w:bCs/>
                <w:sz w:val="24"/>
                <w:szCs w:val="24"/>
                <w:lang w:val="en-GB"/>
              </w:rPr>
            </w:pPr>
            <w:r w:rsidRPr="00CD26A7">
              <w:rPr>
                <w:rFonts w:ascii="Garamond" w:hAnsi="Garamond"/>
                <w:sz w:val="24"/>
                <w:szCs w:val="24"/>
                <w:lang w:val="en-AU"/>
              </w:rPr>
              <w:t>Exposure</w:t>
            </w:r>
          </w:p>
        </w:tc>
        <w:tc>
          <w:tcPr>
            <w:tcW w:w="709" w:type="dxa"/>
            <w:vMerge w:val="restart"/>
            <w:tcBorders>
              <w:top w:val="single" w:sz="4" w:space="0" w:color="auto"/>
              <w:left w:val="single" w:sz="4" w:space="0" w:color="auto"/>
              <w:bottom w:val="single" w:sz="4" w:space="0" w:color="auto"/>
              <w:right w:val="single" w:sz="4" w:space="0" w:color="auto"/>
            </w:tcBorders>
            <w:hideMark/>
          </w:tcPr>
          <w:p w14:paraId="33A8CE2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Study quality</w:t>
            </w:r>
          </w:p>
        </w:tc>
      </w:tr>
      <w:tr w:rsidR="001D14D6" w:rsidRPr="00CD26A7" w14:paraId="1F84AA99" w14:textId="77777777" w:rsidTr="002620C6">
        <w:trPr>
          <w:trHeight w:val="60"/>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2D75997A" w14:textId="77777777" w:rsidR="001D14D6" w:rsidRPr="00CD26A7" w:rsidRDefault="001D14D6" w:rsidP="002620C6">
            <w:pPr>
              <w:rPr>
                <w:rFonts w:ascii="Garamond" w:hAnsi="Garamond"/>
                <w:sz w:val="24"/>
                <w:szCs w:val="24"/>
                <w:lang w:val="en-AU"/>
              </w:rPr>
            </w:pPr>
          </w:p>
        </w:tc>
        <w:tc>
          <w:tcPr>
            <w:tcW w:w="1130"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138D984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1</w:t>
            </w:r>
          </w:p>
        </w:tc>
        <w:tc>
          <w:tcPr>
            <w:tcW w:w="1350"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3A1826D9"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2</w:t>
            </w:r>
          </w:p>
        </w:tc>
        <w:tc>
          <w:tcPr>
            <w:tcW w:w="1170"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4B97361D"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3</w:t>
            </w:r>
          </w:p>
        </w:tc>
        <w:tc>
          <w:tcPr>
            <w:tcW w:w="1080"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0303C3DD"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4</w:t>
            </w:r>
          </w:p>
        </w:tc>
        <w:tc>
          <w:tcPr>
            <w:tcW w:w="656" w:type="dxa"/>
            <w:tcBorders>
              <w:top w:val="single" w:sz="4" w:space="0" w:color="auto"/>
              <w:left w:val="single" w:sz="4" w:space="0" w:color="auto"/>
              <w:bottom w:val="single" w:sz="4" w:space="0" w:color="auto"/>
              <w:right w:val="single" w:sz="4" w:space="0" w:color="auto"/>
            </w:tcBorders>
            <w:hideMark/>
          </w:tcPr>
          <w:p w14:paraId="427DBA25" w14:textId="77777777" w:rsidR="001D14D6" w:rsidRPr="00CD26A7" w:rsidRDefault="001D14D6" w:rsidP="002620C6">
            <w:pPr>
              <w:rPr>
                <w:rFonts w:ascii="Garamond" w:hAnsi="Garamond"/>
                <w:sz w:val="24"/>
                <w:szCs w:val="24"/>
                <w:lang w:val="en-AU"/>
              </w:rPr>
            </w:pPr>
          </w:p>
        </w:tc>
        <w:tc>
          <w:tcPr>
            <w:tcW w:w="1276" w:type="dxa"/>
            <w:tcBorders>
              <w:top w:val="single" w:sz="4" w:space="0" w:color="auto"/>
              <w:left w:val="single" w:sz="4" w:space="0" w:color="auto"/>
              <w:bottom w:val="single" w:sz="4" w:space="0" w:color="auto"/>
              <w:right w:val="single" w:sz="4" w:space="0" w:color="auto"/>
            </w:tcBorders>
            <w:shd w:val="clear" w:color="auto" w:fill="B8CCE4"/>
            <w:hideMark/>
          </w:tcPr>
          <w:p w14:paraId="6C5AF482"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5A</w:t>
            </w:r>
          </w:p>
        </w:tc>
        <w:tc>
          <w:tcPr>
            <w:tcW w:w="1276" w:type="dxa"/>
            <w:tcBorders>
              <w:top w:val="single" w:sz="4" w:space="0" w:color="auto"/>
              <w:left w:val="single" w:sz="4" w:space="0" w:color="auto"/>
              <w:bottom w:val="single" w:sz="4" w:space="0" w:color="auto"/>
              <w:right w:val="single" w:sz="4" w:space="0" w:color="auto"/>
            </w:tcBorders>
            <w:shd w:val="clear" w:color="auto" w:fill="B8CCE4"/>
            <w:hideMark/>
          </w:tcPr>
          <w:p w14:paraId="7863129D"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5B</w:t>
            </w:r>
          </w:p>
        </w:tc>
        <w:tc>
          <w:tcPr>
            <w:tcW w:w="283" w:type="dxa"/>
            <w:tcBorders>
              <w:top w:val="single" w:sz="4" w:space="0" w:color="auto"/>
              <w:left w:val="single" w:sz="4" w:space="0" w:color="auto"/>
              <w:bottom w:val="single" w:sz="4" w:space="0" w:color="auto"/>
              <w:right w:val="single" w:sz="4" w:space="0" w:color="auto"/>
            </w:tcBorders>
            <w:hideMark/>
          </w:tcPr>
          <w:p w14:paraId="0BCE06C0" w14:textId="77777777" w:rsidR="001D14D6" w:rsidRPr="00CD26A7" w:rsidRDefault="001D14D6" w:rsidP="002620C6">
            <w:pPr>
              <w:rPr>
                <w:rFonts w:ascii="Garamond" w:hAnsi="Garamond"/>
                <w:sz w:val="24"/>
                <w:szCs w:val="24"/>
                <w:lang w:val="en-AU"/>
              </w:rPr>
            </w:pPr>
          </w:p>
        </w:tc>
        <w:tc>
          <w:tcPr>
            <w:tcW w:w="992" w:type="dxa"/>
            <w:tcBorders>
              <w:top w:val="single" w:sz="4" w:space="0" w:color="auto"/>
              <w:left w:val="single" w:sz="4" w:space="0" w:color="auto"/>
              <w:bottom w:val="single" w:sz="4" w:space="0" w:color="auto"/>
              <w:right w:val="single" w:sz="4" w:space="0" w:color="auto"/>
            </w:tcBorders>
            <w:shd w:val="clear" w:color="auto" w:fill="92D050"/>
            <w:hideMark/>
          </w:tcPr>
          <w:p w14:paraId="79E5B502"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6</w:t>
            </w:r>
          </w:p>
        </w:tc>
        <w:tc>
          <w:tcPr>
            <w:tcW w:w="1418" w:type="dxa"/>
            <w:tcBorders>
              <w:top w:val="single" w:sz="4" w:space="0" w:color="auto"/>
              <w:left w:val="single" w:sz="4" w:space="0" w:color="auto"/>
              <w:bottom w:val="single" w:sz="4" w:space="0" w:color="auto"/>
              <w:right w:val="single" w:sz="4" w:space="0" w:color="auto"/>
            </w:tcBorders>
            <w:shd w:val="clear" w:color="auto" w:fill="92D050"/>
            <w:hideMark/>
          </w:tcPr>
          <w:p w14:paraId="7C5E15F1"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c>
          <w:tcPr>
            <w:tcW w:w="992" w:type="dxa"/>
            <w:tcBorders>
              <w:top w:val="single" w:sz="4" w:space="0" w:color="auto"/>
              <w:left w:val="single" w:sz="4" w:space="0" w:color="auto"/>
              <w:bottom w:val="single" w:sz="4" w:space="0" w:color="auto"/>
              <w:right w:val="single" w:sz="4" w:space="0" w:color="auto"/>
            </w:tcBorders>
            <w:shd w:val="clear" w:color="auto" w:fill="92D050"/>
            <w:hideMark/>
          </w:tcPr>
          <w:p w14:paraId="407CC772"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8</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DFC34DD" w14:textId="77777777" w:rsidR="001D14D6" w:rsidRPr="00CD26A7" w:rsidRDefault="001D14D6" w:rsidP="002620C6">
            <w:pPr>
              <w:rPr>
                <w:rFonts w:ascii="Garamond" w:hAnsi="Garamond"/>
                <w:sz w:val="24"/>
                <w:szCs w:val="24"/>
                <w:lang w:val="en-AU"/>
              </w:rPr>
            </w:pPr>
          </w:p>
        </w:tc>
      </w:tr>
      <w:tr w:rsidR="001D14D6" w:rsidRPr="00CD26A7" w14:paraId="2B26184D" w14:textId="77777777" w:rsidTr="002620C6">
        <w:trPr>
          <w:trHeight w:val="1124"/>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3F917EC8" w14:textId="77777777" w:rsidR="001D14D6" w:rsidRPr="00CD26A7" w:rsidRDefault="001D14D6" w:rsidP="002620C6">
            <w:pPr>
              <w:rPr>
                <w:rFonts w:ascii="Garamond" w:hAnsi="Garamond"/>
                <w:sz w:val="24"/>
                <w:szCs w:val="24"/>
                <w:lang w:val="en-AU"/>
              </w:rPr>
            </w:pPr>
          </w:p>
        </w:tc>
        <w:tc>
          <w:tcPr>
            <w:tcW w:w="1130" w:type="dxa"/>
            <w:tcBorders>
              <w:top w:val="single" w:sz="4" w:space="0" w:color="auto"/>
              <w:left w:val="single" w:sz="4" w:space="0" w:color="auto"/>
              <w:bottom w:val="single" w:sz="4" w:space="0" w:color="auto"/>
              <w:right w:val="single" w:sz="4" w:space="0" w:color="auto"/>
            </w:tcBorders>
            <w:hideMark/>
          </w:tcPr>
          <w:p w14:paraId="4BB99845" w14:textId="77777777" w:rsidR="001D14D6" w:rsidRPr="00CD26A7" w:rsidRDefault="001D14D6" w:rsidP="002620C6">
            <w:pPr>
              <w:rPr>
                <w:rFonts w:ascii="Garamond" w:hAnsi="Garamond"/>
                <w:sz w:val="24"/>
                <w:szCs w:val="24"/>
                <w:lang w:val="en-GB"/>
              </w:rPr>
            </w:pPr>
            <w:r w:rsidRPr="00CD26A7">
              <w:rPr>
                <w:rFonts w:ascii="Garamond" w:hAnsi="Garamond"/>
                <w:sz w:val="24"/>
                <w:szCs w:val="24"/>
                <w:lang w:val="en-GB"/>
              </w:rPr>
              <w:t>Is the case definition adequate?</w:t>
            </w:r>
          </w:p>
        </w:tc>
        <w:tc>
          <w:tcPr>
            <w:tcW w:w="1350" w:type="dxa"/>
            <w:tcBorders>
              <w:top w:val="single" w:sz="4" w:space="0" w:color="auto"/>
              <w:left w:val="single" w:sz="4" w:space="0" w:color="auto"/>
              <w:bottom w:val="single" w:sz="4" w:space="0" w:color="auto"/>
              <w:right w:val="single" w:sz="4" w:space="0" w:color="auto"/>
            </w:tcBorders>
            <w:hideMark/>
          </w:tcPr>
          <w:p w14:paraId="2A13723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GB"/>
              </w:rPr>
              <w:t>Representativeness of the cases</w:t>
            </w:r>
          </w:p>
        </w:tc>
        <w:tc>
          <w:tcPr>
            <w:tcW w:w="1170" w:type="dxa"/>
            <w:tcBorders>
              <w:top w:val="single" w:sz="4" w:space="0" w:color="auto"/>
              <w:left w:val="single" w:sz="4" w:space="0" w:color="auto"/>
              <w:bottom w:val="single" w:sz="4" w:space="0" w:color="auto"/>
              <w:right w:val="single" w:sz="4" w:space="0" w:color="auto"/>
            </w:tcBorders>
            <w:hideMark/>
          </w:tcPr>
          <w:p w14:paraId="4710CDE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GB"/>
              </w:rPr>
              <w:t>Selection of controls</w:t>
            </w:r>
          </w:p>
        </w:tc>
        <w:tc>
          <w:tcPr>
            <w:tcW w:w="1080" w:type="dxa"/>
            <w:tcBorders>
              <w:top w:val="single" w:sz="4" w:space="0" w:color="auto"/>
              <w:left w:val="single" w:sz="4" w:space="0" w:color="auto"/>
              <w:bottom w:val="single" w:sz="4" w:space="0" w:color="auto"/>
              <w:right w:val="single" w:sz="4" w:space="0" w:color="auto"/>
            </w:tcBorders>
            <w:hideMark/>
          </w:tcPr>
          <w:p w14:paraId="6AB87D78"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GB"/>
              </w:rPr>
              <w:t>Definition of controls</w:t>
            </w:r>
          </w:p>
        </w:tc>
        <w:tc>
          <w:tcPr>
            <w:tcW w:w="656" w:type="dxa"/>
            <w:tcBorders>
              <w:top w:val="single" w:sz="4" w:space="0" w:color="auto"/>
              <w:left w:val="single" w:sz="4" w:space="0" w:color="auto"/>
              <w:bottom w:val="single" w:sz="4" w:space="0" w:color="auto"/>
              <w:right w:val="single" w:sz="4" w:space="0" w:color="auto"/>
            </w:tcBorders>
            <w:hideMark/>
          </w:tcPr>
          <w:p w14:paraId="42B26146" w14:textId="77777777" w:rsidR="001D14D6" w:rsidRPr="00CD26A7" w:rsidRDefault="001D14D6" w:rsidP="002620C6">
            <w:pPr>
              <w:rPr>
                <w:rFonts w:ascii="Garamond" w:hAnsi="Garamond"/>
                <w:sz w:val="24"/>
                <w:szCs w:val="24"/>
                <w:lang w:val="en-AU"/>
              </w:rPr>
            </w:pPr>
          </w:p>
        </w:tc>
        <w:tc>
          <w:tcPr>
            <w:tcW w:w="1276" w:type="dxa"/>
            <w:tcBorders>
              <w:top w:val="single" w:sz="4" w:space="0" w:color="auto"/>
              <w:left w:val="single" w:sz="4" w:space="0" w:color="auto"/>
              <w:bottom w:val="single" w:sz="4" w:space="0" w:color="auto"/>
              <w:right w:val="single" w:sz="4" w:space="0" w:color="auto"/>
            </w:tcBorders>
            <w:hideMark/>
          </w:tcPr>
          <w:p w14:paraId="504A9DDC"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Case-control comparable on basis of age</w:t>
            </w:r>
          </w:p>
        </w:tc>
        <w:tc>
          <w:tcPr>
            <w:tcW w:w="1276" w:type="dxa"/>
            <w:tcBorders>
              <w:top w:val="single" w:sz="4" w:space="0" w:color="auto"/>
              <w:left w:val="single" w:sz="4" w:space="0" w:color="auto"/>
              <w:bottom w:val="single" w:sz="4" w:space="0" w:color="auto"/>
              <w:right w:val="single" w:sz="4" w:space="0" w:color="auto"/>
            </w:tcBorders>
            <w:hideMark/>
          </w:tcPr>
          <w:p w14:paraId="5996DC2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Case-control comparable on other factor(s)</w:t>
            </w:r>
          </w:p>
        </w:tc>
        <w:tc>
          <w:tcPr>
            <w:tcW w:w="283" w:type="dxa"/>
            <w:tcBorders>
              <w:top w:val="single" w:sz="4" w:space="0" w:color="auto"/>
              <w:left w:val="single" w:sz="4" w:space="0" w:color="auto"/>
              <w:bottom w:val="single" w:sz="4" w:space="0" w:color="auto"/>
              <w:right w:val="single" w:sz="4" w:space="0" w:color="auto"/>
            </w:tcBorders>
            <w:hideMark/>
          </w:tcPr>
          <w:p w14:paraId="0B89DA0F" w14:textId="77777777" w:rsidR="001D14D6" w:rsidRPr="00CD26A7" w:rsidRDefault="001D14D6" w:rsidP="002620C6">
            <w:pPr>
              <w:rPr>
                <w:rFonts w:ascii="Garamond" w:hAnsi="Garamond"/>
                <w:sz w:val="24"/>
                <w:szCs w:val="24"/>
                <w:lang w:val="en-AU"/>
              </w:rPr>
            </w:pPr>
          </w:p>
        </w:tc>
        <w:tc>
          <w:tcPr>
            <w:tcW w:w="992" w:type="dxa"/>
            <w:tcBorders>
              <w:top w:val="single" w:sz="4" w:space="0" w:color="auto"/>
              <w:left w:val="single" w:sz="4" w:space="0" w:color="auto"/>
              <w:bottom w:val="single" w:sz="4" w:space="0" w:color="auto"/>
              <w:right w:val="single" w:sz="4" w:space="0" w:color="auto"/>
            </w:tcBorders>
            <w:hideMark/>
          </w:tcPr>
          <w:p w14:paraId="427F22E7"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GB"/>
              </w:rPr>
              <w:t>Ascertainment of exposure</w:t>
            </w:r>
          </w:p>
        </w:tc>
        <w:tc>
          <w:tcPr>
            <w:tcW w:w="1418" w:type="dxa"/>
            <w:tcBorders>
              <w:top w:val="single" w:sz="4" w:space="0" w:color="auto"/>
              <w:left w:val="single" w:sz="4" w:space="0" w:color="auto"/>
              <w:bottom w:val="single" w:sz="4" w:space="0" w:color="auto"/>
              <w:right w:val="single" w:sz="4" w:space="0" w:color="auto"/>
            </w:tcBorders>
            <w:hideMark/>
          </w:tcPr>
          <w:p w14:paraId="226ACD4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GB"/>
              </w:rPr>
              <w:t>Same method of ascertainment for cases and control</w:t>
            </w:r>
          </w:p>
        </w:tc>
        <w:tc>
          <w:tcPr>
            <w:tcW w:w="992" w:type="dxa"/>
            <w:tcBorders>
              <w:top w:val="single" w:sz="4" w:space="0" w:color="auto"/>
              <w:left w:val="single" w:sz="4" w:space="0" w:color="auto"/>
              <w:bottom w:val="single" w:sz="4" w:space="0" w:color="auto"/>
              <w:right w:val="single" w:sz="4" w:space="0" w:color="auto"/>
            </w:tcBorders>
            <w:hideMark/>
          </w:tcPr>
          <w:p w14:paraId="765158E8"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GB"/>
              </w:rPr>
              <w:t>Non-response rate</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9CCA6C2" w14:textId="77777777" w:rsidR="001D14D6" w:rsidRPr="00CD26A7" w:rsidRDefault="001D14D6" w:rsidP="002620C6">
            <w:pPr>
              <w:rPr>
                <w:rFonts w:ascii="Garamond" w:hAnsi="Garamond"/>
                <w:sz w:val="24"/>
                <w:szCs w:val="24"/>
                <w:lang w:val="en-AU"/>
              </w:rPr>
            </w:pPr>
          </w:p>
        </w:tc>
      </w:tr>
      <w:tr w:rsidR="001D14D6" w:rsidRPr="00CD26A7" w14:paraId="3392BE2C" w14:textId="77777777" w:rsidTr="002620C6">
        <w:trPr>
          <w:trHeight w:val="20"/>
        </w:trPr>
        <w:tc>
          <w:tcPr>
            <w:tcW w:w="1560" w:type="dxa"/>
            <w:tcBorders>
              <w:top w:val="single" w:sz="4" w:space="0" w:color="auto"/>
              <w:left w:val="single" w:sz="4" w:space="0" w:color="auto"/>
              <w:bottom w:val="single" w:sz="4" w:space="0" w:color="auto"/>
              <w:right w:val="single" w:sz="4" w:space="0" w:color="auto"/>
            </w:tcBorders>
            <w:hideMark/>
          </w:tcPr>
          <w:p w14:paraId="6F7F01CF" w14:textId="77777777" w:rsidR="001D14D6" w:rsidRPr="001264BC" w:rsidRDefault="001D14D6" w:rsidP="002620C6">
            <w:pPr>
              <w:rPr>
                <w:rFonts w:ascii="Garamond" w:hAnsi="Garamond" w:cs="Calibri"/>
                <w:sz w:val="24"/>
                <w:szCs w:val="24"/>
              </w:rPr>
            </w:pPr>
            <w:r w:rsidRPr="001264BC">
              <w:rPr>
                <w:rFonts w:ascii="Garamond" w:hAnsi="Garamond" w:cs="Calibri"/>
                <w:sz w:val="24"/>
                <w:szCs w:val="24"/>
              </w:rPr>
              <w:t>Hagos KN et al.,2023</w:t>
            </w:r>
          </w:p>
          <w:p w14:paraId="7675591C" w14:textId="77777777" w:rsidR="001D14D6" w:rsidRPr="00CD26A7" w:rsidRDefault="001D14D6" w:rsidP="002620C6">
            <w:pPr>
              <w:rPr>
                <w:rFonts w:ascii="Garamond" w:hAnsi="Garamond"/>
                <w:sz w:val="24"/>
                <w:szCs w:val="24"/>
                <w:lang w:val="en-AU"/>
              </w:rPr>
            </w:pPr>
            <w:r w:rsidRPr="001264BC">
              <w:rPr>
                <w:rFonts w:ascii="Garamond" w:hAnsi="Garamond" w:cs="Times New Roman"/>
                <w:sz w:val="24"/>
                <w:szCs w:val="24"/>
              </w:rPr>
              <w:t>Ethiopia</w:t>
            </w:r>
          </w:p>
        </w:tc>
        <w:tc>
          <w:tcPr>
            <w:tcW w:w="1130" w:type="dxa"/>
            <w:tcBorders>
              <w:top w:val="single" w:sz="4" w:space="0" w:color="auto"/>
              <w:left w:val="single" w:sz="4" w:space="0" w:color="auto"/>
              <w:bottom w:val="single" w:sz="4" w:space="0" w:color="auto"/>
              <w:right w:val="single" w:sz="4" w:space="0" w:color="auto"/>
            </w:tcBorders>
          </w:tcPr>
          <w:p w14:paraId="0EE86B34"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1350" w:type="dxa"/>
            <w:tcBorders>
              <w:top w:val="single" w:sz="4" w:space="0" w:color="auto"/>
              <w:left w:val="single" w:sz="4" w:space="0" w:color="auto"/>
              <w:bottom w:val="single" w:sz="4" w:space="0" w:color="auto"/>
              <w:right w:val="single" w:sz="4" w:space="0" w:color="auto"/>
            </w:tcBorders>
          </w:tcPr>
          <w:p w14:paraId="05657041"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1170" w:type="dxa"/>
            <w:tcBorders>
              <w:top w:val="single" w:sz="4" w:space="0" w:color="auto"/>
              <w:left w:val="single" w:sz="4" w:space="0" w:color="auto"/>
              <w:bottom w:val="single" w:sz="4" w:space="0" w:color="auto"/>
              <w:right w:val="single" w:sz="4" w:space="0" w:color="auto"/>
            </w:tcBorders>
            <w:hideMark/>
          </w:tcPr>
          <w:p w14:paraId="1F90103C"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1080" w:type="dxa"/>
            <w:tcBorders>
              <w:top w:val="single" w:sz="4" w:space="0" w:color="auto"/>
              <w:left w:val="single" w:sz="4" w:space="0" w:color="auto"/>
              <w:bottom w:val="single" w:sz="4" w:space="0" w:color="auto"/>
              <w:right w:val="single" w:sz="4" w:space="0" w:color="auto"/>
            </w:tcBorders>
            <w:hideMark/>
          </w:tcPr>
          <w:p w14:paraId="74CB7E1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656" w:type="dxa"/>
            <w:tcBorders>
              <w:top w:val="single" w:sz="4" w:space="0" w:color="auto"/>
              <w:left w:val="single" w:sz="4" w:space="0" w:color="auto"/>
              <w:bottom w:val="single" w:sz="4" w:space="0" w:color="auto"/>
              <w:right w:val="single" w:sz="4" w:space="0" w:color="auto"/>
            </w:tcBorders>
          </w:tcPr>
          <w:p w14:paraId="3DB27189" w14:textId="77777777" w:rsidR="001D14D6" w:rsidRPr="00CD26A7" w:rsidRDefault="001D14D6" w:rsidP="002620C6">
            <w:pPr>
              <w:rPr>
                <w:rFonts w:ascii="Garamond" w:hAnsi="Garamond"/>
                <w:sz w:val="24"/>
                <w:szCs w:val="24"/>
                <w:lang w:val="en-AU"/>
              </w:rPr>
            </w:pPr>
          </w:p>
        </w:tc>
        <w:tc>
          <w:tcPr>
            <w:tcW w:w="1276" w:type="dxa"/>
            <w:tcBorders>
              <w:top w:val="single" w:sz="4" w:space="0" w:color="auto"/>
              <w:left w:val="single" w:sz="4" w:space="0" w:color="auto"/>
              <w:bottom w:val="single" w:sz="4" w:space="0" w:color="auto"/>
              <w:right w:val="single" w:sz="4" w:space="0" w:color="auto"/>
            </w:tcBorders>
            <w:hideMark/>
          </w:tcPr>
          <w:p w14:paraId="01BA5B6E"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1276" w:type="dxa"/>
            <w:tcBorders>
              <w:top w:val="single" w:sz="4" w:space="0" w:color="auto"/>
              <w:left w:val="single" w:sz="4" w:space="0" w:color="auto"/>
              <w:bottom w:val="single" w:sz="4" w:space="0" w:color="auto"/>
              <w:right w:val="single" w:sz="4" w:space="0" w:color="auto"/>
            </w:tcBorders>
            <w:hideMark/>
          </w:tcPr>
          <w:p w14:paraId="6552497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283" w:type="dxa"/>
            <w:tcBorders>
              <w:top w:val="single" w:sz="4" w:space="0" w:color="auto"/>
              <w:left w:val="single" w:sz="4" w:space="0" w:color="auto"/>
              <w:bottom w:val="single" w:sz="4" w:space="0" w:color="auto"/>
              <w:right w:val="single" w:sz="4" w:space="0" w:color="auto"/>
            </w:tcBorders>
          </w:tcPr>
          <w:p w14:paraId="20D8AD5A" w14:textId="77777777" w:rsidR="001D14D6" w:rsidRPr="00CD26A7" w:rsidRDefault="001D14D6" w:rsidP="002620C6">
            <w:pPr>
              <w:rPr>
                <w:rFonts w:ascii="Garamond" w:hAnsi="Garamond"/>
                <w:sz w:val="24"/>
                <w:szCs w:val="24"/>
                <w:lang w:val="en-AU"/>
              </w:rPr>
            </w:pPr>
          </w:p>
        </w:tc>
        <w:tc>
          <w:tcPr>
            <w:tcW w:w="992" w:type="dxa"/>
            <w:tcBorders>
              <w:top w:val="single" w:sz="4" w:space="0" w:color="auto"/>
              <w:left w:val="single" w:sz="4" w:space="0" w:color="auto"/>
              <w:bottom w:val="single" w:sz="4" w:space="0" w:color="auto"/>
              <w:right w:val="single" w:sz="4" w:space="0" w:color="auto"/>
            </w:tcBorders>
            <w:hideMark/>
          </w:tcPr>
          <w:p w14:paraId="337F27BE"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1418" w:type="dxa"/>
            <w:tcBorders>
              <w:top w:val="single" w:sz="4" w:space="0" w:color="auto"/>
              <w:left w:val="single" w:sz="4" w:space="0" w:color="auto"/>
              <w:bottom w:val="single" w:sz="4" w:space="0" w:color="auto"/>
              <w:right w:val="single" w:sz="4" w:space="0" w:color="auto"/>
            </w:tcBorders>
            <w:hideMark/>
          </w:tcPr>
          <w:p w14:paraId="302479E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992" w:type="dxa"/>
            <w:tcBorders>
              <w:top w:val="single" w:sz="4" w:space="0" w:color="auto"/>
              <w:left w:val="single" w:sz="4" w:space="0" w:color="auto"/>
              <w:bottom w:val="single" w:sz="4" w:space="0" w:color="auto"/>
              <w:right w:val="single" w:sz="4" w:space="0" w:color="auto"/>
            </w:tcBorders>
            <w:hideMark/>
          </w:tcPr>
          <w:p w14:paraId="0264FFD1"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14:paraId="77B69C2F" w14:textId="77777777" w:rsidR="001D14D6" w:rsidRPr="00CD26A7" w:rsidRDefault="001D14D6" w:rsidP="002620C6">
            <w:pPr>
              <w:rPr>
                <w:rFonts w:ascii="Garamond" w:hAnsi="Garamond"/>
                <w:sz w:val="24"/>
                <w:szCs w:val="24"/>
                <w:lang w:val="en-AU"/>
              </w:rPr>
            </w:pPr>
            <w:r w:rsidRPr="001C3AD3">
              <w:rPr>
                <w:rFonts w:ascii="Garamond" w:hAnsi="Garamond"/>
                <w:sz w:val="24"/>
                <w:szCs w:val="24"/>
                <w:lang w:val="en-AU"/>
              </w:rPr>
              <w:t>9</w:t>
            </w:r>
          </w:p>
        </w:tc>
      </w:tr>
      <w:tr w:rsidR="001D14D6" w:rsidRPr="00CD26A7" w14:paraId="16B75F94" w14:textId="77777777" w:rsidTr="002620C6">
        <w:trPr>
          <w:trHeight w:val="20"/>
        </w:trPr>
        <w:tc>
          <w:tcPr>
            <w:tcW w:w="1560" w:type="dxa"/>
            <w:tcBorders>
              <w:top w:val="single" w:sz="4" w:space="0" w:color="auto"/>
              <w:left w:val="single" w:sz="4" w:space="0" w:color="auto"/>
              <w:bottom w:val="single" w:sz="4" w:space="0" w:color="auto"/>
              <w:right w:val="single" w:sz="4" w:space="0" w:color="auto"/>
            </w:tcBorders>
            <w:hideMark/>
          </w:tcPr>
          <w:p w14:paraId="1F967B92" w14:textId="77777777" w:rsidR="001D14D6" w:rsidRPr="00CD26A7" w:rsidRDefault="001D14D6" w:rsidP="002620C6">
            <w:pPr>
              <w:rPr>
                <w:rFonts w:ascii="Garamond" w:hAnsi="Garamond" w:cs="Times New Roman"/>
                <w:sz w:val="24"/>
                <w:szCs w:val="24"/>
              </w:rPr>
            </w:pPr>
            <w:r w:rsidRPr="001264BC">
              <w:rPr>
                <w:rFonts w:ascii="Garamond" w:hAnsi="Garamond" w:cs="Calibri"/>
                <w:sz w:val="24"/>
                <w:szCs w:val="24"/>
              </w:rPr>
              <w:t xml:space="preserve">Assefaw M et al., 2021, </w:t>
            </w:r>
            <w:r w:rsidRPr="001264BC">
              <w:rPr>
                <w:rFonts w:ascii="Garamond" w:hAnsi="Garamond" w:cs="Times New Roman"/>
                <w:sz w:val="24"/>
                <w:szCs w:val="24"/>
              </w:rPr>
              <w:t xml:space="preserve">Ethiopia </w:t>
            </w:r>
          </w:p>
        </w:tc>
        <w:tc>
          <w:tcPr>
            <w:tcW w:w="1130" w:type="dxa"/>
            <w:tcBorders>
              <w:top w:val="single" w:sz="4" w:space="0" w:color="auto"/>
              <w:left w:val="single" w:sz="4" w:space="0" w:color="auto"/>
              <w:bottom w:val="single" w:sz="4" w:space="0" w:color="auto"/>
              <w:right w:val="single" w:sz="4" w:space="0" w:color="auto"/>
            </w:tcBorders>
            <w:hideMark/>
          </w:tcPr>
          <w:p w14:paraId="6B0F64D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1350" w:type="dxa"/>
            <w:tcBorders>
              <w:top w:val="single" w:sz="4" w:space="0" w:color="auto"/>
              <w:left w:val="single" w:sz="4" w:space="0" w:color="auto"/>
              <w:bottom w:val="single" w:sz="4" w:space="0" w:color="auto"/>
              <w:right w:val="single" w:sz="4" w:space="0" w:color="auto"/>
            </w:tcBorders>
            <w:hideMark/>
          </w:tcPr>
          <w:p w14:paraId="489D171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1170" w:type="dxa"/>
            <w:tcBorders>
              <w:top w:val="single" w:sz="4" w:space="0" w:color="auto"/>
              <w:left w:val="single" w:sz="4" w:space="0" w:color="auto"/>
              <w:bottom w:val="single" w:sz="4" w:space="0" w:color="auto"/>
              <w:right w:val="single" w:sz="4" w:space="0" w:color="auto"/>
            </w:tcBorders>
            <w:hideMark/>
          </w:tcPr>
          <w:p w14:paraId="4D8B14E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1080" w:type="dxa"/>
            <w:tcBorders>
              <w:top w:val="single" w:sz="4" w:space="0" w:color="auto"/>
              <w:left w:val="single" w:sz="4" w:space="0" w:color="auto"/>
              <w:bottom w:val="single" w:sz="4" w:space="0" w:color="auto"/>
              <w:right w:val="single" w:sz="4" w:space="0" w:color="auto"/>
            </w:tcBorders>
            <w:hideMark/>
          </w:tcPr>
          <w:p w14:paraId="6BAEF747" w14:textId="77777777" w:rsidR="001D14D6" w:rsidRPr="00CD26A7" w:rsidRDefault="001D14D6" w:rsidP="002620C6">
            <w:pPr>
              <w:rPr>
                <w:rFonts w:ascii="Garamond" w:hAnsi="Garamond"/>
                <w:sz w:val="24"/>
                <w:szCs w:val="24"/>
                <w:lang w:val="en-AU"/>
              </w:rPr>
            </w:pPr>
          </w:p>
        </w:tc>
        <w:tc>
          <w:tcPr>
            <w:tcW w:w="656" w:type="dxa"/>
            <w:tcBorders>
              <w:top w:val="single" w:sz="4" w:space="0" w:color="auto"/>
              <w:left w:val="single" w:sz="4" w:space="0" w:color="auto"/>
              <w:bottom w:val="single" w:sz="4" w:space="0" w:color="auto"/>
              <w:right w:val="single" w:sz="4" w:space="0" w:color="auto"/>
            </w:tcBorders>
          </w:tcPr>
          <w:p w14:paraId="3251528F" w14:textId="77777777" w:rsidR="001D14D6" w:rsidRPr="00CD26A7" w:rsidRDefault="001D14D6" w:rsidP="002620C6">
            <w:pPr>
              <w:rPr>
                <w:rFonts w:ascii="Garamond" w:hAnsi="Garamond"/>
                <w:sz w:val="24"/>
                <w:szCs w:val="24"/>
                <w:lang w:val="en-AU"/>
              </w:rPr>
            </w:pPr>
          </w:p>
        </w:tc>
        <w:tc>
          <w:tcPr>
            <w:tcW w:w="1276" w:type="dxa"/>
            <w:tcBorders>
              <w:top w:val="single" w:sz="4" w:space="0" w:color="auto"/>
              <w:left w:val="single" w:sz="4" w:space="0" w:color="auto"/>
              <w:bottom w:val="single" w:sz="4" w:space="0" w:color="auto"/>
              <w:right w:val="single" w:sz="4" w:space="0" w:color="auto"/>
            </w:tcBorders>
          </w:tcPr>
          <w:p w14:paraId="74D903D9"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1276" w:type="dxa"/>
            <w:tcBorders>
              <w:top w:val="single" w:sz="4" w:space="0" w:color="auto"/>
              <w:left w:val="single" w:sz="4" w:space="0" w:color="auto"/>
              <w:bottom w:val="single" w:sz="4" w:space="0" w:color="auto"/>
              <w:right w:val="single" w:sz="4" w:space="0" w:color="auto"/>
            </w:tcBorders>
            <w:hideMark/>
          </w:tcPr>
          <w:p w14:paraId="44759C1C"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283" w:type="dxa"/>
            <w:tcBorders>
              <w:top w:val="single" w:sz="4" w:space="0" w:color="auto"/>
              <w:left w:val="single" w:sz="4" w:space="0" w:color="auto"/>
              <w:bottom w:val="single" w:sz="4" w:space="0" w:color="auto"/>
              <w:right w:val="single" w:sz="4" w:space="0" w:color="auto"/>
            </w:tcBorders>
          </w:tcPr>
          <w:p w14:paraId="6EF2B6CF" w14:textId="77777777" w:rsidR="001D14D6" w:rsidRPr="00CD26A7" w:rsidRDefault="001D14D6" w:rsidP="002620C6">
            <w:pPr>
              <w:rPr>
                <w:rFonts w:ascii="Garamond" w:hAnsi="Garamond"/>
                <w:sz w:val="24"/>
                <w:szCs w:val="24"/>
                <w:lang w:val="en-AU"/>
              </w:rPr>
            </w:pPr>
          </w:p>
        </w:tc>
        <w:tc>
          <w:tcPr>
            <w:tcW w:w="992" w:type="dxa"/>
            <w:tcBorders>
              <w:top w:val="single" w:sz="4" w:space="0" w:color="auto"/>
              <w:left w:val="single" w:sz="4" w:space="0" w:color="auto"/>
              <w:bottom w:val="single" w:sz="4" w:space="0" w:color="auto"/>
              <w:right w:val="single" w:sz="4" w:space="0" w:color="auto"/>
            </w:tcBorders>
            <w:hideMark/>
          </w:tcPr>
          <w:p w14:paraId="705C1ED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1418" w:type="dxa"/>
            <w:tcBorders>
              <w:top w:val="single" w:sz="4" w:space="0" w:color="auto"/>
              <w:left w:val="single" w:sz="4" w:space="0" w:color="auto"/>
              <w:bottom w:val="single" w:sz="4" w:space="0" w:color="auto"/>
              <w:right w:val="single" w:sz="4" w:space="0" w:color="auto"/>
            </w:tcBorders>
            <w:hideMark/>
          </w:tcPr>
          <w:p w14:paraId="1917A022"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992" w:type="dxa"/>
            <w:tcBorders>
              <w:top w:val="single" w:sz="4" w:space="0" w:color="auto"/>
              <w:left w:val="single" w:sz="4" w:space="0" w:color="auto"/>
              <w:bottom w:val="single" w:sz="4" w:space="0" w:color="auto"/>
              <w:right w:val="single" w:sz="4" w:space="0" w:color="auto"/>
            </w:tcBorders>
            <w:hideMark/>
          </w:tcPr>
          <w:p w14:paraId="3A66E83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709" w:type="dxa"/>
            <w:tcBorders>
              <w:top w:val="single" w:sz="4" w:space="0" w:color="auto"/>
              <w:left w:val="single" w:sz="4" w:space="0" w:color="auto"/>
              <w:bottom w:val="single" w:sz="4" w:space="0" w:color="auto"/>
              <w:right w:val="single" w:sz="4" w:space="0" w:color="auto"/>
            </w:tcBorders>
            <w:noWrap/>
            <w:hideMark/>
          </w:tcPr>
          <w:p w14:paraId="18E7FBE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8</w:t>
            </w:r>
          </w:p>
        </w:tc>
      </w:tr>
    </w:tbl>
    <w:p w14:paraId="13DA6D03" w14:textId="77777777" w:rsidR="001D14D6" w:rsidRPr="00CD26A7" w:rsidRDefault="001D14D6" w:rsidP="001D14D6">
      <w:pPr>
        <w:rPr>
          <w:rFonts w:ascii="Garamond" w:hAnsi="Garamond"/>
          <w:b/>
          <w:sz w:val="24"/>
          <w:szCs w:val="24"/>
          <w:lang w:val="en-GB"/>
        </w:rPr>
      </w:pPr>
    </w:p>
    <w:p w14:paraId="0D622AA0" w14:textId="77777777" w:rsidR="001D14D6" w:rsidRDefault="001D14D6">
      <w:pPr>
        <w:rPr>
          <w:rFonts w:ascii="Garamond" w:hAnsi="Garamond"/>
          <w:b/>
          <w:sz w:val="24"/>
          <w:szCs w:val="24"/>
          <w:lang w:val="en-GB"/>
        </w:rPr>
      </w:pPr>
      <w:r>
        <w:rPr>
          <w:rFonts w:ascii="Garamond" w:hAnsi="Garamond"/>
          <w:b/>
          <w:sz w:val="24"/>
          <w:szCs w:val="24"/>
          <w:lang w:val="en-GB"/>
        </w:rPr>
        <w:br w:type="page"/>
      </w:r>
    </w:p>
    <w:p w14:paraId="3D94C111" w14:textId="3CE08BDB" w:rsidR="001D14D6" w:rsidRPr="00CD26A7" w:rsidRDefault="001D14D6" w:rsidP="001D14D6">
      <w:pPr>
        <w:rPr>
          <w:rFonts w:ascii="Garamond" w:hAnsi="Garamond"/>
          <w:sz w:val="24"/>
          <w:szCs w:val="24"/>
          <w:lang w:val="en-AU"/>
        </w:rPr>
      </w:pPr>
      <w:r w:rsidRPr="00CD26A7">
        <w:rPr>
          <w:rFonts w:ascii="Garamond" w:hAnsi="Garamond"/>
          <w:b/>
          <w:sz w:val="24"/>
          <w:szCs w:val="24"/>
          <w:lang w:val="en-GB"/>
        </w:rPr>
        <w:lastRenderedPageBreak/>
        <w:t xml:space="preserve">Supplemental </w:t>
      </w:r>
      <w:r w:rsidRPr="00CD26A7">
        <w:rPr>
          <w:rFonts w:ascii="Garamond" w:hAnsi="Garamond"/>
          <w:b/>
          <w:sz w:val="24"/>
          <w:szCs w:val="24"/>
          <w:lang w:val="en-AU"/>
        </w:rPr>
        <w:t>Table 1</w:t>
      </w:r>
      <w:r>
        <w:rPr>
          <w:rFonts w:ascii="Garamond" w:hAnsi="Garamond"/>
          <w:b/>
          <w:sz w:val="24"/>
          <w:szCs w:val="24"/>
          <w:lang w:val="en-AU"/>
        </w:rPr>
        <w:t>0</w:t>
      </w:r>
      <w:r w:rsidRPr="00CD26A7">
        <w:rPr>
          <w:rFonts w:ascii="Garamond" w:hAnsi="Garamond"/>
          <w:b/>
          <w:sz w:val="24"/>
          <w:szCs w:val="24"/>
          <w:lang w:val="en-AU"/>
        </w:rPr>
        <w:t>.</w:t>
      </w:r>
      <w:r w:rsidRPr="00CD26A7">
        <w:rPr>
          <w:rFonts w:ascii="Garamond" w:hAnsi="Garamond"/>
          <w:sz w:val="24"/>
          <w:szCs w:val="24"/>
          <w:lang w:val="en-AU"/>
        </w:rPr>
        <w:t xml:space="preserve"> Newcastle-Ottawa scale assessment of study quality for </w:t>
      </w:r>
      <w:r w:rsidRPr="00CD26A7">
        <w:rPr>
          <w:rFonts w:ascii="Garamond" w:hAnsi="Garamond"/>
          <w:b/>
          <w:bCs/>
          <w:sz w:val="24"/>
          <w:szCs w:val="24"/>
          <w:lang w:val="en-AU"/>
        </w:rPr>
        <w:t>cohort study</w:t>
      </w:r>
    </w:p>
    <w:tbl>
      <w:tblPr>
        <w:tblW w:w="141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823"/>
        <w:gridCol w:w="1350"/>
        <w:gridCol w:w="1260"/>
        <w:gridCol w:w="1081"/>
        <w:gridCol w:w="1261"/>
        <w:gridCol w:w="270"/>
        <w:gridCol w:w="1171"/>
        <w:gridCol w:w="1261"/>
        <w:gridCol w:w="270"/>
        <w:gridCol w:w="1171"/>
        <w:gridCol w:w="1261"/>
        <w:gridCol w:w="1081"/>
        <w:gridCol w:w="900"/>
      </w:tblGrid>
      <w:tr w:rsidR="001D14D6" w:rsidRPr="00CD26A7" w14:paraId="0FA4EFFD" w14:textId="77777777" w:rsidTr="002620C6">
        <w:trPr>
          <w:trHeight w:val="20"/>
        </w:trPr>
        <w:tc>
          <w:tcPr>
            <w:tcW w:w="1823" w:type="dxa"/>
            <w:vMerge w:val="restart"/>
            <w:tcBorders>
              <w:top w:val="single" w:sz="4" w:space="0" w:color="auto"/>
              <w:left w:val="single" w:sz="4" w:space="0" w:color="auto"/>
              <w:bottom w:val="single" w:sz="4" w:space="0" w:color="auto"/>
              <w:right w:val="single" w:sz="4" w:space="0" w:color="auto"/>
            </w:tcBorders>
            <w:vAlign w:val="center"/>
            <w:hideMark/>
          </w:tcPr>
          <w:p w14:paraId="0EBF6CC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Author</w:t>
            </w:r>
          </w:p>
        </w:tc>
        <w:tc>
          <w:tcPr>
            <w:tcW w:w="4950" w:type="dxa"/>
            <w:gridSpan w:val="4"/>
            <w:tcBorders>
              <w:top w:val="single" w:sz="4" w:space="0" w:color="auto"/>
              <w:left w:val="single" w:sz="4" w:space="0" w:color="auto"/>
              <w:bottom w:val="single" w:sz="4" w:space="0" w:color="auto"/>
              <w:right w:val="single" w:sz="4" w:space="0" w:color="auto"/>
            </w:tcBorders>
            <w:vAlign w:val="center"/>
            <w:hideMark/>
          </w:tcPr>
          <w:p w14:paraId="60BC4888"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Selection</w:t>
            </w:r>
          </w:p>
        </w:tc>
        <w:tc>
          <w:tcPr>
            <w:tcW w:w="270" w:type="dxa"/>
            <w:tcBorders>
              <w:top w:val="single" w:sz="4" w:space="0" w:color="auto"/>
              <w:left w:val="single" w:sz="4" w:space="0" w:color="auto"/>
              <w:bottom w:val="single" w:sz="4" w:space="0" w:color="auto"/>
              <w:right w:val="single" w:sz="4" w:space="0" w:color="auto"/>
            </w:tcBorders>
            <w:vAlign w:val="center"/>
            <w:hideMark/>
          </w:tcPr>
          <w:p w14:paraId="3237857D" w14:textId="77777777" w:rsidR="001D14D6" w:rsidRPr="00CD26A7" w:rsidRDefault="001D14D6" w:rsidP="002620C6">
            <w:pPr>
              <w:rPr>
                <w:rFonts w:ascii="Garamond" w:hAnsi="Garamond"/>
                <w:sz w:val="24"/>
                <w:szCs w:val="24"/>
                <w:lang w:val="en-AU"/>
              </w:rPr>
            </w:pPr>
          </w:p>
        </w:tc>
        <w:tc>
          <w:tcPr>
            <w:tcW w:w="2430" w:type="dxa"/>
            <w:gridSpan w:val="2"/>
            <w:tcBorders>
              <w:top w:val="single" w:sz="4" w:space="0" w:color="auto"/>
              <w:left w:val="single" w:sz="4" w:space="0" w:color="auto"/>
              <w:bottom w:val="single" w:sz="4" w:space="0" w:color="auto"/>
              <w:right w:val="single" w:sz="4" w:space="0" w:color="auto"/>
            </w:tcBorders>
            <w:vAlign w:val="center"/>
            <w:hideMark/>
          </w:tcPr>
          <w:p w14:paraId="1708DE7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Comparability</w:t>
            </w:r>
          </w:p>
        </w:tc>
        <w:tc>
          <w:tcPr>
            <w:tcW w:w="270" w:type="dxa"/>
            <w:tcBorders>
              <w:top w:val="single" w:sz="4" w:space="0" w:color="auto"/>
              <w:left w:val="single" w:sz="4" w:space="0" w:color="auto"/>
              <w:bottom w:val="single" w:sz="4" w:space="0" w:color="auto"/>
              <w:right w:val="single" w:sz="4" w:space="0" w:color="auto"/>
            </w:tcBorders>
            <w:vAlign w:val="center"/>
            <w:hideMark/>
          </w:tcPr>
          <w:p w14:paraId="4A4B045F" w14:textId="77777777" w:rsidR="001D14D6" w:rsidRPr="00CD26A7" w:rsidRDefault="001D14D6" w:rsidP="002620C6">
            <w:pPr>
              <w:rPr>
                <w:rFonts w:ascii="Garamond" w:hAnsi="Garamond"/>
                <w:sz w:val="24"/>
                <w:szCs w:val="24"/>
                <w:lang w:val="en-AU"/>
              </w:rPr>
            </w:pPr>
          </w:p>
        </w:tc>
        <w:tc>
          <w:tcPr>
            <w:tcW w:w="3510" w:type="dxa"/>
            <w:gridSpan w:val="3"/>
            <w:tcBorders>
              <w:top w:val="single" w:sz="4" w:space="0" w:color="auto"/>
              <w:left w:val="single" w:sz="4" w:space="0" w:color="auto"/>
              <w:bottom w:val="single" w:sz="4" w:space="0" w:color="auto"/>
              <w:right w:val="single" w:sz="4" w:space="0" w:color="auto"/>
            </w:tcBorders>
            <w:vAlign w:val="bottom"/>
            <w:hideMark/>
          </w:tcPr>
          <w:p w14:paraId="3AF3907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Outcome</w:t>
            </w: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2CFB25C4"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Study</w:t>
            </w:r>
          </w:p>
          <w:p w14:paraId="39E48A9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 xml:space="preserve"> quality</w:t>
            </w:r>
          </w:p>
        </w:tc>
      </w:tr>
      <w:tr w:rsidR="001D14D6" w:rsidRPr="00CD26A7" w14:paraId="4486C08C" w14:textId="77777777" w:rsidTr="002620C6">
        <w:trPr>
          <w:trHeight w:val="60"/>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4597746F" w14:textId="77777777" w:rsidR="001D14D6" w:rsidRPr="00CD26A7" w:rsidRDefault="001D14D6" w:rsidP="002620C6">
            <w:pPr>
              <w:rPr>
                <w:rFonts w:ascii="Garamond" w:hAnsi="Garamond"/>
                <w:sz w:val="24"/>
                <w:szCs w:val="24"/>
                <w:lang w:val="en-AU"/>
              </w:rPr>
            </w:pPr>
          </w:p>
        </w:tc>
        <w:tc>
          <w:tcPr>
            <w:tcW w:w="1350" w:type="dxa"/>
            <w:tcBorders>
              <w:top w:val="single" w:sz="4" w:space="0" w:color="auto"/>
              <w:left w:val="single" w:sz="4" w:space="0" w:color="auto"/>
              <w:bottom w:val="single" w:sz="4" w:space="0" w:color="auto"/>
              <w:right w:val="single" w:sz="4" w:space="0" w:color="auto"/>
            </w:tcBorders>
            <w:shd w:val="clear" w:color="auto" w:fill="D8D8D8"/>
            <w:vAlign w:val="center"/>
            <w:hideMark/>
          </w:tcPr>
          <w:p w14:paraId="5E5A90A7"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1</w:t>
            </w:r>
          </w:p>
        </w:tc>
        <w:tc>
          <w:tcPr>
            <w:tcW w:w="1260" w:type="dxa"/>
            <w:tcBorders>
              <w:top w:val="single" w:sz="4" w:space="0" w:color="auto"/>
              <w:left w:val="single" w:sz="4" w:space="0" w:color="auto"/>
              <w:bottom w:val="single" w:sz="4" w:space="0" w:color="auto"/>
              <w:right w:val="single" w:sz="4" w:space="0" w:color="auto"/>
            </w:tcBorders>
            <w:shd w:val="clear" w:color="auto" w:fill="D8D8D8"/>
            <w:vAlign w:val="center"/>
            <w:hideMark/>
          </w:tcPr>
          <w:p w14:paraId="536C37B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2</w:t>
            </w:r>
          </w:p>
        </w:tc>
        <w:tc>
          <w:tcPr>
            <w:tcW w:w="1080" w:type="dxa"/>
            <w:tcBorders>
              <w:top w:val="single" w:sz="4" w:space="0" w:color="auto"/>
              <w:left w:val="single" w:sz="4" w:space="0" w:color="auto"/>
              <w:bottom w:val="single" w:sz="4" w:space="0" w:color="auto"/>
              <w:right w:val="single" w:sz="4" w:space="0" w:color="auto"/>
            </w:tcBorders>
            <w:shd w:val="clear" w:color="auto" w:fill="D8D8D8"/>
            <w:vAlign w:val="center"/>
            <w:hideMark/>
          </w:tcPr>
          <w:p w14:paraId="79A1B07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3</w:t>
            </w:r>
          </w:p>
        </w:tc>
        <w:tc>
          <w:tcPr>
            <w:tcW w:w="1260" w:type="dxa"/>
            <w:tcBorders>
              <w:top w:val="single" w:sz="4" w:space="0" w:color="auto"/>
              <w:left w:val="single" w:sz="4" w:space="0" w:color="auto"/>
              <w:bottom w:val="single" w:sz="4" w:space="0" w:color="auto"/>
              <w:right w:val="single" w:sz="4" w:space="0" w:color="auto"/>
            </w:tcBorders>
            <w:shd w:val="clear" w:color="auto" w:fill="D8D8D8"/>
            <w:vAlign w:val="center"/>
            <w:hideMark/>
          </w:tcPr>
          <w:p w14:paraId="4AFC527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4</w:t>
            </w:r>
          </w:p>
        </w:tc>
        <w:tc>
          <w:tcPr>
            <w:tcW w:w="270" w:type="dxa"/>
            <w:tcBorders>
              <w:top w:val="single" w:sz="4" w:space="0" w:color="auto"/>
              <w:left w:val="single" w:sz="4" w:space="0" w:color="auto"/>
              <w:bottom w:val="single" w:sz="4" w:space="0" w:color="auto"/>
              <w:right w:val="single" w:sz="4" w:space="0" w:color="auto"/>
            </w:tcBorders>
            <w:vAlign w:val="center"/>
            <w:hideMark/>
          </w:tcPr>
          <w:p w14:paraId="4CF3D1AE" w14:textId="77777777" w:rsidR="001D14D6" w:rsidRPr="00CD26A7" w:rsidRDefault="001D14D6" w:rsidP="002620C6">
            <w:pPr>
              <w:rPr>
                <w:rFonts w:ascii="Garamond" w:hAnsi="Garamond"/>
                <w:sz w:val="24"/>
                <w:szCs w:val="24"/>
                <w:lang w:val="en-AU"/>
              </w:rPr>
            </w:pPr>
          </w:p>
        </w:tc>
        <w:tc>
          <w:tcPr>
            <w:tcW w:w="1170"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40BFDA20"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5A</w:t>
            </w:r>
          </w:p>
        </w:tc>
        <w:tc>
          <w:tcPr>
            <w:tcW w:w="1260" w:type="dxa"/>
            <w:tcBorders>
              <w:top w:val="single" w:sz="4" w:space="0" w:color="auto"/>
              <w:left w:val="single" w:sz="4" w:space="0" w:color="auto"/>
              <w:bottom w:val="single" w:sz="4" w:space="0" w:color="auto"/>
              <w:right w:val="single" w:sz="4" w:space="0" w:color="auto"/>
            </w:tcBorders>
            <w:shd w:val="clear" w:color="auto" w:fill="C5D9F1"/>
            <w:vAlign w:val="center"/>
            <w:hideMark/>
          </w:tcPr>
          <w:p w14:paraId="1B1FD64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5B</w:t>
            </w:r>
          </w:p>
        </w:tc>
        <w:tc>
          <w:tcPr>
            <w:tcW w:w="270" w:type="dxa"/>
            <w:tcBorders>
              <w:top w:val="single" w:sz="4" w:space="0" w:color="auto"/>
              <w:left w:val="single" w:sz="4" w:space="0" w:color="auto"/>
              <w:bottom w:val="single" w:sz="4" w:space="0" w:color="auto"/>
              <w:right w:val="single" w:sz="4" w:space="0" w:color="auto"/>
            </w:tcBorders>
            <w:vAlign w:val="center"/>
            <w:hideMark/>
          </w:tcPr>
          <w:p w14:paraId="2F6BC3F9" w14:textId="77777777" w:rsidR="001D14D6" w:rsidRPr="00CD26A7" w:rsidRDefault="001D14D6" w:rsidP="002620C6">
            <w:pPr>
              <w:rPr>
                <w:rFonts w:ascii="Garamond" w:hAnsi="Garamond"/>
                <w:sz w:val="24"/>
                <w:szCs w:val="24"/>
                <w:lang w:val="en-AU"/>
              </w:rPr>
            </w:pPr>
          </w:p>
        </w:tc>
        <w:tc>
          <w:tcPr>
            <w:tcW w:w="1170"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449F60E"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6</w:t>
            </w:r>
          </w:p>
        </w:tc>
        <w:tc>
          <w:tcPr>
            <w:tcW w:w="1260"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347165AE"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7</w:t>
            </w: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D56A1F1"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8</w:t>
            </w: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7F8FA3AA" w14:textId="77777777" w:rsidR="001D14D6" w:rsidRPr="00CD26A7" w:rsidRDefault="001D14D6" w:rsidP="002620C6">
            <w:pPr>
              <w:rPr>
                <w:rFonts w:ascii="Garamond" w:hAnsi="Garamond"/>
                <w:sz w:val="24"/>
                <w:szCs w:val="24"/>
                <w:lang w:val="en-AU"/>
              </w:rPr>
            </w:pPr>
          </w:p>
        </w:tc>
      </w:tr>
      <w:tr w:rsidR="001D14D6" w:rsidRPr="00CD26A7" w14:paraId="60AC37D1" w14:textId="77777777" w:rsidTr="002620C6">
        <w:trPr>
          <w:trHeight w:val="1391"/>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00958438" w14:textId="77777777" w:rsidR="001D14D6" w:rsidRPr="00CD26A7" w:rsidRDefault="001D14D6" w:rsidP="002620C6">
            <w:pPr>
              <w:rPr>
                <w:rFonts w:ascii="Garamond" w:hAnsi="Garamond"/>
                <w:sz w:val="24"/>
                <w:szCs w:val="24"/>
                <w:lang w:val="en-AU"/>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02FE0528"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Exposed cohort truly representative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6187478"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Non-exposed cohort drawn from the same community</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33919FC"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Ascertain-ment of exposure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0A6C9D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Outcome of interest not present at start</w:t>
            </w:r>
          </w:p>
        </w:tc>
        <w:tc>
          <w:tcPr>
            <w:tcW w:w="270" w:type="dxa"/>
            <w:tcBorders>
              <w:top w:val="single" w:sz="4" w:space="0" w:color="auto"/>
              <w:left w:val="single" w:sz="4" w:space="0" w:color="auto"/>
              <w:bottom w:val="single" w:sz="4" w:space="0" w:color="auto"/>
              <w:right w:val="single" w:sz="4" w:space="0" w:color="auto"/>
            </w:tcBorders>
            <w:vAlign w:val="center"/>
            <w:hideMark/>
          </w:tcPr>
          <w:p w14:paraId="299A0929" w14:textId="77777777" w:rsidR="001D14D6" w:rsidRPr="00CD26A7" w:rsidRDefault="001D14D6" w:rsidP="002620C6">
            <w:pPr>
              <w:rPr>
                <w:rFonts w:ascii="Garamond" w:hAnsi="Garamond"/>
                <w:sz w:val="24"/>
                <w:szCs w:val="24"/>
                <w:lang w:val="en-AU"/>
              </w:rPr>
            </w:pPr>
          </w:p>
        </w:tc>
        <w:tc>
          <w:tcPr>
            <w:tcW w:w="1170" w:type="dxa"/>
            <w:tcBorders>
              <w:top w:val="single" w:sz="4" w:space="0" w:color="auto"/>
              <w:left w:val="single" w:sz="4" w:space="0" w:color="auto"/>
              <w:bottom w:val="single" w:sz="4" w:space="0" w:color="auto"/>
              <w:right w:val="single" w:sz="4" w:space="0" w:color="auto"/>
            </w:tcBorders>
            <w:vAlign w:val="center"/>
            <w:hideMark/>
          </w:tcPr>
          <w:p w14:paraId="155E2B6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Cohorts comparable on basis of age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8B31F00"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Cohorts comparable on other factor(s)</w:t>
            </w:r>
          </w:p>
        </w:tc>
        <w:tc>
          <w:tcPr>
            <w:tcW w:w="270" w:type="dxa"/>
            <w:tcBorders>
              <w:top w:val="single" w:sz="4" w:space="0" w:color="auto"/>
              <w:left w:val="single" w:sz="4" w:space="0" w:color="auto"/>
              <w:bottom w:val="single" w:sz="4" w:space="0" w:color="auto"/>
              <w:right w:val="single" w:sz="4" w:space="0" w:color="auto"/>
            </w:tcBorders>
            <w:vAlign w:val="center"/>
            <w:hideMark/>
          </w:tcPr>
          <w:p w14:paraId="6AB91904" w14:textId="77777777" w:rsidR="001D14D6" w:rsidRPr="00CD26A7" w:rsidRDefault="001D14D6" w:rsidP="002620C6">
            <w:pPr>
              <w:rPr>
                <w:rFonts w:ascii="Garamond" w:hAnsi="Garamond"/>
                <w:sz w:val="24"/>
                <w:szCs w:val="24"/>
                <w:lang w:val="en-AU"/>
              </w:rPr>
            </w:pPr>
          </w:p>
        </w:tc>
        <w:tc>
          <w:tcPr>
            <w:tcW w:w="1170" w:type="dxa"/>
            <w:tcBorders>
              <w:top w:val="single" w:sz="4" w:space="0" w:color="auto"/>
              <w:left w:val="single" w:sz="4" w:space="0" w:color="auto"/>
              <w:bottom w:val="single" w:sz="4" w:space="0" w:color="auto"/>
              <w:right w:val="single" w:sz="4" w:space="0" w:color="auto"/>
            </w:tcBorders>
            <w:vAlign w:val="center"/>
            <w:hideMark/>
          </w:tcPr>
          <w:p w14:paraId="5A019C5F"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Quality of outcome assessment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AD8D44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Follow-up long enough for outcomes to occur</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B53C975"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Complete accounting for cohorts</w:t>
            </w: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18647369" w14:textId="77777777" w:rsidR="001D14D6" w:rsidRPr="00CD26A7" w:rsidRDefault="001D14D6" w:rsidP="002620C6">
            <w:pPr>
              <w:rPr>
                <w:rFonts w:ascii="Garamond" w:hAnsi="Garamond"/>
                <w:sz w:val="24"/>
                <w:szCs w:val="24"/>
                <w:lang w:val="en-AU"/>
              </w:rPr>
            </w:pPr>
          </w:p>
        </w:tc>
      </w:tr>
      <w:tr w:rsidR="001D14D6" w:rsidRPr="00CD26A7" w14:paraId="1ED63936" w14:textId="77777777" w:rsidTr="002620C6">
        <w:trPr>
          <w:trHeight w:val="20"/>
        </w:trPr>
        <w:tc>
          <w:tcPr>
            <w:tcW w:w="1823" w:type="dxa"/>
            <w:tcBorders>
              <w:top w:val="single" w:sz="4" w:space="0" w:color="auto"/>
              <w:left w:val="single" w:sz="4" w:space="0" w:color="auto"/>
              <w:bottom w:val="single" w:sz="4" w:space="0" w:color="auto"/>
              <w:right w:val="single" w:sz="4" w:space="0" w:color="auto"/>
            </w:tcBorders>
            <w:vAlign w:val="center"/>
            <w:hideMark/>
          </w:tcPr>
          <w:p w14:paraId="49E6415D" w14:textId="77777777" w:rsidR="001D14D6" w:rsidRPr="00CD26A7" w:rsidRDefault="001D14D6" w:rsidP="002620C6">
            <w:pPr>
              <w:rPr>
                <w:rFonts w:ascii="Garamond" w:hAnsi="Garamond" w:cs="Times New Roman"/>
                <w:sz w:val="24"/>
                <w:szCs w:val="24"/>
              </w:rPr>
            </w:pPr>
            <w:r w:rsidRPr="001264BC">
              <w:rPr>
                <w:rFonts w:ascii="Garamond" w:hAnsi="Garamond" w:cs="Calibri"/>
                <w:sz w:val="24"/>
                <w:szCs w:val="24"/>
              </w:rPr>
              <w:t>Mruts KB et al.,2023, Ethiopia</w:t>
            </w:r>
          </w:p>
        </w:tc>
        <w:tc>
          <w:tcPr>
            <w:tcW w:w="1350" w:type="dxa"/>
            <w:tcBorders>
              <w:top w:val="single" w:sz="4" w:space="0" w:color="auto"/>
              <w:left w:val="single" w:sz="4" w:space="0" w:color="auto"/>
              <w:bottom w:val="single" w:sz="4" w:space="0" w:color="auto"/>
              <w:right w:val="single" w:sz="4" w:space="0" w:color="auto"/>
            </w:tcBorders>
            <w:vAlign w:val="center"/>
            <w:hideMark/>
          </w:tcPr>
          <w:p w14:paraId="216670F7"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20887F2" w14:textId="77777777" w:rsidR="001D14D6" w:rsidRPr="00CD26A7" w:rsidRDefault="001D14D6" w:rsidP="002620C6">
            <w:pPr>
              <w:rPr>
                <w:rFonts w:ascii="Garamond" w:hAnsi="Garamond"/>
                <w:sz w:val="24"/>
                <w:szCs w:val="24"/>
                <w:lang w:val="en-AU"/>
              </w:rPr>
            </w:pPr>
          </w:p>
        </w:tc>
        <w:tc>
          <w:tcPr>
            <w:tcW w:w="1080" w:type="dxa"/>
            <w:tcBorders>
              <w:top w:val="single" w:sz="4" w:space="0" w:color="auto"/>
              <w:left w:val="single" w:sz="4" w:space="0" w:color="auto"/>
              <w:bottom w:val="single" w:sz="4" w:space="0" w:color="auto"/>
              <w:right w:val="single" w:sz="4" w:space="0" w:color="auto"/>
            </w:tcBorders>
            <w:vAlign w:val="center"/>
            <w:hideMark/>
          </w:tcPr>
          <w:p w14:paraId="4C545569"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A5D78C8"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270" w:type="dxa"/>
            <w:tcBorders>
              <w:top w:val="single" w:sz="4" w:space="0" w:color="auto"/>
              <w:left w:val="single" w:sz="4" w:space="0" w:color="auto"/>
              <w:bottom w:val="single" w:sz="4" w:space="0" w:color="auto"/>
              <w:right w:val="single" w:sz="4" w:space="0" w:color="auto"/>
            </w:tcBorders>
            <w:vAlign w:val="center"/>
            <w:hideMark/>
          </w:tcPr>
          <w:p w14:paraId="4EEF701D" w14:textId="77777777" w:rsidR="001D14D6" w:rsidRPr="00CD26A7" w:rsidRDefault="001D14D6" w:rsidP="002620C6">
            <w:pPr>
              <w:rPr>
                <w:rFonts w:ascii="Garamond" w:hAnsi="Garamond"/>
                <w:sz w:val="24"/>
                <w:szCs w:val="24"/>
                <w:lang w:val="en-AU"/>
              </w:rPr>
            </w:pPr>
          </w:p>
        </w:tc>
        <w:tc>
          <w:tcPr>
            <w:tcW w:w="1170" w:type="dxa"/>
            <w:tcBorders>
              <w:top w:val="single" w:sz="4" w:space="0" w:color="auto"/>
              <w:left w:val="single" w:sz="4" w:space="0" w:color="auto"/>
              <w:bottom w:val="single" w:sz="4" w:space="0" w:color="auto"/>
              <w:right w:val="single" w:sz="4" w:space="0" w:color="auto"/>
            </w:tcBorders>
            <w:vAlign w:val="center"/>
            <w:hideMark/>
          </w:tcPr>
          <w:p w14:paraId="52ACF21C" w14:textId="77777777" w:rsidR="001D14D6" w:rsidRPr="00CD26A7" w:rsidRDefault="001D14D6" w:rsidP="002620C6">
            <w:pPr>
              <w:rPr>
                <w:rFonts w:ascii="Garamond" w:hAnsi="Garamond"/>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4FD0F363"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270" w:type="dxa"/>
            <w:tcBorders>
              <w:top w:val="single" w:sz="4" w:space="0" w:color="auto"/>
              <w:left w:val="single" w:sz="4" w:space="0" w:color="auto"/>
              <w:bottom w:val="single" w:sz="4" w:space="0" w:color="auto"/>
              <w:right w:val="single" w:sz="4" w:space="0" w:color="auto"/>
            </w:tcBorders>
            <w:vAlign w:val="center"/>
            <w:hideMark/>
          </w:tcPr>
          <w:p w14:paraId="1E16074A" w14:textId="77777777" w:rsidR="001D14D6" w:rsidRPr="00CD26A7" w:rsidRDefault="001D14D6" w:rsidP="002620C6">
            <w:pPr>
              <w:rPr>
                <w:rFonts w:ascii="Garamond" w:hAnsi="Garamond"/>
                <w:sz w:val="24"/>
                <w:szCs w:val="24"/>
                <w:lang w:val="en-AU"/>
              </w:rPr>
            </w:pPr>
          </w:p>
        </w:tc>
        <w:tc>
          <w:tcPr>
            <w:tcW w:w="1170" w:type="dxa"/>
            <w:tcBorders>
              <w:top w:val="single" w:sz="4" w:space="0" w:color="auto"/>
              <w:left w:val="single" w:sz="4" w:space="0" w:color="auto"/>
              <w:bottom w:val="single" w:sz="4" w:space="0" w:color="auto"/>
              <w:right w:val="single" w:sz="4" w:space="0" w:color="auto"/>
            </w:tcBorders>
            <w:vAlign w:val="center"/>
            <w:hideMark/>
          </w:tcPr>
          <w:p w14:paraId="4E22720E"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A7E6A91"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ECAEA3B"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4988C40E" w14:textId="77777777" w:rsidR="001D14D6" w:rsidRPr="00CD26A7" w:rsidRDefault="001D14D6" w:rsidP="002620C6">
            <w:pPr>
              <w:rPr>
                <w:rFonts w:ascii="Garamond" w:hAnsi="Garamond"/>
                <w:sz w:val="24"/>
                <w:szCs w:val="24"/>
                <w:lang w:val="en-AU"/>
              </w:rPr>
            </w:pPr>
            <w:r>
              <w:rPr>
                <w:rFonts w:ascii="Garamond" w:hAnsi="Garamond"/>
                <w:sz w:val="24"/>
                <w:szCs w:val="24"/>
                <w:lang w:val="en-AU"/>
              </w:rPr>
              <w:t>7</w:t>
            </w:r>
          </w:p>
        </w:tc>
      </w:tr>
      <w:tr w:rsidR="001D14D6" w:rsidRPr="00CD26A7" w14:paraId="1FAD950D" w14:textId="77777777" w:rsidTr="002620C6">
        <w:trPr>
          <w:trHeight w:val="20"/>
        </w:trPr>
        <w:tc>
          <w:tcPr>
            <w:tcW w:w="1823" w:type="dxa"/>
            <w:tcBorders>
              <w:top w:val="single" w:sz="4" w:space="0" w:color="auto"/>
              <w:left w:val="single" w:sz="4" w:space="0" w:color="auto"/>
              <w:bottom w:val="single" w:sz="4" w:space="0" w:color="auto"/>
              <w:right w:val="single" w:sz="4" w:space="0" w:color="auto"/>
            </w:tcBorders>
            <w:vAlign w:val="center"/>
            <w:hideMark/>
          </w:tcPr>
          <w:p w14:paraId="1B5D8437" w14:textId="77777777" w:rsidR="001D14D6" w:rsidRPr="00CD26A7" w:rsidRDefault="001D14D6" w:rsidP="002620C6">
            <w:pPr>
              <w:rPr>
                <w:rFonts w:ascii="Garamond" w:hAnsi="Garamond"/>
                <w:sz w:val="24"/>
                <w:szCs w:val="24"/>
                <w:lang w:val="en-AU"/>
              </w:rPr>
            </w:pPr>
            <w:r w:rsidRPr="001264BC">
              <w:rPr>
                <w:rFonts w:ascii="Garamond" w:hAnsi="Garamond" w:cs="Calibri"/>
                <w:sz w:val="24"/>
                <w:szCs w:val="24"/>
              </w:rPr>
              <w:t>Maeregayehu T et al.,2022, Ethiopia</w:t>
            </w:r>
          </w:p>
        </w:tc>
        <w:tc>
          <w:tcPr>
            <w:tcW w:w="1350" w:type="dxa"/>
            <w:tcBorders>
              <w:top w:val="single" w:sz="4" w:space="0" w:color="auto"/>
              <w:left w:val="single" w:sz="4" w:space="0" w:color="auto"/>
              <w:bottom w:val="single" w:sz="4" w:space="0" w:color="auto"/>
              <w:right w:val="single" w:sz="4" w:space="0" w:color="auto"/>
            </w:tcBorders>
            <w:vAlign w:val="center"/>
            <w:hideMark/>
          </w:tcPr>
          <w:p w14:paraId="6DA60346" w14:textId="77777777" w:rsidR="001D14D6" w:rsidRPr="00CD26A7" w:rsidRDefault="001D14D6" w:rsidP="002620C6">
            <w:pPr>
              <w:rPr>
                <w:rFonts w:ascii="Garamond" w:hAnsi="Garamond"/>
                <w:sz w:val="24"/>
                <w:szCs w:val="24"/>
                <w:lang w:val="en-AU"/>
              </w:rPr>
            </w:pPr>
            <w:r w:rsidRPr="00CD26A7">
              <w:rPr>
                <w:rFonts w:ascii="Garamond" w:hAnsi="Garamond"/>
                <w:sz w:val="24"/>
                <w:szCs w:val="24"/>
                <w:lang w:val="en-AU"/>
              </w:rPr>
              <w:t>*</w:t>
            </w:r>
          </w:p>
        </w:tc>
        <w:tc>
          <w:tcPr>
            <w:tcW w:w="1260" w:type="dxa"/>
            <w:tcBorders>
              <w:top w:val="single" w:sz="4" w:space="0" w:color="auto"/>
              <w:left w:val="single" w:sz="4" w:space="0" w:color="auto"/>
              <w:bottom w:val="single" w:sz="4" w:space="0" w:color="auto"/>
              <w:right w:val="single" w:sz="4" w:space="0" w:color="auto"/>
            </w:tcBorders>
            <w:vAlign w:val="center"/>
          </w:tcPr>
          <w:p w14:paraId="14D897B5" w14:textId="77777777" w:rsidR="001D14D6" w:rsidRPr="00CD26A7" w:rsidRDefault="001D14D6" w:rsidP="002620C6">
            <w:pPr>
              <w:rPr>
                <w:rFonts w:ascii="Garamond" w:hAnsi="Garamond"/>
                <w:sz w:val="24"/>
                <w:szCs w:val="24"/>
                <w:lang w:val="en-AU"/>
              </w:rPr>
            </w:pPr>
          </w:p>
        </w:tc>
        <w:tc>
          <w:tcPr>
            <w:tcW w:w="1080" w:type="dxa"/>
            <w:tcBorders>
              <w:top w:val="single" w:sz="4" w:space="0" w:color="auto"/>
              <w:left w:val="single" w:sz="4" w:space="0" w:color="auto"/>
              <w:bottom w:val="single" w:sz="4" w:space="0" w:color="auto"/>
              <w:right w:val="single" w:sz="4" w:space="0" w:color="auto"/>
            </w:tcBorders>
            <w:vAlign w:val="center"/>
          </w:tcPr>
          <w:p w14:paraId="5440B738"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1260" w:type="dxa"/>
            <w:tcBorders>
              <w:top w:val="single" w:sz="4" w:space="0" w:color="auto"/>
              <w:left w:val="single" w:sz="4" w:space="0" w:color="auto"/>
              <w:bottom w:val="single" w:sz="4" w:space="0" w:color="auto"/>
              <w:right w:val="single" w:sz="4" w:space="0" w:color="auto"/>
            </w:tcBorders>
            <w:vAlign w:val="center"/>
          </w:tcPr>
          <w:p w14:paraId="51C1CF96"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270" w:type="dxa"/>
            <w:tcBorders>
              <w:top w:val="single" w:sz="4" w:space="0" w:color="auto"/>
              <w:left w:val="single" w:sz="4" w:space="0" w:color="auto"/>
              <w:bottom w:val="single" w:sz="4" w:space="0" w:color="auto"/>
              <w:right w:val="single" w:sz="4" w:space="0" w:color="auto"/>
            </w:tcBorders>
            <w:vAlign w:val="center"/>
          </w:tcPr>
          <w:p w14:paraId="13458B15" w14:textId="77777777" w:rsidR="001D14D6" w:rsidRPr="00CD26A7" w:rsidRDefault="001D14D6" w:rsidP="002620C6">
            <w:pPr>
              <w:rPr>
                <w:rFonts w:ascii="Garamond" w:hAnsi="Garamond"/>
                <w:sz w:val="24"/>
                <w:szCs w:val="24"/>
                <w:lang w:val="en-AU"/>
              </w:rPr>
            </w:pPr>
          </w:p>
        </w:tc>
        <w:tc>
          <w:tcPr>
            <w:tcW w:w="1170" w:type="dxa"/>
            <w:tcBorders>
              <w:top w:val="single" w:sz="4" w:space="0" w:color="auto"/>
              <w:left w:val="single" w:sz="4" w:space="0" w:color="auto"/>
              <w:bottom w:val="single" w:sz="4" w:space="0" w:color="auto"/>
              <w:right w:val="single" w:sz="4" w:space="0" w:color="auto"/>
            </w:tcBorders>
            <w:vAlign w:val="center"/>
          </w:tcPr>
          <w:p w14:paraId="6DF55315" w14:textId="77777777" w:rsidR="001D14D6" w:rsidRPr="00CD26A7" w:rsidRDefault="001D14D6" w:rsidP="002620C6">
            <w:pPr>
              <w:rPr>
                <w:rFonts w:ascii="Garamond" w:hAnsi="Garamond"/>
                <w:sz w:val="24"/>
                <w:szCs w:val="24"/>
                <w:lang w:val="en-AU"/>
              </w:rPr>
            </w:pPr>
          </w:p>
        </w:tc>
        <w:tc>
          <w:tcPr>
            <w:tcW w:w="1260" w:type="dxa"/>
            <w:tcBorders>
              <w:top w:val="single" w:sz="4" w:space="0" w:color="auto"/>
              <w:left w:val="single" w:sz="4" w:space="0" w:color="auto"/>
              <w:bottom w:val="single" w:sz="4" w:space="0" w:color="auto"/>
              <w:right w:val="single" w:sz="4" w:space="0" w:color="auto"/>
            </w:tcBorders>
            <w:vAlign w:val="center"/>
          </w:tcPr>
          <w:p w14:paraId="77813E24"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270" w:type="dxa"/>
            <w:tcBorders>
              <w:top w:val="single" w:sz="4" w:space="0" w:color="auto"/>
              <w:left w:val="single" w:sz="4" w:space="0" w:color="auto"/>
              <w:bottom w:val="single" w:sz="4" w:space="0" w:color="auto"/>
              <w:right w:val="single" w:sz="4" w:space="0" w:color="auto"/>
            </w:tcBorders>
            <w:vAlign w:val="center"/>
          </w:tcPr>
          <w:p w14:paraId="3439F279" w14:textId="77777777" w:rsidR="001D14D6" w:rsidRPr="00CD26A7" w:rsidRDefault="001D14D6" w:rsidP="002620C6">
            <w:pPr>
              <w:rPr>
                <w:rFonts w:ascii="Garamond" w:hAnsi="Garamond"/>
                <w:sz w:val="24"/>
                <w:szCs w:val="24"/>
                <w:lang w:val="en-AU"/>
              </w:rPr>
            </w:pPr>
          </w:p>
        </w:tc>
        <w:tc>
          <w:tcPr>
            <w:tcW w:w="1170" w:type="dxa"/>
            <w:tcBorders>
              <w:top w:val="single" w:sz="4" w:space="0" w:color="auto"/>
              <w:left w:val="single" w:sz="4" w:space="0" w:color="auto"/>
              <w:bottom w:val="single" w:sz="4" w:space="0" w:color="auto"/>
              <w:right w:val="single" w:sz="4" w:space="0" w:color="auto"/>
            </w:tcBorders>
            <w:vAlign w:val="center"/>
          </w:tcPr>
          <w:p w14:paraId="2E17EE7D"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1260" w:type="dxa"/>
            <w:tcBorders>
              <w:top w:val="single" w:sz="4" w:space="0" w:color="auto"/>
              <w:left w:val="single" w:sz="4" w:space="0" w:color="auto"/>
              <w:bottom w:val="single" w:sz="4" w:space="0" w:color="auto"/>
              <w:right w:val="single" w:sz="4" w:space="0" w:color="auto"/>
            </w:tcBorders>
            <w:vAlign w:val="center"/>
          </w:tcPr>
          <w:p w14:paraId="672505C7"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1080" w:type="dxa"/>
            <w:tcBorders>
              <w:top w:val="single" w:sz="4" w:space="0" w:color="auto"/>
              <w:left w:val="single" w:sz="4" w:space="0" w:color="auto"/>
              <w:bottom w:val="single" w:sz="4" w:space="0" w:color="auto"/>
              <w:right w:val="single" w:sz="4" w:space="0" w:color="auto"/>
            </w:tcBorders>
            <w:vAlign w:val="center"/>
          </w:tcPr>
          <w:p w14:paraId="125B915E"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900" w:type="dxa"/>
            <w:tcBorders>
              <w:top w:val="single" w:sz="4" w:space="0" w:color="auto"/>
              <w:left w:val="single" w:sz="4" w:space="0" w:color="auto"/>
              <w:bottom w:val="single" w:sz="4" w:space="0" w:color="auto"/>
              <w:right w:val="single" w:sz="4" w:space="0" w:color="auto"/>
            </w:tcBorders>
            <w:noWrap/>
            <w:vAlign w:val="center"/>
          </w:tcPr>
          <w:p w14:paraId="5DE4701B" w14:textId="77777777" w:rsidR="001D14D6" w:rsidRPr="00CD26A7" w:rsidRDefault="001D14D6" w:rsidP="002620C6">
            <w:pPr>
              <w:rPr>
                <w:rFonts w:ascii="Garamond" w:hAnsi="Garamond"/>
                <w:sz w:val="24"/>
                <w:szCs w:val="24"/>
                <w:lang w:val="en-AU"/>
              </w:rPr>
            </w:pPr>
            <w:r>
              <w:rPr>
                <w:rFonts w:ascii="Garamond" w:hAnsi="Garamond"/>
                <w:sz w:val="24"/>
                <w:szCs w:val="24"/>
                <w:lang w:val="en-AU"/>
              </w:rPr>
              <w:t>7</w:t>
            </w:r>
          </w:p>
        </w:tc>
      </w:tr>
      <w:tr w:rsidR="001D14D6" w:rsidRPr="00CD26A7" w14:paraId="4BDE3445" w14:textId="77777777" w:rsidTr="002620C6">
        <w:trPr>
          <w:trHeight w:val="20"/>
        </w:trPr>
        <w:tc>
          <w:tcPr>
            <w:tcW w:w="1823" w:type="dxa"/>
            <w:tcBorders>
              <w:top w:val="single" w:sz="4" w:space="0" w:color="auto"/>
              <w:left w:val="single" w:sz="4" w:space="0" w:color="auto"/>
              <w:bottom w:val="single" w:sz="4" w:space="0" w:color="auto"/>
              <w:right w:val="single" w:sz="4" w:space="0" w:color="auto"/>
            </w:tcBorders>
            <w:vAlign w:val="center"/>
          </w:tcPr>
          <w:p w14:paraId="613BD402" w14:textId="77777777" w:rsidR="001D14D6" w:rsidRPr="00897D41" w:rsidRDefault="001D14D6" w:rsidP="002620C6">
            <w:pPr>
              <w:rPr>
                <w:rFonts w:ascii="Garamond" w:hAnsi="Garamond" w:cs="Times New Roman"/>
                <w:sz w:val="24"/>
                <w:szCs w:val="24"/>
              </w:rPr>
            </w:pPr>
            <w:r w:rsidRPr="001264BC">
              <w:rPr>
                <w:rFonts w:ascii="Garamond" w:hAnsi="Garamond" w:cs="Calibri"/>
                <w:sz w:val="24"/>
                <w:szCs w:val="24"/>
              </w:rPr>
              <w:t>Tafere TE et al.,2018, Ethiopia</w:t>
            </w:r>
          </w:p>
        </w:tc>
        <w:tc>
          <w:tcPr>
            <w:tcW w:w="1350" w:type="dxa"/>
            <w:tcBorders>
              <w:top w:val="single" w:sz="4" w:space="0" w:color="auto"/>
              <w:left w:val="single" w:sz="4" w:space="0" w:color="auto"/>
              <w:bottom w:val="single" w:sz="4" w:space="0" w:color="auto"/>
              <w:right w:val="single" w:sz="4" w:space="0" w:color="auto"/>
            </w:tcBorders>
            <w:vAlign w:val="center"/>
          </w:tcPr>
          <w:p w14:paraId="4F414B15"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1260" w:type="dxa"/>
            <w:tcBorders>
              <w:top w:val="single" w:sz="4" w:space="0" w:color="auto"/>
              <w:left w:val="single" w:sz="4" w:space="0" w:color="auto"/>
              <w:bottom w:val="single" w:sz="4" w:space="0" w:color="auto"/>
              <w:right w:val="single" w:sz="4" w:space="0" w:color="auto"/>
            </w:tcBorders>
            <w:vAlign w:val="center"/>
          </w:tcPr>
          <w:p w14:paraId="16EA5639" w14:textId="77777777" w:rsidR="001D14D6" w:rsidRPr="00CD26A7" w:rsidRDefault="001D14D6" w:rsidP="002620C6">
            <w:pPr>
              <w:rPr>
                <w:rFonts w:ascii="Garamond" w:hAnsi="Garamond"/>
                <w:sz w:val="24"/>
                <w:szCs w:val="24"/>
                <w:lang w:val="en-AU"/>
              </w:rPr>
            </w:pPr>
          </w:p>
        </w:tc>
        <w:tc>
          <w:tcPr>
            <w:tcW w:w="1080" w:type="dxa"/>
            <w:tcBorders>
              <w:top w:val="single" w:sz="4" w:space="0" w:color="auto"/>
              <w:left w:val="single" w:sz="4" w:space="0" w:color="auto"/>
              <w:bottom w:val="single" w:sz="4" w:space="0" w:color="auto"/>
              <w:right w:val="single" w:sz="4" w:space="0" w:color="auto"/>
            </w:tcBorders>
            <w:vAlign w:val="center"/>
          </w:tcPr>
          <w:p w14:paraId="36FA8A45"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1260" w:type="dxa"/>
            <w:tcBorders>
              <w:top w:val="single" w:sz="4" w:space="0" w:color="auto"/>
              <w:left w:val="single" w:sz="4" w:space="0" w:color="auto"/>
              <w:bottom w:val="single" w:sz="4" w:space="0" w:color="auto"/>
              <w:right w:val="single" w:sz="4" w:space="0" w:color="auto"/>
            </w:tcBorders>
            <w:vAlign w:val="center"/>
          </w:tcPr>
          <w:p w14:paraId="4497506F"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270" w:type="dxa"/>
            <w:tcBorders>
              <w:top w:val="single" w:sz="4" w:space="0" w:color="auto"/>
              <w:left w:val="single" w:sz="4" w:space="0" w:color="auto"/>
              <w:bottom w:val="single" w:sz="4" w:space="0" w:color="auto"/>
              <w:right w:val="single" w:sz="4" w:space="0" w:color="auto"/>
            </w:tcBorders>
            <w:vAlign w:val="center"/>
          </w:tcPr>
          <w:p w14:paraId="7BF58438" w14:textId="77777777" w:rsidR="001D14D6" w:rsidRPr="00CD26A7" w:rsidRDefault="001D14D6" w:rsidP="002620C6">
            <w:pPr>
              <w:rPr>
                <w:rFonts w:ascii="Garamond" w:hAnsi="Garamond"/>
                <w:sz w:val="24"/>
                <w:szCs w:val="24"/>
                <w:lang w:val="en-AU"/>
              </w:rPr>
            </w:pPr>
          </w:p>
        </w:tc>
        <w:tc>
          <w:tcPr>
            <w:tcW w:w="1170" w:type="dxa"/>
            <w:tcBorders>
              <w:top w:val="single" w:sz="4" w:space="0" w:color="auto"/>
              <w:left w:val="single" w:sz="4" w:space="0" w:color="auto"/>
              <w:bottom w:val="single" w:sz="4" w:space="0" w:color="auto"/>
              <w:right w:val="single" w:sz="4" w:space="0" w:color="auto"/>
            </w:tcBorders>
            <w:vAlign w:val="center"/>
          </w:tcPr>
          <w:p w14:paraId="14DE46A4" w14:textId="77777777" w:rsidR="001D14D6" w:rsidRPr="00CD26A7" w:rsidRDefault="001D14D6" w:rsidP="002620C6">
            <w:pPr>
              <w:rPr>
                <w:rFonts w:ascii="Garamond" w:hAnsi="Garamond"/>
                <w:sz w:val="24"/>
                <w:szCs w:val="24"/>
                <w:lang w:val="en-AU"/>
              </w:rPr>
            </w:pPr>
          </w:p>
        </w:tc>
        <w:tc>
          <w:tcPr>
            <w:tcW w:w="1260" w:type="dxa"/>
            <w:tcBorders>
              <w:top w:val="single" w:sz="4" w:space="0" w:color="auto"/>
              <w:left w:val="single" w:sz="4" w:space="0" w:color="auto"/>
              <w:bottom w:val="single" w:sz="4" w:space="0" w:color="auto"/>
              <w:right w:val="single" w:sz="4" w:space="0" w:color="auto"/>
            </w:tcBorders>
            <w:vAlign w:val="center"/>
          </w:tcPr>
          <w:p w14:paraId="2E48C371"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270" w:type="dxa"/>
            <w:tcBorders>
              <w:top w:val="single" w:sz="4" w:space="0" w:color="auto"/>
              <w:left w:val="single" w:sz="4" w:space="0" w:color="auto"/>
              <w:bottom w:val="single" w:sz="4" w:space="0" w:color="auto"/>
              <w:right w:val="single" w:sz="4" w:space="0" w:color="auto"/>
            </w:tcBorders>
            <w:vAlign w:val="center"/>
          </w:tcPr>
          <w:p w14:paraId="387E92EE" w14:textId="77777777" w:rsidR="001D14D6" w:rsidRPr="00CD26A7" w:rsidRDefault="001D14D6" w:rsidP="002620C6">
            <w:pPr>
              <w:rPr>
                <w:rFonts w:ascii="Garamond" w:hAnsi="Garamond"/>
                <w:sz w:val="24"/>
                <w:szCs w:val="24"/>
                <w:lang w:val="en-AU"/>
              </w:rPr>
            </w:pPr>
          </w:p>
        </w:tc>
        <w:tc>
          <w:tcPr>
            <w:tcW w:w="1170" w:type="dxa"/>
            <w:tcBorders>
              <w:top w:val="single" w:sz="4" w:space="0" w:color="auto"/>
              <w:left w:val="single" w:sz="4" w:space="0" w:color="auto"/>
              <w:bottom w:val="single" w:sz="4" w:space="0" w:color="auto"/>
              <w:right w:val="single" w:sz="4" w:space="0" w:color="auto"/>
            </w:tcBorders>
            <w:vAlign w:val="center"/>
          </w:tcPr>
          <w:p w14:paraId="6AD775DF"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1260" w:type="dxa"/>
            <w:tcBorders>
              <w:top w:val="single" w:sz="4" w:space="0" w:color="auto"/>
              <w:left w:val="single" w:sz="4" w:space="0" w:color="auto"/>
              <w:bottom w:val="single" w:sz="4" w:space="0" w:color="auto"/>
              <w:right w:val="single" w:sz="4" w:space="0" w:color="auto"/>
            </w:tcBorders>
            <w:vAlign w:val="center"/>
          </w:tcPr>
          <w:p w14:paraId="66D1DBCD"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1080" w:type="dxa"/>
            <w:tcBorders>
              <w:top w:val="single" w:sz="4" w:space="0" w:color="auto"/>
              <w:left w:val="single" w:sz="4" w:space="0" w:color="auto"/>
              <w:bottom w:val="single" w:sz="4" w:space="0" w:color="auto"/>
              <w:right w:val="single" w:sz="4" w:space="0" w:color="auto"/>
            </w:tcBorders>
            <w:vAlign w:val="center"/>
          </w:tcPr>
          <w:p w14:paraId="1BEA47FA"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900" w:type="dxa"/>
            <w:tcBorders>
              <w:top w:val="single" w:sz="4" w:space="0" w:color="auto"/>
              <w:left w:val="single" w:sz="4" w:space="0" w:color="auto"/>
              <w:bottom w:val="single" w:sz="4" w:space="0" w:color="auto"/>
              <w:right w:val="single" w:sz="4" w:space="0" w:color="auto"/>
            </w:tcBorders>
            <w:noWrap/>
            <w:vAlign w:val="center"/>
          </w:tcPr>
          <w:p w14:paraId="05D80902" w14:textId="77777777" w:rsidR="001D14D6" w:rsidRPr="00CD26A7" w:rsidRDefault="001D14D6" w:rsidP="002620C6">
            <w:pPr>
              <w:rPr>
                <w:rFonts w:ascii="Garamond" w:hAnsi="Garamond"/>
                <w:sz w:val="24"/>
                <w:szCs w:val="24"/>
                <w:lang w:val="en-AU"/>
              </w:rPr>
            </w:pPr>
            <w:r>
              <w:rPr>
                <w:rFonts w:ascii="Garamond" w:hAnsi="Garamond"/>
                <w:sz w:val="24"/>
                <w:szCs w:val="24"/>
                <w:lang w:val="en-AU"/>
              </w:rPr>
              <w:t>7</w:t>
            </w:r>
          </w:p>
        </w:tc>
      </w:tr>
      <w:tr w:rsidR="001D14D6" w:rsidRPr="00CD26A7" w14:paraId="0019434B" w14:textId="77777777" w:rsidTr="002620C6">
        <w:trPr>
          <w:trHeight w:val="20"/>
        </w:trPr>
        <w:tc>
          <w:tcPr>
            <w:tcW w:w="1823" w:type="dxa"/>
            <w:tcBorders>
              <w:top w:val="single" w:sz="4" w:space="0" w:color="auto"/>
              <w:left w:val="single" w:sz="4" w:space="0" w:color="auto"/>
              <w:bottom w:val="single" w:sz="4" w:space="0" w:color="auto"/>
              <w:right w:val="single" w:sz="4" w:space="0" w:color="auto"/>
            </w:tcBorders>
            <w:vAlign w:val="center"/>
          </w:tcPr>
          <w:p w14:paraId="26880ACB" w14:textId="77777777" w:rsidR="001D14D6" w:rsidRPr="001264BC" w:rsidRDefault="001D14D6" w:rsidP="002620C6">
            <w:pPr>
              <w:rPr>
                <w:rFonts w:ascii="Garamond" w:hAnsi="Garamond" w:cs="Times New Roman"/>
                <w:sz w:val="24"/>
                <w:szCs w:val="24"/>
              </w:rPr>
            </w:pPr>
            <w:r w:rsidRPr="001264BC">
              <w:rPr>
                <w:rFonts w:ascii="Garamond" w:hAnsi="Garamond" w:cs="Calibri"/>
                <w:sz w:val="24"/>
                <w:szCs w:val="24"/>
              </w:rPr>
              <w:t>Wayessa MB et al., 2020</w:t>
            </w:r>
          </w:p>
          <w:p w14:paraId="4C12CB69" w14:textId="77777777" w:rsidR="001D14D6" w:rsidRPr="001264BC" w:rsidRDefault="001D14D6" w:rsidP="002620C6">
            <w:pPr>
              <w:rPr>
                <w:rFonts w:ascii="Garamond" w:hAnsi="Garamond" w:cs="Calibri"/>
                <w:sz w:val="24"/>
                <w:szCs w:val="24"/>
              </w:rPr>
            </w:pPr>
            <w:r w:rsidRPr="001264BC">
              <w:rPr>
                <w:rFonts w:ascii="Garamond" w:hAnsi="Garamond" w:cs="Times New Roman"/>
                <w:sz w:val="24"/>
                <w:szCs w:val="24"/>
              </w:rPr>
              <w:t>, Ethiopia</w:t>
            </w:r>
          </w:p>
        </w:tc>
        <w:tc>
          <w:tcPr>
            <w:tcW w:w="1350" w:type="dxa"/>
            <w:tcBorders>
              <w:top w:val="single" w:sz="4" w:space="0" w:color="auto"/>
              <w:left w:val="single" w:sz="4" w:space="0" w:color="auto"/>
              <w:bottom w:val="single" w:sz="4" w:space="0" w:color="auto"/>
              <w:right w:val="single" w:sz="4" w:space="0" w:color="auto"/>
            </w:tcBorders>
            <w:vAlign w:val="center"/>
          </w:tcPr>
          <w:p w14:paraId="081267CB"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1260" w:type="dxa"/>
            <w:tcBorders>
              <w:top w:val="single" w:sz="4" w:space="0" w:color="auto"/>
              <w:left w:val="single" w:sz="4" w:space="0" w:color="auto"/>
              <w:bottom w:val="single" w:sz="4" w:space="0" w:color="auto"/>
              <w:right w:val="single" w:sz="4" w:space="0" w:color="auto"/>
            </w:tcBorders>
            <w:vAlign w:val="center"/>
          </w:tcPr>
          <w:p w14:paraId="452498C2"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1080" w:type="dxa"/>
            <w:tcBorders>
              <w:top w:val="single" w:sz="4" w:space="0" w:color="auto"/>
              <w:left w:val="single" w:sz="4" w:space="0" w:color="auto"/>
              <w:bottom w:val="single" w:sz="4" w:space="0" w:color="auto"/>
              <w:right w:val="single" w:sz="4" w:space="0" w:color="auto"/>
            </w:tcBorders>
            <w:vAlign w:val="center"/>
          </w:tcPr>
          <w:p w14:paraId="2805254B"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1260" w:type="dxa"/>
            <w:tcBorders>
              <w:top w:val="single" w:sz="4" w:space="0" w:color="auto"/>
              <w:left w:val="single" w:sz="4" w:space="0" w:color="auto"/>
              <w:bottom w:val="single" w:sz="4" w:space="0" w:color="auto"/>
              <w:right w:val="single" w:sz="4" w:space="0" w:color="auto"/>
            </w:tcBorders>
            <w:vAlign w:val="center"/>
          </w:tcPr>
          <w:p w14:paraId="6874676A"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270" w:type="dxa"/>
            <w:tcBorders>
              <w:top w:val="single" w:sz="4" w:space="0" w:color="auto"/>
              <w:left w:val="single" w:sz="4" w:space="0" w:color="auto"/>
              <w:bottom w:val="single" w:sz="4" w:space="0" w:color="auto"/>
              <w:right w:val="single" w:sz="4" w:space="0" w:color="auto"/>
            </w:tcBorders>
            <w:vAlign w:val="center"/>
          </w:tcPr>
          <w:p w14:paraId="54B03E0D" w14:textId="77777777" w:rsidR="001D14D6" w:rsidRPr="00CD26A7" w:rsidRDefault="001D14D6" w:rsidP="002620C6">
            <w:pPr>
              <w:rPr>
                <w:rFonts w:ascii="Garamond" w:hAnsi="Garamond"/>
                <w:sz w:val="24"/>
                <w:szCs w:val="24"/>
                <w:lang w:val="en-AU"/>
              </w:rPr>
            </w:pPr>
          </w:p>
        </w:tc>
        <w:tc>
          <w:tcPr>
            <w:tcW w:w="1170" w:type="dxa"/>
            <w:tcBorders>
              <w:top w:val="single" w:sz="4" w:space="0" w:color="auto"/>
              <w:left w:val="single" w:sz="4" w:space="0" w:color="auto"/>
              <w:bottom w:val="single" w:sz="4" w:space="0" w:color="auto"/>
              <w:right w:val="single" w:sz="4" w:space="0" w:color="auto"/>
            </w:tcBorders>
            <w:vAlign w:val="center"/>
          </w:tcPr>
          <w:p w14:paraId="08494BD2"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1260" w:type="dxa"/>
            <w:tcBorders>
              <w:top w:val="single" w:sz="4" w:space="0" w:color="auto"/>
              <w:left w:val="single" w:sz="4" w:space="0" w:color="auto"/>
              <w:bottom w:val="single" w:sz="4" w:space="0" w:color="auto"/>
              <w:right w:val="single" w:sz="4" w:space="0" w:color="auto"/>
            </w:tcBorders>
            <w:vAlign w:val="center"/>
          </w:tcPr>
          <w:p w14:paraId="7EEE7B9F"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270" w:type="dxa"/>
            <w:tcBorders>
              <w:top w:val="single" w:sz="4" w:space="0" w:color="auto"/>
              <w:left w:val="single" w:sz="4" w:space="0" w:color="auto"/>
              <w:bottom w:val="single" w:sz="4" w:space="0" w:color="auto"/>
              <w:right w:val="single" w:sz="4" w:space="0" w:color="auto"/>
            </w:tcBorders>
            <w:vAlign w:val="center"/>
          </w:tcPr>
          <w:p w14:paraId="1E0975C7" w14:textId="77777777" w:rsidR="001D14D6" w:rsidRPr="00CD26A7" w:rsidRDefault="001D14D6" w:rsidP="002620C6">
            <w:pPr>
              <w:rPr>
                <w:rFonts w:ascii="Garamond" w:hAnsi="Garamond"/>
                <w:sz w:val="24"/>
                <w:szCs w:val="24"/>
                <w:lang w:val="en-AU"/>
              </w:rPr>
            </w:pPr>
          </w:p>
        </w:tc>
        <w:tc>
          <w:tcPr>
            <w:tcW w:w="1170" w:type="dxa"/>
            <w:tcBorders>
              <w:top w:val="single" w:sz="4" w:space="0" w:color="auto"/>
              <w:left w:val="single" w:sz="4" w:space="0" w:color="auto"/>
              <w:bottom w:val="single" w:sz="4" w:space="0" w:color="auto"/>
              <w:right w:val="single" w:sz="4" w:space="0" w:color="auto"/>
            </w:tcBorders>
            <w:vAlign w:val="center"/>
          </w:tcPr>
          <w:p w14:paraId="6BF8263C"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1260" w:type="dxa"/>
            <w:tcBorders>
              <w:top w:val="single" w:sz="4" w:space="0" w:color="auto"/>
              <w:left w:val="single" w:sz="4" w:space="0" w:color="auto"/>
              <w:bottom w:val="single" w:sz="4" w:space="0" w:color="auto"/>
              <w:right w:val="single" w:sz="4" w:space="0" w:color="auto"/>
            </w:tcBorders>
            <w:vAlign w:val="center"/>
          </w:tcPr>
          <w:p w14:paraId="29DFCEEC"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1080" w:type="dxa"/>
            <w:tcBorders>
              <w:top w:val="single" w:sz="4" w:space="0" w:color="auto"/>
              <w:left w:val="single" w:sz="4" w:space="0" w:color="auto"/>
              <w:bottom w:val="single" w:sz="4" w:space="0" w:color="auto"/>
              <w:right w:val="single" w:sz="4" w:space="0" w:color="auto"/>
            </w:tcBorders>
            <w:vAlign w:val="center"/>
          </w:tcPr>
          <w:p w14:paraId="0A1208C8" w14:textId="77777777" w:rsidR="001D14D6" w:rsidRPr="00CD26A7" w:rsidRDefault="001D14D6" w:rsidP="002620C6">
            <w:pPr>
              <w:rPr>
                <w:rFonts w:ascii="Garamond" w:hAnsi="Garamond"/>
                <w:sz w:val="24"/>
                <w:szCs w:val="24"/>
                <w:lang w:val="en-AU"/>
              </w:rPr>
            </w:pPr>
            <w:r>
              <w:rPr>
                <w:rFonts w:ascii="Garamond" w:hAnsi="Garamond"/>
                <w:sz w:val="24"/>
                <w:szCs w:val="24"/>
                <w:lang w:val="en-AU"/>
              </w:rPr>
              <w:t>*</w:t>
            </w:r>
          </w:p>
        </w:tc>
        <w:tc>
          <w:tcPr>
            <w:tcW w:w="900" w:type="dxa"/>
            <w:tcBorders>
              <w:top w:val="single" w:sz="4" w:space="0" w:color="auto"/>
              <w:left w:val="single" w:sz="4" w:space="0" w:color="auto"/>
              <w:bottom w:val="single" w:sz="4" w:space="0" w:color="auto"/>
              <w:right w:val="single" w:sz="4" w:space="0" w:color="auto"/>
            </w:tcBorders>
            <w:noWrap/>
            <w:vAlign w:val="center"/>
          </w:tcPr>
          <w:p w14:paraId="70E79A59" w14:textId="77777777" w:rsidR="001D14D6" w:rsidRPr="00CD26A7" w:rsidRDefault="001D14D6" w:rsidP="002620C6">
            <w:pPr>
              <w:rPr>
                <w:rFonts w:ascii="Garamond" w:hAnsi="Garamond"/>
                <w:sz w:val="24"/>
                <w:szCs w:val="24"/>
                <w:lang w:val="en-AU"/>
              </w:rPr>
            </w:pPr>
            <w:r>
              <w:rPr>
                <w:rFonts w:ascii="Garamond" w:hAnsi="Garamond"/>
                <w:sz w:val="24"/>
                <w:szCs w:val="24"/>
                <w:lang w:val="en-AU"/>
              </w:rPr>
              <w:t>9</w:t>
            </w:r>
          </w:p>
        </w:tc>
      </w:tr>
    </w:tbl>
    <w:p w14:paraId="64374A91" w14:textId="77777777" w:rsidR="001D14D6" w:rsidRDefault="001D14D6" w:rsidP="001D14D6">
      <w:pPr>
        <w:rPr>
          <w:rFonts w:ascii="Garamond" w:hAnsi="Garamond"/>
          <w:sz w:val="24"/>
          <w:szCs w:val="24"/>
          <w:lang w:val="en-AU"/>
        </w:rPr>
        <w:sectPr w:rsidR="001D14D6" w:rsidSect="001D14D6">
          <w:pgSz w:w="16838" w:h="11906" w:orient="landscape"/>
          <w:pgMar w:top="1440" w:right="1440" w:bottom="1440" w:left="1440" w:header="708" w:footer="708" w:gutter="0"/>
          <w:cols w:space="720"/>
        </w:sectPr>
      </w:pPr>
    </w:p>
    <w:p w14:paraId="26CC76F6" w14:textId="77777777" w:rsidR="001D14D6" w:rsidRDefault="001D14D6"/>
    <w:p w14:paraId="1F10B195" w14:textId="6EC6441C" w:rsidR="006E5007" w:rsidRDefault="00786449">
      <w:r w:rsidRPr="00786449">
        <w:rPr>
          <w:noProof/>
        </w:rPr>
        <w:drawing>
          <wp:inline distT="0" distB="0" distL="0" distR="0" wp14:anchorId="472FD331" wp14:editId="6294F4D0">
            <wp:extent cx="5943600" cy="726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7264400"/>
                    </a:xfrm>
                    <a:prstGeom prst="rect">
                      <a:avLst/>
                    </a:prstGeom>
                  </pic:spPr>
                </pic:pic>
              </a:graphicData>
            </a:graphic>
          </wp:inline>
        </w:drawing>
      </w:r>
    </w:p>
    <w:p w14:paraId="3BE3DDA4" w14:textId="3DCE61BA" w:rsidR="001F5895" w:rsidRPr="00A54EA0" w:rsidRDefault="001F5895">
      <w:pPr>
        <w:rPr>
          <w:rFonts w:ascii="Garamond" w:hAnsi="Garamond"/>
        </w:rPr>
      </w:pPr>
      <w:r w:rsidRPr="00A54EA0">
        <w:rPr>
          <w:rFonts w:ascii="Garamond" w:hAnsi="Garamond"/>
          <w:b/>
          <w:bCs/>
        </w:rPr>
        <w:t xml:space="preserve">Supplementary figure </w:t>
      </w:r>
      <w:r w:rsidR="001D14D6">
        <w:rPr>
          <w:rFonts w:ascii="Garamond" w:hAnsi="Garamond"/>
          <w:b/>
          <w:bCs/>
        </w:rPr>
        <w:t>0</w:t>
      </w:r>
      <w:r w:rsidRPr="00A54EA0">
        <w:rPr>
          <w:rFonts w:ascii="Garamond" w:hAnsi="Garamond"/>
          <w:b/>
          <w:bCs/>
        </w:rPr>
        <w:t>1:</w:t>
      </w:r>
      <w:r w:rsidRPr="00A54EA0">
        <w:rPr>
          <w:rFonts w:ascii="Garamond" w:hAnsi="Garamond"/>
        </w:rPr>
        <w:t xml:space="preserve"> </w:t>
      </w:r>
      <w:r w:rsidR="00A54EA0" w:rsidRPr="00A54EA0">
        <w:rPr>
          <w:rFonts w:ascii="Garamond" w:hAnsi="Garamond"/>
        </w:rPr>
        <w:t>Summary effects of family planning counselling on modern contraception uptake in the post-partum period stratified across sample size</w:t>
      </w:r>
    </w:p>
    <w:p w14:paraId="062AFB9B" w14:textId="3A032E18" w:rsidR="001F5895" w:rsidRDefault="001F5895"/>
    <w:p w14:paraId="0641325E" w14:textId="7187349D" w:rsidR="001F5895" w:rsidRDefault="00786449">
      <w:r w:rsidRPr="00786449">
        <w:rPr>
          <w:noProof/>
        </w:rPr>
        <w:drawing>
          <wp:inline distT="0" distB="0" distL="0" distR="0" wp14:anchorId="6AFA567B" wp14:editId="3EE16795">
            <wp:extent cx="5943600" cy="7264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7264400"/>
                    </a:xfrm>
                    <a:prstGeom prst="rect">
                      <a:avLst/>
                    </a:prstGeom>
                  </pic:spPr>
                </pic:pic>
              </a:graphicData>
            </a:graphic>
          </wp:inline>
        </w:drawing>
      </w:r>
    </w:p>
    <w:p w14:paraId="6BA7D4BF" w14:textId="3187E7E0" w:rsidR="001F5895" w:rsidRPr="00A54EA0" w:rsidRDefault="001F5895">
      <w:pPr>
        <w:rPr>
          <w:rFonts w:ascii="Garamond" w:hAnsi="Garamond"/>
        </w:rPr>
      </w:pPr>
      <w:r w:rsidRPr="00A54EA0">
        <w:rPr>
          <w:rFonts w:ascii="Garamond" w:hAnsi="Garamond"/>
          <w:b/>
          <w:bCs/>
        </w:rPr>
        <w:t xml:space="preserve">Supplementary figure </w:t>
      </w:r>
      <w:r w:rsidR="001D14D6">
        <w:rPr>
          <w:rFonts w:ascii="Garamond" w:hAnsi="Garamond"/>
          <w:b/>
          <w:bCs/>
        </w:rPr>
        <w:t>0</w:t>
      </w:r>
      <w:r w:rsidRPr="00A54EA0">
        <w:rPr>
          <w:rFonts w:ascii="Garamond" w:hAnsi="Garamond"/>
          <w:b/>
          <w:bCs/>
        </w:rPr>
        <w:t>2:</w:t>
      </w:r>
      <w:r w:rsidRPr="00A54EA0">
        <w:rPr>
          <w:rFonts w:ascii="Garamond" w:hAnsi="Garamond"/>
        </w:rPr>
        <w:t xml:space="preserve"> </w:t>
      </w:r>
      <w:r w:rsidR="00A54EA0" w:rsidRPr="00A54EA0">
        <w:rPr>
          <w:rFonts w:ascii="Garamond" w:hAnsi="Garamond"/>
        </w:rPr>
        <w:t xml:space="preserve">Summary effects of family planning counselling on modern contraception uptake in the post-partum period stratified across study setting </w:t>
      </w:r>
    </w:p>
    <w:p w14:paraId="035956D0" w14:textId="597B4C5F" w:rsidR="001F5895" w:rsidRDefault="00DB5353">
      <w:r w:rsidRPr="00DB5353">
        <w:rPr>
          <w:noProof/>
        </w:rPr>
        <w:lastRenderedPageBreak/>
        <w:drawing>
          <wp:inline distT="0" distB="0" distL="0" distR="0" wp14:anchorId="6A2DB9D7" wp14:editId="317C20F2">
            <wp:extent cx="5943600" cy="7264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7264400"/>
                    </a:xfrm>
                    <a:prstGeom prst="rect">
                      <a:avLst/>
                    </a:prstGeom>
                  </pic:spPr>
                </pic:pic>
              </a:graphicData>
            </a:graphic>
          </wp:inline>
        </w:drawing>
      </w:r>
    </w:p>
    <w:p w14:paraId="5FFEE38C" w14:textId="45D744E8" w:rsidR="00E814B6" w:rsidRPr="00A54EA0" w:rsidRDefault="00E814B6">
      <w:pPr>
        <w:rPr>
          <w:rFonts w:ascii="Garamond" w:hAnsi="Garamond"/>
        </w:rPr>
      </w:pPr>
      <w:r w:rsidRPr="00A54EA0">
        <w:rPr>
          <w:rFonts w:ascii="Garamond" w:hAnsi="Garamond"/>
          <w:b/>
          <w:bCs/>
        </w:rPr>
        <w:t xml:space="preserve">Supplementary </w:t>
      </w:r>
      <w:r w:rsidR="00C40570" w:rsidRPr="00A54EA0">
        <w:rPr>
          <w:rFonts w:ascii="Garamond" w:hAnsi="Garamond"/>
          <w:b/>
          <w:bCs/>
        </w:rPr>
        <w:t>figure</w:t>
      </w:r>
      <w:r w:rsidRPr="00A54EA0">
        <w:rPr>
          <w:rFonts w:ascii="Garamond" w:hAnsi="Garamond"/>
          <w:b/>
          <w:bCs/>
        </w:rPr>
        <w:t xml:space="preserve"> </w:t>
      </w:r>
      <w:r w:rsidR="001D14D6">
        <w:rPr>
          <w:rFonts w:ascii="Garamond" w:hAnsi="Garamond"/>
          <w:b/>
          <w:bCs/>
        </w:rPr>
        <w:t>0</w:t>
      </w:r>
      <w:r w:rsidRPr="00A54EA0">
        <w:rPr>
          <w:rFonts w:ascii="Garamond" w:hAnsi="Garamond"/>
          <w:b/>
          <w:bCs/>
        </w:rPr>
        <w:t>3:</w:t>
      </w:r>
      <w:r w:rsidRPr="00A54EA0">
        <w:rPr>
          <w:rFonts w:ascii="Garamond" w:hAnsi="Garamond"/>
        </w:rPr>
        <w:t xml:space="preserve"> </w:t>
      </w:r>
      <w:r w:rsidR="00A54EA0" w:rsidRPr="00A54EA0">
        <w:rPr>
          <w:rFonts w:ascii="Garamond" w:hAnsi="Garamond"/>
        </w:rPr>
        <w:t xml:space="preserve">Summary effects of family planning counselling on modern contraception uptake in the post-partum period stratified across confounder adjustment </w:t>
      </w:r>
    </w:p>
    <w:p w14:paraId="0CA1358B" w14:textId="45422818" w:rsidR="00EE757B" w:rsidRDefault="00345682">
      <w:r w:rsidRPr="00345682">
        <w:rPr>
          <w:noProof/>
        </w:rPr>
        <w:lastRenderedPageBreak/>
        <w:drawing>
          <wp:inline distT="0" distB="0" distL="0" distR="0" wp14:anchorId="1608FA09" wp14:editId="0D7842AE">
            <wp:extent cx="5943600" cy="7264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7264400"/>
                    </a:xfrm>
                    <a:prstGeom prst="rect">
                      <a:avLst/>
                    </a:prstGeom>
                  </pic:spPr>
                </pic:pic>
              </a:graphicData>
            </a:graphic>
          </wp:inline>
        </w:drawing>
      </w:r>
    </w:p>
    <w:p w14:paraId="18886CEB" w14:textId="6E7B4B86" w:rsidR="00EE757B" w:rsidRPr="00A54EA0" w:rsidRDefault="00EE757B" w:rsidP="00EE757B">
      <w:pPr>
        <w:rPr>
          <w:rFonts w:ascii="Garamond" w:hAnsi="Garamond"/>
        </w:rPr>
      </w:pPr>
      <w:r w:rsidRPr="00A54EA0">
        <w:rPr>
          <w:rFonts w:ascii="Garamond" w:hAnsi="Garamond"/>
          <w:b/>
          <w:bCs/>
        </w:rPr>
        <w:t xml:space="preserve">Supplementary </w:t>
      </w:r>
      <w:r w:rsidR="00C40570" w:rsidRPr="00A54EA0">
        <w:rPr>
          <w:rFonts w:ascii="Garamond" w:hAnsi="Garamond"/>
          <w:b/>
          <w:bCs/>
        </w:rPr>
        <w:t>figure</w:t>
      </w:r>
      <w:r w:rsidRPr="00A54EA0">
        <w:rPr>
          <w:rFonts w:ascii="Garamond" w:hAnsi="Garamond"/>
          <w:b/>
          <w:bCs/>
        </w:rPr>
        <w:t xml:space="preserve"> </w:t>
      </w:r>
      <w:r w:rsidR="001D14D6">
        <w:rPr>
          <w:rFonts w:ascii="Garamond" w:hAnsi="Garamond"/>
          <w:b/>
          <w:bCs/>
        </w:rPr>
        <w:t>0</w:t>
      </w:r>
      <w:r w:rsidRPr="00A54EA0">
        <w:rPr>
          <w:rFonts w:ascii="Garamond" w:hAnsi="Garamond"/>
          <w:b/>
          <w:bCs/>
        </w:rPr>
        <w:t>4:</w:t>
      </w:r>
      <w:r w:rsidRPr="00A54EA0">
        <w:rPr>
          <w:rFonts w:ascii="Garamond" w:hAnsi="Garamond"/>
        </w:rPr>
        <w:t xml:space="preserve"> </w:t>
      </w:r>
      <w:r w:rsidR="00A54EA0" w:rsidRPr="00A54EA0">
        <w:rPr>
          <w:rFonts w:ascii="Garamond" w:hAnsi="Garamond"/>
        </w:rPr>
        <w:t xml:space="preserve">Summary effects of family planning counselling on modern contraception uptake in the post-partum period stratified across study design </w:t>
      </w:r>
    </w:p>
    <w:p w14:paraId="07C67869" w14:textId="7666DC0C" w:rsidR="00EE757B" w:rsidRDefault="001D41E0">
      <w:r w:rsidRPr="001D41E0">
        <w:rPr>
          <w:noProof/>
        </w:rPr>
        <w:lastRenderedPageBreak/>
        <w:drawing>
          <wp:inline distT="0" distB="0" distL="0" distR="0" wp14:anchorId="6314C107" wp14:editId="217FFCF6">
            <wp:extent cx="5943600" cy="7264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7264400"/>
                    </a:xfrm>
                    <a:prstGeom prst="rect">
                      <a:avLst/>
                    </a:prstGeom>
                  </pic:spPr>
                </pic:pic>
              </a:graphicData>
            </a:graphic>
          </wp:inline>
        </w:drawing>
      </w:r>
    </w:p>
    <w:p w14:paraId="16E6C015" w14:textId="0B0D4C51" w:rsidR="00C879F1" w:rsidRDefault="00C879F1">
      <w:r w:rsidRPr="008A2997">
        <w:rPr>
          <w:rFonts w:ascii="Garamond" w:hAnsi="Garamond"/>
          <w:b/>
          <w:bCs/>
        </w:rPr>
        <w:t xml:space="preserve">Supplementary figure </w:t>
      </w:r>
      <w:r w:rsidR="001D14D6">
        <w:rPr>
          <w:rFonts w:ascii="Garamond" w:hAnsi="Garamond"/>
          <w:b/>
          <w:bCs/>
        </w:rPr>
        <w:t>0</w:t>
      </w:r>
      <w:r w:rsidRPr="008A2997">
        <w:rPr>
          <w:rFonts w:ascii="Garamond" w:hAnsi="Garamond"/>
          <w:b/>
          <w:bCs/>
        </w:rPr>
        <w:t>5:</w:t>
      </w:r>
      <w:r w:rsidRPr="008A2997">
        <w:rPr>
          <w:rFonts w:ascii="Garamond" w:hAnsi="Garamond"/>
        </w:rPr>
        <w:t xml:space="preserve"> </w:t>
      </w:r>
      <w:r w:rsidR="00A54EA0" w:rsidRPr="008A2997">
        <w:rPr>
          <w:rFonts w:ascii="Garamond" w:hAnsi="Garamond"/>
        </w:rPr>
        <w:t>Summary</w:t>
      </w:r>
      <w:r w:rsidR="00A54EA0" w:rsidRPr="00A54EA0">
        <w:rPr>
          <w:rFonts w:ascii="Garamond" w:hAnsi="Garamond"/>
        </w:rPr>
        <w:t xml:space="preserve"> effects of family planning counselling on modern contraception uptake in the post-partum period stratified across </w:t>
      </w:r>
      <w:r w:rsidR="00A54EA0">
        <w:rPr>
          <w:rFonts w:ascii="Garamond" w:hAnsi="Garamond"/>
        </w:rPr>
        <w:t xml:space="preserve">stage of maternal healthcare when counselling received </w:t>
      </w:r>
    </w:p>
    <w:p w14:paraId="6933B9BE" w14:textId="17A3E487" w:rsidR="009C5D8A" w:rsidRDefault="00DE4A33">
      <w:r w:rsidRPr="00DE4A33">
        <w:rPr>
          <w:noProof/>
        </w:rPr>
        <w:lastRenderedPageBreak/>
        <w:drawing>
          <wp:inline distT="0" distB="0" distL="0" distR="0" wp14:anchorId="0582BB2E" wp14:editId="3DE6451F">
            <wp:extent cx="5943600" cy="7264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7264400"/>
                    </a:xfrm>
                    <a:prstGeom prst="rect">
                      <a:avLst/>
                    </a:prstGeom>
                  </pic:spPr>
                </pic:pic>
              </a:graphicData>
            </a:graphic>
          </wp:inline>
        </w:drawing>
      </w:r>
    </w:p>
    <w:p w14:paraId="54D5CAAD" w14:textId="183583FD" w:rsidR="009C5D8A" w:rsidRPr="00A54EA0" w:rsidRDefault="009C5D8A" w:rsidP="009C5D8A">
      <w:pPr>
        <w:rPr>
          <w:rFonts w:ascii="Garamond" w:hAnsi="Garamond"/>
        </w:rPr>
      </w:pPr>
      <w:r w:rsidRPr="008A2997">
        <w:rPr>
          <w:rFonts w:ascii="Garamond" w:hAnsi="Garamond"/>
          <w:b/>
          <w:bCs/>
        </w:rPr>
        <w:t xml:space="preserve">Supplementary figure </w:t>
      </w:r>
      <w:r w:rsidR="001D14D6">
        <w:rPr>
          <w:rFonts w:ascii="Garamond" w:hAnsi="Garamond"/>
          <w:b/>
          <w:bCs/>
        </w:rPr>
        <w:t>0</w:t>
      </w:r>
      <w:r w:rsidRPr="008A2997">
        <w:rPr>
          <w:rFonts w:ascii="Garamond" w:hAnsi="Garamond"/>
          <w:b/>
          <w:bCs/>
        </w:rPr>
        <w:t>6:</w:t>
      </w:r>
      <w:r w:rsidRPr="00A54EA0">
        <w:rPr>
          <w:rFonts w:ascii="Garamond" w:hAnsi="Garamond"/>
        </w:rPr>
        <w:t xml:space="preserve"> </w:t>
      </w:r>
      <w:r w:rsidR="00A54EA0" w:rsidRPr="00A54EA0">
        <w:rPr>
          <w:rFonts w:ascii="Garamond" w:hAnsi="Garamond"/>
        </w:rPr>
        <w:t xml:space="preserve">Summary effects of family planning counselling on modern contraception uptake in the post-partum period stratified across countries of included studies. </w:t>
      </w:r>
    </w:p>
    <w:p w14:paraId="50F70E5E" w14:textId="3133B380" w:rsidR="009C5D8A" w:rsidRDefault="00825D8B">
      <w:r>
        <w:rPr>
          <w:b/>
          <w:bCs/>
          <w:noProof/>
        </w:rPr>
        <w:lastRenderedPageBreak/>
        <w:drawing>
          <wp:inline distT="0" distB="0" distL="0" distR="0" wp14:anchorId="01390104" wp14:editId="0ECDC968">
            <wp:extent cx="5919893" cy="4076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1">
                      <a:extLst>
                        <a:ext uri="{28A0092B-C50C-407E-A947-70E740481C1C}">
                          <a14:useLocalDpi xmlns:a14="http://schemas.microsoft.com/office/drawing/2010/main" val="0"/>
                        </a:ext>
                      </a:extLst>
                    </a:blip>
                    <a:stretch>
                      <a:fillRect/>
                    </a:stretch>
                  </pic:blipFill>
                  <pic:spPr>
                    <a:xfrm>
                      <a:off x="0" y="0"/>
                      <a:ext cx="5923186" cy="4078968"/>
                    </a:xfrm>
                    <a:prstGeom prst="rect">
                      <a:avLst/>
                    </a:prstGeom>
                  </pic:spPr>
                </pic:pic>
              </a:graphicData>
            </a:graphic>
          </wp:inline>
        </w:drawing>
      </w:r>
    </w:p>
    <w:p w14:paraId="2779FDC5" w14:textId="58153C1A" w:rsidR="00825D8B" w:rsidRDefault="00825D8B">
      <w:pPr>
        <w:rPr>
          <w:rFonts w:ascii="Garamond" w:hAnsi="Garamond"/>
          <w:sz w:val="24"/>
          <w:szCs w:val="24"/>
        </w:rPr>
      </w:pPr>
      <w:r w:rsidRPr="008A2997">
        <w:rPr>
          <w:rFonts w:ascii="Garamond" w:hAnsi="Garamond"/>
          <w:b/>
          <w:bCs/>
          <w:sz w:val="24"/>
          <w:szCs w:val="24"/>
        </w:rPr>
        <w:t xml:space="preserve">Supplementary figure </w:t>
      </w:r>
      <w:r w:rsidR="001D14D6">
        <w:rPr>
          <w:rFonts w:ascii="Garamond" w:hAnsi="Garamond"/>
          <w:b/>
          <w:bCs/>
          <w:sz w:val="24"/>
          <w:szCs w:val="24"/>
        </w:rPr>
        <w:t>0</w:t>
      </w:r>
      <w:r w:rsidRPr="008A2997">
        <w:rPr>
          <w:rFonts w:ascii="Garamond" w:hAnsi="Garamond"/>
          <w:b/>
          <w:bCs/>
          <w:sz w:val="24"/>
          <w:szCs w:val="24"/>
        </w:rPr>
        <w:t>7:</w:t>
      </w:r>
      <w:r w:rsidRPr="00DA433A">
        <w:rPr>
          <w:rFonts w:ascii="Garamond" w:hAnsi="Garamond"/>
          <w:sz w:val="24"/>
          <w:szCs w:val="24"/>
        </w:rPr>
        <w:t xml:space="preserve"> Effects on contraception counselling during accessing postnatal care on modern contraception uptake during accessing postnatal healthcare services. </w:t>
      </w:r>
    </w:p>
    <w:p w14:paraId="2AC3904E" w14:textId="2B83D4A2" w:rsidR="00DA433A" w:rsidRDefault="00DA433A">
      <w:pPr>
        <w:rPr>
          <w:rFonts w:ascii="Garamond" w:hAnsi="Garamond"/>
          <w:sz w:val="24"/>
          <w:szCs w:val="24"/>
        </w:rPr>
      </w:pPr>
    </w:p>
    <w:p w14:paraId="7B810B96" w14:textId="20A6774D" w:rsidR="00DA433A" w:rsidRDefault="00DA433A">
      <w:pPr>
        <w:rPr>
          <w:rFonts w:ascii="Garamond" w:hAnsi="Garamond"/>
          <w:sz w:val="24"/>
          <w:szCs w:val="24"/>
        </w:rPr>
      </w:pPr>
    </w:p>
    <w:p w14:paraId="2D3B778D" w14:textId="5D662700" w:rsidR="00DA433A" w:rsidRDefault="00DA433A">
      <w:pPr>
        <w:rPr>
          <w:rFonts w:ascii="Garamond" w:hAnsi="Garamond"/>
          <w:sz w:val="24"/>
          <w:szCs w:val="24"/>
        </w:rPr>
      </w:pPr>
    </w:p>
    <w:p w14:paraId="32F30F7B" w14:textId="31A5AB6A" w:rsidR="00DA433A" w:rsidRDefault="00DA433A">
      <w:pPr>
        <w:rPr>
          <w:rFonts w:ascii="Garamond" w:hAnsi="Garamond"/>
          <w:sz w:val="24"/>
          <w:szCs w:val="24"/>
        </w:rPr>
      </w:pPr>
      <w:r>
        <w:rPr>
          <w:rFonts w:ascii="Garamond" w:hAnsi="Garamond"/>
          <w:sz w:val="24"/>
          <w:szCs w:val="24"/>
        </w:rPr>
        <w:br w:type="page"/>
      </w:r>
    </w:p>
    <w:p w14:paraId="23B3CFB9" w14:textId="77777777" w:rsidR="00D8372C" w:rsidRDefault="00D8372C">
      <w:pPr>
        <w:rPr>
          <w:rFonts w:ascii="Garamond" w:hAnsi="Garamond"/>
          <w:sz w:val="24"/>
          <w:szCs w:val="24"/>
        </w:rPr>
        <w:sectPr w:rsidR="00D8372C" w:rsidSect="001F5895">
          <w:pgSz w:w="12240" w:h="15840"/>
          <w:pgMar w:top="1440" w:right="1440" w:bottom="1440" w:left="1440" w:header="720" w:footer="720" w:gutter="0"/>
          <w:cols w:space="720"/>
          <w:docGrid w:linePitch="360"/>
        </w:sectPr>
      </w:pPr>
    </w:p>
    <w:p w14:paraId="5728E013" w14:textId="685585EB" w:rsidR="004A2604" w:rsidRPr="001264BC" w:rsidRDefault="004A2604">
      <w:pPr>
        <w:rPr>
          <w:rFonts w:ascii="Garamond" w:hAnsi="Garamond"/>
          <w:b/>
          <w:bCs/>
          <w:sz w:val="24"/>
          <w:szCs w:val="24"/>
        </w:rPr>
      </w:pPr>
      <w:r w:rsidRPr="001264BC">
        <w:rPr>
          <w:rFonts w:ascii="Garamond" w:hAnsi="Garamond"/>
          <w:b/>
          <w:bCs/>
          <w:sz w:val="24"/>
          <w:szCs w:val="24"/>
        </w:rPr>
        <w:lastRenderedPageBreak/>
        <w:t>References:</w:t>
      </w:r>
    </w:p>
    <w:p w14:paraId="6AB1364F" w14:textId="77777777" w:rsidR="00C852E5" w:rsidRPr="00C852E5" w:rsidRDefault="004A2604" w:rsidP="00C852E5">
      <w:pPr>
        <w:pStyle w:val="EndNoteBibliography"/>
        <w:spacing w:after="0" w:line="360" w:lineRule="auto"/>
        <w:jc w:val="both"/>
        <w:rPr>
          <w:rFonts w:ascii="Garamond" w:hAnsi="Garamond"/>
          <w:sz w:val="24"/>
          <w:szCs w:val="24"/>
        </w:rPr>
      </w:pPr>
      <w:r w:rsidRPr="00C852E5">
        <w:rPr>
          <w:rFonts w:ascii="Garamond" w:hAnsi="Garamond"/>
          <w:sz w:val="24"/>
          <w:szCs w:val="24"/>
        </w:rPr>
        <w:fldChar w:fldCharType="begin"/>
      </w:r>
      <w:r w:rsidRPr="00C852E5">
        <w:rPr>
          <w:rFonts w:ascii="Garamond" w:hAnsi="Garamond"/>
          <w:sz w:val="24"/>
          <w:szCs w:val="24"/>
        </w:rPr>
        <w:instrText xml:space="preserve"> ADDIN EN.REFLIST </w:instrText>
      </w:r>
      <w:r w:rsidRPr="00C852E5">
        <w:rPr>
          <w:rFonts w:ascii="Garamond" w:hAnsi="Garamond"/>
          <w:sz w:val="24"/>
          <w:szCs w:val="24"/>
        </w:rPr>
        <w:fldChar w:fldCharType="separate"/>
      </w:r>
      <w:r w:rsidR="00C852E5" w:rsidRPr="00C852E5">
        <w:rPr>
          <w:rFonts w:ascii="Garamond" w:hAnsi="Garamond"/>
          <w:sz w:val="24"/>
          <w:szCs w:val="24"/>
        </w:rPr>
        <w:t>1.</w:t>
      </w:r>
      <w:r w:rsidR="00C852E5" w:rsidRPr="00C852E5">
        <w:rPr>
          <w:rFonts w:ascii="Garamond" w:hAnsi="Garamond"/>
          <w:sz w:val="24"/>
          <w:szCs w:val="24"/>
        </w:rPr>
        <w:tab/>
        <w:t xml:space="preserve">Arero WD, Teka WG, Hebo HJ, Woyo T, Amare B. Prevalence of long-acting reversible contraceptive methods utilization and associated factors among counseled mothers in immediate postpartum period at Jimma University medical center, Ethiopia. </w:t>
      </w:r>
      <w:r w:rsidR="00C852E5" w:rsidRPr="00C852E5">
        <w:rPr>
          <w:rFonts w:ascii="Garamond" w:hAnsi="Garamond"/>
          <w:i/>
          <w:sz w:val="24"/>
          <w:szCs w:val="24"/>
        </w:rPr>
        <w:t>Contracept Reprod Med</w:t>
      </w:r>
      <w:r w:rsidR="00C852E5" w:rsidRPr="00C852E5">
        <w:rPr>
          <w:rFonts w:ascii="Garamond" w:hAnsi="Garamond"/>
          <w:sz w:val="24"/>
          <w:szCs w:val="24"/>
        </w:rPr>
        <w:t xml:space="preserve"> 2022; </w:t>
      </w:r>
      <w:r w:rsidR="00C852E5" w:rsidRPr="00C852E5">
        <w:rPr>
          <w:rFonts w:ascii="Garamond" w:hAnsi="Garamond"/>
          <w:b/>
          <w:sz w:val="24"/>
          <w:szCs w:val="24"/>
        </w:rPr>
        <w:t>7</w:t>
      </w:r>
      <w:r w:rsidR="00C852E5" w:rsidRPr="00C852E5">
        <w:rPr>
          <w:rFonts w:ascii="Garamond" w:hAnsi="Garamond"/>
          <w:sz w:val="24"/>
          <w:szCs w:val="24"/>
        </w:rPr>
        <w:t>(1): 17.</w:t>
      </w:r>
    </w:p>
    <w:p w14:paraId="03C47895"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2.</w:t>
      </w:r>
      <w:r w:rsidRPr="00C852E5">
        <w:rPr>
          <w:rFonts w:ascii="Garamond" w:hAnsi="Garamond"/>
          <w:sz w:val="24"/>
          <w:szCs w:val="24"/>
        </w:rPr>
        <w:tab/>
        <w:t xml:space="preserve">Hagos KN, Gesese AA. Process evaluation of postpartum contraceptive service delivery in Ayder Comprehensive Specialized Hospital Mekelle, Tigray, Ethiopia in 2020. </w:t>
      </w:r>
      <w:r w:rsidRPr="00C852E5">
        <w:rPr>
          <w:rFonts w:ascii="Garamond" w:hAnsi="Garamond"/>
          <w:i/>
          <w:sz w:val="24"/>
          <w:szCs w:val="24"/>
        </w:rPr>
        <w:t>BMC Health Services Research</w:t>
      </w:r>
      <w:r w:rsidRPr="00C852E5">
        <w:rPr>
          <w:rFonts w:ascii="Garamond" w:hAnsi="Garamond"/>
          <w:sz w:val="24"/>
          <w:szCs w:val="24"/>
        </w:rPr>
        <w:t xml:space="preserve"> 2023; </w:t>
      </w:r>
      <w:r w:rsidRPr="00C852E5">
        <w:rPr>
          <w:rFonts w:ascii="Garamond" w:hAnsi="Garamond"/>
          <w:b/>
          <w:sz w:val="24"/>
          <w:szCs w:val="24"/>
        </w:rPr>
        <w:t>23</w:t>
      </w:r>
      <w:r w:rsidRPr="00C852E5">
        <w:rPr>
          <w:rFonts w:ascii="Garamond" w:hAnsi="Garamond"/>
          <w:sz w:val="24"/>
          <w:szCs w:val="24"/>
        </w:rPr>
        <w:t>(1).</w:t>
      </w:r>
    </w:p>
    <w:p w14:paraId="7C1E139D"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3.</w:t>
      </w:r>
      <w:r w:rsidRPr="00C852E5">
        <w:rPr>
          <w:rFonts w:ascii="Garamond" w:hAnsi="Garamond"/>
          <w:sz w:val="24"/>
          <w:szCs w:val="24"/>
        </w:rPr>
        <w:tab/>
        <w:t xml:space="preserve">Murry LL DS, Thuileiphy  T,  Kumari  V,  Gudiya  G,  Joshi  P. Knowledge,  Attitude  and  Utilization  of  Family Planning  Methods  among  Postpartum  Women  in a Selected  Tertiary  Care  Facility  in  India. </w:t>
      </w:r>
      <w:r w:rsidRPr="00C852E5">
        <w:rPr>
          <w:rFonts w:ascii="Garamond" w:hAnsi="Garamond"/>
          <w:i/>
          <w:sz w:val="24"/>
          <w:szCs w:val="24"/>
        </w:rPr>
        <w:t>Journal of  Midwifery and Reproductive Health</w:t>
      </w:r>
      <w:r w:rsidRPr="00C852E5">
        <w:rPr>
          <w:rFonts w:ascii="Garamond" w:hAnsi="Garamond"/>
          <w:sz w:val="24"/>
          <w:szCs w:val="24"/>
        </w:rPr>
        <w:t xml:space="preserve"> 2021; </w:t>
      </w:r>
      <w:r w:rsidRPr="00C852E5">
        <w:rPr>
          <w:rFonts w:ascii="Garamond" w:hAnsi="Garamond"/>
          <w:b/>
          <w:sz w:val="24"/>
          <w:szCs w:val="24"/>
        </w:rPr>
        <w:t>9</w:t>
      </w:r>
      <w:r w:rsidRPr="00C852E5">
        <w:rPr>
          <w:rFonts w:ascii="Garamond" w:hAnsi="Garamond"/>
          <w:sz w:val="24"/>
          <w:szCs w:val="24"/>
        </w:rPr>
        <w:t>(1): 2597-604.</w:t>
      </w:r>
    </w:p>
    <w:p w14:paraId="081D5766"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4.</w:t>
      </w:r>
      <w:r w:rsidRPr="00C852E5">
        <w:rPr>
          <w:rFonts w:ascii="Garamond" w:hAnsi="Garamond"/>
          <w:sz w:val="24"/>
          <w:szCs w:val="24"/>
        </w:rPr>
        <w:tab/>
        <w:t xml:space="preserve">Mruts KB, Tessema GA, Kassaw NA, Gebremedhin AT, Scott JA, Pereira G. Achieving reductions in the unmet need for contraception with postpartum family planning counselling in Ethiopia, 2019-2020: a national longitudinal study. </w:t>
      </w:r>
      <w:r w:rsidRPr="00C852E5">
        <w:rPr>
          <w:rFonts w:ascii="Garamond" w:hAnsi="Garamond"/>
          <w:i/>
          <w:sz w:val="24"/>
          <w:szCs w:val="24"/>
        </w:rPr>
        <w:t>Arch Public Health</w:t>
      </w:r>
      <w:r w:rsidRPr="00C852E5">
        <w:rPr>
          <w:rFonts w:ascii="Garamond" w:hAnsi="Garamond"/>
          <w:sz w:val="24"/>
          <w:szCs w:val="24"/>
        </w:rPr>
        <w:t xml:space="preserve"> 2023; </w:t>
      </w:r>
      <w:r w:rsidRPr="00C852E5">
        <w:rPr>
          <w:rFonts w:ascii="Garamond" w:hAnsi="Garamond"/>
          <w:b/>
          <w:sz w:val="24"/>
          <w:szCs w:val="24"/>
        </w:rPr>
        <w:t>81</w:t>
      </w:r>
      <w:r w:rsidRPr="00C852E5">
        <w:rPr>
          <w:rFonts w:ascii="Garamond" w:hAnsi="Garamond"/>
          <w:sz w:val="24"/>
          <w:szCs w:val="24"/>
        </w:rPr>
        <w:t>(1): 79.</w:t>
      </w:r>
    </w:p>
    <w:p w14:paraId="0B266308"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5.</w:t>
      </w:r>
      <w:r w:rsidRPr="00C852E5">
        <w:rPr>
          <w:rFonts w:ascii="Garamond" w:hAnsi="Garamond"/>
          <w:sz w:val="24"/>
          <w:szCs w:val="24"/>
        </w:rPr>
        <w:tab/>
        <w:t xml:space="preserve">Adofo E, Dun-Dery EJ, Kotoh AM, Dun-Dery F, Avoka JA, Ashinyo ME. Fear of infertility limits contraceptive usage among first-time mothers in Ghana: A cross-sectional study. </w:t>
      </w:r>
      <w:r w:rsidRPr="00C852E5">
        <w:rPr>
          <w:rFonts w:ascii="Garamond" w:hAnsi="Garamond"/>
          <w:i/>
          <w:sz w:val="24"/>
          <w:szCs w:val="24"/>
        </w:rPr>
        <w:t>SAGE Open Med</w:t>
      </w:r>
      <w:r w:rsidRPr="00C852E5">
        <w:rPr>
          <w:rFonts w:ascii="Garamond" w:hAnsi="Garamond"/>
          <w:sz w:val="24"/>
          <w:szCs w:val="24"/>
        </w:rPr>
        <w:t xml:space="preserve"> 2021; </w:t>
      </w:r>
      <w:r w:rsidRPr="00C852E5">
        <w:rPr>
          <w:rFonts w:ascii="Garamond" w:hAnsi="Garamond"/>
          <w:b/>
          <w:sz w:val="24"/>
          <w:szCs w:val="24"/>
        </w:rPr>
        <w:t>9</w:t>
      </w:r>
      <w:r w:rsidRPr="00C852E5">
        <w:rPr>
          <w:rFonts w:ascii="Garamond" w:hAnsi="Garamond"/>
          <w:sz w:val="24"/>
          <w:szCs w:val="24"/>
        </w:rPr>
        <w:t>: 20503121211021256.</w:t>
      </w:r>
    </w:p>
    <w:p w14:paraId="33FFC725"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6.</w:t>
      </w:r>
      <w:r w:rsidRPr="00C852E5">
        <w:rPr>
          <w:rFonts w:ascii="Garamond" w:hAnsi="Garamond"/>
          <w:sz w:val="24"/>
          <w:szCs w:val="24"/>
        </w:rPr>
        <w:tab/>
        <w:t xml:space="preserve">Wudineh KG, Desalegn S, Ewunetu M, Shiferaw S. Utilization of immediate post-partum long acting reversible contraceptives and its associated factors among mothers who gave birth in Addis Ababa public hospitals, Ethiopia: An institutional based cross-sectional study. </w:t>
      </w:r>
      <w:r w:rsidRPr="00C852E5">
        <w:rPr>
          <w:rFonts w:ascii="Garamond" w:hAnsi="Garamond"/>
          <w:i/>
          <w:sz w:val="24"/>
          <w:szCs w:val="24"/>
        </w:rPr>
        <w:t>PLoS One</w:t>
      </w:r>
      <w:r w:rsidRPr="00C852E5">
        <w:rPr>
          <w:rFonts w:ascii="Garamond" w:hAnsi="Garamond"/>
          <w:sz w:val="24"/>
          <w:szCs w:val="24"/>
        </w:rPr>
        <w:t xml:space="preserve"> 2023; </w:t>
      </w:r>
      <w:r w:rsidRPr="00C852E5">
        <w:rPr>
          <w:rFonts w:ascii="Garamond" w:hAnsi="Garamond"/>
          <w:b/>
          <w:sz w:val="24"/>
          <w:szCs w:val="24"/>
        </w:rPr>
        <w:t>18</w:t>
      </w:r>
      <w:r w:rsidRPr="00C852E5">
        <w:rPr>
          <w:rFonts w:ascii="Garamond" w:hAnsi="Garamond"/>
          <w:sz w:val="24"/>
          <w:szCs w:val="24"/>
        </w:rPr>
        <w:t>(8): e0280167.</w:t>
      </w:r>
    </w:p>
    <w:p w14:paraId="527DB5FC"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7.</w:t>
      </w:r>
      <w:r w:rsidRPr="00C852E5">
        <w:rPr>
          <w:rFonts w:ascii="Garamond" w:hAnsi="Garamond"/>
          <w:sz w:val="24"/>
          <w:szCs w:val="24"/>
        </w:rPr>
        <w:tab/>
        <w:t xml:space="preserve">Melkie A, Addisu D, Mekie M, Dagnew E. Utilization of immediate postpartum intrauterine contraceptive device and associated factors among mothers who gave birth at selected hospitals in west Gojjam zone, Ethiopia, multi-level facility-based study, 2019. </w:t>
      </w:r>
      <w:r w:rsidRPr="00C852E5">
        <w:rPr>
          <w:rFonts w:ascii="Garamond" w:hAnsi="Garamond"/>
          <w:i/>
          <w:sz w:val="24"/>
          <w:szCs w:val="24"/>
        </w:rPr>
        <w:t>Heliyon</w:t>
      </w:r>
      <w:r w:rsidRPr="00C852E5">
        <w:rPr>
          <w:rFonts w:ascii="Garamond" w:hAnsi="Garamond"/>
          <w:sz w:val="24"/>
          <w:szCs w:val="24"/>
        </w:rPr>
        <w:t xml:space="preserve"> 2021; </w:t>
      </w:r>
      <w:r w:rsidRPr="00C852E5">
        <w:rPr>
          <w:rFonts w:ascii="Garamond" w:hAnsi="Garamond"/>
          <w:b/>
          <w:sz w:val="24"/>
          <w:szCs w:val="24"/>
        </w:rPr>
        <w:t>7</w:t>
      </w:r>
      <w:r w:rsidRPr="00C852E5">
        <w:rPr>
          <w:rFonts w:ascii="Garamond" w:hAnsi="Garamond"/>
          <w:sz w:val="24"/>
          <w:szCs w:val="24"/>
        </w:rPr>
        <w:t>(1): e06034.</w:t>
      </w:r>
    </w:p>
    <w:p w14:paraId="73386CF7"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8.</w:t>
      </w:r>
      <w:r w:rsidRPr="00C852E5">
        <w:rPr>
          <w:rFonts w:ascii="Garamond" w:hAnsi="Garamond"/>
          <w:sz w:val="24"/>
          <w:szCs w:val="24"/>
        </w:rPr>
        <w:tab/>
        <w:t xml:space="preserve">Kiondo KS, Maro E, Kiwango S, Alloyce JP, Shayo BC, Mahande MJ. Prevalence and factors associated with postpartum use of long-acting reversible contraception in Bukombe District, Geita Region, Tanzania: a community- based study. </w:t>
      </w:r>
      <w:r w:rsidRPr="00C852E5">
        <w:rPr>
          <w:rFonts w:ascii="Garamond" w:hAnsi="Garamond"/>
          <w:i/>
          <w:sz w:val="24"/>
          <w:szCs w:val="24"/>
        </w:rPr>
        <w:t>Contracept Reprod Med</w:t>
      </w:r>
      <w:r w:rsidRPr="00C852E5">
        <w:rPr>
          <w:rFonts w:ascii="Garamond" w:hAnsi="Garamond"/>
          <w:sz w:val="24"/>
          <w:szCs w:val="24"/>
        </w:rPr>
        <w:t xml:space="preserve"> 2020; </w:t>
      </w:r>
      <w:r w:rsidRPr="00C852E5">
        <w:rPr>
          <w:rFonts w:ascii="Garamond" w:hAnsi="Garamond"/>
          <w:b/>
          <w:sz w:val="24"/>
          <w:szCs w:val="24"/>
        </w:rPr>
        <w:t>5</w:t>
      </w:r>
      <w:r w:rsidRPr="00C852E5">
        <w:rPr>
          <w:rFonts w:ascii="Garamond" w:hAnsi="Garamond"/>
          <w:sz w:val="24"/>
          <w:szCs w:val="24"/>
        </w:rPr>
        <w:t>(1): 24.</w:t>
      </w:r>
    </w:p>
    <w:p w14:paraId="64FE9022"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9.</w:t>
      </w:r>
      <w:r w:rsidRPr="00C852E5">
        <w:rPr>
          <w:rFonts w:ascii="Garamond" w:hAnsi="Garamond"/>
          <w:sz w:val="24"/>
          <w:szCs w:val="24"/>
        </w:rPr>
        <w:tab/>
        <w:t xml:space="preserve">Silesh M, Lemma T, Abdu S, Fenta B, Tadese M, Taye BT. Utilisation of immediate postpartum family planning among postpartum women at public hospitals of North Shoa Zone, Ethiopia: a cross-sectional study. </w:t>
      </w:r>
      <w:r w:rsidRPr="00C852E5">
        <w:rPr>
          <w:rFonts w:ascii="Garamond" w:hAnsi="Garamond"/>
          <w:i/>
          <w:sz w:val="24"/>
          <w:szCs w:val="24"/>
        </w:rPr>
        <w:t>BMJ Open</w:t>
      </w:r>
      <w:r w:rsidRPr="00C852E5">
        <w:rPr>
          <w:rFonts w:ascii="Garamond" w:hAnsi="Garamond"/>
          <w:sz w:val="24"/>
          <w:szCs w:val="24"/>
        </w:rPr>
        <w:t xml:space="preserve"> 2022; </w:t>
      </w:r>
      <w:r w:rsidRPr="00C852E5">
        <w:rPr>
          <w:rFonts w:ascii="Garamond" w:hAnsi="Garamond"/>
          <w:b/>
          <w:sz w:val="24"/>
          <w:szCs w:val="24"/>
        </w:rPr>
        <w:t>12</w:t>
      </w:r>
      <w:r w:rsidRPr="00C852E5">
        <w:rPr>
          <w:rFonts w:ascii="Garamond" w:hAnsi="Garamond"/>
          <w:sz w:val="24"/>
          <w:szCs w:val="24"/>
        </w:rPr>
        <w:t>(2): e051152.</w:t>
      </w:r>
    </w:p>
    <w:p w14:paraId="6F3B6A15"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10.</w:t>
      </w:r>
      <w:r w:rsidRPr="00C852E5">
        <w:rPr>
          <w:rFonts w:ascii="Garamond" w:hAnsi="Garamond"/>
          <w:sz w:val="24"/>
          <w:szCs w:val="24"/>
        </w:rPr>
        <w:tab/>
        <w:t xml:space="preserve">Nugussa B, Solomon T, Tadelu H. Modern Postpartum Family Planning and Associated Factors Among Postpartum Women in a Rural District of Ethiopia, 2021: A Cross-Sectional Study. </w:t>
      </w:r>
      <w:r w:rsidRPr="00C852E5">
        <w:rPr>
          <w:rFonts w:ascii="Garamond" w:hAnsi="Garamond"/>
          <w:i/>
          <w:sz w:val="24"/>
          <w:szCs w:val="24"/>
        </w:rPr>
        <w:t>Inquiry</w:t>
      </w:r>
      <w:r w:rsidRPr="00C852E5">
        <w:rPr>
          <w:rFonts w:ascii="Garamond" w:hAnsi="Garamond"/>
          <w:sz w:val="24"/>
          <w:szCs w:val="24"/>
        </w:rPr>
        <w:t xml:space="preserve"> 2023; </w:t>
      </w:r>
      <w:r w:rsidRPr="00C852E5">
        <w:rPr>
          <w:rFonts w:ascii="Garamond" w:hAnsi="Garamond"/>
          <w:b/>
          <w:sz w:val="24"/>
          <w:szCs w:val="24"/>
        </w:rPr>
        <w:t>60</w:t>
      </w:r>
      <w:r w:rsidRPr="00C852E5">
        <w:rPr>
          <w:rFonts w:ascii="Garamond" w:hAnsi="Garamond"/>
          <w:sz w:val="24"/>
          <w:szCs w:val="24"/>
        </w:rPr>
        <w:t>: 469580231153268.</w:t>
      </w:r>
    </w:p>
    <w:p w14:paraId="59F5E563"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lastRenderedPageBreak/>
        <w:t>11.</w:t>
      </w:r>
      <w:r w:rsidRPr="00C852E5">
        <w:rPr>
          <w:rFonts w:ascii="Garamond" w:hAnsi="Garamond"/>
          <w:sz w:val="24"/>
          <w:szCs w:val="24"/>
        </w:rPr>
        <w:tab/>
        <w:t xml:space="preserve">Maeregayehutibo, Adem A, Dache A. Time to initiate postpartum modern contraceptive use and predictors among women of reproductive age group in Dilla Town, Southern Ethiopia: a retrospective cohort study. </w:t>
      </w:r>
      <w:r w:rsidRPr="00C852E5">
        <w:rPr>
          <w:rFonts w:ascii="Garamond" w:hAnsi="Garamond"/>
          <w:i/>
          <w:sz w:val="24"/>
          <w:szCs w:val="24"/>
        </w:rPr>
        <w:t>Contraception and Reproductive Medicine</w:t>
      </w:r>
      <w:r w:rsidRPr="00C852E5">
        <w:rPr>
          <w:rFonts w:ascii="Garamond" w:hAnsi="Garamond"/>
          <w:sz w:val="24"/>
          <w:szCs w:val="24"/>
        </w:rPr>
        <w:t xml:space="preserve"> 2022; </w:t>
      </w:r>
      <w:r w:rsidRPr="00C852E5">
        <w:rPr>
          <w:rFonts w:ascii="Garamond" w:hAnsi="Garamond"/>
          <w:b/>
          <w:sz w:val="24"/>
          <w:szCs w:val="24"/>
        </w:rPr>
        <w:t>7</w:t>
      </w:r>
      <w:r w:rsidRPr="00C852E5">
        <w:rPr>
          <w:rFonts w:ascii="Garamond" w:hAnsi="Garamond"/>
          <w:sz w:val="24"/>
          <w:szCs w:val="24"/>
        </w:rPr>
        <w:t>(1).</w:t>
      </w:r>
    </w:p>
    <w:p w14:paraId="6B397F57"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12.</w:t>
      </w:r>
      <w:r w:rsidRPr="00C852E5">
        <w:rPr>
          <w:rFonts w:ascii="Garamond" w:hAnsi="Garamond"/>
          <w:sz w:val="24"/>
          <w:szCs w:val="24"/>
        </w:rPr>
        <w:tab/>
        <w:t xml:space="preserve">Tilahun T, Bekuma TT, Getachew M, Oljira R, Seme A. Barriers and determinants of postpartum family planning uptake among postpartum women in Western Ethiopia: a facility-based cross-sectional study. </w:t>
      </w:r>
      <w:r w:rsidRPr="00C852E5">
        <w:rPr>
          <w:rFonts w:ascii="Garamond" w:hAnsi="Garamond"/>
          <w:i/>
          <w:sz w:val="24"/>
          <w:szCs w:val="24"/>
        </w:rPr>
        <w:t>Archives of Public Health</w:t>
      </w:r>
      <w:r w:rsidRPr="00C852E5">
        <w:rPr>
          <w:rFonts w:ascii="Garamond" w:hAnsi="Garamond"/>
          <w:sz w:val="24"/>
          <w:szCs w:val="24"/>
        </w:rPr>
        <w:t xml:space="preserve"> 2022; </w:t>
      </w:r>
      <w:r w:rsidRPr="00C852E5">
        <w:rPr>
          <w:rFonts w:ascii="Garamond" w:hAnsi="Garamond"/>
          <w:b/>
          <w:sz w:val="24"/>
          <w:szCs w:val="24"/>
        </w:rPr>
        <w:t>80</w:t>
      </w:r>
      <w:r w:rsidRPr="00C852E5">
        <w:rPr>
          <w:rFonts w:ascii="Garamond" w:hAnsi="Garamond"/>
          <w:sz w:val="24"/>
          <w:szCs w:val="24"/>
        </w:rPr>
        <w:t>(1).</w:t>
      </w:r>
    </w:p>
    <w:p w14:paraId="525366AC"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13.</w:t>
      </w:r>
      <w:r w:rsidRPr="00C852E5">
        <w:rPr>
          <w:rFonts w:ascii="Garamond" w:hAnsi="Garamond"/>
          <w:sz w:val="24"/>
          <w:szCs w:val="24"/>
        </w:rPr>
        <w:tab/>
        <w:t xml:space="preserve">Getaneh M, Jara D, Alle A, Arora A, Tsegaye TB, Birhanu MY. Modern Contraceptive Use and Associated Factors During Extended Postpartum Period Among Women Who Gave Birth in the Last 12 Months at Northwest Ethiopia. </w:t>
      </w:r>
      <w:r w:rsidRPr="00C852E5">
        <w:rPr>
          <w:rFonts w:ascii="Garamond" w:hAnsi="Garamond"/>
          <w:i/>
          <w:sz w:val="24"/>
          <w:szCs w:val="24"/>
        </w:rPr>
        <w:t>Int J Gen Med</w:t>
      </w:r>
      <w:r w:rsidRPr="00C852E5">
        <w:rPr>
          <w:rFonts w:ascii="Garamond" w:hAnsi="Garamond"/>
          <w:sz w:val="24"/>
          <w:szCs w:val="24"/>
        </w:rPr>
        <w:t xml:space="preserve"> 2021; </w:t>
      </w:r>
      <w:r w:rsidRPr="00C852E5">
        <w:rPr>
          <w:rFonts w:ascii="Garamond" w:hAnsi="Garamond"/>
          <w:b/>
          <w:sz w:val="24"/>
          <w:szCs w:val="24"/>
        </w:rPr>
        <w:t>14</w:t>
      </w:r>
      <w:r w:rsidRPr="00C852E5">
        <w:rPr>
          <w:rFonts w:ascii="Garamond" w:hAnsi="Garamond"/>
          <w:sz w:val="24"/>
          <w:szCs w:val="24"/>
        </w:rPr>
        <w:t>: 3313-25.</w:t>
      </w:r>
    </w:p>
    <w:p w14:paraId="07988A90"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14.</w:t>
      </w:r>
      <w:r w:rsidRPr="00C852E5">
        <w:rPr>
          <w:rFonts w:ascii="Garamond" w:hAnsi="Garamond"/>
          <w:sz w:val="24"/>
          <w:szCs w:val="24"/>
        </w:rPr>
        <w:tab/>
        <w:t xml:space="preserve">Agula C, Henry EG, Asuming PO, et al. Postpartum contraceptive initiation and use: Evidence from Accra, Ghana. </w:t>
      </w:r>
      <w:r w:rsidRPr="00C852E5">
        <w:rPr>
          <w:rFonts w:ascii="Garamond" w:hAnsi="Garamond"/>
          <w:i/>
          <w:sz w:val="24"/>
          <w:szCs w:val="24"/>
        </w:rPr>
        <w:t>Womens Health (Lond)</w:t>
      </w:r>
      <w:r w:rsidRPr="00C852E5">
        <w:rPr>
          <w:rFonts w:ascii="Garamond" w:hAnsi="Garamond"/>
          <w:sz w:val="24"/>
          <w:szCs w:val="24"/>
        </w:rPr>
        <w:t xml:space="preserve"> 2022; </w:t>
      </w:r>
      <w:r w:rsidRPr="00C852E5">
        <w:rPr>
          <w:rFonts w:ascii="Garamond" w:hAnsi="Garamond"/>
          <w:b/>
          <w:sz w:val="24"/>
          <w:szCs w:val="24"/>
        </w:rPr>
        <w:t>18</w:t>
      </w:r>
      <w:r w:rsidRPr="00C852E5">
        <w:rPr>
          <w:rFonts w:ascii="Garamond" w:hAnsi="Garamond"/>
          <w:sz w:val="24"/>
          <w:szCs w:val="24"/>
        </w:rPr>
        <w:t>: 17455057221141290.</w:t>
      </w:r>
    </w:p>
    <w:p w14:paraId="2B42789D"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15.</w:t>
      </w:r>
      <w:r w:rsidRPr="00C852E5">
        <w:rPr>
          <w:rFonts w:ascii="Garamond" w:hAnsi="Garamond"/>
          <w:sz w:val="24"/>
          <w:szCs w:val="24"/>
        </w:rPr>
        <w:tab/>
        <w:t xml:space="preserve">Abebe GF, Alie, M. S., Girma, D., Adugna, A., &amp; Negesse, Y. Magnitude of Modern Contraceptive Utilization and its Associated Factors Among Postpartum Women in Bench Sheko Zone, Southwest Ethiopia, 2021: Community-Based Cross-Sectional Study. </w:t>
      </w:r>
      <w:r w:rsidRPr="00C852E5">
        <w:rPr>
          <w:rFonts w:ascii="Garamond" w:hAnsi="Garamond"/>
          <w:i/>
          <w:sz w:val="24"/>
          <w:szCs w:val="24"/>
        </w:rPr>
        <w:t>SAGE Open Med</w:t>
      </w:r>
      <w:r w:rsidRPr="00C852E5">
        <w:rPr>
          <w:rFonts w:ascii="Garamond" w:hAnsi="Garamond"/>
          <w:sz w:val="24"/>
          <w:szCs w:val="24"/>
        </w:rPr>
        <w:t xml:space="preserve"> 2023.</w:t>
      </w:r>
    </w:p>
    <w:p w14:paraId="6C777EBB"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16.</w:t>
      </w:r>
      <w:r w:rsidRPr="00C852E5">
        <w:rPr>
          <w:rFonts w:ascii="Garamond" w:hAnsi="Garamond"/>
          <w:sz w:val="24"/>
          <w:szCs w:val="24"/>
        </w:rPr>
        <w:tab/>
        <w:t xml:space="preserve">Ezekiel MJ, Akwary ER, Mbotwa C, Mosha IH. Factors associated with uptake of postpartum family planning services in Dodoma City Council, Tanzania: A cross-section study. </w:t>
      </w:r>
      <w:r w:rsidRPr="00C852E5">
        <w:rPr>
          <w:rFonts w:ascii="Garamond" w:hAnsi="Garamond"/>
          <w:i/>
          <w:sz w:val="24"/>
          <w:szCs w:val="24"/>
        </w:rPr>
        <w:t>Tanzania Journal of Health Research</w:t>
      </w:r>
      <w:r w:rsidRPr="00C852E5">
        <w:rPr>
          <w:rFonts w:ascii="Garamond" w:hAnsi="Garamond"/>
          <w:sz w:val="24"/>
          <w:szCs w:val="24"/>
        </w:rPr>
        <w:t xml:space="preserve"> 2022; </w:t>
      </w:r>
      <w:r w:rsidRPr="00C852E5">
        <w:rPr>
          <w:rFonts w:ascii="Garamond" w:hAnsi="Garamond"/>
          <w:b/>
          <w:sz w:val="24"/>
          <w:szCs w:val="24"/>
        </w:rPr>
        <w:t>23</w:t>
      </w:r>
      <w:r w:rsidRPr="00C852E5">
        <w:rPr>
          <w:rFonts w:ascii="Garamond" w:hAnsi="Garamond"/>
          <w:sz w:val="24"/>
          <w:szCs w:val="24"/>
        </w:rPr>
        <w:t>(1): 1-9.</w:t>
      </w:r>
    </w:p>
    <w:p w14:paraId="5550CA11"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17.</w:t>
      </w:r>
      <w:r w:rsidRPr="00C852E5">
        <w:rPr>
          <w:rFonts w:ascii="Garamond" w:hAnsi="Garamond"/>
          <w:sz w:val="24"/>
          <w:szCs w:val="24"/>
        </w:rPr>
        <w:tab/>
        <w:t xml:space="preserve">Tafa L, Worku Y. Family planning utilization and associated factors among postpartum women in Addis Ababa, Ethiopia, 2018. </w:t>
      </w:r>
      <w:r w:rsidRPr="00C852E5">
        <w:rPr>
          <w:rFonts w:ascii="Garamond" w:hAnsi="Garamond"/>
          <w:i/>
          <w:sz w:val="24"/>
          <w:szCs w:val="24"/>
        </w:rPr>
        <w:t>PLoS One</w:t>
      </w:r>
      <w:r w:rsidRPr="00C852E5">
        <w:rPr>
          <w:rFonts w:ascii="Garamond" w:hAnsi="Garamond"/>
          <w:sz w:val="24"/>
          <w:szCs w:val="24"/>
        </w:rPr>
        <w:t xml:space="preserve"> 2021; </w:t>
      </w:r>
      <w:r w:rsidRPr="00C852E5">
        <w:rPr>
          <w:rFonts w:ascii="Garamond" w:hAnsi="Garamond"/>
          <w:b/>
          <w:sz w:val="24"/>
          <w:szCs w:val="24"/>
        </w:rPr>
        <w:t>16</w:t>
      </w:r>
      <w:r w:rsidRPr="00C852E5">
        <w:rPr>
          <w:rFonts w:ascii="Garamond" w:hAnsi="Garamond"/>
          <w:sz w:val="24"/>
          <w:szCs w:val="24"/>
        </w:rPr>
        <w:t>(1): e0245123.</w:t>
      </w:r>
    </w:p>
    <w:p w14:paraId="01EBB136"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18.</w:t>
      </w:r>
      <w:r w:rsidRPr="00C852E5">
        <w:rPr>
          <w:rFonts w:ascii="Garamond" w:hAnsi="Garamond"/>
          <w:sz w:val="24"/>
          <w:szCs w:val="24"/>
        </w:rPr>
        <w:tab/>
        <w:t xml:space="preserve">Nakiwunga N, Kakaire O, Ndikuno CK, Nakalega R, Mukiza N, Atuhairwe S. Contraceptive uptake and associated factors among women in the immediate postpartum period at Kawempe Hospital. </w:t>
      </w:r>
      <w:r w:rsidRPr="00C852E5">
        <w:rPr>
          <w:rFonts w:ascii="Garamond" w:hAnsi="Garamond"/>
          <w:i/>
          <w:sz w:val="24"/>
          <w:szCs w:val="24"/>
        </w:rPr>
        <w:t>BMC Womens Health</w:t>
      </w:r>
      <w:r w:rsidRPr="00C852E5">
        <w:rPr>
          <w:rFonts w:ascii="Garamond" w:hAnsi="Garamond"/>
          <w:sz w:val="24"/>
          <w:szCs w:val="24"/>
        </w:rPr>
        <w:t xml:space="preserve"> 2022; </w:t>
      </w:r>
      <w:r w:rsidRPr="00C852E5">
        <w:rPr>
          <w:rFonts w:ascii="Garamond" w:hAnsi="Garamond"/>
          <w:b/>
          <w:sz w:val="24"/>
          <w:szCs w:val="24"/>
        </w:rPr>
        <w:t>22</w:t>
      </w:r>
      <w:r w:rsidRPr="00C852E5">
        <w:rPr>
          <w:rFonts w:ascii="Garamond" w:hAnsi="Garamond"/>
          <w:sz w:val="24"/>
          <w:szCs w:val="24"/>
        </w:rPr>
        <w:t>(1): 281.</w:t>
      </w:r>
    </w:p>
    <w:p w14:paraId="1CA5E96F"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19.</w:t>
      </w:r>
      <w:r w:rsidRPr="00C852E5">
        <w:rPr>
          <w:rFonts w:ascii="Garamond" w:hAnsi="Garamond"/>
          <w:sz w:val="24"/>
          <w:szCs w:val="24"/>
        </w:rPr>
        <w:tab/>
        <w:t xml:space="preserve">Abraha TH, Teferra AS, Gelagay AA. Postpartum modern contraceptive use in northern Ethiopia: prevalence and associated factors. </w:t>
      </w:r>
      <w:r w:rsidRPr="00C852E5">
        <w:rPr>
          <w:rFonts w:ascii="Garamond" w:hAnsi="Garamond"/>
          <w:i/>
          <w:sz w:val="24"/>
          <w:szCs w:val="24"/>
        </w:rPr>
        <w:t>Epidemiol Health</w:t>
      </w:r>
      <w:r w:rsidRPr="00C852E5">
        <w:rPr>
          <w:rFonts w:ascii="Garamond" w:hAnsi="Garamond"/>
          <w:sz w:val="24"/>
          <w:szCs w:val="24"/>
        </w:rPr>
        <w:t xml:space="preserve"> 2017; </w:t>
      </w:r>
      <w:r w:rsidRPr="00C852E5">
        <w:rPr>
          <w:rFonts w:ascii="Garamond" w:hAnsi="Garamond"/>
          <w:b/>
          <w:sz w:val="24"/>
          <w:szCs w:val="24"/>
        </w:rPr>
        <w:t>39</w:t>
      </w:r>
      <w:r w:rsidRPr="00C852E5">
        <w:rPr>
          <w:rFonts w:ascii="Garamond" w:hAnsi="Garamond"/>
          <w:sz w:val="24"/>
          <w:szCs w:val="24"/>
        </w:rPr>
        <w:t>: e2017012.</w:t>
      </w:r>
    </w:p>
    <w:p w14:paraId="0582826B"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20.</w:t>
      </w:r>
      <w:r w:rsidRPr="00C852E5">
        <w:rPr>
          <w:rFonts w:ascii="Garamond" w:hAnsi="Garamond"/>
          <w:sz w:val="24"/>
          <w:szCs w:val="24"/>
        </w:rPr>
        <w:tab/>
        <w:t xml:space="preserve">Andualem G, Aklilu A, Belay G, Feyisa W, Alemnew F. Factors associated with utilization of modern postpartum family planing methods during the extended postpartum period among mothers who gave birth in the last 12 months at Injibara town, Northwest, Ethiopia: a cross-sectional study. </w:t>
      </w:r>
      <w:r w:rsidRPr="00C852E5">
        <w:rPr>
          <w:rFonts w:ascii="Garamond" w:hAnsi="Garamond"/>
          <w:i/>
          <w:sz w:val="24"/>
          <w:szCs w:val="24"/>
        </w:rPr>
        <w:t>Contracept Reprod Med</w:t>
      </w:r>
      <w:r w:rsidRPr="00C852E5">
        <w:rPr>
          <w:rFonts w:ascii="Garamond" w:hAnsi="Garamond"/>
          <w:sz w:val="24"/>
          <w:szCs w:val="24"/>
        </w:rPr>
        <w:t xml:space="preserve"> 2022; </w:t>
      </w:r>
      <w:r w:rsidRPr="00C852E5">
        <w:rPr>
          <w:rFonts w:ascii="Garamond" w:hAnsi="Garamond"/>
          <w:b/>
          <w:sz w:val="24"/>
          <w:szCs w:val="24"/>
        </w:rPr>
        <w:t>7</w:t>
      </w:r>
      <w:r w:rsidRPr="00C852E5">
        <w:rPr>
          <w:rFonts w:ascii="Garamond" w:hAnsi="Garamond"/>
          <w:sz w:val="24"/>
          <w:szCs w:val="24"/>
        </w:rPr>
        <w:t>(1): 25.</w:t>
      </w:r>
    </w:p>
    <w:p w14:paraId="38EBD9EB"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21.</w:t>
      </w:r>
      <w:r w:rsidRPr="00C852E5">
        <w:rPr>
          <w:rFonts w:ascii="Garamond" w:hAnsi="Garamond"/>
          <w:sz w:val="24"/>
          <w:szCs w:val="24"/>
        </w:rPr>
        <w:tab/>
        <w:t xml:space="preserve">Gebeyehu NA, Lake EA, Gelaw KA, Azeze GA. The Intention on Modern Contraceptive Use and Associated Factors among Postpartum Women in Public Health Institutions of Sodo Town, Southern Ethiopia 2019: An Institutional-Based Cross-Sectional Study. </w:t>
      </w:r>
      <w:r w:rsidRPr="00C852E5">
        <w:rPr>
          <w:rFonts w:ascii="Garamond" w:hAnsi="Garamond"/>
          <w:i/>
          <w:sz w:val="24"/>
          <w:szCs w:val="24"/>
        </w:rPr>
        <w:t>Biomed Res Int</w:t>
      </w:r>
      <w:r w:rsidRPr="00C852E5">
        <w:rPr>
          <w:rFonts w:ascii="Garamond" w:hAnsi="Garamond"/>
          <w:sz w:val="24"/>
          <w:szCs w:val="24"/>
        </w:rPr>
        <w:t xml:space="preserve"> 2020; </w:t>
      </w:r>
      <w:r w:rsidRPr="00C852E5">
        <w:rPr>
          <w:rFonts w:ascii="Garamond" w:hAnsi="Garamond"/>
          <w:b/>
          <w:sz w:val="24"/>
          <w:szCs w:val="24"/>
        </w:rPr>
        <w:t>2020</w:t>
      </w:r>
      <w:r w:rsidRPr="00C852E5">
        <w:rPr>
          <w:rFonts w:ascii="Garamond" w:hAnsi="Garamond"/>
          <w:sz w:val="24"/>
          <w:szCs w:val="24"/>
        </w:rPr>
        <w:t>: 9815465.</w:t>
      </w:r>
    </w:p>
    <w:p w14:paraId="5473A2CC"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lastRenderedPageBreak/>
        <w:t>22.</w:t>
      </w:r>
      <w:r w:rsidRPr="00C852E5">
        <w:rPr>
          <w:rFonts w:ascii="Garamond" w:hAnsi="Garamond"/>
          <w:sz w:val="24"/>
          <w:szCs w:val="24"/>
        </w:rPr>
        <w:tab/>
        <w:t xml:space="preserve">Coomson JI, Manu A. Determinants of modern contraceptive use among postpartum women in two health facilities in urban Ghana: a cross-sectional study. </w:t>
      </w:r>
      <w:r w:rsidRPr="00C852E5">
        <w:rPr>
          <w:rFonts w:ascii="Garamond" w:hAnsi="Garamond"/>
          <w:i/>
          <w:sz w:val="24"/>
          <w:szCs w:val="24"/>
        </w:rPr>
        <w:t>Contracept Reprod Med</w:t>
      </w:r>
      <w:r w:rsidRPr="00C852E5">
        <w:rPr>
          <w:rFonts w:ascii="Garamond" w:hAnsi="Garamond"/>
          <w:sz w:val="24"/>
          <w:szCs w:val="24"/>
        </w:rPr>
        <w:t xml:space="preserve"> 2019; </w:t>
      </w:r>
      <w:r w:rsidRPr="00C852E5">
        <w:rPr>
          <w:rFonts w:ascii="Garamond" w:hAnsi="Garamond"/>
          <w:b/>
          <w:sz w:val="24"/>
          <w:szCs w:val="24"/>
        </w:rPr>
        <w:t>4</w:t>
      </w:r>
      <w:r w:rsidRPr="00C852E5">
        <w:rPr>
          <w:rFonts w:ascii="Garamond" w:hAnsi="Garamond"/>
          <w:sz w:val="24"/>
          <w:szCs w:val="24"/>
        </w:rPr>
        <w:t>: 17.</w:t>
      </w:r>
    </w:p>
    <w:p w14:paraId="7F015A44"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23.</w:t>
      </w:r>
      <w:r w:rsidRPr="00C852E5">
        <w:rPr>
          <w:rFonts w:ascii="Garamond" w:hAnsi="Garamond"/>
          <w:sz w:val="24"/>
          <w:szCs w:val="24"/>
        </w:rPr>
        <w:tab/>
        <w:t xml:space="preserve">Gebremedhin M, Alemayehu A, Yihune M, Dessu S, Melis T, Nurahmed N. Acceptability and Factors Associated with Immediate Postpartum Intrauterine Contraceptive Device Use Among Women Who Gave Birth at Government Hospitals of Gamo Zone, Southern Ethiopia, 2019. </w:t>
      </w:r>
      <w:r w:rsidRPr="00C852E5">
        <w:rPr>
          <w:rFonts w:ascii="Garamond" w:hAnsi="Garamond"/>
          <w:i/>
          <w:sz w:val="24"/>
          <w:szCs w:val="24"/>
        </w:rPr>
        <w:t>Open Access J Contracept</w:t>
      </w:r>
      <w:r w:rsidRPr="00C852E5">
        <w:rPr>
          <w:rFonts w:ascii="Garamond" w:hAnsi="Garamond"/>
          <w:sz w:val="24"/>
          <w:szCs w:val="24"/>
        </w:rPr>
        <w:t xml:space="preserve"> 2021; </w:t>
      </w:r>
      <w:r w:rsidRPr="00C852E5">
        <w:rPr>
          <w:rFonts w:ascii="Garamond" w:hAnsi="Garamond"/>
          <w:b/>
          <w:sz w:val="24"/>
          <w:szCs w:val="24"/>
        </w:rPr>
        <w:t>12</w:t>
      </w:r>
      <w:r w:rsidRPr="00C852E5">
        <w:rPr>
          <w:rFonts w:ascii="Garamond" w:hAnsi="Garamond"/>
          <w:sz w:val="24"/>
          <w:szCs w:val="24"/>
        </w:rPr>
        <w:t>: 93-101.</w:t>
      </w:r>
    </w:p>
    <w:p w14:paraId="14391FC5"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24.</w:t>
      </w:r>
      <w:r w:rsidRPr="00C852E5">
        <w:rPr>
          <w:rFonts w:ascii="Garamond" w:hAnsi="Garamond"/>
          <w:sz w:val="24"/>
          <w:szCs w:val="24"/>
        </w:rPr>
        <w:tab/>
        <w:t xml:space="preserve">Geda YF, Nejaga SM, Belete MA, Lemlem SB, Adamu AF. Immediate postpartum intrauterine contraceptive device utilization and influencing factors in Addis Ababa public hospitals: a cross-sectional study. </w:t>
      </w:r>
      <w:r w:rsidRPr="00C852E5">
        <w:rPr>
          <w:rFonts w:ascii="Garamond" w:hAnsi="Garamond"/>
          <w:i/>
          <w:sz w:val="24"/>
          <w:szCs w:val="24"/>
        </w:rPr>
        <w:t>Contracept Reprod Med</w:t>
      </w:r>
      <w:r w:rsidRPr="00C852E5">
        <w:rPr>
          <w:rFonts w:ascii="Garamond" w:hAnsi="Garamond"/>
          <w:sz w:val="24"/>
          <w:szCs w:val="24"/>
        </w:rPr>
        <w:t xml:space="preserve"> 2021; </w:t>
      </w:r>
      <w:r w:rsidRPr="00C852E5">
        <w:rPr>
          <w:rFonts w:ascii="Garamond" w:hAnsi="Garamond"/>
          <w:b/>
          <w:sz w:val="24"/>
          <w:szCs w:val="24"/>
        </w:rPr>
        <w:t>6</w:t>
      </w:r>
      <w:r w:rsidRPr="00C852E5">
        <w:rPr>
          <w:rFonts w:ascii="Garamond" w:hAnsi="Garamond"/>
          <w:sz w:val="24"/>
          <w:szCs w:val="24"/>
        </w:rPr>
        <w:t>(1): 4.</w:t>
      </w:r>
    </w:p>
    <w:p w14:paraId="3844A203"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25.</w:t>
      </w:r>
      <w:r w:rsidRPr="00C852E5">
        <w:rPr>
          <w:rFonts w:ascii="Garamond" w:hAnsi="Garamond"/>
          <w:sz w:val="24"/>
          <w:szCs w:val="24"/>
        </w:rPr>
        <w:tab/>
        <w:t xml:space="preserve">Samuel B, Tsegaye B, Dulla D, Aynalem A, Israel E, Gebrie M. Informed choice and its associated factors among women received immediate postpartum long-acting reversible contraceptives at public hospitals in Sidama Regional State, Ethiopia, 2022. </w:t>
      </w:r>
      <w:r w:rsidRPr="00C852E5">
        <w:rPr>
          <w:rFonts w:ascii="Garamond" w:hAnsi="Garamond"/>
          <w:i/>
          <w:sz w:val="24"/>
          <w:szCs w:val="24"/>
        </w:rPr>
        <w:t>Contracept Reprod Med</w:t>
      </w:r>
      <w:r w:rsidRPr="00C852E5">
        <w:rPr>
          <w:rFonts w:ascii="Garamond" w:hAnsi="Garamond"/>
          <w:sz w:val="24"/>
          <w:szCs w:val="24"/>
        </w:rPr>
        <w:t xml:space="preserve"> 2023; </w:t>
      </w:r>
      <w:r w:rsidRPr="00C852E5">
        <w:rPr>
          <w:rFonts w:ascii="Garamond" w:hAnsi="Garamond"/>
          <w:b/>
          <w:sz w:val="24"/>
          <w:szCs w:val="24"/>
        </w:rPr>
        <w:t>8</w:t>
      </w:r>
      <w:r w:rsidRPr="00C852E5">
        <w:rPr>
          <w:rFonts w:ascii="Garamond" w:hAnsi="Garamond"/>
          <w:sz w:val="24"/>
          <w:szCs w:val="24"/>
        </w:rPr>
        <w:t>(1): 32.</w:t>
      </w:r>
    </w:p>
    <w:p w14:paraId="1FD009E0"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26.</w:t>
      </w:r>
      <w:r w:rsidRPr="00C852E5">
        <w:rPr>
          <w:rFonts w:ascii="Garamond" w:hAnsi="Garamond"/>
          <w:sz w:val="24"/>
          <w:szCs w:val="24"/>
        </w:rPr>
        <w:tab/>
        <w:t xml:space="preserve">Omona K, Namuli W. Factors influencing utilization of intra-uterine device among postpartum mothers at Gombe Hospital, Butambala disrtict, Uganda. </w:t>
      </w:r>
      <w:r w:rsidRPr="00C852E5">
        <w:rPr>
          <w:rFonts w:ascii="Garamond" w:hAnsi="Garamond"/>
          <w:i/>
          <w:sz w:val="24"/>
          <w:szCs w:val="24"/>
        </w:rPr>
        <w:t>Cogent medicine</w:t>
      </w:r>
      <w:r w:rsidRPr="00C852E5">
        <w:rPr>
          <w:rFonts w:ascii="Garamond" w:hAnsi="Garamond"/>
          <w:sz w:val="24"/>
          <w:szCs w:val="24"/>
        </w:rPr>
        <w:t xml:space="preserve"> 2020; </w:t>
      </w:r>
      <w:r w:rsidRPr="00C852E5">
        <w:rPr>
          <w:rFonts w:ascii="Garamond" w:hAnsi="Garamond"/>
          <w:b/>
          <w:sz w:val="24"/>
          <w:szCs w:val="24"/>
        </w:rPr>
        <w:t>7</w:t>
      </w:r>
      <w:r w:rsidRPr="00C852E5">
        <w:rPr>
          <w:rFonts w:ascii="Garamond" w:hAnsi="Garamond"/>
          <w:sz w:val="24"/>
          <w:szCs w:val="24"/>
        </w:rPr>
        <w:t>(1): 1846264.</w:t>
      </w:r>
    </w:p>
    <w:p w14:paraId="1CA787BE"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27.</w:t>
      </w:r>
      <w:r w:rsidRPr="00C852E5">
        <w:rPr>
          <w:rFonts w:ascii="Garamond" w:hAnsi="Garamond"/>
          <w:sz w:val="24"/>
          <w:szCs w:val="24"/>
        </w:rPr>
        <w:tab/>
        <w:t xml:space="preserve">Rahayuwati L, Nurhidayah I, Ekawati R, et al. Determinant Factors of Post-Partum Contraception among Women during COVID-19 in West Java Province, Indonesia. </w:t>
      </w:r>
      <w:r w:rsidRPr="00C852E5">
        <w:rPr>
          <w:rFonts w:ascii="Garamond" w:hAnsi="Garamond"/>
          <w:i/>
          <w:sz w:val="24"/>
          <w:szCs w:val="24"/>
        </w:rPr>
        <w:t>Int J Environ Res Public Health</w:t>
      </w:r>
      <w:r w:rsidRPr="00C852E5">
        <w:rPr>
          <w:rFonts w:ascii="Garamond" w:hAnsi="Garamond"/>
          <w:sz w:val="24"/>
          <w:szCs w:val="24"/>
        </w:rPr>
        <w:t xml:space="preserve"> 2023; </w:t>
      </w:r>
      <w:r w:rsidRPr="00C852E5">
        <w:rPr>
          <w:rFonts w:ascii="Garamond" w:hAnsi="Garamond"/>
          <w:b/>
          <w:sz w:val="24"/>
          <w:szCs w:val="24"/>
        </w:rPr>
        <w:t>20</w:t>
      </w:r>
      <w:r w:rsidRPr="00C852E5">
        <w:rPr>
          <w:rFonts w:ascii="Garamond" w:hAnsi="Garamond"/>
          <w:sz w:val="24"/>
          <w:szCs w:val="24"/>
        </w:rPr>
        <w:t>(3).</w:t>
      </w:r>
    </w:p>
    <w:p w14:paraId="75BE2AC6"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28.</w:t>
      </w:r>
      <w:r w:rsidRPr="00C852E5">
        <w:rPr>
          <w:rFonts w:ascii="Garamond" w:hAnsi="Garamond"/>
          <w:sz w:val="24"/>
          <w:szCs w:val="24"/>
        </w:rPr>
        <w:tab/>
        <w:t xml:space="preserve">Shiferaw Y, Jisso M, Fantahun S, Eshetu B, Assefa AA, Gebretsadik A. Acceptance, utilization, and factors associated with immediate postpartum intrauterine contraceptive device among mothers delivered at public health facilities in Hawassa city, Ethiopia: Institution-based study. </w:t>
      </w:r>
      <w:r w:rsidRPr="00C852E5">
        <w:rPr>
          <w:rFonts w:ascii="Garamond" w:hAnsi="Garamond"/>
          <w:i/>
          <w:sz w:val="24"/>
          <w:szCs w:val="24"/>
        </w:rPr>
        <w:t>Reprod Health</w:t>
      </w:r>
      <w:r w:rsidRPr="00C852E5">
        <w:rPr>
          <w:rFonts w:ascii="Garamond" w:hAnsi="Garamond"/>
          <w:sz w:val="24"/>
          <w:szCs w:val="24"/>
        </w:rPr>
        <w:t xml:space="preserve"> 2023; </w:t>
      </w:r>
      <w:r w:rsidRPr="00C852E5">
        <w:rPr>
          <w:rFonts w:ascii="Garamond" w:hAnsi="Garamond"/>
          <w:b/>
          <w:sz w:val="24"/>
          <w:szCs w:val="24"/>
        </w:rPr>
        <w:t>20</w:t>
      </w:r>
      <w:r w:rsidRPr="00C852E5">
        <w:rPr>
          <w:rFonts w:ascii="Garamond" w:hAnsi="Garamond"/>
          <w:sz w:val="24"/>
          <w:szCs w:val="24"/>
        </w:rPr>
        <w:t>(1): 39.</w:t>
      </w:r>
    </w:p>
    <w:p w14:paraId="48B3E6CD"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29.</w:t>
      </w:r>
      <w:r w:rsidRPr="00C852E5">
        <w:rPr>
          <w:rFonts w:ascii="Garamond" w:hAnsi="Garamond"/>
          <w:sz w:val="24"/>
          <w:szCs w:val="24"/>
        </w:rPr>
        <w:tab/>
        <w:t xml:space="preserve">Belayihun B, Asnake M, Tilahun Y, Molla Y. Factors associated with long-acting reversible contraceptive use in the immediate postpartum period in Ethiopia. </w:t>
      </w:r>
      <w:r w:rsidRPr="00C852E5">
        <w:rPr>
          <w:rFonts w:ascii="Garamond" w:hAnsi="Garamond"/>
          <w:i/>
          <w:sz w:val="24"/>
          <w:szCs w:val="24"/>
        </w:rPr>
        <w:t>Ethiopian Journal of Health Development</w:t>
      </w:r>
      <w:r w:rsidRPr="00C852E5">
        <w:rPr>
          <w:rFonts w:ascii="Garamond" w:hAnsi="Garamond"/>
          <w:sz w:val="24"/>
          <w:szCs w:val="24"/>
        </w:rPr>
        <w:t xml:space="preserve"> 2021; </w:t>
      </w:r>
      <w:r w:rsidRPr="00C852E5">
        <w:rPr>
          <w:rFonts w:ascii="Garamond" w:hAnsi="Garamond"/>
          <w:b/>
          <w:sz w:val="24"/>
          <w:szCs w:val="24"/>
        </w:rPr>
        <w:t>35</w:t>
      </w:r>
      <w:r w:rsidRPr="00C852E5">
        <w:rPr>
          <w:rFonts w:ascii="Garamond" w:hAnsi="Garamond"/>
          <w:sz w:val="24"/>
          <w:szCs w:val="24"/>
        </w:rPr>
        <w:t>(5).</w:t>
      </w:r>
    </w:p>
    <w:p w14:paraId="5656DFCE"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30.</w:t>
      </w:r>
      <w:r w:rsidRPr="00C852E5">
        <w:rPr>
          <w:rFonts w:ascii="Garamond" w:hAnsi="Garamond"/>
          <w:sz w:val="24"/>
          <w:szCs w:val="24"/>
        </w:rPr>
        <w:tab/>
        <w:t xml:space="preserve">Abera Y, Mengesha ZB, Tessema GA. Postpartum contraceptive use in Gondar town, Northwest Ethiopia: a community based cross-sectional study. </w:t>
      </w:r>
      <w:r w:rsidRPr="00C852E5">
        <w:rPr>
          <w:rFonts w:ascii="Garamond" w:hAnsi="Garamond"/>
          <w:i/>
          <w:sz w:val="24"/>
          <w:szCs w:val="24"/>
        </w:rPr>
        <w:t>BMC Womens Health</w:t>
      </w:r>
      <w:r w:rsidRPr="00C852E5">
        <w:rPr>
          <w:rFonts w:ascii="Garamond" w:hAnsi="Garamond"/>
          <w:sz w:val="24"/>
          <w:szCs w:val="24"/>
        </w:rPr>
        <w:t xml:space="preserve"> 2015; </w:t>
      </w:r>
      <w:r w:rsidRPr="00C852E5">
        <w:rPr>
          <w:rFonts w:ascii="Garamond" w:hAnsi="Garamond"/>
          <w:b/>
          <w:sz w:val="24"/>
          <w:szCs w:val="24"/>
        </w:rPr>
        <w:t>15</w:t>
      </w:r>
      <w:r w:rsidRPr="00C852E5">
        <w:rPr>
          <w:rFonts w:ascii="Garamond" w:hAnsi="Garamond"/>
          <w:sz w:val="24"/>
          <w:szCs w:val="24"/>
        </w:rPr>
        <w:t>: 19.</w:t>
      </w:r>
    </w:p>
    <w:p w14:paraId="6DBCF22C"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31.</w:t>
      </w:r>
      <w:r w:rsidRPr="00C852E5">
        <w:rPr>
          <w:rFonts w:ascii="Garamond" w:hAnsi="Garamond"/>
          <w:sz w:val="24"/>
          <w:szCs w:val="24"/>
        </w:rPr>
        <w:tab/>
        <w:t xml:space="preserve">Gejo NG, Anshebo AA, Dinsa LH. Postpartum modern contraceptive use and associated factors in Hossana town. </w:t>
      </w:r>
      <w:r w:rsidRPr="00C852E5">
        <w:rPr>
          <w:rFonts w:ascii="Garamond" w:hAnsi="Garamond"/>
          <w:i/>
          <w:sz w:val="24"/>
          <w:szCs w:val="24"/>
        </w:rPr>
        <w:t>PLoS One</w:t>
      </w:r>
      <w:r w:rsidRPr="00C852E5">
        <w:rPr>
          <w:rFonts w:ascii="Garamond" w:hAnsi="Garamond"/>
          <w:sz w:val="24"/>
          <w:szCs w:val="24"/>
        </w:rPr>
        <w:t xml:space="preserve"> 2019; </w:t>
      </w:r>
      <w:r w:rsidRPr="00C852E5">
        <w:rPr>
          <w:rFonts w:ascii="Garamond" w:hAnsi="Garamond"/>
          <w:b/>
          <w:sz w:val="24"/>
          <w:szCs w:val="24"/>
        </w:rPr>
        <w:t>14</w:t>
      </w:r>
      <w:r w:rsidRPr="00C852E5">
        <w:rPr>
          <w:rFonts w:ascii="Garamond" w:hAnsi="Garamond"/>
          <w:sz w:val="24"/>
          <w:szCs w:val="24"/>
        </w:rPr>
        <w:t>(5): e0217167.</w:t>
      </w:r>
    </w:p>
    <w:p w14:paraId="0B3A11A4"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lastRenderedPageBreak/>
        <w:t>32.</w:t>
      </w:r>
      <w:r w:rsidRPr="00C852E5">
        <w:rPr>
          <w:rFonts w:ascii="Garamond" w:hAnsi="Garamond"/>
          <w:sz w:val="24"/>
          <w:szCs w:val="24"/>
        </w:rPr>
        <w:tab/>
        <w:t xml:space="preserve">Hounkponou F, Glèlè Ahanhanzo Y, Biaou COA, et al. Postpartum Contraceptive Use In Parakou (A City In Northern Benin) In 2018: A Community Based Cross-Sectional Study. </w:t>
      </w:r>
      <w:r w:rsidRPr="00C852E5">
        <w:rPr>
          <w:rFonts w:ascii="Garamond" w:hAnsi="Garamond"/>
          <w:i/>
          <w:sz w:val="24"/>
          <w:szCs w:val="24"/>
        </w:rPr>
        <w:t>Open Access J Contracept</w:t>
      </w:r>
      <w:r w:rsidRPr="00C852E5">
        <w:rPr>
          <w:rFonts w:ascii="Garamond" w:hAnsi="Garamond"/>
          <w:sz w:val="24"/>
          <w:szCs w:val="24"/>
        </w:rPr>
        <w:t xml:space="preserve"> 2019; </w:t>
      </w:r>
      <w:r w:rsidRPr="00C852E5">
        <w:rPr>
          <w:rFonts w:ascii="Garamond" w:hAnsi="Garamond"/>
          <w:b/>
          <w:sz w:val="24"/>
          <w:szCs w:val="24"/>
        </w:rPr>
        <w:t>10</w:t>
      </w:r>
      <w:r w:rsidRPr="00C852E5">
        <w:rPr>
          <w:rFonts w:ascii="Garamond" w:hAnsi="Garamond"/>
          <w:sz w:val="24"/>
          <w:szCs w:val="24"/>
        </w:rPr>
        <w:t>: 19-26.</w:t>
      </w:r>
    </w:p>
    <w:p w14:paraId="1B56CFDA"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33.</w:t>
      </w:r>
      <w:r w:rsidRPr="00C852E5">
        <w:rPr>
          <w:rFonts w:ascii="Garamond" w:hAnsi="Garamond"/>
          <w:sz w:val="24"/>
          <w:szCs w:val="24"/>
        </w:rPr>
        <w:tab/>
        <w:t xml:space="preserve">Tafere TE, Afework MF, Yalew AW. Counseling on family planning during ANC service increases the likelihood of postpartum family planning use in Bahir Dar City Administration, Northwest Ethiopia: a prospective follow up study. </w:t>
      </w:r>
      <w:r w:rsidRPr="00C852E5">
        <w:rPr>
          <w:rFonts w:ascii="Garamond" w:hAnsi="Garamond"/>
          <w:i/>
          <w:sz w:val="24"/>
          <w:szCs w:val="24"/>
        </w:rPr>
        <w:t>Contracept Reprod Med</w:t>
      </w:r>
      <w:r w:rsidRPr="00C852E5">
        <w:rPr>
          <w:rFonts w:ascii="Garamond" w:hAnsi="Garamond"/>
          <w:sz w:val="24"/>
          <w:szCs w:val="24"/>
        </w:rPr>
        <w:t xml:space="preserve"> 2018; </w:t>
      </w:r>
      <w:r w:rsidRPr="00C852E5">
        <w:rPr>
          <w:rFonts w:ascii="Garamond" w:hAnsi="Garamond"/>
          <w:b/>
          <w:sz w:val="24"/>
          <w:szCs w:val="24"/>
        </w:rPr>
        <w:t>3</w:t>
      </w:r>
      <w:r w:rsidRPr="00C852E5">
        <w:rPr>
          <w:rFonts w:ascii="Garamond" w:hAnsi="Garamond"/>
          <w:sz w:val="24"/>
          <w:szCs w:val="24"/>
        </w:rPr>
        <w:t>: 28.</w:t>
      </w:r>
    </w:p>
    <w:p w14:paraId="2EE399F2"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34.</w:t>
      </w:r>
      <w:r w:rsidRPr="00C852E5">
        <w:rPr>
          <w:rFonts w:ascii="Garamond" w:hAnsi="Garamond"/>
          <w:sz w:val="24"/>
          <w:szCs w:val="24"/>
        </w:rPr>
        <w:tab/>
        <w:t xml:space="preserve">Jima G, Garbaba W. Postpartum family planning utilization and associated factors among women who gave birth in the last 12 months prior to the study in Lode Hetosa District, South East Ethiopia. </w:t>
      </w:r>
      <w:r w:rsidRPr="00C852E5">
        <w:rPr>
          <w:rFonts w:ascii="Garamond" w:hAnsi="Garamond"/>
          <w:i/>
          <w:sz w:val="24"/>
          <w:szCs w:val="24"/>
        </w:rPr>
        <w:t>J Women’s Heal Care</w:t>
      </w:r>
      <w:r w:rsidRPr="00C852E5">
        <w:rPr>
          <w:rFonts w:ascii="Garamond" w:hAnsi="Garamond"/>
          <w:sz w:val="24"/>
          <w:szCs w:val="24"/>
        </w:rPr>
        <w:t xml:space="preserve"> 2020; </w:t>
      </w:r>
      <w:r w:rsidRPr="00C852E5">
        <w:rPr>
          <w:rFonts w:ascii="Garamond" w:hAnsi="Garamond"/>
          <w:b/>
          <w:sz w:val="24"/>
          <w:szCs w:val="24"/>
        </w:rPr>
        <w:t>9</w:t>
      </w:r>
      <w:r w:rsidRPr="00C852E5">
        <w:rPr>
          <w:rFonts w:ascii="Garamond" w:hAnsi="Garamond"/>
          <w:sz w:val="24"/>
          <w:szCs w:val="24"/>
        </w:rPr>
        <w:t>(3).</w:t>
      </w:r>
    </w:p>
    <w:p w14:paraId="5EDBAA77"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35.</w:t>
      </w:r>
      <w:r w:rsidRPr="00C852E5">
        <w:rPr>
          <w:rFonts w:ascii="Garamond" w:hAnsi="Garamond"/>
          <w:sz w:val="24"/>
          <w:szCs w:val="24"/>
        </w:rPr>
        <w:tab/>
        <w:t xml:space="preserve">Hagos HT, Dawit &amp; Necho, Worku &amp; Biru, Shemelis. Postpartum intra-uterine contraceptive device utilization among mothers who delivered at debre tabor general hospital: cross sectional study design. </w:t>
      </w:r>
      <w:r w:rsidRPr="00C852E5">
        <w:rPr>
          <w:rFonts w:ascii="Garamond" w:hAnsi="Garamond"/>
          <w:i/>
          <w:sz w:val="24"/>
          <w:szCs w:val="24"/>
        </w:rPr>
        <w:t>International Journal of Family &amp; Community Medicine</w:t>
      </w:r>
      <w:r w:rsidRPr="00C852E5">
        <w:rPr>
          <w:rFonts w:ascii="Garamond" w:hAnsi="Garamond"/>
          <w:sz w:val="24"/>
          <w:szCs w:val="24"/>
        </w:rPr>
        <w:t xml:space="preserve"> 2020; </w:t>
      </w:r>
      <w:r w:rsidRPr="00C852E5">
        <w:rPr>
          <w:rFonts w:ascii="Garamond" w:hAnsi="Garamond"/>
          <w:b/>
          <w:sz w:val="24"/>
          <w:szCs w:val="24"/>
        </w:rPr>
        <w:t>4</w:t>
      </w:r>
      <w:r w:rsidRPr="00C852E5">
        <w:rPr>
          <w:rFonts w:ascii="Garamond" w:hAnsi="Garamond"/>
          <w:sz w:val="24"/>
          <w:szCs w:val="24"/>
        </w:rPr>
        <w:t>(5): 139-45.</w:t>
      </w:r>
    </w:p>
    <w:p w14:paraId="44D96312"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36.</w:t>
      </w:r>
      <w:r w:rsidRPr="00C852E5">
        <w:rPr>
          <w:rFonts w:ascii="Garamond" w:hAnsi="Garamond"/>
          <w:sz w:val="24"/>
          <w:szCs w:val="24"/>
        </w:rPr>
        <w:tab/>
        <w:t xml:space="preserve">Mandefro Assefaw WG, Getnet Azanew, Ayenew Engida,Zenebe Tefera. Determinants of Postpartum Intrauterine Contraceptive Device Uptake among Women Delivering in Public Hospitals of South Gondar Zone, Northwest Ethiopia, 2019: An Unmatched Case-Control Study. </w:t>
      </w:r>
      <w:r w:rsidRPr="00C852E5">
        <w:rPr>
          <w:rFonts w:ascii="Garamond" w:hAnsi="Garamond"/>
          <w:i/>
          <w:sz w:val="24"/>
          <w:szCs w:val="24"/>
        </w:rPr>
        <w:t>Obstetrics and Gynecology International</w:t>
      </w:r>
      <w:r w:rsidRPr="00C852E5">
        <w:rPr>
          <w:rFonts w:ascii="Garamond" w:hAnsi="Garamond"/>
          <w:sz w:val="24"/>
          <w:szCs w:val="24"/>
        </w:rPr>
        <w:t xml:space="preserve"> 2021; </w:t>
      </w:r>
      <w:r w:rsidRPr="00C852E5">
        <w:rPr>
          <w:rFonts w:ascii="Garamond" w:hAnsi="Garamond"/>
          <w:b/>
          <w:sz w:val="24"/>
          <w:szCs w:val="24"/>
        </w:rPr>
        <w:t>2021</w:t>
      </w:r>
      <w:r w:rsidRPr="00C852E5">
        <w:rPr>
          <w:rFonts w:ascii="Garamond" w:hAnsi="Garamond"/>
          <w:sz w:val="24"/>
          <w:szCs w:val="24"/>
        </w:rPr>
        <w:t>: 11.</w:t>
      </w:r>
    </w:p>
    <w:p w14:paraId="55B9B18F"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37.</w:t>
      </w:r>
      <w:r w:rsidRPr="00C852E5">
        <w:rPr>
          <w:rFonts w:ascii="Garamond" w:hAnsi="Garamond"/>
          <w:sz w:val="24"/>
          <w:szCs w:val="24"/>
        </w:rPr>
        <w:tab/>
        <w:t xml:space="preserve">Usso A A AHA, Dessie Y, and Tura A K. Utilization of Immediate Postpartum Long Acting Reversible Contraceptives among Women Who Gave Birth in Public Health Facilities in Eastern Ethiopia: A Cross-Sectional Study. </w:t>
      </w:r>
      <w:r w:rsidRPr="00C852E5">
        <w:rPr>
          <w:rFonts w:ascii="Garamond" w:hAnsi="Garamond"/>
          <w:i/>
          <w:sz w:val="24"/>
          <w:szCs w:val="24"/>
        </w:rPr>
        <w:t>International Journal of Reproductive Medicine</w:t>
      </w:r>
      <w:r w:rsidRPr="00C852E5">
        <w:rPr>
          <w:rFonts w:ascii="Garamond" w:hAnsi="Garamond"/>
          <w:sz w:val="24"/>
          <w:szCs w:val="24"/>
        </w:rPr>
        <w:t xml:space="preserve"> 2021; </w:t>
      </w:r>
      <w:r w:rsidRPr="00C852E5">
        <w:rPr>
          <w:rFonts w:ascii="Garamond" w:hAnsi="Garamond"/>
          <w:b/>
          <w:sz w:val="24"/>
          <w:szCs w:val="24"/>
        </w:rPr>
        <w:t>2021</w:t>
      </w:r>
      <w:r w:rsidRPr="00C852E5">
        <w:rPr>
          <w:rFonts w:ascii="Garamond" w:hAnsi="Garamond"/>
          <w:sz w:val="24"/>
          <w:szCs w:val="24"/>
        </w:rPr>
        <w:t>: 8.</w:t>
      </w:r>
    </w:p>
    <w:p w14:paraId="02799CDF" w14:textId="77777777" w:rsidR="00C852E5" w:rsidRPr="00C852E5" w:rsidRDefault="00C852E5" w:rsidP="00C852E5">
      <w:pPr>
        <w:pStyle w:val="EndNoteBibliography"/>
        <w:spacing w:line="360" w:lineRule="auto"/>
        <w:jc w:val="both"/>
        <w:rPr>
          <w:rFonts w:ascii="Garamond" w:hAnsi="Garamond"/>
          <w:sz w:val="24"/>
          <w:szCs w:val="24"/>
        </w:rPr>
      </w:pPr>
      <w:r w:rsidRPr="00C852E5">
        <w:rPr>
          <w:rFonts w:ascii="Garamond" w:hAnsi="Garamond"/>
          <w:sz w:val="24"/>
          <w:szCs w:val="24"/>
        </w:rPr>
        <w:t>38.</w:t>
      </w:r>
      <w:r w:rsidRPr="00C852E5">
        <w:rPr>
          <w:rFonts w:ascii="Garamond" w:hAnsi="Garamond"/>
          <w:sz w:val="24"/>
          <w:szCs w:val="24"/>
        </w:rPr>
        <w:tab/>
        <w:t>Tariku M LB, Tantu T,, B D. Uptake of Immediate Postpartum LARCs and Associated</w:t>
      </w:r>
    </w:p>
    <w:p w14:paraId="6E1090B5" w14:textId="77777777" w:rsidR="00C852E5" w:rsidRPr="00C852E5" w:rsidRDefault="00C852E5" w:rsidP="00C852E5">
      <w:pPr>
        <w:pStyle w:val="EndNoteBibliography"/>
        <w:spacing w:line="360" w:lineRule="auto"/>
        <w:jc w:val="both"/>
        <w:rPr>
          <w:rFonts w:ascii="Garamond" w:hAnsi="Garamond"/>
          <w:sz w:val="24"/>
          <w:szCs w:val="24"/>
        </w:rPr>
      </w:pPr>
      <w:r w:rsidRPr="00C852E5">
        <w:rPr>
          <w:rFonts w:ascii="Garamond" w:hAnsi="Garamond"/>
          <w:sz w:val="24"/>
          <w:szCs w:val="24"/>
        </w:rPr>
        <w:t xml:space="preserve"> Factors among Mothers Who Gave Birth at Hawassa University</w:t>
      </w:r>
    </w:p>
    <w:p w14:paraId="499B2A3E"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 xml:space="preserve"> Comprehensive Specialized Hospital, Hawassa, Ethiopia.</w:t>
      </w:r>
      <w:r w:rsidRPr="00C852E5">
        <w:rPr>
          <w:rFonts w:ascii="Garamond" w:hAnsi="Garamond"/>
          <w:i/>
          <w:sz w:val="24"/>
          <w:szCs w:val="24"/>
        </w:rPr>
        <w:t xml:space="preserve"> International Journal of Reproductive Medicine</w:t>
      </w:r>
      <w:r w:rsidRPr="00C852E5">
        <w:rPr>
          <w:rFonts w:ascii="Garamond" w:hAnsi="Garamond"/>
          <w:sz w:val="24"/>
          <w:szCs w:val="24"/>
        </w:rPr>
        <w:t xml:space="preserve"> 2022; </w:t>
      </w:r>
      <w:r w:rsidRPr="00C852E5">
        <w:rPr>
          <w:rFonts w:ascii="Garamond" w:hAnsi="Garamond"/>
          <w:b/>
          <w:sz w:val="24"/>
          <w:szCs w:val="24"/>
        </w:rPr>
        <w:t>2022</w:t>
      </w:r>
      <w:r w:rsidRPr="00C852E5">
        <w:rPr>
          <w:rFonts w:ascii="Garamond" w:hAnsi="Garamond"/>
          <w:sz w:val="24"/>
          <w:szCs w:val="24"/>
        </w:rPr>
        <w:t>: 8.</w:t>
      </w:r>
    </w:p>
    <w:p w14:paraId="6BFD3C50" w14:textId="77777777" w:rsidR="00C852E5" w:rsidRPr="00C852E5" w:rsidRDefault="00C852E5" w:rsidP="00C852E5">
      <w:pPr>
        <w:pStyle w:val="EndNoteBibliography"/>
        <w:spacing w:line="360" w:lineRule="auto"/>
        <w:jc w:val="both"/>
        <w:rPr>
          <w:rFonts w:ascii="Garamond" w:hAnsi="Garamond"/>
          <w:sz w:val="24"/>
          <w:szCs w:val="24"/>
        </w:rPr>
      </w:pPr>
      <w:r w:rsidRPr="00C852E5">
        <w:rPr>
          <w:rFonts w:ascii="Garamond" w:hAnsi="Garamond"/>
          <w:sz w:val="24"/>
          <w:szCs w:val="24"/>
        </w:rPr>
        <w:t>39.</w:t>
      </w:r>
      <w:r w:rsidRPr="00C852E5">
        <w:rPr>
          <w:rFonts w:ascii="Garamond" w:hAnsi="Garamond"/>
          <w:sz w:val="24"/>
          <w:szCs w:val="24"/>
        </w:rPr>
        <w:tab/>
        <w:t>Nigussie AT GDaTG. Postpartum Family Planning Utilization and Associated Factors among Women</w:t>
      </w:r>
    </w:p>
    <w:p w14:paraId="2C5D4181" w14:textId="77777777" w:rsidR="00C852E5" w:rsidRPr="00C852E5" w:rsidRDefault="00C852E5" w:rsidP="00C852E5">
      <w:pPr>
        <w:pStyle w:val="EndNoteBibliography"/>
        <w:spacing w:line="360" w:lineRule="auto"/>
        <w:jc w:val="both"/>
        <w:rPr>
          <w:rFonts w:ascii="Garamond" w:hAnsi="Garamond"/>
          <w:sz w:val="24"/>
          <w:szCs w:val="24"/>
        </w:rPr>
      </w:pPr>
      <w:r w:rsidRPr="00C852E5">
        <w:rPr>
          <w:rFonts w:ascii="Garamond" w:hAnsi="Garamond"/>
          <w:sz w:val="24"/>
          <w:szCs w:val="24"/>
        </w:rPr>
        <w:t xml:space="preserve"> who Gave Birth in the Past 12 Months, Kebribeyah Town, Somali Region,</w:t>
      </w:r>
    </w:p>
    <w:p w14:paraId="541B6848"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 xml:space="preserve"> Eastern Ethiopia. </w:t>
      </w:r>
      <w:r w:rsidRPr="00C852E5">
        <w:rPr>
          <w:rFonts w:ascii="Garamond" w:hAnsi="Garamond"/>
          <w:i/>
          <w:sz w:val="24"/>
          <w:szCs w:val="24"/>
        </w:rPr>
        <w:t>Journal of Women's Health Care</w:t>
      </w:r>
      <w:r w:rsidRPr="00C852E5">
        <w:rPr>
          <w:rFonts w:ascii="Garamond" w:hAnsi="Garamond"/>
          <w:sz w:val="24"/>
          <w:szCs w:val="24"/>
        </w:rPr>
        <w:t xml:space="preserve"> 2016; </w:t>
      </w:r>
      <w:r w:rsidRPr="00C852E5">
        <w:rPr>
          <w:rFonts w:ascii="Garamond" w:hAnsi="Garamond"/>
          <w:b/>
          <w:sz w:val="24"/>
          <w:szCs w:val="24"/>
        </w:rPr>
        <w:t>6</w:t>
      </w:r>
      <w:r w:rsidRPr="00C852E5">
        <w:rPr>
          <w:rFonts w:ascii="Garamond" w:hAnsi="Garamond"/>
          <w:sz w:val="24"/>
          <w:szCs w:val="24"/>
        </w:rPr>
        <w:t>.</w:t>
      </w:r>
    </w:p>
    <w:p w14:paraId="516A9144" w14:textId="77777777" w:rsidR="00C852E5" w:rsidRPr="00C852E5" w:rsidRDefault="00C852E5" w:rsidP="00C852E5">
      <w:pPr>
        <w:pStyle w:val="EndNoteBibliography"/>
        <w:spacing w:line="360" w:lineRule="auto"/>
        <w:jc w:val="both"/>
        <w:rPr>
          <w:rFonts w:ascii="Garamond" w:hAnsi="Garamond"/>
          <w:sz w:val="24"/>
          <w:szCs w:val="24"/>
        </w:rPr>
      </w:pPr>
      <w:r w:rsidRPr="00C852E5">
        <w:rPr>
          <w:rFonts w:ascii="Garamond" w:hAnsi="Garamond"/>
          <w:sz w:val="24"/>
          <w:szCs w:val="24"/>
        </w:rPr>
        <w:t>40.</w:t>
      </w:r>
      <w:r w:rsidRPr="00C852E5">
        <w:rPr>
          <w:rFonts w:ascii="Garamond" w:hAnsi="Garamond"/>
          <w:sz w:val="24"/>
          <w:szCs w:val="24"/>
        </w:rPr>
        <w:tab/>
        <w:t>Ismael K CT, Abdo M. Timely initiation of postpartum contraceptive</w:t>
      </w:r>
    </w:p>
    <w:p w14:paraId="28336FF8" w14:textId="77777777" w:rsidR="00C852E5" w:rsidRPr="00C852E5" w:rsidRDefault="00C852E5" w:rsidP="00C852E5">
      <w:pPr>
        <w:pStyle w:val="EndNoteBibliography"/>
        <w:spacing w:line="360" w:lineRule="auto"/>
        <w:jc w:val="both"/>
        <w:rPr>
          <w:rFonts w:ascii="Garamond" w:hAnsi="Garamond"/>
          <w:sz w:val="24"/>
          <w:szCs w:val="24"/>
        </w:rPr>
      </w:pPr>
      <w:r w:rsidRPr="00C852E5">
        <w:rPr>
          <w:rFonts w:ascii="Garamond" w:hAnsi="Garamond"/>
          <w:sz w:val="24"/>
          <w:szCs w:val="24"/>
        </w:rPr>
        <w:t xml:space="preserve"> utilization in Sebata Hawas district, Ethiopia:</w:t>
      </w:r>
    </w:p>
    <w:p w14:paraId="416B22AB"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lastRenderedPageBreak/>
        <w:t xml:space="preserve"> A cross-sectional study. PLOS Glob Public Health. </w:t>
      </w:r>
      <w:r w:rsidRPr="00C852E5">
        <w:rPr>
          <w:rFonts w:ascii="Garamond" w:hAnsi="Garamond"/>
          <w:i/>
          <w:sz w:val="24"/>
          <w:szCs w:val="24"/>
        </w:rPr>
        <w:t xml:space="preserve">PLOS Glob Public Health </w:t>
      </w:r>
      <w:r w:rsidRPr="00C852E5">
        <w:rPr>
          <w:rFonts w:ascii="Garamond" w:hAnsi="Garamond"/>
          <w:sz w:val="24"/>
          <w:szCs w:val="24"/>
        </w:rPr>
        <w:t xml:space="preserve"> 2023; </w:t>
      </w:r>
      <w:r w:rsidRPr="00C852E5">
        <w:rPr>
          <w:rFonts w:ascii="Garamond" w:hAnsi="Garamond"/>
          <w:b/>
          <w:sz w:val="24"/>
          <w:szCs w:val="24"/>
        </w:rPr>
        <w:t>3</w:t>
      </w:r>
      <w:r w:rsidRPr="00C852E5">
        <w:rPr>
          <w:rFonts w:ascii="Garamond" w:hAnsi="Garamond"/>
          <w:sz w:val="24"/>
          <w:szCs w:val="24"/>
        </w:rPr>
        <w:t>.</w:t>
      </w:r>
    </w:p>
    <w:p w14:paraId="435BE04B"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41.</w:t>
      </w:r>
      <w:r w:rsidRPr="00C852E5">
        <w:rPr>
          <w:rFonts w:ascii="Garamond" w:hAnsi="Garamond"/>
          <w:sz w:val="24"/>
          <w:szCs w:val="24"/>
        </w:rPr>
        <w:tab/>
        <w:t>Joshi K A TDP, Poudyal A, Shrestha N, Acharya U, Dhungana G P. Utilization of Family Planning Methods Among Postpartum Mothers in Kailali District, Nepal.</w:t>
      </w:r>
      <w:r w:rsidRPr="00C852E5">
        <w:rPr>
          <w:rFonts w:ascii="Garamond" w:hAnsi="Garamond"/>
          <w:i/>
          <w:sz w:val="24"/>
          <w:szCs w:val="24"/>
        </w:rPr>
        <w:t xml:space="preserve"> International Journal of Women's Health</w:t>
      </w:r>
      <w:r w:rsidRPr="00C852E5">
        <w:rPr>
          <w:rFonts w:ascii="Garamond" w:hAnsi="Garamond"/>
          <w:sz w:val="24"/>
          <w:szCs w:val="24"/>
        </w:rPr>
        <w:t xml:space="preserve"> 2020; </w:t>
      </w:r>
      <w:r w:rsidRPr="00C852E5">
        <w:rPr>
          <w:rFonts w:ascii="Garamond" w:hAnsi="Garamond"/>
          <w:b/>
          <w:sz w:val="24"/>
          <w:szCs w:val="24"/>
        </w:rPr>
        <w:t>12</w:t>
      </w:r>
      <w:r w:rsidRPr="00C852E5">
        <w:rPr>
          <w:rFonts w:ascii="Garamond" w:hAnsi="Garamond"/>
          <w:sz w:val="24"/>
          <w:szCs w:val="24"/>
        </w:rPr>
        <w:t>: 487–94.</w:t>
      </w:r>
    </w:p>
    <w:p w14:paraId="7E664CBA" w14:textId="77777777" w:rsidR="00C852E5" w:rsidRPr="00C852E5" w:rsidRDefault="00C852E5" w:rsidP="00C852E5">
      <w:pPr>
        <w:pStyle w:val="EndNoteBibliography"/>
        <w:spacing w:line="360" w:lineRule="auto"/>
        <w:jc w:val="both"/>
        <w:rPr>
          <w:rFonts w:ascii="Garamond" w:hAnsi="Garamond"/>
          <w:sz w:val="24"/>
          <w:szCs w:val="24"/>
        </w:rPr>
      </w:pPr>
      <w:r w:rsidRPr="00C852E5">
        <w:rPr>
          <w:rFonts w:ascii="Garamond" w:hAnsi="Garamond"/>
          <w:sz w:val="24"/>
          <w:szCs w:val="24"/>
        </w:rPr>
        <w:t>42.</w:t>
      </w:r>
      <w:r w:rsidRPr="00C852E5">
        <w:rPr>
          <w:rFonts w:ascii="Garamond" w:hAnsi="Garamond"/>
          <w:sz w:val="24"/>
          <w:szCs w:val="24"/>
        </w:rPr>
        <w:tab/>
        <w:t xml:space="preserve">Wayessa M B ATW, Habtewold E M, Adlo A M, Teklu A M, Abeya S G, Negero W O. Focused Family Planning Counseling Increases </w:t>
      </w:r>
    </w:p>
    <w:p w14:paraId="00AE0226" w14:textId="77777777" w:rsidR="00C852E5" w:rsidRPr="00C852E5" w:rsidRDefault="00C852E5" w:rsidP="00C852E5">
      <w:pPr>
        <w:pStyle w:val="EndNoteBibliography"/>
        <w:spacing w:line="360" w:lineRule="auto"/>
        <w:jc w:val="both"/>
        <w:rPr>
          <w:rFonts w:ascii="Garamond" w:hAnsi="Garamond"/>
          <w:sz w:val="24"/>
          <w:szCs w:val="24"/>
        </w:rPr>
      </w:pPr>
      <w:r w:rsidRPr="00C852E5">
        <w:rPr>
          <w:rFonts w:ascii="Garamond" w:hAnsi="Garamond"/>
          <w:sz w:val="24"/>
          <w:szCs w:val="24"/>
        </w:rPr>
        <w:t xml:space="preserve">Immediate Postpartum Intrauterine Contraceptive </w:t>
      </w:r>
    </w:p>
    <w:p w14:paraId="29E0BEB4"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Device Uptake: A Quasi-Experimental Study.</w:t>
      </w:r>
      <w:r w:rsidRPr="00C852E5">
        <w:rPr>
          <w:rFonts w:ascii="Garamond" w:hAnsi="Garamond"/>
          <w:i/>
          <w:sz w:val="24"/>
          <w:szCs w:val="24"/>
        </w:rPr>
        <w:t xml:space="preserve"> Journal of Contraception </w:t>
      </w:r>
      <w:r w:rsidRPr="00C852E5">
        <w:rPr>
          <w:rFonts w:ascii="Garamond" w:hAnsi="Garamond"/>
          <w:sz w:val="24"/>
          <w:szCs w:val="24"/>
        </w:rPr>
        <w:t xml:space="preserve">2020; </w:t>
      </w:r>
      <w:r w:rsidRPr="00C852E5">
        <w:rPr>
          <w:rFonts w:ascii="Garamond" w:hAnsi="Garamond"/>
          <w:b/>
          <w:sz w:val="24"/>
          <w:szCs w:val="24"/>
        </w:rPr>
        <w:t>11</w:t>
      </w:r>
      <w:r w:rsidRPr="00C852E5">
        <w:rPr>
          <w:rFonts w:ascii="Garamond" w:hAnsi="Garamond"/>
          <w:sz w:val="24"/>
          <w:szCs w:val="24"/>
        </w:rPr>
        <w:t>(91–102         ).</w:t>
      </w:r>
    </w:p>
    <w:p w14:paraId="1A822611"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43.</w:t>
      </w:r>
      <w:r w:rsidRPr="00C852E5">
        <w:rPr>
          <w:rFonts w:ascii="Garamond" w:hAnsi="Garamond"/>
          <w:sz w:val="24"/>
          <w:szCs w:val="24"/>
        </w:rPr>
        <w:tab/>
        <w:t xml:space="preserve">Tesfaye T, Mamo E, Teshome A, et al. Effect of Package of Interventions on the Use and Quality of Postpartum Family Planning Services at Yekatit 12 Hospital Medical College (Y12HMC), Addis Ababa, Ethiopia. </w:t>
      </w:r>
      <w:r w:rsidRPr="00C852E5">
        <w:rPr>
          <w:rFonts w:ascii="Garamond" w:hAnsi="Garamond"/>
          <w:i/>
          <w:sz w:val="24"/>
          <w:szCs w:val="24"/>
        </w:rPr>
        <w:t>Health Serv Insights</w:t>
      </w:r>
      <w:r w:rsidRPr="00C852E5">
        <w:rPr>
          <w:rFonts w:ascii="Garamond" w:hAnsi="Garamond"/>
          <w:sz w:val="24"/>
          <w:szCs w:val="24"/>
        </w:rPr>
        <w:t xml:space="preserve"> 2023; </w:t>
      </w:r>
      <w:r w:rsidRPr="00C852E5">
        <w:rPr>
          <w:rFonts w:ascii="Garamond" w:hAnsi="Garamond"/>
          <w:b/>
          <w:sz w:val="24"/>
          <w:szCs w:val="24"/>
        </w:rPr>
        <w:t>16</w:t>
      </w:r>
      <w:r w:rsidRPr="00C852E5">
        <w:rPr>
          <w:rFonts w:ascii="Garamond" w:hAnsi="Garamond"/>
          <w:sz w:val="24"/>
          <w:szCs w:val="24"/>
        </w:rPr>
        <w:t>: 11786329231160017.</w:t>
      </w:r>
    </w:p>
    <w:p w14:paraId="4856F652"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44.</w:t>
      </w:r>
      <w:r w:rsidRPr="00C852E5">
        <w:rPr>
          <w:rFonts w:ascii="Garamond" w:hAnsi="Garamond"/>
          <w:sz w:val="24"/>
          <w:szCs w:val="24"/>
        </w:rPr>
        <w:tab/>
        <w:t xml:space="preserve">Mickler AK, Karp C, Ahmed S, et al. Individual and facility-level factors associated with women's receipt of immediate postpartum family planning counseling in Ethiopia: results from national surveys of women and health facilities. </w:t>
      </w:r>
      <w:r w:rsidRPr="00C852E5">
        <w:rPr>
          <w:rFonts w:ascii="Garamond" w:hAnsi="Garamond"/>
          <w:i/>
          <w:sz w:val="24"/>
          <w:szCs w:val="24"/>
        </w:rPr>
        <w:t>BMC Pregnancy Childbirth</w:t>
      </w:r>
      <w:r w:rsidRPr="00C852E5">
        <w:rPr>
          <w:rFonts w:ascii="Garamond" w:hAnsi="Garamond"/>
          <w:sz w:val="24"/>
          <w:szCs w:val="24"/>
        </w:rPr>
        <w:t xml:space="preserve"> 2021; </w:t>
      </w:r>
      <w:r w:rsidRPr="00C852E5">
        <w:rPr>
          <w:rFonts w:ascii="Garamond" w:hAnsi="Garamond"/>
          <w:b/>
          <w:sz w:val="24"/>
          <w:szCs w:val="24"/>
        </w:rPr>
        <w:t>21</w:t>
      </w:r>
      <w:r w:rsidRPr="00C852E5">
        <w:rPr>
          <w:rFonts w:ascii="Garamond" w:hAnsi="Garamond"/>
          <w:sz w:val="24"/>
          <w:szCs w:val="24"/>
        </w:rPr>
        <w:t>(1): 809.</w:t>
      </w:r>
    </w:p>
    <w:p w14:paraId="649F25AF"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45.</w:t>
      </w:r>
      <w:r w:rsidRPr="00C852E5">
        <w:rPr>
          <w:rFonts w:ascii="Garamond" w:hAnsi="Garamond"/>
          <w:sz w:val="24"/>
          <w:szCs w:val="24"/>
        </w:rPr>
        <w:tab/>
        <w:t xml:space="preserve">Pearson E, Senderowicz L, Pradhan E, et al. Effect of a postpartum family planning intervention on postpartum intrauterine device counseling and choice: evidence from a cluster-randomized trial in Tanzania. </w:t>
      </w:r>
      <w:r w:rsidRPr="00C852E5">
        <w:rPr>
          <w:rFonts w:ascii="Garamond" w:hAnsi="Garamond"/>
          <w:i/>
          <w:sz w:val="24"/>
          <w:szCs w:val="24"/>
        </w:rPr>
        <w:t>BMC Womens Health</w:t>
      </w:r>
      <w:r w:rsidRPr="00C852E5">
        <w:rPr>
          <w:rFonts w:ascii="Garamond" w:hAnsi="Garamond"/>
          <w:sz w:val="24"/>
          <w:szCs w:val="24"/>
        </w:rPr>
        <w:t xml:space="preserve"> 2020; </w:t>
      </w:r>
      <w:r w:rsidRPr="00C852E5">
        <w:rPr>
          <w:rFonts w:ascii="Garamond" w:hAnsi="Garamond"/>
          <w:b/>
          <w:sz w:val="24"/>
          <w:szCs w:val="24"/>
        </w:rPr>
        <w:t>20</w:t>
      </w:r>
      <w:r w:rsidRPr="00C852E5">
        <w:rPr>
          <w:rFonts w:ascii="Garamond" w:hAnsi="Garamond"/>
          <w:sz w:val="24"/>
          <w:szCs w:val="24"/>
        </w:rPr>
        <w:t>(1): 102.</w:t>
      </w:r>
    </w:p>
    <w:p w14:paraId="33C2E9CD"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46.</w:t>
      </w:r>
      <w:r w:rsidRPr="00C852E5">
        <w:rPr>
          <w:rFonts w:ascii="Garamond" w:hAnsi="Garamond"/>
          <w:sz w:val="24"/>
          <w:szCs w:val="24"/>
        </w:rPr>
        <w:tab/>
        <w:t xml:space="preserve">Abdulkadir Z, Grema BA, Michael GC, Omeiza SY. Effect of Antenatal Couple Counselling on Postpartum Uptake of Contraception among Antenatal Clients and their Spouses attending Antenatal Clinic of a Northern Nigeria Tertiary Hospital: A Randomized Controlled Trial. </w:t>
      </w:r>
      <w:r w:rsidRPr="00C852E5">
        <w:rPr>
          <w:rFonts w:ascii="Garamond" w:hAnsi="Garamond"/>
          <w:i/>
          <w:sz w:val="24"/>
          <w:szCs w:val="24"/>
        </w:rPr>
        <w:t>West Afr J Med</w:t>
      </w:r>
      <w:r w:rsidRPr="00C852E5">
        <w:rPr>
          <w:rFonts w:ascii="Garamond" w:hAnsi="Garamond"/>
          <w:sz w:val="24"/>
          <w:szCs w:val="24"/>
        </w:rPr>
        <w:t xml:space="preserve"> 2020; </w:t>
      </w:r>
      <w:r w:rsidRPr="00C852E5">
        <w:rPr>
          <w:rFonts w:ascii="Garamond" w:hAnsi="Garamond"/>
          <w:b/>
          <w:sz w:val="24"/>
          <w:szCs w:val="24"/>
        </w:rPr>
        <w:t>37</w:t>
      </w:r>
      <w:r w:rsidRPr="00C852E5">
        <w:rPr>
          <w:rFonts w:ascii="Garamond" w:hAnsi="Garamond"/>
          <w:sz w:val="24"/>
          <w:szCs w:val="24"/>
        </w:rPr>
        <w:t>(6): 695-702.</w:t>
      </w:r>
    </w:p>
    <w:p w14:paraId="50FA7D01"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47.</w:t>
      </w:r>
      <w:r w:rsidRPr="00C852E5">
        <w:rPr>
          <w:rFonts w:ascii="Garamond" w:hAnsi="Garamond"/>
          <w:sz w:val="24"/>
          <w:szCs w:val="24"/>
        </w:rPr>
        <w:tab/>
        <w:t xml:space="preserve">Hersh AR, Muñoz LF, Rincón M, et al. Video compared to conversational contraceptive counseling during labor and maternity hospitalization in Colombia: A randomized trial. </w:t>
      </w:r>
      <w:r w:rsidRPr="00C852E5">
        <w:rPr>
          <w:rFonts w:ascii="Garamond" w:hAnsi="Garamond"/>
          <w:i/>
          <w:sz w:val="24"/>
          <w:szCs w:val="24"/>
        </w:rPr>
        <w:t>Contraception</w:t>
      </w:r>
      <w:r w:rsidRPr="00C852E5">
        <w:rPr>
          <w:rFonts w:ascii="Garamond" w:hAnsi="Garamond"/>
          <w:sz w:val="24"/>
          <w:szCs w:val="24"/>
        </w:rPr>
        <w:t xml:space="preserve"> 2018; </w:t>
      </w:r>
      <w:r w:rsidRPr="00C852E5">
        <w:rPr>
          <w:rFonts w:ascii="Garamond" w:hAnsi="Garamond"/>
          <w:b/>
          <w:sz w:val="24"/>
          <w:szCs w:val="24"/>
        </w:rPr>
        <w:t>98</w:t>
      </w:r>
      <w:r w:rsidRPr="00C852E5">
        <w:rPr>
          <w:rFonts w:ascii="Garamond" w:hAnsi="Garamond"/>
          <w:sz w:val="24"/>
          <w:szCs w:val="24"/>
        </w:rPr>
        <w:t>(3): 210-4.</w:t>
      </w:r>
    </w:p>
    <w:p w14:paraId="1B58F903"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48.</w:t>
      </w:r>
      <w:r w:rsidRPr="00C852E5">
        <w:rPr>
          <w:rFonts w:ascii="Garamond" w:hAnsi="Garamond"/>
          <w:sz w:val="24"/>
          <w:szCs w:val="24"/>
        </w:rPr>
        <w:tab/>
        <w:t xml:space="preserve">Mruts KB, Tessema GA, Dunne J, Gebremedhin AT, Scott J, Pereira GF. Does family planning counselling during health service contact improve postpartum modern contraceptive uptake in Ethiopia? A nationwide cross-sectional study. </w:t>
      </w:r>
      <w:r w:rsidRPr="00C852E5">
        <w:rPr>
          <w:rFonts w:ascii="Garamond" w:hAnsi="Garamond"/>
          <w:i/>
          <w:sz w:val="24"/>
          <w:szCs w:val="24"/>
        </w:rPr>
        <w:t>BMJ Open</w:t>
      </w:r>
      <w:r w:rsidRPr="00C852E5">
        <w:rPr>
          <w:rFonts w:ascii="Garamond" w:hAnsi="Garamond"/>
          <w:sz w:val="24"/>
          <w:szCs w:val="24"/>
        </w:rPr>
        <w:t xml:space="preserve"> 2022; </w:t>
      </w:r>
      <w:r w:rsidRPr="00C852E5">
        <w:rPr>
          <w:rFonts w:ascii="Garamond" w:hAnsi="Garamond"/>
          <w:b/>
          <w:sz w:val="24"/>
          <w:szCs w:val="24"/>
        </w:rPr>
        <w:t>12</w:t>
      </w:r>
      <w:r w:rsidRPr="00C852E5">
        <w:rPr>
          <w:rFonts w:ascii="Garamond" w:hAnsi="Garamond"/>
          <w:sz w:val="24"/>
          <w:szCs w:val="24"/>
        </w:rPr>
        <w:t>(5): e060308.</w:t>
      </w:r>
    </w:p>
    <w:p w14:paraId="51B6C16D"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49.</w:t>
      </w:r>
      <w:r w:rsidRPr="00C852E5">
        <w:rPr>
          <w:rFonts w:ascii="Garamond" w:hAnsi="Garamond"/>
          <w:sz w:val="24"/>
          <w:szCs w:val="24"/>
        </w:rPr>
        <w:tab/>
        <w:t xml:space="preserve">Ayiasi RM, Muhumuza C, Bukenya J, Orach CG. The effect of prenatal counselling on postpartum family planning use among early postpartum women in Masindi and Kiryandongo districts, Uganda. </w:t>
      </w:r>
      <w:r w:rsidRPr="00C852E5">
        <w:rPr>
          <w:rFonts w:ascii="Garamond" w:hAnsi="Garamond"/>
          <w:i/>
          <w:sz w:val="24"/>
          <w:szCs w:val="24"/>
        </w:rPr>
        <w:t>Pan Afr Med J</w:t>
      </w:r>
      <w:r w:rsidRPr="00C852E5">
        <w:rPr>
          <w:rFonts w:ascii="Garamond" w:hAnsi="Garamond"/>
          <w:sz w:val="24"/>
          <w:szCs w:val="24"/>
        </w:rPr>
        <w:t xml:space="preserve"> 2015; </w:t>
      </w:r>
      <w:r w:rsidRPr="00C852E5">
        <w:rPr>
          <w:rFonts w:ascii="Garamond" w:hAnsi="Garamond"/>
          <w:b/>
          <w:sz w:val="24"/>
          <w:szCs w:val="24"/>
        </w:rPr>
        <w:t>21</w:t>
      </w:r>
      <w:r w:rsidRPr="00C852E5">
        <w:rPr>
          <w:rFonts w:ascii="Garamond" w:hAnsi="Garamond"/>
          <w:sz w:val="24"/>
          <w:szCs w:val="24"/>
        </w:rPr>
        <w:t>: 138.</w:t>
      </w:r>
    </w:p>
    <w:p w14:paraId="61E81CCF"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lastRenderedPageBreak/>
        <w:t>50.</w:t>
      </w:r>
      <w:r w:rsidRPr="00C852E5">
        <w:rPr>
          <w:rFonts w:ascii="Garamond" w:hAnsi="Garamond"/>
          <w:sz w:val="24"/>
          <w:szCs w:val="24"/>
        </w:rPr>
        <w:tab/>
        <w:t xml:space="preserve">Karra M, Canning D, Foster S, et al. Location and content of counselling and acceptance of postpartum IUD in Sri Lanka. </w:t>
      </w:r>
      <w:r w:rsidRPr="00C852E5">
        <w:rPr>
          <w:rFonts w:ascii="Garamond" w:hAnsi="Garamond"/>
          <w:i/>
          <w:sz w:val="24"/>
          <w:szCs w:val="24"/>
        </w:rPr>
        <w:t>Reproductive Health</w:t>
      </w:r>
      <w:r w:rsidRPr="00C852E5">
        <w:rPr>
          <w:rFonts w:ascii="Garamond" w:hAnsi="Garamond"/>
          <w:sz w:val="24"/>
          <w:szCs w:val="24"/>
        </w:rPr>
        <w:t xml:space="preserve"> 2017; </w:t>
      </w:r>
      <w:r w:rsidRPr="00C852E5">
        <w:rPr>
          <w:rFonts w:ascii="Garamond" w:hAnsi="Garamond"/>
          <w:b/>
          <w:sz w:val="24"/>
          <w:szCs w:val="24"/>
        </w:rPr>
        <w:t>14</w:t>
      </w:r>
      <w:r w:rsidRPr="00C852E5">
        <w:rPr>
          <w:rFonts w:ascii="Garamond" w:hAnsi="Garamond"/>
          <w:sz w:val="24"/>
          <w:szCs w:val="24"/>
        </w:rPr>
        <w:t>(1).</w:t>
      </w:r>
    </w:p>
    <w:p w14:paraId="33E3401E"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51.</w:t>
      </w:r>
      <w:r w:rsidRPr="00C852E5">
        <w:rPr>
          <w:rFonts w:ascii="Garamond" w:hAnsi="Garamond"/>
          <w:sz w:val="24"/>
          <w:szCs w:val="24"/>
        </w:rPr>
        <w:tab/>
        <w:t xml:space="preserve">Wu WJ, Tiwari A, Choudhury N, et al. Community-based postpartum contraceptive counselling in rural Nepal: a mixed-methods evaluation. </w:t>
      </w:r>
      <w:r w:rsidRPr="00C852E5">
        <w:rPr>
          <w:rFonts w:ascii="Garamond" w:hAnsi="Garamond"/>
          <w:i/>
          <w:sz w:val="24"/>
          <w:szCs w:val="24"/>
        </w:rPr>
        <w:t>Sex Reprod Health Matters</w:t>
      </w:r>
      <w:r w:rsidRPr="00C852E5">
        <w:rPr>
          <w:rFonts w:ascii="Garamond" w:hAnsi="Garamond"/>
          <w:sz w:val="24"/>
          <w:szCs w:val="24"/>
        </w:rPr>
        <w:t xml:space="preserve"> 2020; </w:t>
      </w:r>
      <w:r w:rsidRPr="00C852E5">
        <w:rPr>
          <w:rFonts w:ascii="Garamond" w:hAnsi="Garamond"/>
          <w:b/>
          <w:sz w:val="24"/>
          <w:szCs w:val="24"/>
        </w:rPr>
        <w:t>28</w:t>
      </w:r>
      <w:r w:rsidRPr="00C852E5">
        <w:rPr>
          <w:rFonts w:ascii="Garamond" w:hAnsi="Garamond"/>
          <w:sz w:val="24"/>
          <w:szCs w:val="24"/>
        </w:rPr>
        <w:t>(2): 1765646.</w:t>
      </w:r>
    </w:p>
    <w:p w14:paraId="672A252C"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52.</w:t>
      </w:r>
      <w:r w:rsidRPr="00C852E5">
        <w:rPr>
          <w:rFonts w:ascii="Garamond" w:hAnsi="Garamond"/>
          <w:sz w:val="24"/>
          <w:szCs w:val="24"/>
        </w:rPr>
        <w:tab/>
        <w:t xml:space="preserve">Pradhan E, Canning D, Shah IH, et al. Integrating postpartum contraceptive counseling and IUD insertion services into maternity care in Nepal: results from stepped-wedge randomized controlled trial. </w:t>
      </w:r>
      <w:r w:rsidRPr="00C852E5">
        <w:rPr>
          <w:rFonts w:ascii="Garamond" w:hAnsi="Garamond"/>
          <w:i/>
          <w:sz w:val="24"/>
          <w:szCs w:val="24"/>
        </w:rPr>
        <w:t>Reprod Health</w:t>
      </w:r>
      <w:r w:rsidRPr="00C852E5">
        <w:rPr>
          <w:rFonts w:ascii="Garamond" w:hAnsi="Garamond"/>
          <w:sz w:val="24"/>
          <w:szCs w:val="24"/>
        </w:rPr>
        <w:t xml:space="preserve"> 2019; </w:t>
      </w:r>
      <w:r w:rsidRPr="00C852E5">
        <w:rPr>
          <w:rFonts w:ascii="Garamond" w:hAnsi="Garamond"/>
          <w:b/>
          <w:sz w:val="24"/>
          <w:szCs w:val="24"/>
        </w:rPr>
        <w:t>16</w:t>
      </w:r>
      <w:r w:rsidRPr="00C852E5">
        <w:rPr>
          <w:rFonts w:ascii="Garamond" w:hAnsi="Garamond"/>
          <w:sz w:val="24"/>
          <w:szCs w:val="24"/>
        </w:rPr>
        <w:t>(1): 69.</w:t>
      </w:r>
    </w:p>
    <w:p w14:paraId="10FC75B1"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53.</w:t>
      </w:r>
      <w:r w:rsidRPr="00C852E5">
        <w:rPr>
          <w:rFonts w:ascii="Garamond" w:hAnsi="Garamond"/>
          <w:sz w:val="24"/>
          <w:szCs w:val="24"/>
        </w:rPr>
        <w:tab/>
        <w:t xml:space="preserve">Kaewkiattikun K. Effects of immediate postpartum contraceptive counseling on long-acting reversible contraceptive use in adolescents. </w:t>
      </w:r>
      <w:r w:rsidRPr="00C852E5">
        <w:rPr>
          <w:rFonts w:ascii="Garamond" w:hAnsi="Garamond"/>
          <w:i/>
          <w:sz w:val="24"/>
          <w:szCs w:val="24"/>
        </w:rPr>
        <w:t>Adolesc Health Med Ther</w:t>
      </w:r>
      <w:r w:rsidRPr="00C852E5">
        <w:rPr>
          <w:rFonts w:ascii="Garamond" w:hAnsi="Garamond"/>
          <w:sz w:val="24"/>
          <w:szCs w:val="24"/>
        </w:rPr>
        <w:t xml:space="preserve"> 2017; </w:t>
      </w:r>
      <w:r w:rsidRPr="00C852E5">
        <w:rPr>
          <w:rFonts w:ascii="Garamond" w:hAnsi="Garamond"/>
          <w:b/>
          <w:sz w:val="24"/>
          <w:szCs w:val="24"/>
        </w:rPr>
        <w:t>8</w:t>
      </w:r>
      <w:r w:rsidRPr="00C852E5">
        <w:rPr>
          <w:rFonts w:ascii="Garamond" w:hAnsi="Garamond"/>
          <w:sz w:val="24"/>
          <w:szCs w:val="24"/>
        </w:rPr>
        <w:t>: 115-23.</w:t>
      </w:r>
    </w:p>
    <w:p w14:paraId="1EC6C925"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54.</w:t>
      </w:r>
      <w:r w:rsidRPr="00C852E5">
        <w:rPr>
          <w:rFonts w:ascii="Garamond" w:hAnsi="Garamond"/>
          <w:sz w:val="24"/>
          <w:szCs w:val="24"/>
        </w:rPr>
        <w:tab/>
        <w:t xml:space="preserve">Rajan S, Speizer IS, Calhoun LM, Nanda P. Counseling during Maternal and Infant Health Visits and Postpartum Contraceptive use in Uttar Pradesh, India. </w:t>
      </w:r>
      <w:r w:rsidRPr="00C852E5">
        <w:rPr>
          <w:rFonts w:ascii="Garamond" w:hAnsi="Garamond"/>
          <w:i/>
          <w:sz w:val="24"/>
          <w:szCs w:val="24"/>
        </w:rPr>
        <w:t>Int Perspect Sex Reprod Health</w:t>
      </w:r>
      <w:r w:rsidRPr="00C852E5">
        <w:rPr>
          <w:rFonts w:ascii="Garamond" w:hAnsi="Garamond"/>
          <w:sz w:val="24"/>
          <w:szCs w:val="24"/>
        </w:rPr>
        <w:t xml:space="preserve"> 2016; </w:t>
      </w:r>
      <w:r w:rsidRPr="00C852E5">
        <w:rPr>
          <w:rFonts w:ascii="Garamond" w:hAnsi="Garamond"/>
          <w:b/>
          <w:sz w:val="24"/>
          <w:szCs w:val="24"/>
        </w:rPr>
        <w:t>42</w:t>
      </w:r>
      <w:r w:rsidRPr="00C852E5">
        <w:rPr>
          <w:rFonts w:ascii="Garamond" w:hAnsi="Garamond"/>
          <w:sz w:val="24"/>
          <w:szCs w:val="24"/>
        </w:rPr>
        <w:t>(4): 167-78.</w:t>
      </w:r>
    </w:p>
    <w:p w14:paraId="6ACDD16A"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55.</w:t>
      </w:r>
      <w:r w:rsidRPr="00C852E5">
        <w:rPr>
          <w:rFonts w:ascii="Garamond" w:hAnsi="Garamond"/>
          <w:sz w:val="24"/>
          <w:szCs w:val="24"/>
        </w:rPr>
        <w:tab/>
        <w:t xml:space="preserve">Chhabra HK, Mohanty IR, Mohanty NC, Thamke P, Deshmukh YA. Impact of Structured Counseling on Choice of Contraceptive Method Among Postpartum Women. </w:t>
      </w:r>
      <w:r w:rsidRPr="00C852E5">
        <w:rPr>
          <w:rFonts w:ascii="Garamond" w:hAnsi="Garamond"/>
          <w:i/>
          <w:sz w:val="24"/>
          <w:szCs w:val="24"/>
        </w:rPr>
        <w:t>J Obstet Gynaecol India</w:t>
      </w:r>
      <w:r w:rsidRPr="00C852E5">
        <w:rPr>
          <w:rFonts w:ascii="Garamond" w:hAnsi="Garamond"/>
          <w:sz w:val="24"/>
          <w:szCs w:val="24"/>
        </w:rPr>
        <w:t xml:space="preserve"> 2016; </w:t>
      </w:r>
      <w:r w:rsidRPr="00C852E5">
        <w:rPr>
          <w:rFonts w:ascii="Garamond" w:hAnsi="Garamond"/>
          <w:b/>
          <w:sz w:val="24"/>
          <w:szCs w:val="24"/>
        </w:rPr>
        <w:t>66</w:t>
      </w:r>
      <w:r w:rsidRPr="00C852E5">
        <w:rPr>
          <w:rFonts w:ascii="Garamond" w:hAnsi="Garamond"/>
          <w:sz w:val="24"/>
          <w:szCs w:val="24"/>
        </w:rPr>
        <w:t>(6): 471-9.</w:t>
      </w:r>
    </w:p>
    <w:p w14:paraId="4B1EDDB2"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56.</w:t>
      </w:r>
      <w:r w:rsidRPr="00C852E5">
        <w:rPr>
          <w:rFonts w:ascii="Garamond" w:hAnsi="Garamond"/>
          <w:sz w:val="24"/>
          <w:szCs w:val="24"/>
        </w:rPr>
        <w:tab/>
        <w:t xml:space="preserve">Puri MC, Huber-Krum S, Canning D, Guo M, Shah IH. Does family planning counseling reduce unmet need for modern contraception among postpartum women: Evidence from a stepped-wedge cluster randomized trial in Nepal. </w:t>
      </w:r>
      <w:r w:rsidRPr="00C852E5">
        <w:rPr>
          <w:rFonts w:ascii="Garamond" w:hAnsi="Garamond"/>
          <w:i/>
          <w:sz w:val="24"/>
          <w:szCs w:val="24"/>
        </w:rPr>
        <w:t>PLoS One</w:t>
      </w:r>
      <w:r w:rsidRPr="00C852E5">
        <w:rPr>
          <w:rFonts w:ascii="Garamond" w:hAnsi="Garamond"/>
          <w:sz w:val="24"/>
          <w:szCs w:val="24"/>
        </w:rPr>
        <w:t xml:space="preserve"> 2021; </w:t>
      </w:r>
      <w:r w:rsidRPr="00C852E5">
        <w:rPr>
          <w:rFonts w:ascii="Garamond" w:hAnsi="Garamond"/>
          <w:b/>
          <w:sz w:val="24"/>
          <w:szCs w:val="24"/>
        </w:rPr>
        <w:t>16</w:t>
      </w:r>
      <w:r w:rsidRPr="00C852E5">
        <w:rPr>
          <w:rFonts w:ascii="Garamond" w:hAnsi="Garamond"/>
          <w:sz w:val="24"/>
          <w:szCs w:val="24"/>
        </w:rPr>
        <w:t>(3): e0249106.</w:t>
      </w:r>
    </w:p>
    <w:p w14:paraId="5512548F"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57.</w:t>
      </w:r>
      <w:r w:rsidRPr="00C852E5">
        <w:rPr>
          <w:rFonts w:ascii="Garamond" w:hAnsi="Garamond"/>
          <w:sz w:val="24"/>
          <w:szCs w:val="24"/>
        </w:rPr>
        <w:tab/>
        <w:t xml:space="preserve">Lia Nurcahyani L, Dyah W, Arief TI, Yanti C, Yeni F. Effects of using an application for postpartum contraceptive use in family planning counseling during pregnancy. </w:t>
      </w:r>
      <w:r w:rsidRPr="00C852E5">
        <w:rPr>
          <w:rFonts w:ascii="Garamond" w:hAnsi="Garamond"/>
          <w:i/>
          <w:sz w:val="24"/>
          <w:szCs w:val="24"/>
        </w:rPr>
        <w:t>Kesmas: Jurnal Kesehatan Masyarakat Nasional (National Public Health Journal)</w:t>
      </w:r>
      <w:r w:rsidRPr="00C852E5">
        <w:rPr>
          <w:rFonts w:ascii="Garamond" w:hAnsi="Garamond"/>
          <w:sz w:val="24"/>
          <w:szCs w:val="24"/>
        </w:rPr>
        <w:t xml:space="preserve"> 2023; </w:t>
      </w:r>
      <w:r w:rsidRPr="00C852E5">
        <w:rPr>
          <w:rFonts w:ascii="Garamond" w:hAnsi="Garamond"/>
          <w:b/>
          <w:sz w:val="24"/>
          <w:szCs w:val="24"/>
        </w:rPr>
        <w:t>16</w:t>
      </w:r>
      <w:r w:rsidRPr="00C852E5">
        <w:rPr>
          <w:rFonts w:ascii="Garamond" w:hAnsi="Garamond"/>
          <w:sz w:val="24"/>
          <w:szCs w:val="24"/>
        </w:rPr>
        <w:t>(2): 137-44.</w:t>
      </w:r>
    </w:p>
    <w:p w14:paraId="6A3F043A"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58.</w:t>
      </w:r>
      <w:r w:rsidRPr="00C852E5">
        <w:rPr>
          <w:rFonts w:ascii="Garamond" w:hAnsi="Garamond"/>
          <w:sz w:val="24"/>
          <w:szCs w:val="24"/>
        </w:rPr>
        <w:tab/>
        <w:t xml:space="preserve">Willcox ML, Mubangizi V, Natukunda S, et al. Couples' decision-making on post-partum family planning and antenatal counselling in Uganda: A qualitative study. </w:t>
      </w:r>
      <w:r w:rsidRPr="00C852E5">
        <w:rPr>
          <w:rFonts w:ascii="Garamond" w:hAnsi="Garamond"/>
          <w:i/>
          <w:sz w:val="24"/>
          <w:szCs w:val="24"/>
        </w:rPr>
        <w:t>PLoS One</w:t>
      </w:r>
      <w:r w:rsidRPr="00C852E5">
        <w:rPr>
          <w:rFonts w:ascii="Garamond" w:hAnsi="Garamond"/>
          <w:sz w:val="24"/>
          <w:szCs w:val="24"/>
        </w:rPr>
        <w:t xml:space="preserve"> 2021; </w:t>
      </w:r>
      <w:r w:rsidRPr="00C852E5">
        <w:rPr>
          <w:rFonts w:ascii="Garamond" w:hAnsi="Garamond"/>
          <w:b/>
          <w:sz w:val="24"/>
          <w:szCs w:val="24"/>
        </w:rPr>
        <w:t>16</w:t>
      </w:r>
      <w:r w:rsidRPr="00C852E5">
        <w:rPr>
          <w:rFonts w:ascii="Garamond" w:hAnsi="Garamond"/>
          <w:sz w:val="24"/>
          <w:szCs w:val="24"/>
        </w:rPr>
        <w:t>(5): e0251190.</w:t>
      </w:r>
    </w:p>
    <w:p w14:paraId="41E43C89"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59.</w:t>
      </w:r>
      <w:r w:rsidRPr="00C852E5">
        <w:rPr>
          <w:rFonts w:ascii="Garamond" w:hAnsi="Garamond"/>
          <w:sz w:val="24"/>
          <w:szCs w:val="24"/>
        </w:rPr>
        <w:tab/>
        <w:t xml:space="preserve">Puri MC, Joshi S, Khadka A, Pearson E, Dhungel Y, Shah IH. Exploring reasons for discontinuing use of immediate post-partum intrauterine device in Nepal: a qualitative study. </w:t>
      </w:r>
      <w:r w:rsidRPr="00C852E5">
        <w:rPr>
          <w:rFonts w:ascii="Garamond" w:hAnsi="Garamond"/>
          <w:i/>
          <w:sz w:val="24"/>
          <w:szCs w:val="24"/>
        </w:rPr>
        <w:t>Reprod Health</w:t>
      </w:r>
      <w:r w:rsidRPr="00C852E5">
        <w:rPr>
          <w:rFonts w:ascii="Garamond" w:hAnsi="Garamond"/>
          <w:sz w:val="24"/>
          <w:szCs w:val="24"/>
        </w:rPr>
        <w:t xml:space="preserve"> 2020; </w:t>
      </w:r>
      <w:r w:rsidRPr="00C852E5">
        <w:rPr>
          <w:rFonts w:ascii="Garamond" w:hAnsi="Garamond"/>
          <w:b/>
          <w:sz w:val="24"/>
          <w:szCs w:val="24"/>
        </w:rPr>
        <w:t>17</w:t>
      </w:r>
      <w:r w:rsidRPr="00C852E5">
        <w:rPr>
          <w:rFonts w:ascii="Garamond" w:hAnsi="Garamond"/>
          <w:sz w:val="24"/>
          <w:szCs w:val="24"/>
        </w:rPr>
        <w:t>(1): 41.</w:t>
      </w:r>
    </w:p>
    <w:p w14:paraId="06DDE7D3" w14:textId="77777777" w:rsidR="00C852E5" w:rsidRPr="00C852E5" w:rsidRDefault="00C852E5" w:rsidP="00C852E5">
      <w:pPr>
        <w:pStyle w:val="EndNoteBibliography"/>
        <w:spacing w:after="0" w:line="360" w:lineRule="auto"/>
        <w:jc w:val="both"/>
        <w:rPr>
          <w:rFonts w:ascii="Garamond" w:hAnsi="Garamond"/>
          <w:sz w:val="24"/>
          <w:szCs w:val="24"/>
        </w:rPr>
      </w:pPr>
      <w:r w:rsidRPr="00C852E5">
        <w:rPr>
          <w:rFonts w:ascii="Garamond" w:hAnsi="Garamond"/>
          <w:sz w:val="24"/>
          <w:szCs w:val="24"/>
        </w:rPr>
        <w:t>60.</w:t>
      </w:r>
      <w:r w:rsidRPr="00C852E5">
        <w:rPr>
          <w:rFonts w:ascii="Garamond" w:hAnsi="Garamond"/>
          <w:sz w:val="24"/>
          <w:szCs w:val="24"/>
        </w:rPr>
        <w:tab/>
        <w:t xml:space="preserve">Puri MC, Moroni M, Pearson E, Pradhan E, Shah IH. Investigating the quality of family planning counselling as part of routine antenatal care and its effect on intended postpartum contraceptive method choice among women in Nepal. </w:t>
      </w:r>
      <w:r w:rsidRPr="00C852E5">
        <w:rPr>
          <w:rFonts w:ascii="Garamond" w:hAnsi="Garamond"/>
          <w:i/>
          <w:sz w:val="24"/>
          <w:szCs w:val="24"/>
        </w:rPr>
        <w:t>BMC Womens Health</w:t>
      </w:r>
      <w:r w:rsidRPr="00C852E5">
        <w:rPr>
          <w:rFonts w:ascii="Garamond" w:hAnsi="Garamond"/>
          <w:sz w:val="24"/>
          <w:szCs w:val="24"/>
        </w:rPr>
        <w:t xml:space="preserve"> 2020; </w:t>
      </w:r>
      <w:r w:rsidRPr="00C852E5">
        <w:rPr>
          <w:rFonts w:ascii="Garamond" w:hAnsi="Garamond"/>
          <w:b/>
          <w:sz w:val="24"/>
          <w:szCs w:val="24"/>
        </w:rPr>
        <w:t>20</w:t>
      </w:r>
      <w:r w:rsidRPr="00C852E5">
        <w:rPr>
          <w:rFonts w:ascii="Garamond" w:hAnsi="Garamond"/>
          <w:sz w:val="24"/>
          <w:szCs w:val="24"/>
        </w:rPr>
        <w:t>(1): 29.</w:t>
      </w:r>
    </w:p>
    <w:p w14:paraId="1EE08F61" w14:textId="77777777" w:rsidR="00C852E5" w:rsidRPr="00C852E5" w:rsidRDefault="00C852E5" w:rsidP="00C852E5">
      <w:pPr>
        <w:pStyle w:val="EndNoteBibliography"/>
        <w:spacing w:line="360" w:lineRule="auto"/>
        <w:jc w:val="both"/>
        <w:rPr>
          <w:rFonts w:ascii="Garamond" w:hAnsi="Garamond"/>
          <w:sz w:val="24"/>
          <w:szCs w:val="24"/>
        </w:rPr>
      </w:pPr>
      <w:r w:rsidRPr="00C852E5">
        <w:rPr>
          <w:rFonts w:ascii="Garamond" w:hAnsi="Garamond"/>
          <w:sz w:val="24"/>
          <w:szCs w:val="24"/>
        </w:rPr>
        <w:t>61.</w:t>
      </w:r>
      <w:r w:rsidRPr="00C852E5">
        <w:rPr>
          <w:rFonts w:ascii="Garamond" w:hAnsi="Garamond"/>
          <w:sz w:val="24"/>
          <w:szCs w:val="24"/>
        </w:rPr>
        <w:tab/>
        <w:t xml:space="preserve">Jalang’O R, Thuita F, Barasa SO, Njoroge P. Determinants of contraceptive use among postpartum women in a county hospital in rural KENYA. </w:t>
      </w:r>
      <w:r w:rsidRPr="00C852E5">
        <w:rPr>
          <w:rFonts w:ascii="Garamond" w:hAnsi="Garamond"/>
          <w:i/>
          <w:sz w:val="24"/>
          <w:szCs w:val="24"/>
        </w:rPr>
        <w:t>BMC Public Health</w:t>
      </w:r>
      <w:r w:rsidRPr="00C852E5">
        <w:rPr>
          <w:rFonts w:ascii="Garamond" w:hAnsi="Garamond"/>
          <w:sz w:val="24"/>
          <w:szCs w:val="24"/>
        </w:rPr>
        <w:t xml:space="preserve"> 2017; </w:t>
      </w:r>
      <w:r w:rsidRPr="00C852E5">
        <w:rPr>
          <w:rFonts w:ascii="Garamond" w:hAnsi="Garamond"/>
          <w:b/>
          <w:sz w:val="24"/>
          <w:szCs w:val="24"/>
        </w:rPr>
        <w:t>17</w:t>
      </w:r>
      <w:r w:rsidRPr="00C852E5">
        <w:rPr>
          <w:rFonts w:ascii="Garamond" w:hAnsi="Garamond"/>
          <w:sz w:val="24"/>
          <w:szCs w:val="24"/>
        </w:rPr>
        <w:t>(1).</w:t>
      </w:r>
    </w:p>
    <w:p w14:paraId="3BADD128" w14:textId="0A133B8F" w:rsidR="00DA433A" w:rsidRDefault="004A2604" w:rsidP="00C852E5">
      <w:pPr>
        <w:spacing w:line="360" w:lineRule="auto"/>
        <w:jc w:val="both"/>
        <w:rPr>
          <w:rFonts w:ascii="Garamond" w:hAnsi="Garamond"/>
          <w:sz w:val="24"/>
          <w:szCs w:val="24"/>
        </w:rPr>
      </w:pPr>
      <w:r w:rsidRPr="00C852E5">
        <w:rPr>
          <w:rFonts w:ascii="Garamond" w:hAnsi="Garamond"/>
          <w:sz w:val="24"/>
          <w:szCs w:val="24"/>
        </w:rPr>
        <w:lastRenderedPageBreak/>
        <w:fldChar w:fldCharType="end"/>
      </w:r>
    </w:p>
    <w:sectPr w:rsidR="00DA433A" w:rsidSect="000B5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50E36"/>
    <w:multiLevelType w:val="hybridMultilevel"/>
    <w:tmpl w:val="C2C495A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2E88634C"/>
    <w:multiLevelType w:val="hybridMultilevel"/>
    <w:tmpl w:val="B1FC8100"/>
    <w:lvl w:ilvl="0" w:tplc="0C09000F">
      <w:start w:val="1"/>
      <w:numFmt w:val="decimal"/>
      <w:lvlText w:val="%1."/>
      <w:lvlJc w:val="left"/>
      <w:pPr>
        <w:ind w:left="643" w:hanging="360"/>
      </w:pPr>
    </w:lvl>
    <w:lvl w:ilvl="1" w:tplc="0C090019">
      <w:start w:val="1"/>
      <w:numFmt w:val="lowerLetter"/>
      <w:lvlText w:val="%2."/>
      <w:lvlJc w:val="left"/>
      <w:pPr>
        <w:ind w:left="1363" w:hanging="360"/>
      </w:pPr>
    </w:lvl>
    <w:lvl w:ilvl="2" w:tplc="0C09001B">
      <w:start w:val="1"/>
      <w:numFmt w:val="lowerRoman"/>
      <w:lvlText w:val="%3."/>
      <w:lvlJc w:val="right"/>
      <w:pPr>
        <w:ind w:left="2083" w:hanging="180"/>
      </w:pPr>
    </w:lvl>
    <w:lvl w:ilvl="3" w:tplc="0C09000F">
      <w:start w:val="1"/>
      <w:numFmt w:val="decimal"/>
      <w:lvlText w:val="%4."/>
      <w:lvlJc w:val="left"/>
      <w:pPr>
        <w:ind w:left="2803" w:hanging="360"/>
      </w:pPr>
    </w:lvl>
    <w:lvl w:ilvl="4" w:tplc="0C090019">
      <w:start w:val="1"/>
      <w:numFmt w:val="lowerLetter"/>
      <w:lvlText w:val="%5."/>
      <w:lvlJc w:val="left"/>
      <w:pPr>
        <w:ind w:left="3523" w:hanging="360"/>
      </w:pPr>
    </w:lvl>
    <w:lvl w:ilvl="5" w:tplc="0C09001B">
      <w:start w:val="1"/>
      <w:numFmt w:val="lowerRoman"/>
      <w:lvlText w:val="%6."/>
      <w:lvlJc w:val="right"/>
      <w:pPr>
        <w:ind w:left="4243" w:hanging="180"/>
      </w:pPr>
    </w:lvl>
    <w:lvl w:ilvl="6" w:tplc="0C09000F">
      <w:start w:val="1"/>
      <w:numFmt w:val="decimal"/>
      <w:lvlText w:val="%7."/>
      <w:lvlJc w:val="left"/>
      <w:pPr>
        <w:ind w:left="4963" w:hanging="360"/>
      </w:pPr>
    </w:lvl>
    <w:lvl w:ilvl="7" w:tplc="0C090019">
      <w:start w:val="1"/>
      <w:numFmt w:val="lowerLetter"/>
      <w:lvlText w:val="%8."/>
      <w:lvlJc w:val="left"/>
      <w:pPr>
        <w:ind w:left="5683" w:hanging="360"/>
      </w:pPr>
    </w:lvl>
    <w:lvl w:ilvl="8" w:tplc="0C09001B">
      <w:start w:val="1"/>
      <w:numFmt w:val="lowerRoman"/>
      <w:lvlText w:val="%9."/>
      <w:lvlJc w:val="right"/>
      <w:pPr>
        <w:ind w:left="6403" w:hanging="180"/>
      </w:pPr>
    </w:lvl>
  </w:abstractNum>
  <w:num w:numId="1" w16cid:durableId="11705632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68199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rtxt0ss7rvfs1e2zaq52f5f0s29v90eav9a&quot;&gt;Contraceptive counselling&lt;record-ids&gt;&lt;item&gt;1&lt;/item&gt;&lt;item&gt;2&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41&lt;/item&gt;&lt;item&gt;42&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record-ids&gt;&lt;/item&gt;&lt;/Libraries&gt;"/>
  </w:docVars>
  <w:rsids>
    <w:rsidRoot w:val="00625E4E"/>
    <w:rsid w:val="00015983"/>
    <w:rsid w:val="00020E49"/>
    <w:rsid w:val="00044A05"/>
    <w:rsid w:val="000466A5"/>
    <w:rsid w:val="000575B8"/>
    <w:rsid w:val="000648F6"/>
    <w:rsid w:val="000B217A"/>
    <w:rsid w:val="000B5D14"/>
    <w:rsid w:val="000B7696"/>
    <w:rsid w:val="000C17F6"/>
    <w:rsid w:val="000C7BF7"/>
    <w:rsid w:val="000E4C80"/>
    <w:rsid w:val="000E6939"/>
    <w:rsid w:val="000F397D"/>
    <w:rsid w:val="000F5170"/>
    <w:rsid w:val="001264BC"/>
    <w:rsid w:val="0017558E"/>
    <w:rsid w:val="001810A2"/>
    <w:rsid w:val="00192B3B"/>
    <w:rsid w:val="001A69C3"/>
    <w:rsid w:val="001B36D0"/>
    <w:rsid w:val="001C3AD3"/>
    <w:rsid w:val="001C4B63"/>
    <w:rsid w:val="001D14D6"/>
    <w:rsid w:val="001D41E0"/>
    <w:rsid w:val="001D6B0A"/>
    <w:rsid w:val="001E11F9"/>
    <w:rsid w:val="001E7907"/>
    <w:rsid w:val="001F5895"/>
    <w:rsid w:val="001F7C8B"/>
    <w:rsid w:val="00222F4F"/>
    <w:rsid w:val="00246923"/>
    <w:rsid w:val="00247901"/>
    <w:rsid w:val="0027566C"/>
    <w:rsid w:val="00281917"/>
    <w:rsid w:val="00290E33"/>
    <w:rsid w:val="002B1A3C"/>
    <w:rsid w:val="002C1500"/>
    <w:rsid w:val="002C3B8F"/>
    <w:rsid w:val="002E6AFA"/>
    <w:rsid w:val="002F65CE"/>
    <w:rsid w:val="00320591"/>
    <w:rsid w:val="00345682"/>
    <w:rsid w:val="00374CB6"/>
    <w:rsid w:val="00382FA8"/>
    <w:rsid w:val="003A3960"/>
    <w:rsid w:val="003C124A"/>
    <w:rsid w:val="003C693F"/>
    <w:rsid w:val="003F1FF7"/>
    <w:rsid w:val="0041132C"/>
    <w:rsid w:val="004168E3"/>
    <w:rsid w:val="00420218"/>
    <w:rsid w:val="0042052F"/>
    <w:rsid w:val="004249B8"/>
    <w:rsid w:val="00425B0F"/>
    <w:rsid w:val="004266D2"/>
    <w:rsid w:val="004477B2"/>
    <w:rsid w:val="00450C17"/>
    <w:rsid w:val="00466840"/>
    <w:rsid w:val="004775E1"/>
    <w:rsid w:val="004A2604"/>
    <w:rsid w:val="004A6143"/>
    <w:rsid w:val="004A7E26"/>
    <w:rsid w:val="004C56D5"/>
    <w:rsid w:val="004D0BB2"/>
    <w:rsid w:val="004D198B"/>
    <w:rsid w:val="004D3E5B"/>
    <w:rsid w:val="004E2011"/>
    <w:rsid w:val="004E3E58"/>
    <w:rsid w:val="0051091A"/>
    <w:rsid w:val="005220AF"/>
    <w:rsid w:val="0054664E"/>
    <w:rsid w:val="00564492"/>
    <w:rsid w:val="00566B36"/>
    <w:rsid w:val="00572588"/>
    <w:rsid w:val="005847A4"/>
    <w:rsid w:val="005913F9"/>
    <w:rsid w:val="0059460B"/>
    <w:rsid w:val="00625E4E"/>
    <w:rsid w:val="00633283"/>
    <w:rsid w:val="00643A11"/>
    <w:rsid w:val="006546C3"/>
    <w:rsid w:val="00674747"/>
    <w:rsid w:val="00694301"/>
    <w:rsid w:val="006C4790"/>
    <w:rsid w:val="006D02FF"/>
    <w:rsid w:val="006E5007"/>
    <w:rsid w:val="006E5C58"/>
    <w:rsid w:val="006E6BA7"/>
    <w:rsid w:val="00707D8A"/>
    <w:rsid w:val="007541FF"/>
    <w:rsid w:val="007675AA"/>
    <w:rsid w:val="00767F88"/>
    <w:rsid w:val="007703E0"/>
    <w:rsid w:val="00770451"/>
    <w:rsid w:val="00773BC4"/>
    <w:rsid w:val="00773C6E"/>
    <w:rsid w:val="00786449"/>
    <w:rsid w:val="00794381"/>
    <w:rsid w:val="00795654"/>
    <w:rsid w:val="007A6365"/>
    <w:rsid w:val="007D2366"/>
    <w:rsid w:val="007D33FA"/>
    <w:rsid w:val="007D6F0A"/>
    <w:rsid w:val="007E25DE"/>
    <w:rsid w:val="007F2C41"/>
    <w:rsid w:val="007F6AE7"/>
    <w:rsid w:val="007F7629"/>
    <w:rsid w:val="00825D8B"/>
    <w:rsid w:val="008277A7"/>
    <w:rsid w:val="00841711"/>
    <w:rsid w:val="00847A87"/>
    <w:rsid w:val="00857C79"/>
    <w:rsid w:val="00861073"/>
    <w:rsid w:val="00877AD1"/>
    <w:rsid w:val="00882644"/>
    <w:rsid w:val="00897D41"/>
    <w:rsid w:val="008A1216"/>
    <w:rsid w:val="008A2997"/>
    <w:rsid w:val="008D0DB0"/>
    <w:rsid w:val="008F5919"/>
    <w:rsid w:val="009002EE"/>
    <w:rsid w:val="00906DD2"/>
    <w:rsid w:val="00911F12"/>
    <w:rsid w:val="009241E2"/>
    <w:rsid w:val="009266F0"/>
    <w:rsid w:val="009503E8"/>
    <w:rsid w:val="00984E86"/>
    <w:rsid w:val="00987302"/>
    <w:rsid w:val="00995500"/>
    <w:rsid w:val="00997B88"/>
    <w:rsid w:val="009A2861"/>
    <w:rsid w:val="009A40A3"/>
    <w:rsid w:val="009B36F2"/>
    <w:rsid w:val="009C5D8A"/>
    <w:rsid w:val="009D7843"/>
    <w:rsid w:val="009E73A5"/>
    <w:rsid w:val="009E7892"/>
    <w:rsid w:val="00A12A78"/>
    <w:rsid w:val="00A33504"/>
    <w:rsid w:val="00A5290C"/>
    <w:rsid w:val="00A54EA0"/>
    <w:rsid w:val="00A55187"/>
    <w:rsid w:val="00A62C88"/>
    <w:rsid w:val="00AC0727"/>
    <w:rsid w:val="00AD2C83"/>
    <w:rsid w:val="00AF1F47"/>
    <w:rsid w:val="00B17F1A"/>
    <w:rsid w:val="00B2555B"/>
    <w:rsid w:val="00B57260"/>
    <w:rsid w:val="00B6117B"/>
    <w:rsid w:val="00B83FD1"/>
    <w:rsid w:val="00B93F7D"/>
    <w:rsid w:val="00BB1C1E"/>
    <w:rsid w:val="00BE7F2D"/>
    <w:rsid w:val="00C02454"/>
    <w:rsid w:val="00C101C1"/>
    <w:rsid w:val="00C3484A"/>
    <w:rsid w:val="00C40570"/>
    <w:rsid w:val="00C54E0C"/>
    <w:rsid w:val="00C561F5"/>
    <w:rsid w:val="00C62B2E"/>
    <w:rsid w:val="00C75083"/>
    <w:rsid w:val="00C763BB"/>
    <w:rsid w:val="00C852E5"/>
    <w:rsid w:val="00C879F1"/>
    <w:rsid w:val="00C9478B"/>
    <w:rsid w:val="00CA1E02"/>
    <w:rsid w:val="00CB2E83"/>
    <w:rsid w:val="00CD26A7"/>
    <w:rsid w:val="00CE1FC5"/>
    <w:rsid w:val="00CF24DD"/>
    <w:rsid w:val="00CF73B8"/>
    <w:rsid w:val="00CF788E"/>
    <w:rsid w:val="00D045B1"/>
    <w:rsid w:val="00D3028D"/>
    <w:rsid w:val="00D35F6B"/>
    <w:rsid w:val="00D44472"/>
    <w:rsid w:val="00D47F16"/>
    <w:rsid w:val="00D544DD"/>
    <w:rsid w:val="00D60AC5"/>
    <w:rsid w:val="00D65966"/>
    <w:rsid w:val="00D717A9"/>
    <w:rsid w:val="00D7481B"/>
    <w:rsid w:val="00D76966"/>
    <w:rsid w:val="00D77F37"/>
    <w:rsid w:val="00D80BF6"/>
    <w:rsid w:val="00D8372C"/>
    <w:rsid w:val="00D90615"/>
    <w:rsid w:val="00D92B57"/>
    <w:rsid w:val="00D9361E"/>
    <w:rsid w:val="00D94534"/>
    <w:rsid w:val="00DA433A"/>
    <w:rsid w:val="00DB5353"/>
    <w:rsid w:val="00DB57E6"/>
    <w:rsid w:val="00DC0A5A"/>
    <w:rsid w:val="00DD3369"/>
    <w:rsid w:val="00DD7ADB"/>
    <w:rsid w:val="00DE4A33"/>
    <w:rsid w:val="00E139FF"/>
    <w:rsid w:val="00E22C67"/>
    <w:rsid w:val="00E371D3"/>
    <w:rsid w:val="00E3781D"/>
    <w:rsid w:val="00E44477"/>
    <w:rsid w:val="00E62553"/>
    <w:rsid w:val="00E63F74"/>
    <w:rsid w:val="00E71B7C"/>
    <w:rsid w:val="00E75D65"/>
    <w:rsid w:val="00E814B6"/>
    <w:rsid w:val="00EE757B"/>
    <w:rsid w:val="00F04E09"/>
    <w:rsid w:val="00F4140E"/>
    <w:rsid w:val="00F5433D"/>
    <w:rsid w:val="00F8206D"/>
    <w:rsid w:val="00F87815"/>
    <w:rsid w:val="00F97D81"/>
    <w:rsid w:val="00FA5AC5"/>
    <w:rsid w:val="00FD0547"/>
    <w:rsid w:val="00FE671F"/>
    <w:rsid w:val="00FF6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4DE62"/>
  <w15:chartTrackingRefBased/>
  <w15:docId w15:val="{2D961E6E-3059-4593-8FEE-8520D51C9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autoRedefine/>
    <w:uiPriority w:val="9"/>
    <w:unhideWhenUsed/>
    <w:qFormat/>
    <w:rsid w:val="009D7843"/>
    <w:pPr>
      <w:keepNext/>
      <w:keepLines/>
      <w:spacing w:after="120" w:line="240" w:lineRule="auto"/>
      <w:ind w:left="40"/>
      <w:outlineLvl w:val="1"/>
    </w:pPr>
    <w:rPr>
      <w:rFonts w:asciiTheme="majorHAnsi" w:eastAsiaTheme="majorEastAsia" w:hAnsiTheme="majorHAnsi" w:cstheme="majorBidi"/>
      <w:color w:val="2F5496" w:themeColor="accent1" w:themeShade="BF"/>
      <w:kern w:val="0"/>
      <w:sz w:val="26"/>
      <w:szCs w:val="26"/>
      <w:lang w:val="en-AU"/>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68E3"/>
    <w:pPr>
      <w:spacing w:after="0" w:line="240" w:lineRule="auto"/>
    </w:pPr>
    <w:rPr>
      <w:kern w:val="0"/>
      <w:lang w:val="en-A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D7843"/>
    <w:rPr>
      <w:rFonts w:asciiTheme="majorHAnsi" w:eastAsiaTheme="majorEastAsia" w:hAnsiTheme="majorHAnsi" w:cstheme="majorBidi"/>
      <w:color w:val="2F5496" w:themeColor="accent1" w:themeShade="BF"/>
      <w:kern w:val="0"/>
      <w:sz w:val="26"/>
      <w:szCs w:val="26"/>
      <w:lang w:val="en-AU"/>
      <w14:ligatures w14:val="none"/>
    </w:rPr>
  </w:style>
  <w:style w:type="character" w:customStyle="1" w:styleId="history-span">
    <w:name w:val="history-span"/>
    <w:basedOn w:val="DefaultParagraphFont"/>
    <w:rsid w:val="009D7843"/>
  </w:style>
  <w:style w:type="paragraph" w:styleId="ListParagraph">
    <w:name w:val="List Paragraph"/>
    <w:basedOn w:val="Normal"/>
    <w:uiPriority w:val="34"/>
    <w:qFormat/>
    <w:rsid w:val="00882644"/>
    <w:pPr>
      <w:spacing w:line="256" w:lineRule="auto"/>
      <w:ind w:left="720"/>
      <w:contextualSpacing/>
    </w:pPr>
    <w:rPr>
      <w:lang w:val="en-AU"/>
    </w:rPr>
  </w:style>
  <w:style w:type="paragraph" w:styleId="Revision">
    <w:name w:val="Revision"/>
    <w:hidden/>
    <w:uiPriority w:val="99"/>
    <w:semiHidden/>
    <w:rsid w:val="004477B2"/>
    <w:pPr>
      <w:spacing w:after="0" w:line="240" w:lineRule="auto"/>
    </w:pPr>
  </w:style>
  <w:style w:type="paragraph" w:customStyle="1" w:styleId="EndNoteBibliographyTitle">
    <w:name w:val="EndNote Bibliography Title"/>
    <w:basedOn w:val="Normal"/>
    <w:link w:val="EndNoteBibliographyTitleChar"/>
    <w:rsid w:val="004A2604"/>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A2604"/>
    <w:rPr>
      <w:rFonts w:ascii="Calibri" w:hAnsi="Calibri" w:cs="Calibri"/>
      <w:noProof/>
    </w:rPr>
  </w:style>
  <w:style w:type="paragraph" w:customStyle="1" w:styleId="EndNoteBibliography">
    <w:name w:val="EndNote Bibliography"/>
    <w:basedOn w:val="Normal"/>
    <w:link w:val="EndNoteBibliographyChar"/>
    <w:rsid w:val="004A2604"/>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4A2604"/>
    <w:rPr>
      <w:rFonts w:ascii="Calibri" w:hAnsi="Calibri" w:cs="Calibri"/>
      <w:noProof/>
    </w:rPr>
  </w:style>
  <w:style w:type="character" w:styleId="CommentReference">
    <w:name w:val="annotation reference"/>
    <w:basedOn w:val="DefaultParagraphFont"/>
    <w:uiPriority w:val="99"/>
    <w:semiHidden/>
    <w:unhideWhenUsed/>
    <w:rsid w:val="007703E0"/>
    <w:rPr>
      <w:sz w:val="16"/>
      <w:szCs w:val="16"/>
    </w:rPr>
  </w:style>
  <w:style w:type="paragraph" w:styleId="CommentText">
    <w:name w:val="annotation text"/>
    <w:basedOn w:val="Normal"/>
    <w:link w:val="CommentTextChar"/>
    <w:uiPriority w:val="99"/>
    <w:semiHidden/>
    <w:unhideWhenUsed/>
    <w:rsid w:val="007703E0"/>
    <w:pPr>
      <w:spacing w:line="240" w:lineRule="auto"/>
    </w:pPr>
    <w:rPr>
      <w:sz w:val="20"/>
      <w:szCs w:val="20"/>
    </w:rPr>
  </w:style>
  <w:style w:type="character" w:customStyle="1" w:styleId="CommentTextChar">
    <w:name w:val="Comment Text Char"/>
    <w:basedOn w:val="DefaultParagraphFont"/>
    <w:link w:val="CommentText"/>
    <w:uiPriority w:val="99"/>
    <w:semiHidden/>
    <w:rsid w:val="007703E0"/>
    <w:rPr>
      <w:sz w:val="20"/>
      <w:szCs w:val="20"/>
    </w:rPr>
  </w:style>
  <w:style w:type="paragraph" w:styleId="CommentSubject">
    <w:name w:val="annotation subject"/>
    <w:basedOn w:val="CommentText"/>
    <w:next w:val="CommentText"/>
    <w:link w:val="CommentSubjectChar"/>
    <w:uiPriority w:val="99"/>
    <w:semiHidden/>
    <w:unhideWhenUsed/>
    <w:rsid w:val="007703E0"/>
    <w:rPr>
      <w:b/>
      <w:bCs/>
    </w:rPr>
  </w:style>
  <w:style w:type="character" w:customStyle="1" w:styleId="CommentSubjectChar">
    <w:name w:val="Comment Subject Char"/>
    <w:basedOn w:val="CommentTextChar"/>
    <w:link w:val="CommentSubject"/>
    <w:uiPriority w:val="99"/>
    <w:semiHidden/>
    <w:rsid w:val="007703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24931">
      <w:bodyDiv w:val="1"/>
      <w:marLeft w:val="0"/>
      <w:marRight w:val="0"/>
      <w:marTop w:val="0"/>
      <w:marBottom w:val="0"/>
      <w:divBdr>
        <w:top w:val="none" w:sz="0" w:space="0" w:color="auto"/>
        <w:left w:val="none" w:sz="0" w:space="0" w:color="auto"/>
        <w:bottom w:val="none" w:sz="0" w:space="0" w:color="auto"/>
        <w:right w:val="none" w:sz="0" w:space="0" w:color="auto"/>
      </w:divBdr>
    </w:div>
    <w:div w:id="44571087">
      <w:bodyDiv w:val="1"/>
      <w:marLeft w:val="0"/>
      <w:marRight w:val="0"/>
      <w:marTop w:val="0"/>
      <w:marBottom w:val="0"/>
      <w:divBdr>
        <w:top w:val="none" w:sz="0" w:space="0" w:color="auto"/>
        <w:left w:val="none" w:sz="0" w:space="0" w:color="auto"/>
        <w:bottom w:val="none" w:sz="0" w:space="0" w:color="auto"/>
        <w:right w:val="none" w:sz="0" w:space="0" w:color="auto"/>
      </w:divBdr>
    </w:div>
    <w:div w:id="123162990">
      <w:bodyDiv w:val="1"/>
      <w:marLeft w:val="0"/>
      <w:marRight w:val="0"/>
      <w:marTop w:val="0"/>
      <w:marBottom w:val="0"/>
      <w:divBdr>
        <w:top w:val="none" w:sz="0" w:space="0" w:color="auto"/>
        <w:left w:val="none" w:sz="0" w:space="0" w:color="auto"/>
        <w:bottom w:val="none" w:sz="0" w:space="0" w:color="auto"/>
        <w:right w:val="none" w:sz="0" w:space="0" w:color="auto"/>
      </w:divBdr>
    </w:div>
    <w:div w:id="263651350">
      <w:bodyDiv w:val="1"/>
      <w:marLeft w:val="0"/>
      <w:marRight w:val="0"/>
      <w:marTop w:val="0"/>
      <w:marBottom w:val="0"/>
      <w:divBdr>
        <w:top w:val="none" w:sz="0" w:space="0" w:color="auto"/>
        <w:left w:val="none" w:sz="0" w:space="0" w:color="auto"/>
        <w:bottom w:val="none" w:sz="0" w:space="0" w:color="auto"/>
        <w:right w:val="none" w:sz="0" w:space="0" w:color="auto"/>
      </w:divBdr>
    </w:div>
    <w:div w:id="282273524">
      <w:bodyDiv w:val="1"/>
      <w:marLeft w:val="0"/>
      <w:marRight w:val="0"/>
      <w:marTop w:val="0"/>
      <w:marBottom w:val="0"/>
      <w:divBdr>
        <w:top w:val="none" w:sz="0" w:space="0" w:color="auto"/>
        <w:left w:val="none" w:sz="0" w:space="0" w:color="auto"/>
        <w:bottom w:val="none" w:sz="0" w:space="0" w:color="auto"/>
        <w:right w:val="none" w:sz="0" w:space="0" w:color="auto"/>
      </w:divBdr>
    </w:div>
    <w:div w:id="437336278">
      <w:bodyDiv w:val="1"/>
      <w:marLeft w:val="0"/>
      <w:marRight w:val="0"/>
      <w:marTop w:val="0"/>
      <w:marBottom w:val="0"/>
      <w:divBdr>
        <w:top w:val="none" w:sz="0" w:space="0" w:color="auto"/>
        <w:left w:val="none" w:sz="0" w:space="0" w:color="auto"/>
        <w:bottom w:val="none" w:sz="0" w:space="0" w:color="auto"/>
        <w:right w:val="none" w:sz="0" w:space="0" w:color="auto"/>
      </w:divBdr>
    </w:div>
    <w:div w:id="471753811">
      <w:bodyDiv w:val="1"/>
      <w:marLeft w:val="0"/>
      <w:marRight w:val="0"/>
      <w:marTop w:val="0"/>
      <w:marBottom w:val="0"/>
      <w:divBdr>
        <w:top w:val="none" w:sz="0" w:space="0" w:color="auto"/>
        <w:left w:val="none" w:sz="0" w:space="0" w:color="auto"/>
        <w:bottom w:val="none" w:sz="0" w:space="0" w:color="auto"/>
        <w:right w:val="none" w:sz="0" w:space="0" w:color="auto"/>
      </w:divBdr>
    </w:div>
    <w:div w:id="574170514">
      <w:bodyDiv w:val="1"/>
      <w:marLeft w:val="0"/>
      <w:marRight w:val="0"/>
      <w:marTop w:val="0"/>
      <w:marBottom w:val="0"/>
      <w:divBdr>
        <w:top w:val="none" w:sz="0" w:space="0" w:color="auto"/>
        <w:left w:val="none" w:sz="0" w:space="0" w:color="auto"/>
        <w:bottom w:val="none" w:sz="0" w:space="0" w:color="auto"/>
        <w:right w:val="none" w:sz="0" w:space="0" w:color="auto"/>
      </w:divBdr>
    </w:div>
    <w:div w:id="577902042">
      <w:bodyDiv w:val="1"/>
      <w:marLeft w:val="0"/>
      <w:marRight w:val="0"/>
      <w:marTop w:val="0"/>
      <w:marBottom w:val="0"/>
      <w:divBdr>
        <w:top w:val="none" w:sz="0" w:space="0" w:color="auto"/>
        <w:left w:val="none" w:sz="0" w:space="0" w:color="auto"/>
        <w:bottom w:val="none" w:sz="0" w:space="0" w:color="auto"/>
        <w:right w:val="none" w:sz="0" w:space="0" w:color="auto"/>
      </w:divBdr>
    </w:div>
    <w:div w:id="669480146">
      <w:bodyDiv w:val="1"/>
      <w:marLeft w:val="0"/>
      <w:marRight w:val="0"/>
      <w:marTop w:val="0"/>
      <w:marBottom w:val="0"/>
      <w:divBdr>
        <w:top w:val="none" w:sz="0" w:space="0" w:color="auto"/>
        <w:left w:val="none" w:sz="0" w:space="0" w:color="auto"/>
        <w:bottom w:val="none" w:sz="0" w:space="0" w:color="auto"/>
        <w:right w:val="none" w:sz="0" w:space="0" w:color="auto"/>
      </w:divBdr>
    </w:div>
    <w:div w:id="676225733">
      <w:bodyDiv w:val="1"/>
      <w:marLeft w:val="0"/>
      <w:marRight w:val="0"/>
      <w:marTop w:val="0"/>
      <w:marBottom w:val="0"/>
      <w:divBdr>
        <w:top w:val="none" w:sz="0" w:space="0" w:color="auto"/>
        <w:left w:val="none" w:sz="0" w:space="0" w:color="auto"/>
        <w:bottom w:val="none" w:sz="0" w:space="0" w:color="auto"/>
        <w:right w:val="none" w:sz="0" w:space="0" w:color="auto"/>
      </w:divBdr>
    </w:div>
    <w:div w:id="682705742">
      <w:bodyDiv w:val="1"/>
      <w:marLeft w:val="0"/>
      <w:marRight w:val="0"/>
      <w:marTop w:val="0"/>
      <w:marBottom w:val="0"/>
      <w:divBdr>
        <w:top w:val="none" w:sz="0" w:space="0" w:color="auto"/>
        <w:left w:val="none" w:sz="0" w:space="0" w:color="auto"/>
        <w:bottom w:val="none" w:sz="0" w:space="0" w:color="auto"/>
        <w:right w:val="none" w:sz="0" w:space="0" w:color="auto"/>
      </w:divBdr>
    </w:div>
    <w:div w:id="736319893">
      <w:bodyDiv w:val="1"/>
      <w:marLeft w:val="0"/>
      <w:marRight w:val="0"/>
      <w:marTop w:val="0"/>
      <w:marBottom w:val="0"/>
      <w:divBdr>
        <w:top w:val="none" w:sz="0" w:space="0" w:color="auto"/>
        <w:left w:val="none" w:sz="0" w:space="0" w:color="auto"/>
        <w:bottom w:val="none" w:sz="0" w:space="0" w:color="auto"/>
        <w:right w:val="none" w:sz="0" w:space="0" w:color="auto"/>
      </w:divBdr>
    </w:div>
    <w:div w:id="759831233">
      <w:bodyDiv w:val="1"/>
      <w:marLeft w:val="0"/>
      <w:marRight w:val="0"/>
      <w:marTop w:val="0"/>
      <w:marBottom w:val="0"/>
      <w:divBdr>
        <w:top w:val="none" w:sz="0" w:space="0" w:color="auto"/>
        <w:left w:val="none" w:sz="0" w:space="0" w:color="auto"/>
        <w:bottom w:val="none" w:sz="0" w:space="0" w:color="auto"/>
        <w:right w:val="none" w:sz="0" w:space="0" w:color="auto"/>
      </w:divBdr>
    </w:div>
    <w:div w:id="838346111">
      <w:bodyDiv w:val="1"/>
      <w:marLeft w:val="0"/>
      <w:marRight w:val="0"/>
      <w:marTop w:val="0"/>
      <w:marBottom w:val="0"/>
      <w:divBdr>
        <w:top w:val="none" w:sz="0" w:space="0" w:color="auto"/>
        <w:left w:val="none" w:sz="0" w:space="0" w:color="auto"/>
        <w:bottom w:val="none" w:sz="0" w:space="0" w:color="auto"/>
        <w:right w:val="none" w:sz="0" w:space="0" w:color="auto"/>
      </w:divBdr>
    </w:div>
    <w:div w:id="840268360">
      <w:bodyDiv w:val="1"/>
      <w:marLeft w:val="0"/>
      <w:marRight w:val="0"/>
      <w:marTop w:val="0"/>
      <w:marBottom w:val="0"/>
      <w:divBdr>
        <w:top w:val="none" w:sz="0" w:space="0" w:color="auto"/>
        <w:left w:val="none" w:sz="0" w:space="0" w:color="auto"/>
        <w:bottom w:val="none" w:sz="0" w:space="0" w:color="auto"/>
        <w:right w:val="none" w:sz="0" w:space="0" w:color="auto"/>
      </w:divBdr>
    </w:div>
    <w:div w:id="847014316">
      <w:bodyDiv w:val="1"/>
      <w:marLeft w:val="0"/>
      <w:marRight w:val="0"/>
      <w:marTop w:val="0"/>
      <w:marBottom w:val="0"/>
      <w:divBdr>
        <w:top w:val="none" w:sz="0" w:space="0" w:color="auto"/>
        <w:left w:val="none" w:sz="0" w:space="0" w:color="auto"/>
        <w:bottom w:val="none" w:sz="0" w:space="0" w:color="auto"/>
        <w:right w:val="none" w:sz="0" w:space="0" w:color="auto"/>
      </w:divBdr>
    </w:div>
    <w:div w:id="859663225">
      <w:bodyDiv w:val="1"/>
      <w:marLeft w:val="0"/>
      <w:marRight w:val="0"/>
      <w:marTop w:val="0"/>
      <w:marBottom w:val="0"/>
      <w:divBdr>
        <w:top w:val="none" w:sz="0" w:space="0" w:color="auto"/>
        <w:left w:val="none" w:sz="0" w:space="0" w:color="auto"/>
        <w:bottom w:val="none" w:sz="0" w:space="0" w:color="auto"/>
        <w:right w:val="none" w:sz="0" w:space="0" w:color="auto"/>
      </w:divBdr>
    </w:div>
    <w:div w:id="902058253">
      <w:bodyDiv w:val="1"/>
      <w:marLeft w:val="0"/>
      <w:marRight w:val="0"/>
      <w:marTop w:val="0"/>
      <w:marBottom w:val="0"/>
      <w:divBdr>
        <w:top w:val="none" w:sz="0" w:space="0" w:color="auto"/>
        <w:left w:val="none" w:sz="0" w:space="0" w:color="auto"/>
        <w:bottom w:val="none" w:sz="0" w:space="0" w:color="auto"/>
        <w:right w:val="none" w:sz="0" w:space="0" w:color="auto"/>
      </w:divBdr>
    </w:div>
    <w:div w:id="930234511">
      <w:bodyDiv w:val="1"/>
      <w:marLeft w:val="0"/>
      <w:marRight w:val="0"/>
      <w:marTop w:val="0"/>
      <w:marBottom w:val="0"/>
      <w:divBdr>
        <w:top w:val="none" w:sz="0" w:space="0" w:color="auto"/>
        <w:left w:val="none" w:sz="0" w:space="0" w:color="auto"/>
        <w:bottom w:val="none" w:sz="0" w:space="0" w:color="auto"/>
        <w:right w:val="none" w:sz="0" w:space="0" w:color="auto"/>
      </w:divBdr>
    </w:div>
    <w:div w:id="968828440">
      <w:bodyDiv w:val="1"/>
      <w:marLeft w:val="0"/>
      <w:marRight w:val="0"/>
      <w:marTop w:val="0"/>
      <w:marBottom w:val="0"/>
      <w:divBdr>
        <w:top w:val="none" w:sz="0" w:space="0" w:color="auto"/>
        <w:left w:val="none" w:sz="0" w:space="0" w:color="auto"/>
        <w:bottom w:val="none" w:sz="0" w:space="0" w:color="auto"/>
        <w:right w:val="none" w:sz="0" w:space="0" w:color="auto"/>
      </w:divBdr>
    </w:div>
    <w:div w:id="1021052051">
      <w:bodyDiv w:val="1"/>
      <w:marLeft w:val="0"/>
      <w:marRight w:val="0"/>
      <w:marTop w:val="0"/>
      <w:marBottom w:val="0"/>
      <w:divBdr>
        <w:top w:val="none" w:sz="0" w:space="0" w:color="auto"/>
        <w:left w:val="none" w:sz="0" w:space="0" w:color="auto"/>
        <w:bottom w:val="none" w:sz="0" w:space="0" w:color="auto"/>
        <w:right w:val="none" w:sz="0" w:space="0" w:color="auto"/>
      </w:divBdr>
    </w:div>
    <w:div w:id="1025907450">
      <w:bodyDiv w:val="1"/>
      <w:marLeft w:val="0"/>
      <w:marRight w:val="0"/>
      <w:marTop w:val="0"/>
      <w:marBottom w:val="0"/>
      <w:divBdr>
        <w:top w:val="none" w:sz="0" w:space="0" w:color="auto"/>
        <w:left w:val="none" w:sz="0" w:space="0" w:color="auto"/>
        <w:bottom w:val="none" w:sz="0" w:space="0" w:color="auto"/>
        <w:right w:val="none" w:sz="0" w:space="0" w:color="auto"/>
      </w:divBdr>
    </w:div>
    <w:div w:id="1028725444">
      <w:bodyDiv w:val="1"/>
      <w:marLeft w:val="0"/>
      <w:marRight w:val="0"/>
      <w:marTop w:val="0"/>
      <w:marBottom w:val="0"/>
      <w:divBdr>
        <w:top w:val="none" w:sz="0" w:space="0" w:color="auto"/>
        <w:left w:val="none" w:sz="0" w:space="0" w:color="auto"/>
        <w:bottom w:val="none" w:sz="0" w:space="0" w:color="auto"/>
        <w:right w:val="none" w:sz="0" w:space="0" w:color="auto"/>
      </w:divBdr>
    </w:div>
    <w:div w:id="1065759949">
      <w:bodyDiv w:val="1"/>
      <w:marLeft w:val="0"/>
      <w:marRight w:val="0"/>
      <w:marTop w:val="0"/>
      <w:marBottom w:val="0"/>
      <w:divBdr>
        <w:top w:val="none" w:sz="0" w:space="0" w:color="auto"/>
        <w:left w:val="none" w:sz="0" w:space="0" w:color="auto"/>
        <w:bottom w:val="none" w:sz="0" w:space="0" w:color="auto"/>
        <w:right w:val="none" w:sz="0" w:space="0" w:color="auto"/>
      </w:divBdr>
    </w:div>
    <w:div w:id="1085417374">
      <w:bodyDiv w:val="1"/>
      <w:marLeft w:val="0"/>
      <w:marRight w:val="0"/>
      <w:marTop w:val="0"/>
      <w:marBottom w:val="0"/>
      <w:divBdr>
        <w:top w:val="none" w:sz="0" w:space="0" w:color="auto"/>
        <w:left w:val="none" w:sz="0" w:space="0" w:color="auto"/>
        <w:bottom w:val="none" w:sz="0" w:space="0" w:color="auto"/>
        <w:right w:val="none" w:sz="0" w:space="0" w:color="auto"/>
      </w:divBdr>
    </w:div>
    <w:div w:id="1215507117">
      <w:bodyDiv w:val="1"/>
      <w:marLeft w:val="0"/>
      <w:marRight w:val="0"/>
      <w:marTop w:val="0"/>
      <w:marBottom w:val="0"/>
      <w:divBdr>
        <w:top w:val="none" w:sz="0" w:space="0" w:color="auto"/>
        <w:left w:val="none" w:sz="0" w:space="0" w:color="auto"/>
        <w:bottom w:val="none" w:sz="0" w:space="0" w:color="auto"/>
        <w:right w:val="none" w:sz="0" w:space="0" w:color="auto"/>
      </w:divBdr>
    </w:div>
    <w:div w:id="1226337633">
      <w:bodyDiv w:val="1"/>
      <w:marLeft w:val="0"/>
      <w:marRight w:val="0"/>
      <w:marTop w:val="0"/>
      <w:marBottom w:val="0"/>
      <w:divBdr>
        <w:top w:val="none" w:sz="0" w:space="0" w:color="auto"/>
        <w:left w:val="none" w:sz="0" w:space="0" w:color="auto"/>
        <w:bottom w:val="none" w:sz="0" w:space="0" w:color="auto"/>
        <w:right w:val="none" w:sz="0" w:space="0" w:color="auto"/>
      </w:divBdr>
    </w:div>
    <w:div w:id="1275284574">
      <w:bodyDiv w:val="1"/>
      <w:marLeft w:val="0"/>
      <w:marRight w:val="0"/>
      <w:marTop w:val="0"/>
      <w:marBottom w:val="0"/>
      <w:divBdr>
        <w:top w:val="none" w:sz="0" w:space="0" w:color="auto"/>
        <w:left w:val="none" w:sz="0" w:space="0" w:color="auto"/>
        <w:bottom w:val="none" w:sz="0" w:space="0" w:color="auto"/>
        <w:right w:val="none" w:sz="0" w:space="0" w:color="auto"/>
      </w:divBdr>
    </w:div>
    <w:div w:id="1296329167">
      <w:bodyDiv w:val="1"/>
      <w:marLeft w:val="0"/>
      <w:marRight w:val="0"/>
      <w:marTop w:val="0"/>
      <w:marBottom w:val="0"/>
      <w:divBdr>
        <w:top w:val="none" w:sz="0" w:space="0" w:color="auto"/>
        <w:left w:val="none" w:sz="0" w:space="0" w:color="auto"/>
        <w:bottom w:val="none" w:sz="0" w:space="0" w:color="auto"/>
        <w:right w:val="none" w:sz="0" w:space="0" w:color="auto"/>
      </w:divBdr>
    </w:div>
    <w:div w:id="1327634298">
      <w:bodyDiv w:val="1"/>
      <w:marLeft w:val="0"/>
      <w:marRight w:val="0"/>
      <w:marTop w:val="0"/>
      <w:marBottom w:val="0"/>
      <w:divBdr>
        <w:top w:val="none" w:sz="0" w:space="0" w:color="auto"/>
        <w:left w:val="none" w:sz="0" w:space="0" w:color="auto"/>
        <w:bottom w:val="none" w:sz="0" w:space="0" w:color="auto"/>
        <w:right w:val="none" w:sz="0" w:space="0" w:color="auto"/>
      </w:divBdr>
    </w:div>
    <w:div w:id="1328753299">
      <w:bodyDiv w:val="1"/>
      <w:marLeft w:val="0"/>
      <w:marRight w:val="0"/>
      <w:marTop w:val="0"/>
      <w:marBottom w:val="0"/>
      <w:divBdr>
        <w:top w:val="none" w:sz="0" w:space="0" w:color="auto"/>
        <w:left w:val="none" w:sz="0" w:space="0" w:color="auto"/>
        <w:bottom w:val="none" w:sz="0" w:space="0" w:color="auto"/>
        <w:right w:val="none" w:sz="0" w:space="0" w:color="auto"/>
      </w:divBdr>
    </w:div>
    <w:div w:id="1359046189">
      <w:bodyDiv w:val="1"/>
      <w:marLeft w:val="0"/>
      <w:marRight w:val="0"/>
      <w:marTop w:val="0"/>
      <w:marBottom w:val="0"/>
      <w:divBdr>
        <w:top w:val="none" w:sz="0" w:space="0" w:color="auto"/>
        <w:left w:val="none" w:sz="0" w:space="0" w:color="auto"/>
        <w:bottom w:val="none" w:sz="0" w:space="0" w:color="auto"/>
        <w:right w:val="none" w:sz="0" w:space="0" w:color="auto"/>
      </w:divBdr>
    </w:div>
    <w:div w:id="1454595493">
      <w:bodyDiv w:val="1"/>
      <w:marLeft w:val="0"/>
      <w:marRight w:val="0"/>
      <w:marTop w:val="0"/>
      <w:marBottom w:val="0"/>
      <w:divBdr>
        <w:top w:val="none" w:sz="0" w:space="0" w:color="auto"/>
        <w:left w:val="none" w:sz="0" w:space="0" w:color="auto"/>
        <w:bottom w:val="none" w:sz="0" w:space="0" w:color="auto"/>
        <w:right w:val="none" w:sz="0" w:space="0" w:color="auto"/>
      </w:divBdr>
    </w:div>
    <w:div w:id="1478646882">
      <w:bodyDiv w:val="1"/>
      <w:marLeft w:val="0"/>
      <w:marRight w:val="0"/>
      <w:marTop w:val="0"/>
      <w:marBottom w:val="0"/>
      <w:divBdr>
        <w:top w:val="none" w:sz="0" w:space="0" w:color="auto"/>
        <w:left w:val="none" w:sz="0" w:space="0" w:color="auto"/>
        <w:bottom w:val="none" w:sz="0" w:space="0" w:color="auto"/>
        <w:right w:val="none" w:sz="0" w:space="0" w:color="auto"/>
      </w:divBdr>
    </w:div>
    <w:div w:id="1544168181">
      <w:bodyDiv w:val="1"/>
      <w:marLeft w:val="0"/>
      <w:marRight w:val="0"/>
      <w:marTop w:val="0"/>
      <w:marBottom w:val="0"/>
      <w:divBdr>
        <w:top w:val="none" w:sz="0" w:space="0" w:color="auto"/>
        <w:left w:val="none" w:sz="0" w:space="0" w:color="auto"/>
        <w:bottom w:val="none" w:sz="0" w:space="0" w:color="auto"/>
        <w:right w:val="none" w:sz="0" w:space="0" w:color="auto"/>
      </w:divBdr>
    </w:div>
    <w:div w:id="1567565350">
      <w:bodyDiv w:val="1"/>
      <w:marLeft w:val="0"/>
      <w:marRight w:val="0"/>
      <w:marTop w:val="0"/>
      <w:marBottom w:val="0"/>
      <w:divBdr>
        <w:top w:val="none" w:sz="0" w:space="0" w:color="auto"/>
        <w:left w:val="none" w:sz="0" w:space="0" w:color="auto"/>
        <w:bottom w:val="none" w:sz="0" w:space="0" w:color="auto"/>
        <w:right w:val="none" w:sz="0" w:space="0" w:color="auto"/>
      </w:divBdr>
    </w:div>
    <w:div w:id="1587348184">
      <w:bodyDiv w:val="1"/>
      <w:marLeft w:val="0"/>
      <w:marRight w:val="0"/>
      <w:marTop w:val="0"/>
      <w:marBottom w:val="0"/>
      <w:divBdr>
        <w:top w:val="none" w:sz="0" w:space="0" w:color="auto"/>
        <w:left w:val="none" w:sz="0" w:space="0" w:color="auto"/>
        <w:bottom w:val="none" w:sz="0" w:space="0" w:color="auto"/>
        <w:right w:val="none" w:sz="0" w:space="0" w:color="auto"/>
      </w:divBdr>
    </w:div>
    <w:div w:id="1588879048">
      <w:bodyDiv w:val="1"/>
      <w:marLeft w:val="0"/>
      <w:marRight w:val="0"/>
      <w:marTop w:val="0"/>
      <w:marBottom w:val="0"/>
      <w:divBdr>
        <w:top w:val="none" w:sz="0" w:space="0" w:color="auto"/>
        <w:left w:val="none" w:sz="0" w:space="0" w:color="auto"/>
        <w:bottom w:val="none" w:sz="0" w:space="0" w:color="auto"/>
        <w:right w:val="none" w:sz="0" w:space="0" w:color="auto"/>
      </w:divBdr>
    </w:div>
    <w:div w:id="1619028974">
      <w:bodyDiv w:val="1"/>
      <w:marLeft w:val="0"/>
      <w:marRight w:val="0"/>
      <w:marTop w:val="0"/>
      <w:marBottom w:val="0"/>
      <w:divBdr>
        <w:top w:val="none" w:sz="0" w:space="0" w:color="auto"/>
        <w:left w:val="none" w:sz="0" w:space="0" w:color="auto"/>
        <w:bottom w:val="none" w:sz="0" w:space="0" w:color="auto"/>
        <w:right w:val="none" w:sz="0" w:space="0" w:color="auto"/>
      </w:divBdr>
    </w:div>
    <w:div w:id="1627002846">
      <w:bodyDiv w:val="1"/>
      <w:marLeft w:val="0"/>
      <w:marRight w:val="0"/>
      <w:marTop w:val="0"/>
      <w:marBottom w:val="0"/>
      <w:divBdr>
        <w:top w:val="none" w:sz="0" w:space="0" w:color="auto"/>
        <w:left w:val="none" w:sz="0" w:space="0" w:color="auto"/>
        <w:bottom w:val="none" w:sz="0" w:space="0" w:color="auto"/>
        <w:right w:val="none" w:sz="0" w:space="0" w:color="auto"/>
      </w:divBdr>
    </w:div>
    <w:div w:id="1654748471">
      <w:bodyDiv w:val="1"/>
      <w:marLeft w:val="0"/>
      <w:marRight w:val="0"/>
      <w:marTop w:val="0"/>
      <w:marBottom w:val="0"/>
      <w:divBdr>
        <w:top w:val="none" w:sz="0" w:space="0" w:color="auto"/>
        <w:left w:val="none" w:sz="0" w:space="0" w:color="auto"/>
        <w:bottom w:val="none" w:sz="0" w:space="0" w:color="auto"/>
        <w:right w:val="none" w:sz="0" w:space="0" w:color="auto"/>
      </w:divBdr>
    </w:div>
    <w:div w:id="1767459128">
      <w:bodyDiv w:val="1"/>
      <w:marLeft w:val="0"/>
      <w:marRight w:val="0"/>
      <w:marTop w:val="0"/>
      <w:marBottom w:val="0"/>
      <w:divBdr>
        <w:top w:val="none" w:sz="0" w:space="0" w:color="auto"/>
        <w:left w:val="none" w:sz="0" w:space="0" w:color="auto"/>
        <w:bottom w:val="none" w:sz="0" w:space="0" w:color="auto"/>
        <w:right w:val="none" w:sz="0" w:space="0" w:color="auto"/>
      </w:divBdr>
    </w:div>
    <w:div w:id="1922717352">
      <w:bodyDiv w:val="1"/>
      <w:marLeft w:val="0"/>
      <w:marRight w:val="0"/>
      <w:marTop w:val="0"/>
      <w:marBottom w:val="0"/>
      <w:divBdr>
        <w:top w:val="none" w:sz="0" w:space="0" w:color="auto"/>
        <w:left w:val="none" w:sz="0" w:space="0" w:color="auto"/>
        <w:bottom w:val="none" w:sz="0" w:space="0" w:color="auto"/>
        <w:right w:val="none" w:sz="0" w:space="0" w:color="auto"/>
      </w:divBdr>
    </w:div>
    <w:div w:id="1953510314">
      <w:bodyDiv w:val="1"/>
      <w:marLeft w:val="0"/>
      <w:marRight w:val="0"/>
      <w:marTop w:val="0"/>
      <w:marBottom w:val="0"/>
      <w:divBdr>
        <w:top w:val="none" w:sz="0" w:space="0" w:color="auto"/>
        <w:left w:val="none" w:sz="0" w:space="0" w:color="auto"/>
        <w:bottom w:val="none" w:sz="0" w:space="0" w:color="auto"/>
        <w:right w:val="none" w:sz="0" w:space="0" w:color="auto"/>
      </w:divBdr>
    </w:div>
    <w:div w:id="1960598537">
      <w:bodyDiv w:val="1"/>
      <w:marLeft w:val="0"/>
      <w:marRight w:val="0"/>
      <w:marTop w:val="0"/>
      <w:marBottom w:val="0"/>
      <w:divBdr>
        <w:top w:val="none" w:sz="0" w:space="0" w:color="auto"/>
        <w:left w:val="none" w:sz="0" w:space="0" w:color="auto"/>
        <w:bottom w:val="none" w:sz="0" w:space="0" w:color="auto"/>
        <w:right w:val="none" w:sz="0" w:space="0" w:color="auto"/>
      </w:divBdr>
    </w:div>
    <w:div w:id="1974364263">
      <w:bodyDiv w:val="1"/>
      <w:marLeft w:val="0"/>
      <w:marRight w:val="0"/>
      <w:marTop w:val="0"/>
      <w:marBottom w:val="0"/>
      <w:divBdr>
        <w:top w:val="none" w:sz="0" w:space="0" w:color="auto"/>
        <w:left w:val="none" w:sz="0" w:space="0" w:color="auto"/>
        <w:bottom w:val="none" w:sz="0" w:space="0" w:color="auto"/>
        <w:right w:val="none" w:sz="0" w:space="0" w:color="auto"/>
      </w:divBdr>
    </w:div>
    <w:div w:id="1976638690">
      <w:bodyDiv w:val="1"/>
      <w:marLeft w:val="0"/>
      <w:marRight w:val="0"/>
      <w:marTop w:val="0"/>
      <w:marBottom w:val="0"/>
      <w:divBdr>
        <w:top w:val="none" w:sz="0" w:space="0" w:color="auto"/>
        <w:left w:val="none" w:sz="0" w:space="0" w:color="auto"/>
        <w:bottom w:val="none" w:sz="0" w:space="0" w:color="auto"/>
        <w:right w:val="none" w:sz="0" w:space="0" w:color="auto"/>
      </w:divBdr>
    </w:div>
    <w:div w:id="2005936509">
      <w:bodyDiv w:val="1"/>
      <w:marLeft w:val="0"/>
      <w:marRight w:val="0"/>
      <w:marTop w:val="0"/>
      <w:marBottom w:val="0"/>
      <w:divBdr>
        <w:top w:val="none" w:sz="0" w:space="0" w:color="auto"/>
        <w:left w:val="none" w:sz="0" w:space="0" w:color="auto"/>
        <w:bottom w:val="none" w:sz="0" w:space="0" w:color="auto"/>
        <w:right w:val="none" w:sz="0" w:space="0" w:color="auto"/>
      </w:divBdr>
    </w:div>
    <w:div w:id="2086344094">
      <w:bodyDiv w:val="1"/>
      <w:marLeft w:val="0"/>
      <w:marRight w:val="0"/>
      <w:marTop w:val="0"/>
      <w:marBottom w:val="0"/>
      <w:divBdr>
        <w:top w:val="none" w:sz="0" w:space="0" w:color="auto"/>
        <w:left w:val="none" w:sz="0" w:space="0" w:color="auto"/>
        <w:bottom w:val="none" w:sz="0" w:space="0" w:color="auto"/>
        <w:right w:val="none" w:sz="0" w:space="0" w:color="auto"/>
      </w:divBdr>
    </w:div>
    <w:div w:id="213012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ink/ink5.xml"/><Relationship Id="rId18" Type="http://schemas.openxmlformats.org/officeDocument/2006/relationships/image" Target="media/image4.emf"/><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customXml" Target="ink/ink2.xml"/><Relationship Id="rId12" Type="http://schemas.openxmlformats.org/officeDocument/2006/relationships/image" Target="media/image4.png"/><Relationship Id="rId17" Type="http://schemas.openxmlformats.org/officeDocument/2006/relationships/image" Target="media/image3.emf"/><Relationship Id="rId2" Type="http://schemas.openxmlformats.org/officeDocument/2006/relationships/styles" Target="styles.xml"/><Relationship Id="rId16" Type="http://schemas.openxmlformats.org/officeDocument/2006/relationships/image" Target="media/image2.emf"/><Relationship Id="rId20" Type="http://schemas.openxmlformats.org/officeDocument/2006/relationships/image" Target="media/image6.emf"/><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ustomXml" Target="ink/ink4.xml"/><Relationship Id="rId5" Type="http://schemas.openxmlformats.org/officeDocument/2006/relationships/customXml" Target="ink/ink1.xml"/><Relationship Id="rId15" Type="http://schemas.openxmlformats.org/officeDocument/2006/relationships/image" Target="media/image1.emf"/><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customXml" Target="ink/ink3.xml"/><Relationship Id="rId14" Type="http://schemas.openxmlformats.org/officeDocument/2006/relationships/image" Target="media/image5.png"/><Relationship Id="rId22"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12T03:29:01.542"/>
    </inkml:context>
    <inkml:brush xml:id="br0">
      <inkml:brushProperty name="width" value="0.035" units="cm"/>
      <inkml:brushProperty name="height" value="0.035" units="cm"/>
      <inkml:brushProperty name="color" value="#E71224"/>
    </inkml:brush>
  </inkml:definitions>
  <inkml:trace contextRef="#ctx0" brushRef="#br0">0 34 24575,'6'-1'-124,"-1"0"0,0 0 0,0 0 0,0-1 0,0 0 0,0 0-1,0 0 1,0-1 0,0 0 0,6-5 0,-1 1-6702</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12T03:24:58.555"/>
    </inkml:context>
    <inkml:brush xml:id="br0">
      <inkml:brushProperty name="width" value="0.035" units="cm"/>
      <inkml:brushProperty name="height" value="0.035" units="cm"/>
      <inkml:brushProperty name="color" value="#E71224"/>
    </inkml:brush>
  </inkml:definitions>
  <inkml:trace contextRef="#ctx0" brushRef="#br0">934 3527 24575,'-1'-7'0,"1"-1"0,-1 1 0,-1 0 0,-2-10 0,-2-8 0,-8-47 0,-4-39-531,-3-46-1596,-4-52 1073,-3-50-1035,-5-42 1021,-69-458-2427,-38 10 3198,96 566-620,6 52 835,30 106 447,-1 0 0,-1 0 0,-2 1 0,0 1-1,-2 0 1,0 1 0,-21-26 0,-149-155 7318,168 187-7745,-1 2 1,-1 0 0,0 0-1,-39-19 1,25 18-6765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12T03:24:45.157"/>
    </inkml:context>
    <inkml:brush xml:id="br0">
      <inkml:brushProperty name="width" value="0.1" units="cm"/>
      <inkml:brushProperty name="height" value="0.1" units="cm"/>
    </inkml:brush>
  </inkml:definitions>
  <inkml:trace contextRef="#ctx0" brushRef="#br0">734 3847 24575,'5'-29'0,"-2"-88"0,-4-3 0,-4-49-164,-6-48-655,-5-42-164,-6-29 0,-80-666-1943,-72 8-1029,105 706 2255,49 188 1909,-2 0-1,-38-65 0,32 71 600,-2 1-1,-2 1 1,-63-66 0,88 103-461,0 0 0,-1 1 0,-12-9 0,7 9-2252</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12T03:24:43.542"/>
    </inkml:context>
    <inkml:brush xml:id="br0">
      <inkml:brushProperty name="width" value="0.1" units="cm"/>
      <inkml:brushProperty name="height" value="0.1" units="cm"/>
    </inkml:brush>
  </inkml:definitions>
  <inkml:trace contextRef="#ctx0" brushRef="#br0">20 2998 24575,'0'-1'0,"0"0"0,-1 0 0,1 0 0,0 0 0,0 0 0,-1 1 0,1-1 0,-1 0 0,0-1 0,-2-5 0,0-4 0,0 0 0,1 0 0,0-1 0,1 1 0,0-15 0,0 15 0,4-276-346,22-2-591,-12 154 862,35-1333-2300,-76 1026 1753,2 219-17,22 179-2558</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12T03:24:35.227"/>
    </inkml:context>
    <inkml:brush xml:id="br0">
      <inkml:brushProperty name="width" value="0.1" units="cm"/>
      <inkml:brushProperty name="height" value="0.1" units="cm"/>
    </inkml:brush>
  </inkml:definitions>
  <inkml:trace contextRef="#ctx0" brushRef="#br0">1 5089 24575,'0'-10'0,"1"1"0,0-1 0,5-14 0,-1-3 0,68-485-954,-48 103-431,-13-1-566,1-9 952,25-58 2458,25 83 1473,-37 247-1964,-11-1-1083,-4 40 65,28-165-435,-14 106 494,-16 85 65,-1-94 1,-17-79 347,9 244-422,-20-197 0,10 137 0,-8-39 0,10 74 0,1 1 0,2-1 0,-2-51 0,8 46 0,1 21 0,-4-35 0,1 49 0,1 0 0,-2 1 0,1-1 0,0 0 0,-1 1 0,0-1 0,-1 1 0,1 0 0,-1-1 0,-5-6 0,-39-47 0,-15-28-1365,-12-20-5461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.~WRD0001</Template>
  <TotalTime>0</TotalTime>
  <Pages>38</Pages>
  <Words>14977</Words>
  <Characters>85369</Characters>
  <Application>Microsoft Office Word</Application>
  <DocSecurity>0</DocSecurity>
  <Lines>711</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 Chowdhury</dc:creator>
  <cp:keywords/>
  <dc:description/>
  <cp:lastModifiedBy>Nuruzzaman Khan</cp:lastModifiedBy>
  <cp:revision>2</cp:revision>
  <dcterms:created xsi:type="dcterms:W3CDTF">2024-09-29T09:04:00Z</dcterms:created>
  <dcterms:modified xsi:type="dcterms:W3CDTF">2024-09-29T09:04:00Z</dcterms:modified>
</cp:coreProperties>
</file>