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D3E11" w14:textId="529C5704" w:rsidR="00B72F8F" w:rsidRPr="00B72F8F" w:rsidRDefault="00B72F8F" w:rsidP="00B72F8F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72F8F">
        <w:rPr>
          <w:rFonts w:ascii="Times New Roman" w:hAnsi="Times New Roman" w:cs="Times New Roman"/>
          <w:b/>
          <w:bCs/>
          <w:sz w:val="22"/>
          <w:szCs w:val="22"/>
        </w:rPr>
        <w:t>S3 Table</w:t>
      </w:r>
      <w:r w:rsidRPr="00B72F8F">
        <w:rPr>
          <w:rFonts w:ascii="Times New Roman" w:hAnsi="Times New Roman" w:cs="Times New Roman"/>
          <w:b/>
          <w:bCs/>
          <w:sz w:val="22"/>
          <w:szCs w:val="22"/>
        </w:rPr>
        <w:t xml:space="preserve">: Healthcare sectors identified for the current pathways to care for HIV-positive youth.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9"/>
        <w:gridCol w:w="1254"/>
        <w:gridCol w:w="1529"/>
        <w:gridCol w:w="2613"/>
        <w:gridCol w:w="2605"/>
      </w:tblGrid>
      <w:tr w:rsidR="00B72F8F" w:rsidRPr="00E4033E" w14:paraId="2CAB7FB9" w14:textId="77777777" w:rsidTr="005D554F">
        <w:trPr>
          <w:jc w:val="center"/>
        </w:trPr>
        <w:tc>
          <w:tcPr>
            <w:tcW w:w="1349" w:type="dxa"/>
          </w:tcPr>
          <w:p w14:paraId="7E230616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Sector</w:t>
            </w:r>
          </w:p>
        </w:tc>
        <w:tc>
          <w:tcPr>
            <w:tcW w:w="1254" w:type="dxa"/>
          </w:tcPr>
          <w:p w14:paraId="20AD7A32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529" w:type="dxa"/>
          </w:tcPr>
          <w:p w14:paraId="3A35A1E9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Abbreviation</w:t>
            </w:r>
          </w:p>
        </w:tc>
        <w:tc>
          <w:tcPr>
            <w:tcW w:w="2613" w:type="dxa"/>
          </w:tcPr>
          <w:p w14:paraId="36914801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605" w:type="dxa"/>
          </w:tcPr>
          <w:p w14:paraId="7E841877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Activities </w:t>
            </w:r>
          </w:p>
        </w:tc>
      </w:tr>
      <w:tr w:rsidR="00B72F8F" w:rsidRPr="00577D16" w14:paraId="6B852596" w14:textId="77777777" w:rsidTr="005D554F">
        <w:trPr>
          <w:jc w:val="center"/>
        </w:trPr>
        <w:tc>
          <w:tcPr>
            <w:tcW w:w="1349" w:type="dxa"/>
          </w:tcPr>
          <w:p w14:paraId="4A4FA4AA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>Public</w:t>
            </w:r>
          </w:p>
        </w:tc>
        <w:tc>
          <w:tcPr>
            <w:tcW w:w="1254" w:type="dxa"/>
          </w:tcPr>
          <w:p w14:paraId="6C6CDA08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>University Hospital Center</w:t>
            </w:r>
          </w:p>
          <w:p w14:paraId="26F561AA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EB07ADE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>CHUBS</w:t>
            </w:r>
          </w:p>
          <w:p w14:paraId="436674C2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A15B6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FBBC9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CHUHME</w:t>
            </w:r>
          </w:p>
        </w:tc>
        <w:tc>
          <w:tcPr>
            <w:tcW w:w="2613" w:type="dxa"/>
          </w:tcPr>
          <w:p w14:paraId="7E13F199" w14:textId="77777777" w:rsidR="00B72F8F" w:rsidRPr="00CE2080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2080">
              <w:rPr>
                <w:rFonts w:ascii="Times New Roman" w:hAnsi="Times New Roman" w:cs="Times New Roman"/>
                <w:sz w:val="20"/>
                <w:szCs w:val="20"/>
              </w:rPr>
              <w:t xml:space="preserve">University Hospital Le Bon </w:t>
            </w:r>
            <w:proofErr w:type="spellStart"/>
            <w:r w:rsidRPr="00CE2080">
              <w:rPr>
                <w:rFonts w:ascii="Times New Roman" w:hAnsi="Times New Roman" w:cs="Times New Roman"/>
                <w:sz w:val="20"/>
                <w:szCs w:val="20"/>
              </w:rPr>
              <w:t>Samaritain</w:t>
            </w:r>
            <w:proofErr w:type="spellEnd"/>
          </w:p>
          <w:p w14:paraId="5E2863C8" w14:textId="77777777" w:rsidR="00B72F8F" w:rsidRPr="00CE2080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8CA65" w14:textId="77777777" w:rsidR="00B72F8F" w:rsidRPr="00577D16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7D16">
              <w:rPr>
                <w:rFonts w:ascii="Times New Roman" w:hAnsi="Times New Roman" w:cs="Times New Roman"/>
                <w:sz w:val="20"/>
                <w:szCs w:val="20"/>
              </w:rPr>
              <w:t>University Hospital for Mothers and Children</w:t>
            </w:r>
          </w:p>
          <w:p w14:paraId="70C95D41" w14:textId="77777777" w:rsidR="00B72F8F" w:rsidRPr="00577D16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</w:tcPr>
          <w:p w14:paraId="780B7B46" w14:textId="77777777" w:rsidR="00B72F8F" w:rsidRPr="00577D16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Involved in medical management, from HIV testing to medical examinations, and ART.   </w:t>
            </w:r>
          </w:p>
        </w:tc>
      </w:tr>
      <w:tr w:rsidR="00B72F8F" w:rsidRPr="00E4033E" w14:paraId="2934D54C" w14:textId="77777777" w:rsidTr="005D554F">
        <w:trPr>
          <w:jc w:val="center"/>
        </w:trPr>
        <w:tc>
          <w:tcPr>
            <w:tcW w:w="1349" w:type="dxa"/>
          </w:tcPr>
          <w:p w14:paraId="6DFFE0C1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 </w:t>
            </w:r>
          </w:p>
        </w:tc>
        <w:tc>
          <w:tcPr>
            <w:tcW w:w="1254" w:type="dxa"/>
          </w:tcPr>
          <w:p w14:paraId="0C5E304C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National Reference Hospital </w:t>
            </w:r>
          </w:p>
          <w:p w14:paraId="146F818B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4C9723D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HGRN</w:t>
            </w:r>
          </w:p>
        </w:tc>
        <w:tc>
          <w:tcPr>
            <w:tcW w:w="2613" w:type="dxa"/>
          </w:tcPr>
          <w:p w14:paraId="0F303F3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National Reference General Hospital </w:t>
            </w:r>
          </w:p>
        </w:tc>
        <w:tc>
          <w:tcPr>
            <w:tcW w:w="2605" w:type="dxa"/>
          </w:tcPr>
          <w:p w14:paraId="48F6E006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Involved in medical management, from HIV testing to medical examinations, and ART.   </w:t>
            </w:r>
          </w:p>
          <w:p w14:paraId="41FD305A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F8F" w:rsidRPr="00E4033E" w14:paraId="5698423D" w14:textId="77777777" w:rsidTr="005D554F">
        <w:trPr>
          <w:jc w:val="center"/>
        </w:trPr>
        <w:tc>
          <w:tcPr>
            <w:tcW w:w="1349" w:type="dxa"/>
          </w:tcPr>
          <w:p w14:paraId="6AE78DF6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 </w:t>
            </w:r>
          </w:p>
        </w:tc>
        <w:tc>
          <w:tcPr>
            <w:tcW w:w="1254" w:type="dxa"/>
          </w:tcPr>
          <w:p w14:paraId="503E0FE6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</w:p>
        </w:tc>
        <w:tc>
          <w:tcPr>
            <w:tcW w:w="1529" w:type="dxa"/>
          </w:tcPr>
          <w:p w14:paraId="77F4DC38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ASTBEF</w:t>
            </w:r>
          </w:p>
          <w:p w14:paraId="07B13F3E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D3DA68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1B6E9A0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 xml:space="preserve">Chadian Association for Family Well-Being  </w:t>
            </w:r>
          </w:p>
          <w:p w14:paraId="7D18CF7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</w:tcPr>
          <w:p w14:paraId="3BDD0EC2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Runs static clinics and mobile operations to offer voluntary counselling and testing for HIV.</w:t>
            </w:r>
          </w:p>
          <w:p w14:paraId="2A8BF73A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F8F" w:rsidRPr="00E4033E" w14:paraId="53ABAC26" w14:textId="77777777" w:rsidTr="005D554F">
        <w:trPr>
          <w:jc w:val="center"/>
        </w:trPr>
        <w:tc>
          <w:tcPr>
            <w:tcW w:w="1349" w:type="dxa"/>
          </w:tcPr>
          <w:p w14:paraId="2A31F3A8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 </w:t>
            </w:r>
          </w:p>
        </w:tc>
        <w:tc>
          <w:tcPr>
            <w:tcW w:w="1254" w:type="dxa"/>
          </w:tcPr>
          <w:p w14:paraId="595D312C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</w:p>
        </w:tc>
        <w:tc>
          <w:tcPr>
            <w:tcW w:w="1529" w:type="dxa"/>
          </w:tcPr>
          <w:p w14:paraId="67344737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AMASOT </w:t>
            </w:r>
          </w:p>
          <w:p w14:paraId="5B9CE7D7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2D76FB4C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Social Marketing Association in Chad</w:t>
            </w:r>
          </w:p>
          <w:p w14:paraId="4893646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</w:tcPr>
          <w:p w14:paraId="5980B749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Works in AIDS prevention activities, through social marketing programs for behavior change. </w:t>
            </w:r>
          </w:p>
          <w:p w14:paraId="3A0457D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F8F" w:rsidRPr="00E4033E" w14:paraId="3EDFF526" w14:textId="77777777" w:rsidTr="005D554F">
        <w:trPr>
          <w:jc w:val="center"/>
        </w:trPr>
        <w:tc>
          <w:tcPr>
            <w:tcW w:w="1349" w:type="dxa"/>
          </w:tcPr>
          <w:p w14:paraId="7BF81919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 </w:t>
            </w:r>
          </w:p>
        </w:tc>
        <w:tc>
          <w:tcPr>
            <w:tcW w:w="1254" w:type="dxa"/>
          </w:tcPr>
          <w:p w14:paraId="77E7D87A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Public </w:t>
            </w:r>
          </w:p>
          <w:p w14:paraId="1468BF07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1752904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APMS</w:t>
            </w:r>
          </w:p>
        </w:tc>
        <w:tc>
          <w:tcPr>
            <w:tcW w:w="2613" w:type="dxa"/>
          </w:tcPr>
          <w:p w14:paraId="56B33E24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Psycho-medico social support center </w:t>
            </w:r>
          </w:p>
          <w:p w14:paraId="3563D40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</w:tcPr>
          <w:p w14:paraId="51CAE2EB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Complements information, education, and communication activities aimed at behavioral change, the medical management of opportunistic infections, access to ART and biological monitoring, right through the care of survivors. </w:t>
            </w:r>
          </w:p>
          <w:p w14:paraId="6F70364C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F8F" w:rsidRPr="00E4033E" w14:paraId="366FB468" w14:textId="77777777" w:rsidTr="005D554F">
        <w:trPr>
          <w:jc w:val="center"/>
        </w:trPr>
        <w:tc>
          <w:tcPr>
            <w:tcW w:w="1349" w:type="dxa"/>
          </w:tcPr>
          <w:p w14:paraId="30CC9017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Religious </w:t>
            </w:r>
          </w:p>
        </w:tc>
        <w:tc>
          <w:tcPr>
            <w:tcW w:w="1254" w:type="dxa"/>
          </w:tcPr>
          <w:p w14:paraId="32C0A1AA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NGO </w:t>
            </w:r>
          </w:p>
        </w:tc>
        <w:tc>
          <w:tcPr>
            <w:tcW w:w="1529" w:type="dxa"/>
          </w:tcPr>
          <w:p w14:paraId="2306D266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CEDIAM</w:t>
            </w:r>
          </w:p>
        </w:tc>
        <w:tc>
          <w:tcPr>
            <w:tcW w:w="2613" w:type="dxa"/>
          </w:tcPr>
          <w:p w14:paraId="57C24C26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Center for Education, Information and Patient Support </w:t>
            </w:r>
          </w:p>
          <w:p w14:paraId="53F03761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</w:tcPr>
          <w:p w14:paraId="41895B74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Bases its activities on awareness raising on HIV/AIDS, HIV voluntary screening, medical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psychological support, and school tutoring for HIV orphans. </w:t>
            </w:r>
          </w:p>
          <w:p w14:paraId="4D865B77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F8F" w:rsidRPr="00E4033E" w14:paraId="6E22B1D2" w14:textId="77777777" w:rsidTr="005D554F">
        <w:trPr>
          <w:jc w:val="center"/>
        </w:trPr>
        <w:tc>
          <w:tcPr>
            <w:tcW w:w="1349" w:type="dxa"/>
          </w:tcPr>
          <w:p w14:paraId="7668BAE4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Military </w:t>
            </w: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54" w:type="dxa"/>
          </w:tcPr>
          <w:p w14:paraId="2AD6B71D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Military Hospital </w:t>
            </w:r>
          </w:p>
          <w:p w14:paraId="0A3B97CC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B3B32CB" w14:textId="77777777" w:rsidR="00B72F8F" w:rsidRPr="00B55748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HMI</w:t>
            </w:r>
          </w:p>
        </w:tc>
        <w:tc>
          <w:tcPr>
            <w:tcW w:w="2613" w:type="dxa"/>
          </w:tcPr>
          <w:p w14:paraId="19186CBE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Military Training Hospital </w:t>
            </w:r>
          </w:p>
        </w:tc>
        <w:tc>
          <w:tcPr>
            <w:tcW w:w="2605" w:type="dxa"/>
          </w:tcPr>
          <w:p w14:paraId="59106414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hospital’s anti-HIV/AIDS unit offers free, comprehensive treatment of the infection, from screening to ART, including viral load. </w:t>
            </w:r>
          </w:p>
          <w:p w14:paraId="64DC2FCD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F8F" w:rsidRPr="00E4033E" w14:paraId="75CEE420" w14:textId="77777777" w:rsidTr="005D554F">
        <w:trPr>
          <w:jc w:val="center"/>
        </w:trPr>
        <w:tc>
          <w:tcPr>
            <w:tcW w:w="1349" w:type="dxa"/>
          </w:tcPr>
          <w:p w14:paraId="440CCA23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>Charlatans or marabout</w:t>
            </w:r>
          </w:p>
          <w:p w14:paraId="39B37C81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</w:tcPr>
          <w:p w14:paraId="35BC27E5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E535D87" w14:textId="77777777" w:rsidR="00B72F8F" w:rsidRDefault="00B72F8F" w:rsidP="00B72F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3" w:type="dxa"/>
          </w:tcPr>
          <w:p w14:paraId="2F37B5A6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</w:tcPr>
          <w:p w14:paraId="07405E3A" w14:textId="77777777" w:rsidR="00B72F8F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748">
              <w:rPr>
                <w:rFonts w:ascii="Times New Roman" w:hAnsi="Times New Roman" w:cs="Times New Roman"/>
                <w:sz w:val="20"/>
                <w:szCs w:val="20"/>
              </w:rPr>
              <w:t xml:space="preserve">Individuals who falsely claim to be qualified healthcare professionals. </w:t>
            </w:r>
          </w:p>
          <w:p w14:paraId="4B6B7E08" w14:textId="77777777" w:rsidR="00B72F8F" w:rsidRPr="00B55748" w:rsidRDefault="00B72F8F" w:rsidP="00B72F8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129D0F" w14:textId="77777777" w:rsidR="00B72F8F" w:rsidRDefault="00B72F8F" w:rsidP="00B72F8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E1FFE78" w14:textId="77777777" w:rsidR="00B72F8F" w:rsidRPr="00477523" w:rsidRDefault="00B72F8F" w:rsidP="00B72F8F">
      <w:pPr>
        <w:spacing w:line="360" w:lineRule="auto"/>
      </w:pPr>
    </w:p>
    <w:p w14:paraId="05D23595" w14:textId="77777777" w:rsidR="00462DBF" w:rsidRPr="00B72F8F" w:rsidRDefault="00462DBF" w:rsidP="00B72F8F">
      <w:pPr>
        <w:spacing w:line="360" w:lineRule="auto"/>
      </w:pPr>
    </w:p>
    <w:sectPr w:rsidR="00462DBF" w:rsidRPr="00B72F8F" w:rsidSect="00B72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AD"/>
    <w:rsid w:val="002405AD"/>
    <w:rsid w:val="00267BF2"/>
    <w:rsid w:val="003D54DF"/>
    <w:rsid w:val="00462DBF"/>
    <w:rsid w:val="004F4C34"/>
    <w:rsid w:val="00587D80"/>
    <w:rsid w:val="00632267"/>
    <w:rsid w:val="00733238"/>
    <w:rsid w:val="00851101"/>
    <w:rsid w:val="00A43F01"/>
    <w:rsid w:val="00B72F8F"/>
    <w:rsid w:val="00CD6478"/>
    <w:rsid w:val="00D8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71974"/>
  <w15:chartTrackingRefBased/>
  <w15:docId w15:val="{6887E5F8-60EE-D04C-9EE2-4AFD22F3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F8F"/>
  </w:style>
  <w:style w:type="paragraph" w:styleId="Heading1">
    <w:name w:val="heading 1"/>
    <w:basedOn w:val="Normal"/>
    <w:next w:val="Normal"/>
    <w:link w:val="Heading1Char"/>
    <w:uiPriority w:val="9"/>
    <w:qFormat/>
    <w:rsid w:val="0024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5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5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5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5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5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5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5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Bedingar, Esias</dc:creator>
  <cp:keywords/>
  <dc:description/>
  <cp:lastModifiedBy>Bedingar, Esias</cp:lastModifiedBy>
  <cp:revision>2</cp:revision>
  <dcterms:created xsi:type="dcterms:W3CDTF">2024-08-09T01:54:00Z</dcterms:created>
  <dcterms:modified xsi:type="dcterms:W3CDTF">2024-08-09T01:54:00Z</dcterms:modified>
</cp:coreProperties>
</file>