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9B2222" w14:textId="7611D01C" w:rsidR="00F526EC" w:rsidRPr="00AC2294" w:rsidRDefault="00F526EC" w:rsidP="00F526EC">
      <w:pPr>
        <w:pStyle w:val="Caption"/>
        <w:rPr>
          <w:color w:val="000000" w:themeColor="text1"/>
          <w:sz w:val="22"/>
          <w:szCs w:val="22"/>
        </w:rPr>
      </w:pPr>
      <w:r w:rsidRPr="00AC2294">
        <w:rPr>
          <w:color w:val="000000" w:themeColor="text1"/>
          <w:sz w:val="22"/>
          <w:szCs w:val="22"/>
        </w:rPr>
        <w:t xml:space="preserve">Table </w:t>
      </w:r>
      <w:r w:rsidR="001C095F">
        <w:rPr>
          <w:color w:val="000000" w:themeColor="text1"/>
          <w:sz w:val="22"/>
          <w:szCs w:val="22"/>
        </w:rPr>
        <w:t>S</w:t>
      </w:r>
      <w:bookmarkStart w:id="0" w:name="_GoBack"/>
      <w:bookmarkEnd w:id="0"/>
      <w:r w:rsidRPr="00AC2294">
        <w:rPr>
          <w:color w:val="000000" w:themeColor="text1"/>
          <w:sz w:val="22"/>
          <w:szCs w:val="22"/>
        </w:rPr>
        <w:fldChar w:fldCharType="begin"/>
      </w:r>
      <w:r w:rsidRPr="00AC2294">
        <w:rPr>
          <w:color w:val="000000" w:themeColor="text1"/>
          <w:sz w:val="22"/>
          <w:szCs w:val="22"/>
        </w:rPr>
        <w:instrText xml:space="preserve"> SEQ Supplemental_Table \* ARABIC </w:instrText>
      </w:r>
      <w:r w:rsidRPr="00AC2294">
        <w:rPr>
          <w:color w:val="000000" w:themeColor="text1"/>
          <w:sz w:val="22"/>
          <w:szCs w:val="22"/>
        </w:rPr>
        <w:fldChar w:fldCharType="separate"/>
      </w:r>
      <w:r w:rsidRPr="00AC2294">
        <w:rPr>
          <w:noProof/>
          <w:color w:val="000000" w:themeColor="text1"/>
          <w:sz w:val="22"/>
          <w:szCs w:val="22"/>
        </w:rPr>
        <w:t>1</w:t>
      </w:r>
      <w:r w:rsidRPr="00AC2294">
        <w:rPr>
          <w:noProof/>
          <w:color w:val="000000" w:themeColor="text1"/>
          <w:sz w:val="22"/>
          <w:szCs w:val="22"/>
        </w:rPr>
        <w:fldChar w:fldCharType="end"/>
      </w:r>
      <w:r w:rsidRPr="00AC2294">
        <w:rPr>
          <w:color w:val="000000" w:themeColor="text1"/>
          <w:sz w:val="22"/>
          <w:szCs w:val="22"/>
        </w:rPr>
        <w:t>. Distribution of baseline demographic characteristics among women who completed all interviews compared to women who were lost to follow-up.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1410"/>
        <w:gridCol w:w="1410"/>
        <w:gridCol w:w="1410"/>
      </w:tblGrid>
      <w:tr w:rsidR="00F526EC" w:rsidRPr="00AC2294" w14:paraId="37AF813E" w14:textId="77777777" w:rsidTr="009A639A">
        <w:tc>
          <w:tcPr>
            <w:tcW w:w="3330" w:type="dxa"/>
            <w:vMerge w:val="restart"/>
            <w:tcBorders>
              <w:top w:val="single" w:sz="4" w:space="0" w:color="auto"/>
            </w:tcBorders>
            <w:vAlign w:val="bottom"/>
          </w:tcPr>
          <w:p w14:paraId="707921B4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Baseline demographics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0EEECC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Completed all interviews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EC046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Lost to follow-up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723D89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F526EC" w:rsidRPr="00AC2294" w14:paraId="4CC32C20" w14:textId="77777777" w:rsidTr="009A639A">
        <w:tc>
          <w:tcPr>
            <w:tcW w:w="3330" w:type="dxa"/>
            <w:vMerge/>
            <w:tcBorders>
              <w:bottom w:val="single" w:sz="4" w:space="0" w:color="auto"/>
            </w:tcBorders>
            <w:vAlign w:val="bottom"/>
          </w:tcPr>
          <w:p w14:paraId="62FE0482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FFD906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(n=883)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35A74E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(n=212)</w:t>
            </w:r>
          </w:p>
        </w:tc>
        <w:tc>
          <w:tcPr>
            <w:tcW w:w="1410" w:type="dxa"/>
            <w:vMerge/>
            <w:tcBorders>
              <w:bottom w:val="single" w:sz="4" w:space="0" w:color="auto"/>
            </w:tcBorders>
            <w:vAlign w:val="bottom"/>
          </w:tcPr>
          <w:p w14:paraId="3C6012EF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5031DD44" w14:textId="77777777" w:rsidTr="009A639A">
        <w:tc>
          <w:tcPr>
            <w:tcW w:w="3330" w:type="dxa"/>
            <w:tcBorders>
              <w:top w:val="single" w:sz="4" w:space="0" w:color="auto"/>
            </w:tcBorders>
          </w:tcPr>
          <w:p w14:paraId="7680952C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Mean age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14:paraId="3DE7B91D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26.7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14:paraId="7DB55863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26.0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14:paraId="310CB96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0.171</w:t>
            </w:r>
          </w:p>
        </w:tc>
      </w:tr>
      <w:tr w:rsidR="00F526EC" w:rsidRPr="00AC2294" w14:paraId="2145B57A" w14:textId="77777777" w:rsidTr="009A639A">
        <w:tc>
          <w:tcPr>
            <w:tcW w:w="3330" w:type="dxa"/>
          </w:tcPr>
          <w:p w14:paraId="240257AA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Mean number of children</w:t>
            </w:r>
          </w:p>
        </w:tc>
        <w:tc>
          <w:tcPr>
            <w:tcW w:w="1410" w:type="dxa"/>
            <w:vAlign w:val="center"/>
          </w:tcPr>
          <w:p w14:paraId="08E9E60F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410" w:type="dxa"/>
            <w:vAlign w:val="center"/>
          </w:tcPr>
          <w:p w14:paraId="102B8400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2.3</w:t>
            </w:r>
          </w:p>
        </w:tc>
        <w:tc>
          <w:tcPr>
            <w:tcW w:w="1410" w:type="dxa"/>
            <w:vAlign w:val="center"/>
          </w:tcPr>
          <w:p w14:paraId="7073B077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0.898</w:t>
            </w:r>
          </w:p>
        </w:tc>
      </w:tr>
      <w:tr w:rsidR="00F526EC" w:rsidRPr="00AC2294" w14:paraId="188F446F" w14:textId="77777777" w:rsidTr="009A639A">
        <w:tc>
          <w:tcPr>
            <w:tcW w:w="3330" w:type="dxa"/>
          </w:tcPr>
          <w:p w14:paraId="0A4FC0B2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Married/living in union (%)</w:t>
            </w:r>
          </w:p>
        </w:tc>
        <w:tc>
          <w:tcPr>
            <w:tcW w:w="1410" w:type="dxa"/>
            <w:vAlign w:val="center"/>
          </w:tcPr>
          <w:p w14:paraId="30A0290F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50.9</w:t>
            </w:r>
          </w:p>
        </w:tc>
        <w:tc>
          <w:tcPr>
            <w:tcW w:w="1410" w:type="dxa"/>
            <w:vAlign w:val="center"/>
          </w:tcPr>
          <w:p w14:paraId="0B53E75D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56.1</w:t>
            </w:r>
          </w:p>
        </w:tc>
        <w:tc>
          <w:tcPr>
            <w:tcW w:w="1410" w:type="dxa"/>
            <w:vAlign w:val="center"/>
          </w:tcPr>
          <w:p w14:paraId="2CDF9621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0.167</w:t>
            </w:r>
          </w:p>
        </w:tc>
      </w:tr>
      <w:tr w:rsidR="00F526EC" w:rsidRPr="00AC2294" w14:paraId="79902D01" w14:textId="77777777" w:rsidTr="009A639A">
        <w:tc>
          <w:tcPr>
            <w:tcW w:w="3330" w:type="dxa"/>
          </w:tcPr>
          <w:p w14:paraId="4B412500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Education level attained</w:t>
            </w:r>
          </w:p>
        </w:tc>
        <w:tc>
          <w:tcPr>
            <w:tcW w:w="1410" w:type="dxa"/>
            <w:vAlign w:val="center"/>
          </w:tcPr>
          <w:p w14:paraId="1D354034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1EECBE25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7B474E34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F526EC" w:rsidRPr="00AC2294" w14:paraId="5E79C549" w14:textId="77777777" w:rsidTr="009A639A">
        <w:tc>
          <w:tcPr>
            <w:tcW w:w="3330" w:type="dxa"/>
          </w:tcPr>
          <w:p w14:paraId="2B1B72FB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None</w:t>
            </w:r>
          </w:p>
        </w:tc>
        <w:tc>
          <w:tcPr>
            <w:tcW w:w="1410" w:type="dxa"/>
            <w:vAlign w:val="center"/>
          </w:tcPr>
          <w:p w14:paraId="5716C526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9.2</w:t>
            </w:r>
          </w:p>
        </w:tc>
        <w:tc>
          <w:tcPr>
            <w:tcW w:w="1410" w:type="dxa"/>
            <w:vAlign w:val="center"/>
          </w:tcPr>
          <w:p w14:paraId="1F9624F7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17.9</w:t>
            </w:r>
          </w:p>
        </w:tc>
        <w:tc>
          <w:tcPr>
            <w:tcW w:w="1410" w:type="dxa"/>
            <w:vAlign w:val="center"/>
          </w:tcPr>
          <w:p w14:paraId="5E14C942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111CA88F" w14:textId="77777777" w:rsidTr="009A639A">
        <w:tc>
          <w:tcPr>
            <w:tcW w:w="3330" w:type="dxa"/>
          </w:tcPr>
          <w:p w14:paraId="00927956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Primary</w:t>
            </w:r>
          </w:p>
        </w:tc>
        <w:tc>
          <w:tcPr>
            <w:tcW w:w="1410" w:type="dxa"/>
            <w:vAlign w:val="center"/>
          </w:tcPr>
          <w:p w14:paraId="0E45765E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59.6</w:t>
            </w:r>
          </w:p>
        </w:tc>
        <w:tc>
          <w:tcPr>
            <w:tcW w:w="1410" w:type="dxa"/>
            <w:vAlign w:val="center"/>
          </w:tcPr>
          <w:p w14:paraId="19DAA861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59.0</w:t>
            </w:r>
          </w:p>
        </w:tc>
        <w:tc>
          <w:tcPr>
            <w:tcW w:w="1410" w:type="dxa"/>
            <w:vAlign w:val="center"/>
          </w:tcPr>
          <w:p w14:paraId="747A4101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281C6966" w14:textId="77777777" w:rsidTr="009A639A">
        <w:tc>
          <w:tcPr>
            <w:tcW w:w="3330" w:type="dxa"/>
          </w:tcPr>
          <w:p w14:paraId="137B2216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Secondary or higher</w:t>
            </w:r>
          </w:p>
        </w:tc>
        <w:tc>
          <w:tcPr>
            <w:tcW w:w="1410" w:type="dxa"/>
            <w:vAlign w:val="center"/>
          </w:tcPr>
          <w:p w14:paraId="75D758F1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31.3</w:t>
            </w:r>
          </w:p>
        </w:tc>
        <w:tc>
          <w:tcPr>
            <w:tcW w:w="1410" w:type="dxa"/>
            <w:vAlign w:val="center"/>
          </w:tcPr>
          <w:p w14:paraId="617C032B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23.1</w:t>
            </w:r>
          </w:p>
        </w:tc>
        <w:tc>
          <w:tcPr>
            <w:tcW w:w="1410" w:type="dxa"/>
            <w:vAlign w:val="center"/>
          </w:tcPr>
          <w:p w14:paraId="6D927EEE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3E7E4F12" w14:textId="77777777" w:rsidTr="009A639A">
        <w:tc>
          <w:tcPr>
            <w:tcW w:w="3330" w:type="dxa"/>
          </w:tcPr>
          <w:p w14:paraId="6504281F" w14:textId="77777777" w:rsidR="00F526EC" w:rsidRPr="00AC2294" w:rsidRDefault="00F526EC" w:rsidP="009A639A">
            <w:pPr>
              <w:pStyle w:val="ListParagraph"/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Time preferred until next child (%)</w:t>
            </w:r>
          </w:p>
        </w:tc>
        <w:tc>
          <w:tcPr>
            <w:tcW w:w="1410" w:type="dxa"/>
            <w:vAlign w:val="center"/>
          </w:tcPr>
          <w:p w14:paraId="6B8424B2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4780AF09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2EC7B52D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0.437</w:t>
            </w:r>
          </w:p>
        </w:tc>
      </w:tr>
      <w:tr w:rsidR="00F526EC" w:rsidRPr="00AC2294" w14:paraId="22869514" w14:textId="77777777" w:rsidTr="009A639A">
        <w:tc>
          <w:tcPr>
            <w:tcW w:w="3330" w:type="dxa"/>
          </w:tcPr>
          <w:p w14:paraId="0EAC4992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&lt;1 year</w:t>
            </w:r>
          </w:p>
        </w:tc>
        <w:tc>
          <w:tcPr>
            <w:tcW w:w="1410" w:type="dxa"/>
            <w:vAlign w:val="center"/>
          </w:tcPr>
          <w:p w14:paraId="028F2C53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1410" w:type="dxa"/>
            <w:vAlign w:val="center"/>
          </w:tcPr>
          <w:p w14:paraId="49A42E2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1.9</w:t>
            </w:r>
          </w:p>
        </w:tc>
        <w:tc>
          <w:tcPr>
            <w:tcW w:w="1410" w:type="dxa"/>
            <w:vAlign w:val="center"/>
          </w:tcPr>
          <w:p w14:paraId="3A8BDC13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582CBBF9" w14:textId="77777777" w:rsidTr="009A639A">
        <w:tc>
          <w:tcPr>
            <w:tcW w:w="3330" w:type="dxa"/>
          </w:tcPr>
          <w:p w14:paraId="2011E161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1-2 years</w:t>
            </w:r>
          </w:p>
        </w:tc>
        <w:tc>
          <w:tcPr>
            <w:tcW w:w="1410" w:type="dxa"/>
            <w:vAlign w:val="center"/>
          </w:tcPr>
          <w:p w14:paraId="69001A28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6.5</w:t>
            </w:r>
          </w:p>
        </w:tc>
        <w:tc>
          <w:tcPr>
            <w:tcW w:w="1410" w:type="dxa"/>
            <w:vAlign w:val="center"/>
          </w:tcPr>
          <w:p w14:paraId="43F85B27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4.3</w:t>
            </w:r>
          </w:p>
        </w:tc>
        <w:tc>
          <w:tcPr>
            <w:tcW w:w="1410" w:type="dxa"/>
            <w:vAlign w:val="center"/>
          </w:tcPr>
          <w:p w14:paraId="29CDD337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2078E6FA" w14:textId="77777777" w:rsidTr="009A639A">
        <w:tc>
          <w:tcPr>
            <w:tcW w:w="3330" w:type="dxa"/>
          </w:tcPr>
          <w:p w14:paraId="473414E0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2+ years</w:t>
            </w:r>
          </w:p>
        </w:tc>
        <w:tc>
          <w:tcPr>
            <w:tcW w:w="1410" w:type="dxa"/>
            <w:vAlign w:val="center"/>
          </w:tcPr>
          <w:p w14:paraId="3411B1E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78.8</w:t>
            </w:r>
          </w:p>
        </w:tc>
        <w:tc>
          <w:tcPr>
            <w:tcW w:w="1410" w:type="dxa"/>
            <w:vAlign w:val="center"/>
          </w:tcPr>
          <w:p w14:paraId="25E31E00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77.8</w:t>
            </w:r>
          </w:p>
        </w:tc>
        <w:tc>
          <w:tcPr>
            <w:tcW w:w="1410" w:type="dxa"/>
            <w:vAlign w:val="center"/>
          </w:tcPr>
          <w:p w14:paraId="15029E20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192FAEBD" w14:textId="77777777" w:rsidTr="009A639A">
        <w:tc>
          <w:tcPr>
            <w:tcW w:w="3330" w:type="dxa"/>
          </w:tcPr>
          <w:p w14:paraId="5941C4E2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No more children</w:t>
            </w:r>
          </w:p>
        </w:tc>
        <w:tc>
          <w:tcPr>
            <w:tcW w:w="1410" w:type="dxa"/>
            <w:vAlign w:val="center"/>
          </w:tcPr>
          <w:p w14:paraId="4B2AF78E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13.5</w:t>
            </w:r>
          </w:p>
        </w:tc>
        <w:tc>
          <w:tcPr>
            <w:tcW w:w="1410" w:type="dxa"/>
            <w:vAlign w:val="center"/>
          </w:tcPr>
          <w:p w14:paraId="4A67DA2D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16.0</w:t>
            </w:r>
          </w:p>
        </w:tc>
        <w:tc>
          <w:tcPr>
            <w:tcW w:w="1410" w:type="dxa"/>
            <w:vAlign w:val="center"/>
          </w:tcPr>
          <w:p w14:paraId="0D29D727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6124A1A7" w14:textId="77777777" w:rsidTr="009A639A">
        <w:tc>
          <w:tcPr>
            <w:tcW w:w="3330" w:type="dxa"/>
          </w:tcPr>
          <w:p w14:paraId="554F4BA5" w14:textId="77777777" w:rsidR="00F526EC" w:rsidRPr="00AC2294" w:rsidRDefault="00F526EC" w:rsidP="009A639A">
            <w:pPr>
              <w:pStyle w:val="ListParagraph"/>
              <w:ind w:left="-24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Method selected at baseline</w:t>
            </w:r>
          </w:p>
        </w:tc>
        <w:tc>
          <w:tcPr>
            <w:tcW w:w="1410" w:type="dxa"/>
            <w:vAlign w:val="center"/>
          </w:tcPr>
          <w:p w14:paraId="5E15E19D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087D3AB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vAlign w:val="center"/>
          </w:tcPr>
          <w:p w14:paraId="47429A42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b/>
                <w:bCs/>
                <w:color w:val="000000" w:themeColor="text1"/>
                <w:sz w:val="22"/>
                <w:szCs w:val="22"/>
              </w:rPr>
              <w:t>0.006</w:t>
            </w:r>
          </w:p>
        </w:tc>
      </w:tr>
      <w:tr w:rsidR="00F526EC" w:rsidRPr="00AC2294" w14:paraId="5AFED02D" w14:textId="77777777" w:rsidTr="009A639A">
        <w:tc>
          <w:tcPr>
            <w:tcW w:w="3330" w:type="dxa"/>
          </w:tcPr>
          <w:p w14:paraId="555A6F0A" w14:textId="77777777" w:rsidR="00F526EC" w:rsidRPr="00AC2294" w:rsidRDefault="00F526EC" w:rsidP="009A639A">
            <w:pPr>
              <w:pStyle w:val="ListParagraph"/>
              <w:ind w:left="336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EC</w:t>
            </w:r>
          </w:p>
        </w:tc>
        <w:tc>
          <w:tcPr>
            <w:tcW w:w="1410" w:type="dxa"/>
            <w:vAlign w:val="center"/>
          </w:tcPr>
          <w:p w14:paraId="0962B7A4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0.8</w:t>
            </w:r>
          </w:p>
        </w:tc>
        <w:tc>
          <w:tcPr>
            <w:tcW w:w="1410" w:type="dxa"/>
            <w:vAlign w:val="center"/>
          </w:tcPr>
          <w:p w14:paraId="2B2BBC5C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0.9</w:t>
            </w:r>
          </w:p>
        </w:tc>
        <w:tc>
          <w:tcPr>
            <w:tcW w:w="1410" w:type="dxa"/>
            <w:vAlign w:val="center"/>
          </w:tcPr>
          <w:p w14:paraId="47E5EE96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50087E70" w14:textId="77777777" w:rsidTr="009A639A">
        <w:tc>
          <w:tcPr>
            <w:tcW w:w="3330" w:type="dxa"/>
          </w:tcPr>
          <w:p w14:paraId="7C852676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AC2294">
              <w:rPr>
                <w:color w:val="000000" w:themeColor="text1"/>
                <w:sz w:val="22"/>
                <w:szCs w:val="22"/>
              </w:rPr>
              <w:t>CycleBeads</w:t>
            </w:r>
            <w:proofErr w:type="spellEnd"/>
          </w:p>
        </w:tc>
        <w:tc>
          <w:tcPr>
            <w:tcW w:w="1410" w:type="dxa"/>
            <w:vAlign w:val="center"/>
          </w:tcPr>
          <w:p w14:paraId="1B216E16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15.2</w:t>
            </w:r>
          </w:p>
        </w:tc>
        <w:tc>
          <w:tcPr>
            <w:tcW w:w="1410" w:type="dxa"/>
            <w:vAlign w:val="center"/>
          </w:tcPr>
          <w:p w14:paraId="6C890726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8.0</w:t>
            </w:r>
          </w:p>
        </w:tc>
        <w:tc>
          <w:tcPr>
            <w:tcW w:w="1410" w:type="dxa"/>
            <w:vAlign w:val="center"/>
          </w:tcPr>
          <w:p w14:paraId="5FE42FBE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2A7591AE" w14:textId="77777777" w:rsidTr="009A639A">
        <w:tc>
          <w:tcPr>
            <w:tcW w:w="3330" w:type="dxa"/>
          </w:tcPr>
          <w:p w14:paraId="70E77689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Oral pills</w:t>
            </w:r>
          </w:p>
        </w:tc>
        <w:tc>
          <w:tcPr>
            <w:tcW w:w="1410" w:type="dxa"/>
            <w:vAlign w:val="center"/>
          </w:tcPr>
          <w:p w14:paraId="7ABB5C87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19.0</w:t>
            </w:r>
          </w:p>
        </w:tc>
        <w:tc>
          <w:tcPr>
            <w:tcW w:w="1410" w:type="dxa"/>
            <w:vAlign w:val="center"/>
          </w:tcPr>
          <w:p w14:paraId="00D9A381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16.0</w:t>
            </w:r>
          </w:p>
        </w:tc>
        <w:tc>
          <w:tcPr>
            <w:tcW w:w="1410" w:type="dxa"/>
            <w:vAlign w:val="center"/>
          </w:tcPr>
          <w:p w14:paraId="3862341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03537213" w14:textId="77777777" w:rsidTr="009A639A">
        <w:tc>
          <w:tcPr>
            <w:tcW w:w="3330" w:type="dxa"/>
          </w:tcPr>
          <w:p w14:paraId="7B62830B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DMPA-SC</w:t>
            </w:r>
          </w:p>
        </w:tc>
        <w:tc>
          <w:tcPr>
            <w:tcW w:w="1410" w:type="dxa"/>
            <w:vAlign w:val="center"/>
          </w:tcPr>
          <w:p w14:paraId="0D4A3E1A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25.8</w:t>
            </w:r>
          </w:p>
        </w:tc>
        <w:tc>
          <w:tcPr>
            <w:tcW w:w="1410" w:type="dxa"/>
            <w:vAlign w:val="center"/>
          </w:tcPr>
          <w:p w14:paraId="743D1DB8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23.1</w:t>
            </w:r>
          </w:p>
        </w:tc>
        <w:tc>
          <w:tcPr>
            <w:tcW w:w="1410" w:type="dxa"/>
            <w:vAlign w:val="center"/>
          </w:tcPr>
          <w:p w14:paraId="67AA1779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F526EC" w:rsidRPr="00AC2294" w14:paraId="1FC13E3F" w14:textId="77777777" w:rsidTr="009A639A">
        <w:tc>
          <w:tcPr>
            <w:tcW w:w="3330" w:type="dxa"/>
            <w:tcBorders>
              <w:bottom w:val="single" w:sz="4" w:space="0" w:color="auto"/>
            </w:tcBorders>
          </w:tcPr>
          <w:p w14:paraId="334BF2B5" w14:textId="77777777" w:rsidR="00F526EC" w:rsidRPr="00AC2294" w:rsidRDefault="00F526EC" w:rsidP="009A639A">
            <w:pPr>
              <w:pStyle w:val="ListParagraph"/>
              <w:ind w:left="343"/>
              <w:jc w:val="both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Implanon NXT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03AADF41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39.2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4D436E65" w14:textId="77777777" w:rsidR="00F526EC" w:rsidRPr="00AC2294" w:rsidRDefault="00F526EC" w:rsidP="009A639A">
            <w:pPr>
              <w:pStyle w:val="ListParagraph"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  <w:r w:rsidRPr="00AC2294">
              <w:rPr>
                <w:color w:val="000000" w:themeColor="text1"/>
                <w:sz w:val="22"/>
                <w:szCs w:val="22"/>
              </w:rPr>
              <w:t>51.9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2EEEF1DC" w14:textId="77777777" w:rsidR="00F526EC" w:rsidRPr="00AC2294" w:rsidRDefault="00F526EC" w:rsidP="009A639A">
            <w:pPr>
              <w:pStyle w:val="ListParagraph"/>
              <w:keepNext/>
              <w:ind w:left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537DA8A3" w14:textId="77777777" w:rsidR="00F526EC" w:rsidRDefault="00F526EC" w:rsidP="00F526EC">
      <w:pPr>
        <w:spacing w:line="480" w:lineRule="auto"/>
        <w:rPr>
          <w:sz w:val="22"/>
          <w:szCs w:val="22"/>
        </w:rPr>
      </w:pPr>
    </w:p>
    <w:p w14:paraId="40B8A0DD" w14:textId="77777777" w:rsidR="00D6667E" w:rsidRDefault="00D6667E"/>
    <w:sectPr w:rsidR="00D66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EC"/>
    <w:rsid w:val="000A54F1"/>
    <w:rsid w:val="001C095F"/>
    <w:rsid w:val="005428FA"/>
    <w:rsid w:val="006A0FCB"/>
    <w:rsid w:val="00D6667E"/>
    <w:rsid w:val="00F5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F0BBA"/>
  <w15:chartTrackingRefBased/>
  <w15:docId w15:val="{A740BCD2-21AB-034E-9932-7FADC5F75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6E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6EC"/>
    <w:pPr>
      <w:ind w:left="720"/>
      <w:contextualSpacing/>
    </w:pPr>
  </w:style>
  <w:style w:type="table" w:styleId="TableGrid">
    <w:name w:val="Table Grid"/>
    <w:basedOn w:val="TableNormal"/>
    <w:uiPriority w:val="39"/>
    <w:rsid w:val="00F5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526EC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654</Characters>
  <Application>Microsoft Office Word</Application>
  <DocSecurity>0</DocSecurity>
  <Lines>5</Lines>
  <Paragraphs>1</Paragraphs>
  <ScaleCrop>false</ScaleCrop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Hernandez, Julie H</dc:creator>
  <cp:keywords/>
  <dc:description/>
  <cp:lastModifiedBy>Ishwarya P.S.</cp:lastModifiedBy>
  <cp:revision>2</cp:revision>
  <dcterms:created xsi:type="dcterms:W3CDTF">2023-01-12T13:13:00Z</dcterms:created>
  <dcterms:modified xsi:type="dcterms:W3CDTF">2023-01-21T13:31:00Z</dcterms:modified>
</cp:coreProperties>
</file>