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4F754" w14:textId="2A386AC2" w:rsidR="00EC5058" w:rsidRPr="00A43223" w:rsidRDefault="007A37F5">
      <w:pPr>
        <w:rPr>
          <w:rFonts w:ascii="Arial" w:hAnsi="Arial" w:cs="Arial"/>
          <w:b/>
          <w:bCs/>
        </w:rPr>
      </w:pPr>
      <w:r w:rsidRPr="00A43223">
        <w:rPr>
          <w:rFonts w:ascii="Arial" w:hAnsi="Arial" w:cs="Arial"/>
          <w:b/>
          <w:bCs/>
        </w:rPr>
        <w:t xml:space="preserve">Appendix 2: Example </w:t>
      </w:r>
      <w:r w:rsidR="006563FD" w:rsidRPr="00A43223">
        <w:rPr>
          <w:rFonts w:ascii="Arial" w:hAnsi="Arial" w:cs="Arial"/>
          <w:b/>
          <w:bCs/>
        </w:rPr>
        <w:t>rating assessment table</w:t>
      </w:r>
    </w:p>
    <w:tbl>
      <w:tblPr>
        <w:tblStyle w:val="TableGrid"/>
        <w:tblW w:w="0" w:type="auto"/>
        <w:tblLook w:val="04A0" w:firstRow="1" w:lastRow="0" w:firstColumn="1" w:lastColumn="0" w:noHBand="0" w:noVBand="1"/>
      </w:tblPr>
      <w:tblGrid>
        <w:gridCol w:w="1604"/>
        <w:gridCol w:w="731"/>
        <w:gridCol w:w="733"/>
        <w:gridCol w:w="734"/>
        <w:gridCol w:w="725"/>
        <w:gridCol w:w="733"/>
        <w:gridCol w:w="728"/>
        <w:gridCol w:w="718"/>
        <w:gridCol w:w="733"/>
        <w:gridCol w:w="725"/>
        <w:gridCol w:w="716"/>
        <w:gridCol w:w="733"/>
        <w:gridCol w:w="751"/>
        <w:gridCol w:w="725"/>
        <w:gridCol w:w="733"/>
        <w:gridCol w:w="693"/>
        <w:gridCol w:w="699"/>
        <w:gridCol w:w="734"/>
      </w:tblGrid>
      <w:tr w:rsidR="009A4533" w:rsidRPr="007733E2" w14:paraId="6F145FA0" w14:textId="77777777" w:rsidTr="00EE68BB">
        <w:trPr>
          <w:tblHeader/>
        </w:trPr>
        <w:tc>
          <w:tcPr>
            <w:tcW w:w="1604" w:type="dxa"/>
          </w:tcPr>
          <w:p w14:paraId="3AC4BA8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Therapy </w:t>
            </w:r>
          </w:p>
        </w:tc>
        <w:tc>
          <w:tcPr>
            <w:tcW w:w="731" w:type="dxa"/>
          </w:tcPr>
          <w:p w14:paraId="28339FB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BU</w:t>
            </w:r>
          </w:p>
        </w:tc>
        <w:tc>
          <w:tcPr>
            <w:tcW w:w="733" w:type="dxa"/>
          </w:tcPr>
          <w:p w14:paraId="5F83C3F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CA</w:t>
            </w:r>
          </w:p>
        </w:tc>
        <w:tc>
          <w:tcPr>
            <w:tcW w:w="734" w:type="dxa"/>
          </w:tcPr>
          <w:p w14:paraId="5D01BE4F" w14:textId="419D89DC" w:rsidR="009A4533" w:rsidRPr="007733E2" w:rsidRDefault="009A4533" w:rsidP="009A4533">
            <w:pPr>
              <w:rPr>
                <w:rFonts w:ascii="Arial" w:hAnsi="Arial" w:cs="Arial"/>
                <w:b/>
                <w:bCs/>
                <w:sz w:val="20"/>
                <w:szCs w:val="20"/>
              </w:rPr>
            </w:pPr>
          </w:p>
        </w:tc>
        <w:tc>
          <w:tcPr>
            <w:tcW w:w="725" w:type="dxa"/>
          </w:tcPr>
          <w:p w14:paraId="26EEC5E7" w14:textId="67BB0506" w:rsidR="009A4533" w:rsidRPr="007733E2" w:rsidRDefault="009A4533" w:rsidP="009A4533">
            <w:pPr>
              <w:rPr>
                <w:rFonts w:ascii="Arial" w:hAnsi="Arial" w:cs="Arial"/>
                <w:b/>
                <w:bCs/>
                <w:sz w:val="20"/>
                <w:szCs w:val="20"/>
              </w:rPr>
            </w:pPr>
            <w:r w:rsidRPr="007733E2">
              <w:rPr>
                <w:rFonts w:ascii="Arial" w:hAnsi="Arial" w:cs="Arial"/>
                <w:b/>
                <w:bCs/>
                <w:sz w:val="20"/>
                <w:szCs w:val="20"/>
              </w:rPr>
              <w:t>CD</w:t>
            </w:r>
          </w:p>
        </w:tc>
        <w:tc>
          <w:tcPr>
            <w:tcW w:w="733" w:type="dxa"/>
          </w:tcPr>
          <w:p w14:paraId="312AE34B" w14:textId="0CBC9332" w:rsidR="009A4533" w:rsidRPr="007733E2" w:rsidRDefault="009A4533" w:rsidP="009A4533">
            <w:pPr>
              <w:rPr>
                <w:rFonts w:ascii="Arial" w:hAnsi="Arial" w:cs="Arial"/>
                <w:b/>
                <w:bCs/>
                <w:sz w:val="20"/>
                <w:szCs w:val="20"/>
              </w:rPr>
            </w:pPr>
            <w:r w:rsidRPr="007733E2">
              <w:rPr>
                <w:rFonts w:ascii="Arial" w:hAnsi="Arial" w:cs="Arial"/>
                <w:b/>
                <w:bCs/>
                <w:sz w:val="20"/>
                <w:szCs w:val="20"/>
              </w:rPr>
              <w:t>CE</w:t>
            </w:r>
          </w:p>
        </w:tc>
        <w:tc>
          <w:tcPr>
            <w:tcW w:w="728" w:type="dxa"/>
          </w:tcPr>
          <w:p w14:paraId="555E8CCF" w14:textId="39679ABD" w:rsidR="009A4533" w:rsidRPr="007733E2" w:rsidRDefault="009A4533" w:rsidP="009A4533">
            <w:pPr>
              <w:rPr>
                <w:rFonts w:ascii="Arial" w:hAnsi="Arial" w:cs="Arial"/>
                <w:b/>
                <w:bCs/>
                <w:sz w:val="20"/>
                <w:szCs w:val="20"/>
              </w:rPr>
            </w:pPr>
            <w:r w:rsidRPr="007733E2">
              <w:rPr>
                <w:rFonts w:ascii="Arial" w:hAnsi="Arial" w:cs="Arial"/>
                <w:b/>
                <w:bCs/>
                <w:sz w:val="20"/>
                <w:szCs w:val="20"/>
              </w:rPr>
              <w:t>DB</w:t>
            </w:r>
          </w:p>
        </w:tc>
        <w:tc>
          <w:tcPr>
            <w:tcW w:w="718" w:type="dxa"/>
          </w:tcPr>
          <w:p w14:paraId="274CD5DD" w14:textId="41E0FEBA" w:rsidR="009A4533" w:rsidRPr="007733E2" w:rsidRDefault="009A4533" w:rsidP="009A4533">
            <w:pPr>
              <w:rPr>
                <w:rFonts w:ascii="Arial" w:hAnsi="Arial" w:cs="Arial"/>
                <w:b/>
                <w:bCs/>
                <w:sz w:val="20"/>
                <w:szCs w:val="20"/>
              </w:rPr>
            </w:pPr>
          </w:p>
        </w:tc>
        <w:tc>
          <w:tcPr>
            <w:tcW w:w="733" w:type="dxa"/>
          </w:tcPr>
          <w:p w14:paraId="49B55201" w14:textId="0643C67D" w:rsidR="009A4533" w:rsidRPr="007733E2" w:rsidRDefault="009A4533" w:rsidP="009A4533">
            <w:pPr>
              <w:rPr>
                <w:rFonts w:ascii="Arial" w:hAnsi="Arial" w:cs="Arial"/>
                <w:b/>
                <w:bCs/>
                <w:sz w:val="20"/>
                <w:szCs w:val="20"/>
              </w:rPr>
            </w:pPr>
            <w:r w:rsidRPr="007733E2">
              <w:rPr>
                <w:rFonts w:ascii="Arial" w:hAnsi="Arial" w:cs="Arial"/>
                <w:b/>
                <w:bCs/>
                <w:sz w:val="20"/>
                <w:szCs w:val="20"/>
              </w:rPr>
              <w:t>GL</w:t>
            </w:r>
          </w:p>
        </w:tc>
        <w:tc>
          <w:tcPr>
            <w:tcW w:w="725" w:type="dxa"/>
          </w:tcPr>
          <w:p w14:paraId="4C17DE95" w14:textId="7122631A" w:rsidR="009A4533" w:rsidRPr="007733E2" w:rsidRDefault="009A4533" w:rsidP="009A4533">
            <w:pPr>
              <w:rPr>
                <w:rFonts w:ascii="Arial" w:hAnsi="Arial" w:cs="Arial"/>
                <w:b/>
                <w:bCs/>
                <w:sz w:val="20"/>
                <w:szCs w:val="20"/>
              </w:rPr>
            </w:pPr>
            <w:r w:rsidRPr="007733E2">
              <w:rPr>
                <w:rFonts w:ascii="Arial" w:hAnsi="Arial" w:cs="Arial"/>
                <w:b/>
                <w:bCs/>
                <w:sz w:val="20"/>
                <w:szCs w:val="20"/>
              </w:rPr>
              <w:t>ME</w:t>
            </w:r>
          </w:p>
        </w:tc>
        <w:tc>
          <w:tcPr>
            <w:tcW w:w="716" w:type="dxa"/>
          </w:tcPr>
          <w:p w14:paraId="4AC2DB63" w14:textId="54F04690" w:rsidR="009A4533" w:rsidRPr="007733E2" w:rsidRDefault="009A4533" w:rsidP="009A4533">
            <w:pPr>
              <w:rPr>
                <w:rFonts w:ascii="Arial" w:hAnsi="Arial" w:cs="Arial"/>
                <w:b/>
                <w:bCs/>
                <w:sz w:val="20"/>
                <w:szCs w:val="20"/>
              </w:rPr>
            </w:pPr>
          </w:p>
        </w:tc>
        <w:tc>
          <w:tcPr>
            <w:tcW w:w="733" w:type="dxa"/>
          </w:tcPr>
          <w:p w14:paraId="306735F7" w14:textId="50CEFF9D" w:rsidR="009A4533" w:rsidRPr="007733E2" w:rsidRDefault="009A4533" w:rsidP="009A4533">
            <w:pPr>
              <w:rPr>
                <w:rFonts w:ascii="Arial" w:hAnsi="Arial" w:cs="Arial"/>
                <w:b/>
                <w:bCs/>
                <w:sz w:val="20"/>
                <w:szCs w:val="20"/>
              </w:rPr>
            </w:pPr>
            <w:r w:rsidRPr="007733E2">
              <w:rPr>
                <w:rFonts w:ascii="Arial" w:hAnsi="Arial" w:cs="Arial"/>
                <w:b/>
                <w:bCs/>
                <w:sz w:val="20"/>
                <w:szCs w:val="20"/>
              </w:rPr>
              <w:t>NU</w:t>
            </w:r>
          </w:p>
        </w:tc>
        <w:tc>
          <w:tcPr>
            <w:tcW w:w="751" w:type="dxa"/>
          </w:tcPr>
          <w:p w14:paraId="028E05C6" w14:textId="4A5C6D12" w:rsidR="009A4533" w:rsidRPr="007733E2" w:rsidRDefault="009A4533" w:rsidP="009A4533">
            <w:pPr>
              <w:rPr>
                <w:rFonts w:ascii="Arial" w:hAnsi="Arial" w:cs="Arial"/>
                <w:b/>
                <w:bCs/>
                <w:sz w:val="20"/>
                <w:szCs w:val="20"/>
              </w:rPr>
            </w:pPr>
          </w:p>
        </w:tc>
        <w:tc>
          <w:tcPr>
            <w:tcW w:w="725" w:type="dxa"/>
          </w:tcPr>
          <w:p w14:paraId="1D802385" w14:textId="37B5892E" w:rsidR="009A4533" w:rsidRPr="007733E2" w:rsidRDefault="009A4533" w:rsidP="009A4533">
            <w:pPr>
              <w:rPr>
                <w:rFonts w:ascii="Arial" w:hAnsi="Arial" w:cs="Arial"/>
                <w:b/>
                <w:bCs/>
                <w:sz w:val="20"/>
                <w:szCs w:val="20"/>
              </w:rPr>
            </w:pPr>
          </w:p>
        </w:tc>
        <w:tc>
          <w:tcPr>
            <w:tcW w:w="733" w:type="dxa"/>
          </w:tcPr>
          <w:p w14:paraId="57DF6DB3" w14:textId="049CE29D" w:rsidR="009A4533" w:rsidRPr="007733E2" w:rsidRDefault="009A4533" w:rsidP="009A4533">
            <w:pPr>
              <w:rPr>
                <w:rFonts w:ascii="Arial" w:hAnsi="Arial" w:cs="Arial"/>
                <w:b/>
                <w:bCs/>
                <w:sz w:val="20"/>
                <w:szCs w:val="20"/>
              </w:rPr>
            </w:pPr>
            <w:r w:rsidRPr="007733E2">
              <w:rPr>
                <w:rFonts w:ascii="Arial" w:hAnsi="Arial" w:cs="Arial"/>
                <w:b/>
                <w:bCs/>
                <w:sz w:val="20"/>
                <w:szCs w:val="20"/>
              </w:rPr>
              <w:t>TI</w:t>
            </w:r>
          </w:p>
        </w:tc>
        <w:tc>
          <w:tcPr>
            <w:tcW w:w="693" w:type="dxa"/>
          </w:tcPr>
          <w:p w14:paraId="31804857" w14:textId="11AE42AE" w:rsidR="009A4533" w:rsidRPr="007733E2" w:rsidRDefault="009A4533" w:rsidP="009A4533">
            <w:pPr>
              <w:rPr>
                <w:rFonts w:ascii="Arial" w:hAnsi="Arial" w:cs="Arial"/>
                <w:b/>
                <w:bCs/>
                <w:sz w:val="20"/>
                <w:szCs w:val="20"/>
              </w:rPr>
            </w:pPr>
            <w:r w:rsidRPr="007733E2">
              <w:rPr>
                <w:rFonts w:ascii="Arial" w:hAnsi="Arial" w:cs="Arial"/>
                <w:b/>
                <w:bCs/>
                <w:sz w:val="20"/>
                <w:szCs w:val="20"/>
              </w:rPr>
              <w:t>VL</w:t>
            </w:r>
          </w:p>
        </w:tc>
        <w:tc>
          <w:tcPr>
            <w:tcW w:w="699" w:type="dxa"/>
          </w:tcPr>
          <w:p w14:paraId="2164030E" w14:textId="6540D60A" w:rsidR="009A4533" w:rsidRPr="007733E2" w:rsidRDefault="009A4533" w:rsidP="009A4533">
            <w:pPr>
              <w:rPr>
                <w:rFonts w:ascii="Arial" w:hAnsi="Arial" w:cs="Arial"/>
                <w:b/>
                <w:bCs/>
                <w:sz w:val="20"/>
                <w:szCs w:val="20"/>
              </w:rPr>
            </w:pPr>
            <w:r w:rsidRPr="007733E2">
              <w:rPr>
                <w:rFonts w:ascii="Arial" w:hAnsi="Arial" w:cs="Arial"/>
                <w:b/>
                <w:bCs/>
                <w:sz w:val="20"/>
                <w:szCs w:val="20"/>
              </w:rPr>
              <w:t>VS</w:t>
            </w:r>
          </w:p>
        </w:tc>
        <w:tc>
          <w:tcPr>
            <w:tcW w:w="734" w:type="dxa"/>
          </w:tcPr>
          <w:p w14:paraId="14D5F493" w14:textId="77777777" w:rsidR="009A4533" w:rsidRPr="007733E2" w:rsidRDefault="009A4533" w:rsidP="009A4533">
            <w:pPr>
              <w:rPr>
                <w:rFonts w:ascii="Arial" w:hAnsi="Arial" w:cs="Arial"/>
                <w:b/>
                <w:bCs/>
                <w:sz w:val="20"/>
                <w:szCs w:val="20"/>
              </w:rPr>
            </w:pPr>
          </w:p>
        </w:tc>
      </w:tr>
      <w:tr w:rsidR="009A4533" w:rsidRPr="007733E2" w14:paraId="2D6F02EC" w14:textId="77777777" w:rsidTr="00EE68BB">
        <w:trPr>
          <w:tblHeader/>
        </w:trPr>
        <w:tc>
          <w:tcPr>
            <w:tcW w:w="1604" w:type="dxa"/>
          </w:tcPr>
          <w:p w14:paraId="7BA56E1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Indication </w:t>
            </w:r>
          </w:p>
        </w:tc>
        <w:tc>
          <w:tcPr>
            <w:tcW w:w="731" w:type="dxa"/>
          </w:tcPr>
          <w:p w14:paraId="147E4B7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733" w:type="dxa"/>
          </w:tcPr>
          <w:p w14:paraId="4C21001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DS</w:t>
            </w:r>
          </w:p>
        </w:tc>
        <w:tc>
          <w:tcPr>
            <w:tcW w:w="734" w:type="dxa"/>
          </w:tcPr>
          <w:p w14:paraId="290D94F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LGS</w:t>
            </w:r>
          </w:p>
        </w:tc>
        <w:tc>
          <w:tcPr>
            <w:tcW w:w="725" w:type="dxa"/>
          </w:tcPr>
          <w:p w14:paraId="09180E4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733" w:type="dxa"/>
          </w:tcPr>
          <w:p w14:paraId="7AE7EDF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728" w:type="dxa"/>
          </w:tcPr>
          <w:p w14:paraId="2EA0FD7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MT</w:t>
            </w:r>
          </w:p>
        </w:tc>
        <w:tc>
          <w:tcPr>
            <w:tcW w:w="718" w:type="dxa"/>
          </w:tcPr>
          <w:p w14:paraId="712884E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RR</w:t>
            </w:r>
          </w:p>
        </w:tc>
        <w:tc>
          <w:tcPr>
            <w:tcW w:w="733" w:type="dxa"/>
          </w:tcPr>
          <w:p w14:paraId="3A7EDD5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725" w:type="dxa"/>
          </w:tcPr>
          <w:p w14:paraId="2FFD592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GN</w:t>
            </w:r>
          </w:p>
        </w:tc>
        <w:tc>
          <w:tcPr>
            <w:tcW w:w="716" w:type="dxa"/>
          </w:tcPr>
          <w:p w14:paraId="2551CFC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PR</w:t>
            </w:r>
          </w:p>
        </w:tc>
        <w:tc>
          <w:tcPr>
            <w:tcW w:w="733" w:type="dxa"/>
          </w:tcPr>
          <w:p w14:paraId="4E9D28B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T1</w:t>
            </w:r>
          </w:p>
        </w:tc>
        <w:tc>
          <w:tcPr>
            <w:tcW w:w="751" w:type="dxa"/>
          </w:tcPr>
          <w:p w14:paraId="7E2FAE0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T2/3</w:t>
            </w:r>
          </w:p>
        </w:tc>
        <w:tc>
          <w:tcPr>
            <w:tcW w:w="725" w:type="dxa"/>
          </w:tcPr>
          <w:p w14:paraId="0634093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PS</w:t>
            </w:r>
          </w:p>
        </w:tc>
        <w:tc>
          <w:tcPr>
            <w:tcW w:w="733" w:type="dxa"/>
          </w:tcPr>
          <w:p w14:paraId="1551CE7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693" w:type="dxa"/>
          </w:tcPr>
          <w:p w14:paraId="7E6A2BA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699" w:type="dxa"/>
          </w:tcPr>
          <w:p w14:paraId="4A1A8F7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 </w:t>
            </w:r>
          </w:p>
        </w:tc>
        <w:tc>
          <w:tcPr>
            <w:tcW w:w="734" w:type="dxa"/>
          </w:tcPr>
          <w:p w14:paraId="77FFDA84" w14:textId="77777777" w:rsidR="009A4533" w:rsidRPr="007733E2" w:rsidRDefault="009A4533" w:rsidP="009A4533">
            <w:pPr>
              <w:rPr>
                <w:rFonts w:ascii="Arial" w:hAnsi="Arial" w:cs="Arial"/>
                <w:b/>
                <w:bCs/>
                <w:sz w:val="20"/>
                <w:szCs w:val="20"/>
              </w:rPr>
            </w:pPr>
          </w:p>
        </w:tc>
      </w:tr>
      <w:tr w:rsidR="009A4533" w:rsidRPr="007733E2" w14:paraId="1220CA95" w14:textId="77777777" w:rsidTr="009A4533">
        <w:tc>
          <w:tcPr>
            <w:tcW w:w="13948" w:type="dxa"/>
            <w:gridSpan w:val="18"/>
            <w:shd w:val="clear" w:color="auto" w:fill="D0CECE" w:themeFill="background2" w:themeFillShade="E6"/>
          </w:tcPr>
          <w:p w14:paraId="3453DFA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Net Health Benefit</w:t>
            </w:r>
          </w:p>
          <w:p w14:paraId="28925DAF" w14:textId="44C77EAF" w:rsidR="00EE68BB" w:rsidRPr="007733E2" w:rsidRDefault="00EE68BB" w:rsidP="009A4533">
            <w:pPr>
              <w:rPr>
                <w:rFonts w:ascii="Arial" w:hAnsi="Arial" w:cs="Arial"/>
                <w:b/>
                <w:bCs/>
                <w:sz w:val="20"/>
                <w:szCs w:val="20"/>
              </w:rPr>
            </w:pPr>
          </w:p>
        </w:tc>
      </w:tr>
      <w:tr w:rsidR="009A4533" w:rsidRPr="007733E2" w14:paraId="56ADD954" w14:textId="77777777" w:rsidTr="009A4533">
        <w:tc>
          <w:tcPr>
            <w:tcW w:w="1604" w:type="dxa"/>
          </w:tcPr>
          <w:p w14:paraId="0F087EF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Clinical relevance of effect size </w:t>
            </w:r>
          </w:p>
        </w:tc>
        <w:tc>
          <w:tcPr>
            <w:tcW w:w="731" w:type="dxa"/>
          </w:tcPr>
          <w:p w14:paraId="53FB6C1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6F6FC96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4" w:type="dxa"/>
          </w:tcPr>
          <w:p w14:paraId="2E8EAD6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329FA77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31E8E9B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8" w:type="dxa"/>
          </w:tcPr>
          <w:p w14:paraId="4F5A9E4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18" w:type="dxa"/>
          </w:tcPr>
          <w:p w14:paraId="62777F6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Pr>
          <w:p w14:paraId="1D5FA2A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78EFD3C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16" w:type="dxa"/>
          </w:tcPr>
          <w:p w14:paraId="239B935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226F5C2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51" w:type="dxa"/>
          </w:tcPr>
          <w:p w14:paraId="252FE45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3957CE1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78897B0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3" w:type="dxa"/>
          </w:tcPr>
          <w:p w14:paraId="4D41AA5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9" w:type="dxa"/>
          </w:tcPr>
          <w:p w14:paraId="6B317E2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4" w:type="dxa"/>
          </w:tcPr>
          <w:p w14:paraId="64C0E21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39</w:t>
            </w:r>
          </w:p>
        </w:tc>
      </w:tr>
      <w:tr w:rsidR="009A4533" w:rsidRPr="007733E2" w14:paraId="67394917" w14:textId="77777777" w:rsidTr="009A4533">
        <w:tc>
          <w:tcPr>
            <w:tcW w:w="1604" w:type="dxa"/>
          </w:tcPr>
          <w:p w14:paraId="667750F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Clinical relevance of efficacy endpoints</w:t>
            </w:r>
          </w:p>
        </w:tc>
        <w:tc>
          <w:tcPr>
            <w:tcW w:w="731" w:type="dxa"/>
          </w:tcPr>
          <w:p w14:paraId="0A6A11B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22354D6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71E63DC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28DDF13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657A80E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8" w:type="dxa"/>
          </w:tcPr>
          <w:p w14:paraId="27AFD5D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18" w:type="dxa"/>
          </w:tcPr>
          <w:p w14:paraId="1FAA79B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Pr>
          <w:p w14:paraId="6A0CEDB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0D08B68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16" w:type="dxa"/>
          </w:tcPr>
          <w:p w14:paraId="224F87E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601E66F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51" w:type="dxa"/>
          </w:tcPr>
          <w:p w14:paraId="0961D43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0917602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60D0A30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3" w:type="dxa"/>
          </w:tcPr>
          <w:p w14:paraId="3F0AAB0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9" w:type="dxa"/>
          </w:tcPr>
          <w:p w14:paraId="17508FA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08A2C3A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37</w:t>
            </w:r>
          </w:p>
        </w:tc>
      </w:tr>
      <w:tr w:rsidR="009A4533" w:rsidRPr="007733E2" w14:paraId="0232AAB9" w14:textId="77777777" w:rsidTr="009A4533">
        <w:tc>
          <w:tcPr>
            <w:tcW w:w="1604" w:type="dxa"/>
          </w:tcPr>
          <w:p w14:paraId="1BB5EC9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 xml:space="preserve">Impact on QoL </w:t>
            </w:r>
          </w:p>
        </w:tc>
        <w:tc>
          <w:tcPr>
            <w:tcW w:w="731" w:type="dxa"/>
          </w:tcPr>
          <w:p w14:paraId="2D434D8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0A011B1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677A0BC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50231F9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6E7F000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8" w:type="dxa"/>
          </w:tcPr>
          <w:p w14:paraId="1931CEA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18" w:type="dxa"/>
          </w:tcPr>
          <w:p w14:paraId="26D1FE7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611AEEB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25" w:type="dxa"/>
          </w:tcPr>
          <w:p w14:paraId="6145E9F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16" w:type="dxa"/>
          </w:tcPr>
          <w:p w14:paraId="522E1EC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4E603F1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51" w:type="dxa"/>
          </w:tcPr>
          <w:p w14:paraId="5D60498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51F20F3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4E3EBA4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3" w:type="dxa"/>
          </w:tcPr>
          <w:p w14:paraId="577BFA1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9" w:type="dxa"/>
          </w:tcPr>
          <w:p w14:paraId="4A366A8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24A2520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28</w:t>
            </w:r>
          </w:p>
        </w:tc>
      </w:tr>
      <w:tr w:rsidR="009A4533" w:rsidRPr="007733E2" w14:paraId="3A4774D1" w14:textId="77777777" w:rsidTr="009A4533">
        <w:tc>
          <w:tcPr>
            <w:tcW w:w="1604" w:type="dxa"/>
          </w:tcPr>
          <w:p w14:paraId="6CCC213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Clinical relevance of adverse events</w:t>
            </w:r>
          </w:p>
        </w:tc>
        <w:tc>
          <w:tcPr>
            <w:tcW w:w="731" w:type="dxa"/>
          </w:tcPr>
          <w:p w14:paraId="6E22588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36AB0A0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5AACD0C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32D1AC5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30CD8E3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8" w:type="dxa"/>
          </w:tcPr>
          <w:p w14:paraId="58D5196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18" w:type="dxa"/>
          </w:tcPr>
          <w:p w14:paraId="023BC32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49BAA75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18B30F0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16" w:type="dxa"/>
          </w:tcPr>
          <w:p w14:paraId="2854362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41AED30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51" w:type="dxa"/>
          </w:tcPr>
          <w:p w14:paraId="6AE3AC3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Pr>
          <w:p w14:paraId="3B524B3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5F1C4E6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693" w:type="dxa"/>
          </w:tcPr>
          <w:p w14:paraId="5BF9967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9" w:type="dxa"/>
          </w:tcPr>
          <w:p w14:paraId="110D6E0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Pr>
          <w:p w14:paraId="4B41E6F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27</w:t>
            </w:r>
          </w:p>
        </w:tc>
      </w:tr>
      <w:tr w:rsidR="009A4533" w:rsidRPr="007733E2" w14:paraId="604B49C5" w14:textId="77777777" w:rsidTr="005A2B1B">
        <w:tc>
          <w:tcPr>
            <w:tcW w:w="1604" w:type="dxa"/>
            <w:tcBorders>
              <w:bottom w:val="single" w:sz="4" w:space="0" w:color="auto"/>
            </w:tcBorders>
          </w:tcPr>
          <w:p w14:paraId="625947E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Potential curative effect</w:t>
            </w:r>
          </w:p>
        </w:tc>
        <w:tc>
          <w:tcPr>
            <w:tcW w:w="731" w:type="dxa"/>
            <w:tcBorders>
              <w:bottom w:val="single" w:sz="4" w:space="0" w:color="auto"/>
            </w:tcBorders>
          </w:tcPr>
          <w:p w14:paraId="1628117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Borders>
              <w:bottom w:val="single" w:sz="4" w:space="0" w:color="auto"/>
            </w:tcBorders>
          </w:tcPr>
          <w:p w14:paraId="1A32733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4" w:type="dxa"/>
            <w:tcBorders>
              <w:bottom w:val="single" w:sz="4" w:space="0" w:color="auto"/>
            </w:tcBorders>
          </w:tcPr>
          <w:p w14:paraId="1C7C052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Borders>
              <w:bottom w:val="single" w:sz="4" w:space="0" w:color="auto"/>
            </w:tcBorders>
          </w:tcPr>
          <w:p w14:paraId="5CDDF3F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Borders>
              <w:bottom w:val="single" w:sz="4" w:space="0" w:color="auto"/>
            </w:tcBorders>
          </w:tcPr>
          <w:p w14:paraId="49E54C4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28" w:type="dxa"/>
            <w:tcBorders>
              <w:bottom w:val="single" w:sz="4" w:space="0" w:color="auto"/>
            </w:tcBorders>
          </w:tcPr>
          <w:p w14:paraId="7CAC422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18" w:type="dxa"/>
            <w:tcBorders>
              <w:bottom w:val="single" w:sz="4" w:space="0" w:color="auto"/>
            </w:tcBorders>
          </w:tcPr>
          <w:p w14:paraId="7773478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Borders>
              <w:bottom w:val="single" w:sz="4" w:space="0" w:color="auto"/>
            </w:tcBorders>
          </w:tcPr>
          <w:p w14:paraId="1C8D0DF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25" w:type="dxa"/>
            <w:tcBorders>
              <w:bottom w:val="single" w:sz="4" w:space="0" w:color="auto"/>
            </w:tcBorders>
          </w:tcPr>
          <w:p w14:paraId="6A5EA96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16" w:type="dxa"/>
            <w:tcBorders>
              <w:bottom w:val="single" w:sz="4" w:space="0" w:color="auto"/>
            </w:tcBorders>
          </w:tcPr>
          <w:p w14:paraId="4C95D65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Borders>
              <w:bottom w:val="single" w:sz="4" w:space="0" w:color="auto"/>
            </w:tcBorders>
          </w:tcPr>
          <w:p w14:paraId="2B4CC67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51" w:type="dxa"/>
            <w:tcBorders>
              <w:bottom w:val="single" w:sz="4" w:space="0" w:color="auto"/>
            </w:tcBorders>
          </w:tcPr>
          <w:p w14:paraId="3B66643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Borders>
              <w:bottom w:val="single" w:sz="4" w:space="0" w:color="auto"/>
            </w:tcBorders>
          </w:tcPr>
          <w:p w14:paraId="621ECF5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Borders>
              <w:bottom w:val="single" w:sz="4" w:space="0" w:color="auto"/>
            </w:tcBorders>
          </w:tcPr>
          <w:p w14:paraId="530636F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693" w:type="dxa"/>
            <w:tcBorders>
              <w:bottom w:val="single" w:sz="4" w:space="0" w:color="auto"/>
            </w:tcBorders>
          </w:tcPr>
          <w:p w14:paraId="3078930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699" w:type="dxa"/>
            <w:tcBorders>
              <w:bottom w:val="single" w:sz="4" w:space="0" w:color="auto"/>
            </w:tcBorders>
          </w:tcPr>
          <w:p w14:paraId="1CAE3F5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4" w:type="dxa"/>
            <w:tcBorders>
              <w:bottom w:val="single" w:sz="4" w:space="0" w:color="auto"/>
            </w:tcBorders>
          </w:tcPr>
          <w:p w14:paraId="63C038A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28</w:t>
            </w:r>
          </w:p>
        </w:tc>
      </w:tr>
      <w:tr w:rsidR="005A2B1B" w:rsidRPr="007733E2" w14:paraId="53AB0A2C" w14:textId="77777777" w:rsidTr="005A2B1B">
        <w:tc>
          <w:tcPr>
            <w:tcW w:w="1604"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4359ED3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Final assessment*</w:t>
            </w:r>
          </w:p>
        </w:tc>
        <w:tc>
          <w:tcPr>
            <w:tcW w:w="731"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BEF6C3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5B1679A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SU</w:t>
            </w:r>
          </w:p>
        </w:tc>
        <w:tc>
          <w:tcPr>
            <w:tcW w:w="734"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0844E9A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SU</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56C3C50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N</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2F6A0A2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28"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1213B8D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SU</w:t>
            </w:r>
          </w:p>
        </w:tc>
        <w:tc>
          <w:tcPr>
            <w:tcW w:w="718"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19A68E3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25AB58E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97D9BB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16"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22CB652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FF3EF9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SU</w:t>
            </w:r>
          </w:p>
        </w:tc>
        <w:tc>
          <w:tcPr>
            <w:tcW w:w="751"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C3C5C8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w:t>
            </w:r>
          </w:p>
        </w:tc>
        <w:tc>
          <w:tcPr>
            <w:tcW w:w="72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2B7C3F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w:t>
            </w:r>
          </w:p>
        </w:tc>
        <w:tc>
          <w:tcPr>
            <w:tcW w:w="73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4EE6023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SU</w:t>
            </w:r>
          </w:p>
        </w:tc>
        <w:tc>
          <w:tcPr>
            <w:tcW w:w="693"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68EF10B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w:t>
            </w:r>
          </w:p>
        </w:tc>
        <w:tc>
          <w:tcPr>
            <w:tcW w:w="699"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3661A43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N</w:t>
            </w:r>
          </w:p>
        </w:tc>
        <w:tc>
          <w:tcPr>
            <w:tcW w:w="734"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5AE6648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159</w:t>
            </w:r>
          </w:p>
        </w:tc>
      </w:tr>
      <w:tr w:rsidR="009A4533" w:rsidRPr="007733E2" w14:paraId="249B2716" w14:textId="77777777" w:rsidTr="005A2B1B">
        <w:tc>
          <w:tcPr>
            <w:tcW w:w="1604" w:type="dxa"/>
            <w:tcBorders>
              <w:top w:val="single" w:sz="4" w:space="0" w:color="auto"/>
            </w:tcBorders>
          </w:tcPr>
          <w:p w14:paraId="63B21B3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Coded</w:t>
            </w:r>
          </w:p>
        </w:tc>
        <w:tc>
          <w:tcPr>
            <w:tcW w:w="731" w:type="dxa"/>
            <w:tcBorders>
              <w:top w:val="single" w:sz="4" w:space="0" w:color="auto"/>
            </w:tcBorders>
          </w:tcPr>
          <w:p w14:paraId="42CBEA8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Borders>
              <w:top w:val="single" w:sz="4" w:space="0" w:color="auto"/>
            </w:tcBorders>
          </w:tcPr>
          <w:p w14:paraId="23F0D7B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4" w:type="dxa"/>
            <w:tcBorders>
              <w:top w:val="single" w:sz="4" w:space="0" w:color="auto"/>
            </w:tcBorders>
          </w:tcPr>
          <w:p w14:paraId="69907AC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Borders>
              <w:top w:val="single" w:sz="4" w:space="0" w:color="auto"/>
            </w:tcBorders>
          </w:tcPr>
          <w:p w14:paraId="66C3AC7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Borders>
              <w:top w:val="single" w:sz="4" w:space="0" w:color="auto"/>
            </w:tcBorders>
          </w:tcPr>
          <w:p w14:paraId="7BBD231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8" w:type="dxa"/>
            <w:tcBorders>
              <w:top w:val="single" w:sz="4" w:space="0" w:color="auto"/>
            </w:tcBorders>
          </w:tcPr>
          <w:p w14:paraId="21F7B72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18" w:type="dxa"/>
            <w:tcBorders>
              <w:top w:val="single" w:sz="4" w:space="0" w:color="auto"/>
            </w:tcBorders>
          </w:tcPr>
          <w:p w14:paraId="3739CA1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33" w:type="dxa"/>
            <w:tcBorders>
              <w:top w:val="single" w:sz="4" w:space="0" w:color="auto"/>
            </w:tcBorders>
          </w:tcPr>
          <w:p w14:paraId="3F0B221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25" w:type="dxa"/>
            <w:tcBorders>
              <w:top w:val="single" w:sz="4" w:space="0" w:color="auto"/>
            </w:tcBorders>
          </w:tcPr>
          <w:p w14:paraId="29285DC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16" w:type="dxa"/>
            <w:tcBorders>
              <w:top w:val="single" w:sz="4" w:space="0" w:color="auto"/>
            </w:tcBorders>
          </w:tcPr>
          <w:p w14:paraId="0CA220F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Borders>
              <w:top w:val="single" w:sz="4" w:space="0" w:color="auto"/>
            </w:tcBorders>
          </w:tcPr>
          <w:p w14:paraId="42D85C4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51" w:type="dxa"/>
            <w:tcBorders>
              <w:top w:val="single" w:sz="4" w:space="0" w:color="auto"/>
            </w:tcBorders>
          </w:tcPr>
          <w:p w14:paraId="01581B5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25" w:type="dxa"/>
            <w:tcBorders>
              <w:top w:val="single" w:sz="4" w:space="0" w:color="auto"/>
            </w:tcBorders>
          </w:tcPr>
          <w:p w14:paraId="2C1E418F"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Borders>
              <w:top w:val="single" w:sz="4" w:space="0" w:color="auto"/>
            </w:tcBorders>
          </w:tcPr>
          <w:p w14:paraId="1FC5DA1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3" w:type="dxa"/>
            <w:tcBorders>
              <w:top w:val="single" w:sz="4" w:space="0" w:color="auto"/>
            </w:tcBorders>
          </w:tcPr>
          <w:p w14:paraId="044BE90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9" w:type="dxa"/>
            <w:tcBorders>
              <w:top w:val="single" w:sz="4" w:space="0" w:color="auto"/>
            </w:tcBorders>
          </w:tcPr>
          <w:p w14:paraId="6F38674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4" w:type="dxa"/>
            <w:tcBorders>
              <w:top w:val="single" w:sz="4" w:space="0" w:color="auto"/>
            </w:tcBorders>
          </w:tcPr>
          <w:p w14:paraId="61DE34C4" w14:textId="77777777" w:rsidR="009A4533" w:rsidRPr="007733E2" w:rsidRDefault="009A4533" w:rsidP="009A4533">
            <w:pPr>
              <w:rPr>
                <w:rFonts w:ascii="Arial" w:hAnsi="Arial" w:cs="Arial"/>
                <w:b/>
                <w:bCs/>
                <w:sz w:val="20"/>
                <w:szCs w:val="20"/>
              </w:rPr>
            </w:pPr>
          </w:p>
        </w:tc>
      </w:tr>
      <w:tr w:rsidR="00EE68BB" w:rsidRPr="007733E2" w14:paraId="16BF75FF" w14:textId="77777777" w:rsidTr="007733E2">
        <w:trPr>
          <w:trHeight w:val="211"/>
        </w:trPr>
        <w:tc>
          <w:tcPr>
            <w:tcW w:w="13948" w:type="dxa"/>
            <w:gridSpan w:val="18"/>
          </w:tcPr>
          <w:p w14:paraId="6220934A" w14:textId="77777777" w:rsidR="00EE68BB" w:rsidRPr="007733E2" w:rsidRDefault="00EE68BB" w:rsidP="009A4533">
            <w:pPr>
              <w:rPr>
                <w:rFonts w:ascii="Arial" w:hAnsi="Arial" w:cs="Arial"/>
                <w:b/>
                <w:bCs/>
                <w:sz w:val="20"/>
                <w:szCs w:val="20"/>
              </w:rPr>
            </w:pPr>
          </w:p>
        </w:tc>
      </w:tr>
      <w:tr w:rsidR="005A2B1B" w:rsidRPr="007733E2" w14:paraId="314D7167" w14:textId="77777777" w:rsidTr="00B2358E">
        <w:tc>
          <w:tcPr>
            <w:tcW w:w="13948" w:type="dxa"/>
            <w:gridSpan w:val="18"/>
            <w:shd w:val="clear" w:color="auto" w:fill="D0CECE" w:themeFill="background2" w:themeFillShade="E6"/>
          </w:tcPr>
          <w:p w14:paraId="031D59FE" w14:textId="77777777" w:rsidR="00EE68BB" w:rsidRDefault="005A2B1B" w:rsidP="007733E2">
            <w:pPr>
              <w:rPr>
                <w:rFonts w:ascii="Arial" w:hAnsi="Arial" w:cs="Arial"/>
                <w:b/>
                <w:bCs/>
                <w:sz w:val="20"/>
                <w:szCs w:val="20"/>
              </w:rPr>
            </w:pPr>
            <w:r w:rsidRPr="007733E2">
              <w:rPr>
                <w:rFonts w:ascii="Arial" w:hAnsi="Arial" w:cs="Arial"/>
                <w:b/>
                <w:bCs/>
                <w:sz w:val="20"/>
                <w:szCs w:val="20"/>
              </w:rPr>
              <w:t>Certainty</w:t>
            </w:r>
          </w:p>
          <w:p w14:paraId="0D70893C" w14:textId="6BB7BEBD" w:rsidR="007733E2" w:rsidRPr="007733E2" w:rsidRDefault="007733E2" w:rsidP="007733E2">
            <w:pPr>
              <w:rPr>
                <w:rFonts w:ascii="Arial" w:hAnsi="Arial" w:cs="Arial"/>
                <w:b/>
                <w:bCs/>
                <w:sz w:val="20"/>
                <w:szCs w:val="20"/>
              </w:rPr>
            </w:pPr>
          </w:p>
        </w:tc>
      </w:tr>
      <w:tr w:rsidR="00EE68BB" w:rsidRPr="007733E2" w14:paraId="369671CA" w14:textId="77777777" w:rsidTr="00EE68BB">
        <w:trPr>
          <w:trHeight w:val="319"/>
        </w:trPr>
        <w:tc>
          <w:tcPr>
            <w:tcW w:w="13948" w:type="dxa"/>
            <w:gridSpan w:val="18"/>
          </w:tcPr>
          <w:p w14:paraId="269ED678" w14:textId="3E10B507" w:rsidR="00EE68BB" w:rsidRPr="007733E2" w:rsidRDefault="00EE68BB" w:rsidP="00EE68BB">
            <w:pPr>
              <w:rPr>
                <w:rFonts w:ascii="Arial" w:hAnsi="Arial" w:cs="Arial"/>
                <w:b/>
                <w:bCs/>
                <w:sz w:val="20"/>
                <w:szCs w:val="20"/>
              </w:rPr>
            </w:pPr>
            <w:r w:rsidRPr="007733E2">
              <w:rPr>
                <w:rFonts w:ascii="Arial" w:hAnsi="Arial" w:cs="Arial"/>
                <w:b/>
                <w:bCs/>
                <w:sz w:val="20"/>
                <w:szCs w:val="20"/>
              </w:rPr>
              <w:t>POPULATION</w:t>
            </w:r>
          </w:p>
        </w:tc>
      </w:tr>
      <w:tr w:rsidR="00EE68BB" w:rsidRPr="007733E2" w14:paraId="163CFA09" w14:textId="77777777" w:rsidTr="009A4533">
        <w:tc>
          <w:tcPr>
            <w:tcW w:w="1604" w:type="dxa"/>
          </w:tcPr>
          <w:p w14:paraId="4498351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Number of patients studied</w:t>
            </w:r>
          </w:p>
        </w:tc>
        <w:tc>
          <w:tcPr>
            <w:tcW w:w="731" w:type="dxa"/>
            <w:vMerge w:val="restart"/>
          </w:tcPr>
          <w:p w14:paraId="1E38891F"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79F129B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4" w:type="dxa"/>
            <w:vMerge w:val="restart"/>
          </w:tcPr>
          <w:p w14:paraId="33DA98A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641E9DE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059D587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8" w:type="dxa"/>
            <w:vMerge w:val="restart"/>
          </w:tcPr>
          <w:p w14:paraId="00580FD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8" w:type="dxa"/>
            <w:vMerge w:val="restart"/>
          </w:tcPr>
          <w:p w14:paraId="4D63BA6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05F3472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60FD98C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6" w:type="dxa"/>
            <w:vMerge w:val="restart"/>
          </w:tcPr>
          <w:p w14:paraId="7BDBF76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40AFA2E1"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51" w:type="dxa"/>
            <w:vMerge w:val="restart"/>
          </w:tcPr>
          <w:p w14:paraId="2D0877D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38EB493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35651E2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3" w:type="dxa"/>
            <w:vMerge w:val="restart"/>
          </w:tcPr>
          <w:p w14:paraId="034256C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699" w:type="dxa"/>
            <w:vMerge w:val="restart"/>
          </w:tcPr>
          <w:p w14:paraId="2306A70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4" w:type="dxa"/>
            <w:vMerge w:val="restart"/>
          </w:tcPr>
          <w:p w14:paraId="514319A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29</w:t>
            </w:r>
          </w:p>
        </w:tc>
      </w:tr>
      <w:tr w:rsidR="00EE68BB" w:rsidRPr="007733E2" w14:paraId="3D7BFE92" w14:textId="77777777" w:rsidTr="009A4533">
        <w:tc>
          <w:tcPr>
            <w:tcW w:w="1604" w:type="dxa"/>
          </w:tcPr>
          <w:p w14:paraId="3C50EC3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Eligibility criteria</w:t>
            </w:r>
          </w:p>
        </w:tc>
        <w:tc>
          <w:tcPr>
            <w:tcW w:w="731" w:type="dxa"/>
            <w:vMerge/>
          </w:tcPr>
          <w:p w14:paraId="07837FC9" w14:textId="77777777" w:rsidR="00EE68BB" w:rsidRPr="007733E2" w:rsidRDefault="00EE68BB" w:rsidP="009A4533">
            <w:pPr>
              <w:rPr>
                <w:rFonts w:ascii="Arial" w:hAnsi="Arial" w:cs="Arial"/>
                <w:b/>
                <w:bCs/>
                <w:sz w:val="20"/>
                <w:szCs w:val="20"/>
              </w:rPr>
            </w:pPr>
          </w:p>
        </w:tc>
        <w:tc>
          <w:tcPr>
            <w:tcW w:w="733" w:type="dxa"/>
            <w:vMerge/>
          </w:tcPr>
          <w:p w14:paraId="5AC9E828" w14:textId="77777777" w:rsidR="00EE68BB" w:rsidRPr="007733E2" w:rsidRDefault="00EE68BB" w:rsidP="009A4533">
            <w:pPr>
              <w:rPr>
                <w:rFonts w:ascii="Arial" w:hAnsi="Arial" w:cs="Arial"/>
                <w:b/>
                <w:bCs/>
                <w:sz w:val="20"/>
                <w:szCs w:val="20"/>
              </w:rPr>
            </w:pPr>
          </w:p>
        </w:tc>
        <w:tc>
          <w:tcPr>
            <w:tcW w:w="734" w:type="dxa"/>
            <w:vMerge/>
          </w:tcPr>
          <w:p w14:paraId="0EDC31D5" w14:textId="77777777" w:rsidR="00EE68BB" w:rsidRPr="007733E2" w:rsidRDefault="00EE68BB" w:rsidP="009A4533">
            <w:pPr>
              <w:rPr>
                <w:rFonts w:ascii="Arial" w:hAnsi="Arial" w:cs="Arial"/>
                <w:b/>
                <w:bCs/>
                <w:sz w:val="20"/>
                <w:szCs w:val="20"/>
              </w:rPr>
            </w:pPr>
          </w:p>
        </w:tc>
        <w:tc>
          <w:tcPr>
            <w:tcW w:w="725" w:type="dxa"/>
            <w:vMerge/>
          </w:tcPr>
          <w:p w14:paraId="3070700D" w14:textId="77777777" w:rsidR="00EE68BB" w:rsidRPr="007733E2" w:rsidRDefault="00EE68BB" w:rsidP="009A4533">
            <w:pPr>
              <w:rPr>
                <w:rFonts w:ascii="Arial" w:hAnsi="Arial" w:cs="Arial"/>
                <w:b/>
                <w:bCs/>
                <w:sz w:val="20"/>
                <w:szCs w:val="20"/>
              </w:rPr>
            </w:pPr>
          </w:p>
        </w:tc>
        <w:tc>
          <w:tcPr>
            <w:tcW w:w="733" w:type="dxa"/>
            <w:vMerge/>
          </w:tcPr>
          <w:p w14:paraId="64877AFC" w14:textId="77777777" w:rsidR="00EE68BB" w:rsidRPr="007733E2" w:rsidRDefault="00EE68BB" w:rsidP="009A4533">
            <w:pPr>
              <w:rPr>
                <w:rFonts w:ascii="Arial" w:hAnsi="Arial" w:cs="Arial"/>
                <w:b/>
                <w:bCs/>
                <w:sz w:val="20"/>
                <w:szCs w:val="20"/>
              </w:rPr>
            </w:pPr>
          </w:p>
        </w:tc>
        <w:tc>
          <w:tcPr>
            <w:tcW w:w="728" w:type="dxa"/>
            <w:vMerge/>
          </w:tcPr>
          <w:p w14:paraId="3C8614B3" w14:textId="77777777" w:rsidR="00EE68BB" w:rsidRPr="007733E2" w:rsidRDefault="00EE68BB" w:rsidP="009A4533">
            <w:pPr>
              <w:rPr>
                <w:rFonts w:ascii="Arial" w:hAnsi="Arial" w:cs="Arial"/>
                <w:b/>
                <w:bCs/>
                <w:sz w:val="20"/>
                <w:szCs w:val="20"/>
              </w:rPr>
            </w:pPr>
          </w:p>
        </w:tc>
        <w:tc>
          <w:tcPr>
            <w:tcW w:w="718" w:type="dxa"/>
            <w:vMerge/>
          </w:tcPr>
          <w:p w14:paraId="7ED4FA3B" w14:textId="77777777" w:rsidR="00EE68BB" w:rsidRPr="007733E2" w:rsidRDefault="00EE68BB" w:rsidP="009A4533">
            <w:pPr>
              <w:rPr>
                <w:rFonts w:ascii="Arial" w:hAnsi="Arial" w:cs="Arial"/>
                <w:b/>
                <w:bCs/>
                <w:sz w:val="20"/>
                <w:szCs w:val="20"/>
              </w:rPr>
            </w:pPr>
          </w:p>
        </w:tc>
        <w:tc>
          <w:tcPr>
            <w:tcW w:w="733" w:type="dxa"/>
            <w:vMerge/>
          </w:tcPr>
          <w:p w14:paraId="4B909627" w14:textId="77777777" w:rsidR="00EE68BB" w:rsidRPr="007733E2" w:rsidRDefault="00EE68BB" w:rsidP="009A4533">
            <w:pPr>
              <w:rPr>
                <w:rFonts w:ascii="Arial" w:hAnsi="Arial" w:cs="Arial"/>
                <w:b/>
                <w:bCs/>
                <w:sz w:val="20"/>
                <w:szCs w:val="20"/>
              </w:rPr>
            </w:pPr>
          </w:p>
        </w:tc>
        <w:tc>
          <w:tcPr>
            <w:tcW w:w="725" w:type="dxa"/>
            <w:vMerge/>
          </w:tcPr>
          <w:p w14:paraId="04DD4597" w14:textId="77777777" w:rsidR="00EE68BB" w:rsidRPr="007733E2" w:rsidRDefault="00EE68BB" w:rsidP="009A4533">
            <w:pPr>
              <w:rPr>
                <w:rFonts w:ascii="Arial" w:hAnsi="Arial" w:cs="Arial"/>
                <w:b/>
                <w:bCs/>
                <w:sz w:val="20"/>
                <w:szCs w:val="20"/>
              </w:rPr>
            </w:pPr>
          </w:p>
        </w:tc>
        <w:tc>
          <w:tcPr>
            <w:tcW w:w="716" w:type="dxa"/>
            <w:vMerge/>
          </w:tcPr>
          <w:p w14:paraId="37C36927" w14:textId="77777777" w:rsidR="00EE68BB" w:rsidRPr="007733E2" w:rsidRDefault="00EE68BB" w:rsidP="009A4533">
            <w:pPr>
              <w:rPr>
                <w:rFonts w:ascii="Arial" w:hAnsi="Arial" w:cs="Arial"/>
                <w:b/>
                <w:bCs/>
                <w:sz w:val="20"/>
                <w:szCs w:val="20"/>
              </w:rPr>
            </w:pPr>
          </w:p>
        </w:tc>
        <w:tc>
          <w:tcPr>
            <w:tcW w:w="733" w:type="dxa"/>
            <w:vMerge/>
          </w:tcPr>
          <w:p w14:paraId="5EA5D8F4" w14:textId="77777777" w:rsidR="00EE68BB" w:rsidRPr="007733E2" w:rsidRDefault="00EE68BB" w:rsidP="009A4533">
            <w:pPr>
              <w:rPr>
                <w:rFonts w:ascii="Arial" w:hAnsi="Arial" w:cs="Arial"/>
                <w:b/>
                <w:bCs/>
                <w:sz w:val="20"/>
                <w:szCs w:val="20"/>
              </w:rPr>
            </w:pPr>
          </w:p>
        </w:tc>
        <w:tc>
          <w:tcPr>
            <w:tcW w:w="751" w:type="dxa"/>
            <w:vMerge/>
          </w:tcPr>
          <w:p w14:paraId="1B80F60A" w14:textId="77777777" w:rsidR="00EE68BB" w:rsidRPr="007733E2" w:rsidRDefault="00EE68BB" w:rsidP="009A4533">
            <w:pPr>
              <w:rPr>
                <w:rFonts w:ascii="Arial" w:hAnsi="Arial" w:cs="Arial"/>
                <w:b/>
                <w:bCs/>
                <w:sz w:val="20"/>
                <w:szCs w:val="20"/>
              </w:rPr>
            </w:pPr>
          </w:p>
        </w:tc>
        <w:tc>
          <w:tcPr>
            <w:tcW w:w="725" w:type="dxa"/>
            <w:vMerge/>
          </w:tcPr>
          <w:p w14:paraId="3D6B989A" w14:textId="77777777" w:rsidR="00EE68BB" w:rsidRPr="007733E2" w:rsidRDefault="00EE68BB" w:rsidP="009A4533">
            <w:pPr>
              <w:rPr>
                <w:rFonts w:ascii="Arial" w:hAnsi="Arial" w:cs="Arial"/>
                <w:b/>
                <w:bCs/>
                <w:sz w:val="20"/>
                <w:szCs w:val="20"/>
              </w:rPr>
            </w:pPr>
          </w:p>
        </w:tc>
        <w:tc>
          <w:tcPr>
            <w:tcW w:w="733" w:type="dxa"/>
            <w:vMerge/>
          </w:tcPr>
          <w:p w14:paraId="63CA23E9" w14:textId="77777777" w:rsidR="00EE68BB" w:rsidRPr="007733E2" w:rsidRDefault="00EE68BB" w:rsidP="009A4533">
            <w:pPr>
              <w:rPr>
                <w:rFonts w:ascii="Arial" w:hAnsi="Arial" w:cs="Arial"/>
                <w:b/>
                <w:bCs/>
                <w:sz w:val="20"/>
                <w:szCs w:val="20"/>
              </w:rPr>
            </w:pPr>
          </w:p>
        </w:tc>
        <w:tc>
          <w:tcPr>
            <w:tcW w:w="693" w:type="dxa"/>
            <w:vMerge/>
          </w:tcPr>
          <w:p w14:paraId="5CD084EC" w14:textId="77777777" w:rsidR="00EE68BB" w:rsidRPr="007733E2" w:rsidRDefault="00EE68BB" w:rsidP="009A4533">
            <w:pPr>
              <w:rPr>
                <w:rFonts w:ascii="Arial" w:hAnsi="Arial" w:cs="Arial"/>
                <w:b/>
                <w:bCs/>
                <w:sz w:val="20"/>
                <w:szCs w:val="20"/>
              </w:rPr>
            </w:pPr>
          </w:p>
        </w:tc>
        <w:tc>
          <w:tcPr>
            <w:tcW w:w="699" w:type="dxa"/>
            <w:vMerge/>
          </w:tcPr>
          <w:p w14:paraId="4688456C" w14:textId="77777777" w:rsidR="00EE68BB" w:rsidRPr="007733E2" w:rsidRDefault="00EE68BB" w:rsidP="009A4533">
            <w:pPr>
              <w:rPr>
                <w:rFonts w:ascii="Arial" w:hAnsi="Arial" w:cs="Arial"/>
                <w:b/>
                <w:bCs/>
                <w:sz w:val="20"/>
                <w:szCs w:val="20"/>
              </w:rPr>
            </w:pPr>
          </w:p>
        </w:tc>
        <w:tc>
          <w:tcPr>
            <w:tcW w:w="734" w:type="dxa"/>
            <w:vMerge/>
          </w:tcPr>
          <w:p w14:paraId="74DC2B74" w14:textId="77777777" w:rsidR="00EE68BB" w:rsidRPr="007733E2" w:rsidRDefault="00EE68BB" w:rsidP="009A4533">
            <w:pPr>
              <w:rPr>
                <w:rFonts w:ascii="Arial" w:hAnsi="Arial" w:cs="Arial"/>
                <w:b/>
                <w:bCs/>
                <w:sz w:val="20"/>
                <w:szCs w:val="20"/>
              </w:rPr>
            </w:pPr>
          </w:p>
        </w:tc>
      </w:tr>
      <w:tr w:rsidR="00EE68BB" w:rsidRPr="007733E2" w14:paraId="06B247A1" w14:textId="77777777" w:rsidTr="00314937">
        <w:tc>
          <w:tcPr>
            <w:tcW w:w="13948" w:type="dxa"/>
            <w:gridSpan w:val="18"/>
          </w:tcPr>
          <w:p w14:paraId="5BDB49FD" w14:textId="1B1496AF" w:rsidR="00EE68BB" w:rsidRPr="007733E2" w:rsidRDefault="00EE68BB" w:rsidP="00EE68BB">
            <w:pPr>
              <w:rPr>
                <w:rFonts w:ascii="Arial" w:hAnsi="Arial" w:cs="Arial"/>
                <w:b/>
                <w:bCs/>
                <w:sz w:val="20"/>
                <w:szCs w:val="20"/>
              </w:rPr>
            </w:pPr>
            <w:r w:rsidRPr="007733E2">
              <w:rPr>
                <w:rFonts w:ascii="Arial" w:hAnsi="Arial" w:cs="Arial"/>
                <w:b/>
                <w:bCs/>
                <w:sz w:val="20"/>
                <w:szCs w:val="20"/>
              </w:rPr>
              <w:t xml:space="preserve">INTERVENTION </w:t>
            </w:r>
          </w:p>
        </w:tc>
      </w:tr>
      <w:tr w:rsidR="00EE68BB" w:rsidRPr="007733E2" w14:paraId="2C3F25C7" w14:textId="77777777" w:rsidTr="009A4533">
        <w:tc>
          <w:tcPr>
            <w:tcW w:w="1604" w:type="dxa"/>
          </w:tcPr>
          <w:p w14:paraId="0072A15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Concomitant treatments</w:t>
            </w:r>
          </w:p>
        </w:tc>
        <w:tc>
          <w:tcPr>
            <w:tcW w:w="731" w:type="dxa"/>
            <w:vMerge w:val="restart"/>
          </w:tcPr>
          <w:p w14:paraId="48A5374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0545F45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4" w:type="dxa"/>
            <w:vMerge w:val="restart"/>
          </w:tcPr>
          <w:p w14:paraId="67BA606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25" w:type="dxa"/>
            <w:vMerge w:val="restart"/>
          </w:tcPr>
          <w:p w14:paraId="74102F5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2BF629F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8" w:type="dxa"/>
            <w:vMerge w:val="restart"/>
          </w:tcPr>
          <w:p w14:paraId="1DB4326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8" w:type="dxa"/>
            <w:vMerge w:val="restart"/>
          </w:tcPr>
          <w:p w14:paraId="24FEA58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3" w:type="dxa"/>
            <w:vMerge w:val="restart"/>
          </w:tcPr>
          <w:p w14:paraId="582145DF"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25" w:type="dxa"/>
            <w:vMerge w:val="restart"/>
          </w:tcPr>
          <w:p w14:paraId="0F825255"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16" w:type="dxa"/>
            <w:vMerge w:val="restart"/>
          </w:tcPr>
          <w:p w14:paraId="159D43F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4D44762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51" w:type="dxa"/>
            <w:vMerge w:val="restart"/>
          </w:tcPr>
          <w:p w14:paraId="56767F5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1AFF915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59773F3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3" w:type="dxa"/>
            <w:vMerge w:val="restart"/>
          </w:tcPr>
          <w:p w14:paraId="4EC1434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699" w:type="dxa"/>
            <w:vMerge w:val="restart"/>
          </w:tcPr>
          <w:p w14:paraId="673EBEE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4" w:type="dxa"/>
            <w:vMerge w:val="restart"/>
          </w:tcPr>
          <w:p w14:paraId="6D2E820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28</w:t>
            </w:r>
          </w:p>
        </w:tc>
      </w:tr>
      <w:tr w:rsidR="00EE68BB" w:rsidRPr="007733E2" w14:paraId="3965541E" w14:textId="77777777" w:rsidTr="009A4533">
        <w:tc>
          <w:tcPr>
            <w:tcW w:w="1604" w:type="dxa"/>
          </w:tcPr>
          <w:p w14:paraId="0D99180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Duration of treatment</w:t>
            </w:r>
          </w:p>
        </w:tc>
        <w:tc>
          <w:tcPr>
            <w:tcW w:w="731" w:type="dxa"/>
            <w:vMerge/>
          </w:tcPr>
          <w:p w14:paraId="453BFBD1" w14:textId="77777777" w:rsidR="00EE68BB" w:rsidRPr="007733E2" w:rsidRDefault="00EE68BB" w:rsidP="009A4533">
            <w:pPr>
              <w:rPr>
                <w:rFonts w:ascii="Arial" w:hAnsi="Arial" w:cs="Arial"/>
                <w:b/>
                <w:bCs/>
                <w:sz w:val="20"/>
                <w:szCs w:val="20"/>
              </w:rPr>
            </w:pPr>
          </w:p>
        </w:tc>
        <w:tc>
          <w:tcPr>
            <w:tcW w:w="733" w:type="dxa"/>
            <w:vMerge/>
          </w:tcPr>
          <w:p w14:paraId="29386601" w14:textId="77777777" w:rsidR="00EE68BB" w:rsidRPr="007733E2" w:rsidRDefault="00EE68BB" w:rsidP="009A4533">
            <w:pPr>
              <w:rPr>
                <w:rFonts w:ascii="Arial" w:hAnsi="Arial" w:cs="Arial"/>
                <w:b/>
                <w:bCs/>
                <w:sz w:val="20"/>
                <w:szCs w:val="20"/>
              </w:rPr>
            </w:pPr>
          </w:p>
        </w:tc>
        <w:tc>
          <w:tcPr>
            <w:tcW w:w="734" w:type="dxa"/>
            <w:vMerge/>
          </w:tcPr>
          <w:p w14:paraId="73AE0F79" w14:textId="77777777" w:rsidR="00EE68BB" w:rsidRPr="007733E2" w:rsidRDefault="00EE68BB" w:rsidP="009A4533">
            <w:pPr>
              <w:rPr>
                <w:rFonts w:ascii="Arial" w:hAnsi="Arial" w:cs="Arial"/>
                <w:b/>
                <w:bCs/>
                <w:sz w:val="20"/>
                <w:szCs w:val="20"/>
              </w:rPr>
            </w:pPr>
          </w:p>
        </w:tc>
        <w:tc>
          <w:tcPr>
            <w:tcW w:w="725" w:type="dxa"/>
            <w:vMerge/>
          </w:tcPr>
          <w:p w14:paraId="7794905C" w14:textId="77777777" w:rsidR="00EE68BB" w:rsidRPr="007733E2" w:rsidRDefault="00EE68BB" w:rsidP="009A4533">
            <w:pPr>
              <w:rPr>
                <w:rFonts w:ascii="Arial" w:hAnsi="Arial" w:cs="Arial"/>
                <w:b/>
                <w:bCs/>
                <w:sz w:val="20"/>
                <w:szCs w:val="20"/>
              </w:rPr>
            </w:pPr>
          </w:p>
        </w:tc>
        <w:tc>
          <w:tcPr>
            <w:tcW w:w="733" w:type="dxa"/>
            <w:vMerge/>
          </w:tcPr>
          <w:p w14:paraId="19731FEC" w14:textId="77777777" w:rsidR="00EE68BB" w:rsidRPr="007733E2" w:rsidRDefault="00EE68BB" w:rsidP="009A4533">
            <w:pPr>
              <w:rPr>
                <w:rFonts w:ascii="Arial" w:hAnsi="Arial" w:cs="Arial"/>
                <w:b/>
                <w:bCs/>
                <w:sz w:val="20"/>
                <w:szCs w:val="20"/>
              </w:rPr>
            </w:pPr>
          </w:p>
        </w:tc>
        <w:tc>
          <w:tcPr>
            <w:tcW w:w="728" w:type="dxa"/>
            <w:vMerge/>
          </w:tcPr>
          <w:p w14:paraId="709C5601" w14:textId="77777777" w:rsidR="00EE68BB" w:rsidRPr="007733E2" w:rsidRDefault="00EE68BB" w:rsidP="009A4533">
            <w:pPr>
              <w:rPr>
                <w:rFonts w:ascii="Arial" w:hAnsi="Arial" w:cs="Arial"/>
                <w:b/>
                <w:bCs/>
                <w:sz w:val="20"/>
                <w:szCs w:val="20"/>
              </w:rPr>
            </w:pPr>
          </w:p>
        </w:tc>
        <w:tc>
          <w:tcPr>
            <w:tcW w:w="718" w:type="dxa"/>
            <w:vMerge/>
          </w:tcPr>
          <w:p w14:paraId="389C6A30" w14:textId="77777777" w:rsidR="00EE68BB" w:rsidRPr="007733E2" w:rsidRDefault="00EE68BB" w:rsidP="009A4533">
            <w:pPr>
              <w:rPr>
                <w:rFonts w:ascii="Arial" w:hAnsi="Arial" w:cs="Arial"/>
                <w:b/>
                <w:bCs/>
                <w:sz w:val="20"/>
                <w:szCs w:val="20"/>
              </w:rPr>
            </w:pPr>
          </w:p>
        </w:tc>
        <w:tc>
          <w:tcPr>
            <w:tcW w:w="733" w:type="dxa"/>
            <w:vMerge/>
          </w:tcPr>
          <w:p w14:paraId="63A276CC" w14:textId="77777777" w:rsidR="00EE68BB" w:rsidRPr="007733E2" w:rsidRDefault="00EE68BB" w:rsidP="009A4533">
            <w:pPr>
              <w:rPr>
                <w:rFonts w:ascii="Arial" w:hAnsi="Arial" w:cs="Arial"/>
                <w:b/>
                <w:bCs/>
                <w:sz w:val="20"/>
                <w:szCs w:val="20"/>
              </w:rPr>
            </w:pPr>
          </w:p>
        </w:tc>
        <w:tc>
          <w:tcPr>
            <w:tcW w:w="725" w:type="dxa"/>
            <w:vMerge/>
          </w:tcPr>
          <w:p w14:paraId="6AB45543" w14:textId="77777777" w:rsidR="00EE68BB" w:rsidRPr="007733E2" w:rsidRDefault="00EE68BB" w:rsidP="009A4533">
            <w:pPr>
              <w:rPr>
                <w:rFonts w:ascii="Arial" w:hAnsi="Arial" w:cs="Arial"/>
                <w:b/>
                <w:bCs/>
                <w:sz w:val="20"/>
                <w:szCs w:val="20"/>
              </w:rPr>
            </w:pPr>
          </w:p>
        </w:tc>
        <w:tc>
          <w:tcPr>
            <w:tcW w:w="716" w:type="dxa"/>
            <w:vMerge/>
          </w:tcPr>
          <w:p w14:paraId="2337CD6C" w14:textId="77777777" w:rsidR="00EE68BB" w:rsidRPr="007733E2" w:rsidRDefault="00EE68BB" w:rsidP="009A4533">
            <w:pPr>
              <w:rPr>
                <w:rFonts w:ascii="Arial" w:hAnsi="Arial" w:cs="Arial"/>
                <w:b/>
                <w:bCs/>
                <w:sz w:val="20"/>
                <w:szCs w:val="20"/>
              </w:rPr>
            </w:pPr>
          </w:p>
        </w:tc>
        <w:tc>
          <w:tcPr>
            <w:tcW w:w="733" w:type="dxa"/>
            <w:vMerge/>
          </w:tcPr>
          <w:p w14:paraId="2ED07929" w14:textId="77777777" w:rsidR="00EE68BB" w:rsidRPr="007733E2" w:rsidRDefault="00EE68BB" w:rsidP="009A4533">
            <w:pPr>
              <w:rPr>
                <w:rFonts w:ascii="Arial" w:hAnsi="Arial" w:cs="Arial"/>
                <w:b/>
                <w:bCs/>
                <w:sz w:val="20"/>
                <w:szCs w:val="20"/>
              </w:rPr>
            </w:pPr>
          </w:p>
        </w:tc>
        <w:tc>
          <w:tcPr>
            <w:tcW w:w="751" w:type="dxa"/>
            <w:vMerge/>
          </w:tcPr>
          <w:p w14:paraId="0EC4D3F8" w14:textId="77777777" w:rsidR="00EE68BB" w:rsidRPr="007733E2" w:rsidRDefault="00EE68BB" w:rsidP="009A4533">
            <w:pPr>
              <w:rPr>
                <w:rFonts w:ascii="Arial" w:hAnsi="Arial" w:cs="Arial"/>
                <w:b/>
                <w:bCs/>
                <w:sz w:val="20"/>
                <w:szCs w:val="20"/>
              </w:rPr>
            </w:pPr>
          </w:p>
        </w:tc>
        <w:tc>
          <w:tcPr>
            <w:tcW w:w="725" w:type="dxa"/>
            <w:vMerge/>
          </w:tcPr>
          <w:p w14:paraId="30047BCE" w14:textId="77777777" w:rsidR="00EE68BB" w:rsidRPr="007733E2" w:rsidRDefault="00EE68BB" w:rsidP="009A4533">
            <w:pPr>
              <w:rPr>
                <w:rFonts w:ascii="Arial" w:hAnsi="Arial" w:cs="Arial"/>
                <w:b/>
                <w:bCs/>
                <w:sz w:val="20"/>
                <w:szCs w:val="20"/>
              </w:rPr>
            </w:pPr>
          </w:p>
        </w:tc>
        <w:tc>
          <w:tcPr>
            <w:tcW w:w="733" w:type="dxa"/>
            <w:vMerge/>
          </w:tcPr>
          <w:p w14:paraId="370E55D8" w14:textId="77777777" w:rsidR="00EE68BB" w:rsidRPr="007733E2" w:rsidRDefault="00EE68BB" w:rsidP="009A4533">
            <w:pPr>
              <w:rPr>
                <w:rFonts w:ascii="Arial" w:hAnsi="Arial" w:cs="Arial"/>
                <w:b/>
                <w:bCs/>
                <w:sz w:val="20"/>
                <w:szCs w:val="20"/>
              </w:rPr>
            </w:pPr>
          </w:p>
        </w:tc>
        <w:tc>
          <w:tcPr>
            <w:tcW w:w="693" w:type="dxa"/>
            <w:vMerge/>
          </w:tcPr>
          <w:p w14:paraId="3C00084D" w14:textId="77777777" w:rsidR="00EE68BB" w:rsidRPr="007733E2" w:rsidRDefault="00EE68BB" w:rsidP="009A4533">
            <w:pPr>
              <w:rPr>
                <w:rFonts w:ascii="Arial" w:hAnsi="Arial" w:cs="Arial"/>
                <w:b/>
                <w:bCs/>
                <w:sz w:val="20"/>
                <w:szCs w:val="20"/>
              </w:rPr>
            </w:pPr>
          </w:p>
        </w:tc>
        <w:tc>
          <w:tcPr>
            <w:tcW w:w="699" w:type="dxa"/>
            <w:vMerge/>
          </w:tcPr>
          <w:p w14:paraId="684B3ABA" w14:textId="77777777" w:rsidR="00EE68BB" w:rsidRPr="007733E2" w:rsidRDefault="00EE68BB" w:rsidP="009A4533">
            <w:pPr>
              <w:rPr>
                <w:rFonts w:ascii="Arial" w:hAnsi="Arial" w:cs="Arial"/>
                <w:b/>
                <w:bCs/>
                <w:sz w:val="20"/>
                <w:szCs w:val="20"/>
              </w:rPr>
            </w:pPr>
          </w:p>
        </w:tc>
        <w:tc>
          <w:tcPr>
            <w:tcW w:w="734" w:type="dxa"/>
            <w:vMerge/>
          </w:tcPr>
          <w:p w14:paraId="2918D9B9" w14:textId="77777777" w:rsidR="00EE68BB" w:rsidRPr="007733E2" w:rsidRDefault="00EE68BB" w:rsidP="009A4533">
            <w:pPr>
              <w:rPr>
                <w:rFonts w:ascii="Arial" w:hAnsi="Arial" w:cs="Arial"/>
                <w:b/>
                <w:bCs/>
                <w:sz w:val="20"/>
                <w:szCs w:val="20"/>
              </w:rPr>
            </w:pPr>
          </w:p>
        </w:tc>
      </w:tr>
      <w:tr w:rsidR="00EE68BB" w:rsidRPr="007733E2" w14:paraId="293A7A6E" w14:textId="77777777" w:rsidTr="00237373">
        <w:tc>
          <w:tcPr>
            <w:tcW w:w="13948" w:type="dxa"/>
            <w:gridSpan w:val="18"/>
          </w:tcPr>
          <w:p w14:paraId="3388FC0E" w14:textId="1AD9BDA1" w:rsidR="00EE68BB" w:rsidRPr="007733E2" w:rsidRDefault="00EE68BB" w:rsidP="00EE68BB">
            <w:pPr>
              <w:rPr>
                <w:rFonts w:ascii="Arial" w:hAnsi="Arial" w:cs="Arial"/>
                <w:b/>
                <w:bCs/>
                <w:sz w:val="20"/>
                <w:szCs w:val="20"/>
              </w:rPr>
            </w:pPr>
            <w:r w:rsidRPr="007733E2">
              <w:rPr>
                <w:rFonts w:ascii="Arial" w:hAnsi="Arial" w:cs="Arial"/>
                <w:b/>
                <w:bCs/>
                <w:sz w:val="20"/>
                <w:szCs w:val="20"/>
              </w:rPr>
              <w:lastRenderedPageBreak/>
              <w:t xml:space="preserve">COMPARATOR </w:t>
            </w:r>
          </w:p>
        </w:tc>
      </w:tr>
      <w:tr w:rsidR="00EE68BB" w:rsidRPr="007733E2" w14:paraId="65CA3ACE" w14:textId="77777777" w:rsidTr="009A4533">
        <w:tc>
          <w:tcPr>
            <w:tcW w:w="1604" w:type="dxa"/>
          </w:tcPr>
          <w:p w14:paraId="4377A38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Comparator consistency</w:t>
            </w:r>
          </w:p>
        </w:tc>
        <w:tc>
          <w:tcPr>
            <w:tcW w:w="731" w:type="dxa"/>
            <w:vMerge w:val="restart"/>
          </w:tcPr>
          <w:p w14:paraId="5FC95C8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3" w:type="dxa"/>
            <w:vMerge w:val="restart"/>
          </w:tcPr>
          <w:p w14:paraId="4AEF121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4" w:type="dxa"/>
            <w:vMerge w:val="restart"/>
          </w:tcPr>
          <w:p w14:paraId="5094CF0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25" w:type="dxa"/>
            <w:vMerge w:val="restart"/>
          </w:tcPr>
          <w:p w14:paraId="77D7D40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2DEDF42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8" w:type="dxa"/>
            <w:vMerge w:val="restart"/>
          </w:tcPr>
          <w:p w14:paraId="1CBB328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18" w:type="dxa"/>
            <w:vMerge w:val="restart"/>
          </w:tcPr>
          <w:p w14:paraId="548E937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3" w:type="dxa"/>
            <w:vMerge w:val="restart"/>
          </w:tcPr>
          <w:p w14:paraId="7CBC83C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25" w:type="dxa"/>
            <w:vMerge w:val="restart"/>
          </w:tcPr>
          <w:p w14:paraId="6717C4E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16" w:type="dxa"/>
            <w:vMerge w:val="restart"/>
          </w:tcPr>
          <w:p w14:paraId="15E8BB1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1C5E228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51" w:type="dxa"/>
            <w:vMerge w:val="restart"/>
          </w:tcPr>
          <w:p w14:paraId="62600962"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25" w:type="dxa"/>
            <w:vMerge w:val="restart"/>
          </w:tcPr>
          <w:p w14:paraId="1954DB1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676660D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3" w:type="dxa"/>
            <w:vMerge w:val="restart"/>
          </w:tcPr>
          <w:p w14:paraId="5D9EF81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699" w:type="dxa"/>
            <w:vMerge w:val="restart"/>
          </w:tcPr>
          <w:p w14:paraId="36A17E1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4" w:type="dxa"/>
            <w:vMerge w:val="restart"/>
          </w:tcPr>
          <w:p w14:paraId="6C6E7D4F"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31</w:t>
            </w:r>
          </w:p>
        </w:tc>
      </w:tr>
      <w:tr w:rsidR="00EE68BB" w:rsidRPr="007733E2" w14:paraId="455946F9" w14:textId="77777777" w:rsidTr="009A4533">
        <w:tc>
          <w:tcPr>
            <w:tcW w:w="1604" w:type="dxa"/>
          </w:tcPr>
          <w:p w14:paraId="1A3EDB7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Comparator relevance</w:t>
            </w:r>
          </w:p>
        </w:tc>
        <w:tc>
          <w:tcPr>
            <w:tcW w:w="731" w:type="dxa"/>
            <w:vMerge/>
          </w:tcPr>
          <w:p w14:paraId="7876038C" w14:textId="77777777" w:rsidR="00EE68BB" w:rsidRPr="007733E2" w:rsidRDefault="00EE68BB" w:rsidP="009A4533">
            <w:pPr>
              <w:rPr>
                <w:rFonts w:ascii="Arial" w:hAnsi="Arial" w:cs="Arial"/>
                <w:b/>
                <w:bCs/>
                <w:sz w:val="20"/>
                <w:szCs w:val="20"/>
              </w:rPr>
            </w:pPr>
          </w:p>
        </w:tc>
        <w:tc>
          <w:tcPr>
            <w:tcW w:w="733" w:type="dxa"/>
            <w:vMerge/>
          </w:tcPr>
          <w:p w14:paraId="62730F36" w14:textId="77777777" w:rsidR="00EE68BB" w:rsidRPr="007733E2" w:rsidRDefault="00EE68BB" w:rsidP="009A4533">
            <w:pPr>
              <w:rPr>
                <w:rFonts w:ascii="Arial" w:hAnsi="Arial" w:cs="Arial"/>
                <w:b/>
                <w:bCs/>
                <w:sz w:val="20"/>
                <w:szCs w:val="20"/>
              </w:rPr>
            </w:pPr>
          </w:p>
        </w:tc>
        <w:tc>
          <w:tcPr>
            <w:tcW w:w="734" w:type="dxa"/>
            <w:vMerge/>
          </w:tcPr>
          <w:p w14:paraId="731B8679" w14:textId="77777777" w:rsidR="00EE68BB" w:rsidRPr="007733E2" w:rsidRDefault="00EE68BB" w:rsidP="009A4533">
            <w:pPr>
              <w:rPr>
                <w:rFonts w:ascii="Arial" w:hAnsi="Arial" w:cs="Arial"/>
                <w:b/>
                <w:bCs/>
                <w:sz w:val="20"/>
                <w:szCs w:val="20"/>
              </w:rPr>
            </w:pPr>
          </w:p>
        </w:tc>
        <w:tc>
          <w:tcPr>
            <w:tcW w:w="725" w:type="dxa"/>
            <w:vMerge/>
          </w:tcPr>
          <w:p w14:paraId="0202B377" w14:textId="77777777" w:rsidR="00EE68BB" w:rsidRPr="007733E2" w:rsidRDefault="00EE68BB" w:rsidP="009A4533">
            <w:pPr>
              <w:rPr>
                <w:rFonts w:ascii="Arial" w:hAnsi="Arial" w:cs="Arial"/>
                <w:b/>
                <w:bCs/>
                <w:sz w:val="20"/>
                <w:szCs w:val="20"/>
              </w:rPr>
            </w:pPr>
          </w:p>
        </w:tc>
        <w:tc>
          <w:tcPr>
            <w:tcW w:w="733" w:type="dxa"/>
            <w:vMerge/>
          </w:tcPr>
          <w:p w14:paraId="3CAB9819" w14:textId="77777777" w:rsidR="00EE68BB" w:rsidRPr="007733E2" w:rsidRDefault="00EE68BB" w:rsidP="009A4533">
            <w:pPr>
              <w:rPr>
                <w:rFonts w:ascii="Arial" w:hAnsi="Arial" w:cs="Arial"/>
                <w:b/>
                <w:bCs/>
                <w:sz w:val="20"/>
                <w:szCs w:val="20"/>
              </w:rPr>
            </w:pPr>
          </w:p>
        </w:tc>
        <w:tc>
          <w:tcPr>
            <w:tcW w:w="728" w:type="dxa"/>
            <w:vMerge/>
          </w:tcPr>
          <w:p w14:paraId="1DF6D5F2" w14:textId="77777777" w:rsidR="00EE68BB" w:rsidRPr="007733E2" w:rsidRDefault="00EE68BB" w:rsidP="009A4533">
            <w:pPr>
              <w:rPr>
                <w:rFonts w:ascii="Arial" w:hAnsi="Arial" w:cs="Arial"/>
                <w:b/>
                <w:bCs/>
                <w:sz w:val="20"/>
                <w:szCs w:val="20"/>
              </w:rPr>
            </w:pPr>
          </w:p>
        </w:tc>
        <w:tc>
          <w:tcPr>
            <w:tcW w:w="718" w:type="dxa"/>
            <w:vMerge/>
          </w:tcPr>
          <w:p w14:paraId="217A6DBF" w14:textId="77777777" w:rsidR="00EE68BB" w:rsidRPr="007733E2" w:rsidRDefault="00EE68BB" w:rsidP="009A4533">
            <w:pPr>
              <w:rPr>
                <w:rFonts w:ascii="Arial" w:hAnsi="Arial" w:cs="Arial"/>
                <w:b/>
                <w:bCs/>
                <w:sz w:val="20"/>
                <w:szCs w:val="20"/>
              </w:rPr>
            </w:pPr>
          </w:p>
        </w:tc>
        <w:tc>
          <w:tcPr>
            <w:tcW w:w="733" w:type="dxa"/>
            <w:vMerge/>
          </w:tcPr>
          <w:p w14:paraId="70D10124" w14:textId="77777777" w:rsidR="00EE68BB" w:rsidRPr="007733E2" w:rsidRDefault="00EE68BB" w:rsidP="009A4533">
            <w:pPr>
              <w:rPr>
                <w:rFonts w:ascii="Arial" w:hAnsi="Arial" w:cs="Arial"/>
                <w:b/>
                <w:bCs/>
                <w:sz w:val="20"/>
                <w:szCs w:val="20"/>
              </w:rPr>
            </w:pPr>
          </w:p>
        </w:tc>
        <w:tc>
          <w:tcPr>
            <w:tcW w:w="725" w:type="dxa"/>
            <w:vMerge/>
          </w:tcPr>
          <w:p w14:paraId="1D25AA3B" w14:textId="77777777" w:rsidR="00EE68BB" w:rsidRPr="007733E2" w:rsidRDefault="00EE68BB" w:rsidP="009A4533">
            <w:pPr>
              <w:rPr>
                <w:rFonts w:ascii="Arial" w:hAnsi="Arial" w:cs="Arial"/>
                <w:b/>
                <w:bCs/>
                <w:sz w:val="20"/>
                <w:szCs w:val="20"/>
              </w:rPr>
            </w:pPr>
          </w:p>
        </w:tc>
        <w:tc>
          <w:tcPr>
            <w:tcW w:w="716" w:type="dxa"/>
            <w:vMerge/>
          </w:tcPr>
          <w:p w14:paraId="49005F7E" w14:textId="77777777" w:rsidR="00EE68BB" w:rsidRPr="007733E2" w:rsidRDefault="00EE68BB" w:rsidP="009A4533">
            <w:pPr>
              <w:rPr>
                <w:rFonts w:ascii="Arial" w:hAnsi="Arial" w:cs="Arial"/>
                <w:b/>
                <w:bCs/>
                <w:sz w:val="20"/>
                <w:szCs w:val="20"/>
              </w:rPr>
            </w:pPr>
          </w:p>
        </w:tc>
        <w:tc>
          <w:tcPr>
            <w:tcW w:w="733" w:type="dxa"/>
            <w:vMerge/>
          </w:tcPr>
          <w:p w14:paraId="2E5C383F" w14:textId="77777777" w:rsidR="00EE68BB" w:rsidRPr="007733E2" w:rsidRDefault="00EE68BB" w:rsidP="009A4533">
            <w:pPr>
              <w:rPr>
                <w:rFonts w:ascii="Arial" w:hAnsi="Arial" w:cs="Arial"/>
                <w:b/>
                <w:bCs/>
                <w:sz w:val="20"/>
                <w:szCs w:val="20"/>
              </w:rPr>
            </w:pPr>
          </w:p>
        </w:tc>
        <w:tc>
          <w:tcPr>
            <w:tcW w:w="751" w:type="dxa"/>
            <w:vMerge/>
          </w:tcPr>
          <w:p w14:paraId="22E689B4" w14:textId="77777777" w:rsidR="00EE68BB" w:rsidRPr="007733E2" w:rsidRDefault="00EE68BB" w:rsidP="009A4533">
            <w:pPr>
              <w:rPr>
                <w:rFonts w:ascii="Arial" w:hAnsi="Arial" w:cs="Arial"/>
                <w:b/>
                <w:bCs/>
                <w:sz w:val="20"/>
                <w:szCs w:val="20"/>
              </w:rPr>
            </w:pPr>
          </w:p>
        </w:tc>
        <w:tc>
          <w:tcPr>
            <w:tcW w:w="725" w:type="dxa"/>
            <w:vMerge/>
          </w:tcPr>
          <w:p w14:paraId="013D7671" w14:textId="77777777" w:rsidR="00EE68BB" w:rsidRPr="007733E2" w:rsidRDefault="00EE68BB" w:rsidP="009A4533">
            <w:pPr>
              <w:rPr>
                <w:rFonts w:ascii="Arial" w:hAnsi="Arial" w:cs="Arial"/>
                <w:b/>
                <w:bCs/>
                <w:sz w:val="20"/>
                <w:szCs w:val="20"/>
              </w:rPr>
            </w:pPr>
          </w:p>
        </w:tc>
        <w:tc>
          <w:tcPr>
            <w:tcW w:w="733" w:type="dxa"/>
            <w:vMerge/>
          </w:tcPr>
          <w:p w14:paraId="2DF57B6F" w14:textId="77777777" w:rsidR="00EE68BB" w:rsidRPr="007733E2" w:rsidRDefault="00EE68BB" w:rsidP="009A4533">
            <w:pPr>
              <w:rPr>
                <w:rFonts w:ascii="Arial" w:hAnsi="Arial" w:cs="Arial"/>
                <w:b/>
                <w:bCs/>
                <w:sz w:val="20"/>
                <w:szCs w:val="20"/>
              </w:rPr>
            </w:pPr>
          </w:p>
        </w:tc>
        <w:tc>
          <w:tcPr>
            <w:tcW w:w="693" w:type="dxa"/>
            <w:vMerge/>
          </w:tcPr>
          <w:p w14:paraId="3D8D1583" w14:textId="77777777" w:rsidR="00EE68BB" w:rsidRPr="007733E2" w:rsidRDefault="00EE68BB" w:rsidP="009A4533">
            <w:pPr>
              <w:rPr>
                <w:rFonts w:ascii="Arial" w:hAnsi="Arial" w:cs="Arial"/>
                <w:b/>
                <w:bCs/>
                <w:sz w:val="20"/>
                <w:szCs w:val="20"/>
              </w:rPr>
            </w:pPr>
          </w:p>
        </w:tc>
        <w:tc>
          <w:tcPr>
            <w:tcW w:w="699" w:type="dxa"/>
            <w:vMerge/>
          </w:tcPr>
          <w:p w14:paraId="687F0CCE" w14:textId="77777777" w:rsidR="00EE68BB" w:rsidRPr="007733E2" w:rsidRDefault="00EE68BB" w:rsidP="009A4533">
            <w:pPr>
              <w:rPr>
                <w:rFonts w:ascii="Arial" w:hAnsi="Arial" w:cs="Arial"/>
                <w:b/>
                <w:bCs/>
                <w:sz w:val="20"/>
                <w:szCs w:val="20"/>
              </w:rPr>
            </w:pPr>
          </w:p>
        </w:tc>
        <w:tc>
          <w:tcPr>
            <w:tcW w:w="734" w:type="dxa"/>
            <w:vMerge/>
          </w:tcPr>
          <w:p w14:paraId="6D1B24A2" w14:textId="77777777" w:rsidR="00EE68BB" w:rsidRPr="007733E2" w:rsidRDefault="00EE68BB" w:rsidP="009A4533">
            <w:pPr>
              <w:rPr>
                <w:rFonts w:ascii="Arial" w:hAnsi="Arial" w:cs="Arial"/>
                <w:b/>
                <w:bCs/>
                <w:sz w:val="20"/>
                <w:szCs w:val="20"/>
              </w:rPr>
            </w:pPr>
          </w:p>
        </w:tc>
      </w:tr>
      <w:tr w:rsidR="00EE68BB" w:rsidRPr="007733E2" w14:paraId="40959569" w14:textId="77777777" w:rsidTr="00942A1A">
        <w:tc>
          <w:tcPr>
            <w:tcW w:w="13948" w:type="dxa"/>
            <w:gridSpan w:val="18"/>
          </w:tcPr>
          <w:p w14:paraId="1A4412E5" w14:textId="2BBC2C3E" w:rsidR="00EE68BB" w:rsidRPr="007733E2" w:rsidRDefault="00EE68BB" w:rsidP="00EE68BB">
            <w:pPr>
              <w:rPr>
                <w:rFonts w:ascii="Arial" w:hAnsi="Arial" w:cs="Arial"/>
                <w:b/>
                <w:bCs/>
                <w:sz w:val="20"/>
                <w:szCs w:val="20"/>
              </w:rPr>
            </w:pPr>
            <w:r w:rsidRPr="007733E2">
              <w:rPr>
                <w:rFonts w:ascii="Arial" w:hAnsi="Arial" w:cs="Arial"/>
                <w:b/>
                <w:bCs/>
                <w:sz w:val="20"/>
                <w:szCs w:val="20"/>
              </w:rPr>
              <w:t xml:space="preserve">OUTCOMES </w:t>
            </w:r>
          </w:p>
        </w:tc>
      </w:tr>
      <w:tr w:rsidR="00EE68BB" w:rsidRPr="007733E2" w14:paraId="10E2D2EE" w14:textId="77777777" w:rsidTr="009A4533">
        <w:tc>
          <w:tcPr>
            <w:tcW w:w="1604" w:type="dxa"/>
          </w:tcPr>
          <w:p w14:paraId="4591BC2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Variation of outcomes between studies</w:t>
            </w:r>
          </w:p>
        </w:tc>
        <w:tc>
          <w:tcPr>
            <w:tcW w:w="731" w:type="dxa"/>
            <w:vMerge w:val="restart"/>
          </w:tcPr>
          <w:p w14:paraId="02EC0A4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3453CF31"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4" w:type="dxa"/>
            <w:vMerge w:val="restart"/>
          </w:tcPr>
          <w:p w14:paraId="0E404C85"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53C439E5"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29EDED25"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8" w:type="dxa"/>
            <w:vMerge w:val="restart"/>
          </w:tcPr>
          <w:p w14:paraId="27AF6DF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18" w:type="dxa"/>
            <w:vMerge w:val="restart"/>
          </w:tcPr>
          <w:p w14:paraId="1019BE0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3" w:type="dxa"/>
            <w:vMerge w:val="restart"/>
          </w:tcPr>
          <w:p w14:paraId="469BAF3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5D9EA6C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6" w:type="dxa"/>
            <w:vMerge w:val="restart"/>
          </w:tcPr>
          <w:p w14:paraId="2A71F90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1</w:t>
            </w:r>
          </w:p>
        </w:tc>
        <w:tc>
          <w:tcPr>
            <w:tcW w:w="733" w:type="dxa"/>
            <w:vMerge w:val="restart"/>
          </w:tcPr>
          <w:p w14:paraId="716BC40E"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51" w:type="dxa"/>
            <w:vMerge w:val="restart"/>
          </w:tcPr>
          <w:p w14:paraId="4E4D3B9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03F48028"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55E51FA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3" w:type="dxa"/>
            <w:vMerge w:val="restart"/>
          </w:tcPr>
          <w:p w14:paraId="51FC0815"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699" w:type="dxa"/>
            <w:vMerge w:val="restart"/>
          </w:tcPr>
          <w:p w14:paraId="4CCEF33B"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w:t>
            </w:r>
          </w:p>
        </w:tc>
        <w:tc>
          <w:tcPr>
            <w:tcW w:w="734" w:type="dxa"/>
            <w:vMerge w:val="restart"/>
          </w:tcPr>
          <w:p w14:paraId="3A5603F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35</w:t>
            </w:r>
          </w:p>
        </w:tc>
      </w:tr>
      <w:tr w:rsidR="00EE68BB" w:rsidRPr="007733E2" w14:paraId="1E6002C8" w14:textId="77777777" w:rsidTr="009A4533">
        <w:tc>
          <w:tcPr>
            <w:tcW w:w="1604" w:type="dxa"/>
          </w:tcPr>
          <w:p w14:paraId="68C2B0C7"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Statistical significance of outcomes</w:t>
            </w:r>
          </w:p>
        </w:tc>
        <w:tc>
          <w:tcPr>
            <w:tcW w:w="731" w:type="dxa"/>
            <w:vMerge/>
          </w:tcPr>
          <w:p w14:paraId="1004A49A" w14:textId="77777777" w:rsidR="00EE68BB" w:rsidRPr="007733E2" w:rsidRDefault="00EE68BB" w:rsidP="009A4533">
            <w:pPr>
              <w:rPr>
                <w:rFonts w:ascii="Arial" w:hAnsi="Arial" w:cs="Arial"/>
                <w:b/>
                <w:bCs/>
                <w:sz w:val="20"/>
                <w:szCs w:val="20"/>
              </w:rPr>
            </w:pPr>
          </w:p>
        </w:tc>
        <w:tc>
          <w:tcPr>
            <w:tcW w:w="733" w:type="dxa"/>
            <w:vMerge/>
          </w:tcPr>
          <w:p w14:paraId="1D2B6769" w14:textId="77777777" w:rsidR="00EE68BB" w:rsidRPr="007733E2" w:rsidRDefault="00EE68BB" w:rsidP="009A4533">
            <w:pPr>
              <w:rPr>
                <w:rFonts w:ascii="Arial" w:hAnsi="Arial" w:cs="Arial"/>
                <w:b/>
                <w:bCs/>
                <w:sz w:val="20"/>
                <w:szCs w:val="20"/>
              </w:rPr>
            </w:pPr>
          </w:p>
        </w:tc>
        <w:tc>
          <w:tcPr>
            <w:tcW w:w="734" w:type="dxa"/>
            <w:vMerge/>
          </w:tcPr>
          <w:p w14:paraId="252AFB37" w14:textId="77777777" w:rsidR="00EE68BB" w:rsidRPr="007733E2" w:rsidRDefault="00EE68BB" w:rsidP="009A4533">
            <w:pPr>
              <w:rPr>
                <w:rFonts w:ascii="Arial" w:hAnsi="Arial" w:cs="Arial"/>
                <w:b/>
                <w:bCs/>
                <w:sz w:val="20"/>
                <w:szCs w:val="20"/>
              </w:rPr>
            </w:pPr>
          </w:p>
        </w:tc>
        <w:tc>
          <w:tcPr>
            <w:tcW w:w="725" w:type="dxa"/>
            <w:vMerge/>
          </w:tcPr>
          <w:p w14:paraId="7CF43F2C" w14:textId="77777777" w:rsidR="00EE68BB" w:rsidRPr="007733E2" w:rsidRDefault="00EE68BB" w:rsidP="009A4533">
            <w:pPr>
              <w:rPr>
                <w:rFonts w:ascii="Arial" w:hAnsi="Arial" w:cs="Arial"/>
                <w:b/>
                <w:bCs/>
                <w:sz w:val="20"/>
                <w:szCs w:val="20"/>
              </w:rPr>
            </w:pPr>
          </w:p>
        </w:tc>
        <w:tc>
          <w:tcPr>
            <w:tcW w:w="733" w:type="dxa"/>
            <w:vMerge/>
          </w:tcPr>
          <w:p w14:paraId="41288527" w14:textId="77777777" w:rsidR="00EE68BB" w:rsidRPr="007733E2" w:rsidRDefault="00EE68BB" w:rsidP="009A4533">
            <w:pPr>
              <w:rPr>
                <w:rFonts w:ascii="Arial" w:hAnsi="Arial" w:cs="Arial"/>
                <w:b/>
                <w:bCs/>
                <w:sz w:val="20"/>
                <w:szCs w:val="20"/>
              </w:rPr>
            </w:pPr>
          </w:p>
        </w:tc>
        <w:tc>
          <w:tcPr>
            <w:tcW w:w="728" w:type="dxa"/>
            <w:vMerge/>
          </w:tcPr>
          <w:p w14:paraId="4A8900E9" w14:textId="77777777" w:rsidR="00EE68BB" w:rsidRPr="007733E2" w:rsidRDefault="00EE68BB" w:rsidP="009A4533">
            <w:pPr>
              <w:rPr>
                <w:rFonts w:ascii="Arial" w:hAnsi="Arial" w:cs="Arial"/>
                <w:b/>
                <w:bCs/>
                <w:sz w:val="20"/>
                <w:szCs w:val="20"/>
              </w:rPr>
            </w:pPr>
          </w:p>
        </w:tc>
        <w:tc>
          <w:tcPr>
            <w:tcW w:w="718" w:type="dxa"/>
            <w:vMerge/>
          </w:tcPr>
          <w:p w14:paraId="04F4B906" w14:textId="77777777" w:rsidR="00EE68BB" w:rsidRPr="007733E2" w:rsidRDefault="00EE68BB" w:rsidP="009A4533">
            <w:pPr>
              <w:rPr>
                <w:rFonts w:ascii="Arial" w:hAnsi="Arial" w:cs="Arial"/>
                <w:b/>
                <w:bCs/>
                <w:sz w:val="20"/>
                <w:szCs w:val="20"/>
              </w:rPr>
            </w:pPr>
          </w:p>
        </w:tc>
        <w:tc>
          <w:tcPr>
            <w:tcW w:w="733" w:type="dxa"/>
            <w:vMerge/>
          </w:tcPr>
          <w:p w14:paraId="3B6ACE82" w14:textId="77777777" w:rsidR="00EE68BB" w:rsidRPr="007733E2" w:rsidRDefault="00EE68BB" w:rsidP="009A4533">
            <w:pPr>
              <w:rPr>
                <w:rFonts w:ascii="Arial" w:hAnsi="Arial" w:cs="Arial"/>
                <w:b/>
                <w:bCs/>
                <w:sz w:val="20"/>
                <w:szCs w:val="20"/>
              </w:rPr>
            </w:pPr>
          </w:p>
        </w:tc>
        <w:tc>
          <w:tcPr>
            <w:tcW w:w="725" w:type="dxa"/>
            <w:vMerge/>
          </w:tcPr>
          <w:p w14:paraId="0B8114F7" w14:textId="77777777" w:rsidR="00EE68BB" w:rsidRPr="007733E2" w:rsidRDefault="00EE68BB" w:rsidP="009A4533">
            <w:pPr>
              <w:rPr>
                <w:rFonts w:ascii="Arial" w:hAnsi="Arial" w:cs="Arial"/>
                <w:b/>
                <w:bCs/>
                <w:sz w:val="20"/>
                <w:szCs w:val="20"/>
              </w:rPr>
            </w:pPr>
          </w:p>
        </w:tc>
        <w:tc>
          <w:tcPr>
            <w:tcW w:w="716" w:type="dxa"/>
            <w:vMerge/>
          </w:tcPr>
          <w:p w14:paraId="720E02FF" w14:textId="77777777" w:rsidR="00EE68BB" w:rsidRPr="007733E2" w:rsidRDefault="00EE68BB" w:rsidP="009A4533">
            <w:pPr>
              <w:rPr>
                <w:rFonts w:ascii="Arial" w:hAnsi="Arial" w:cs="Arial"/>
                <w:b/>
                <w:bCs/>
                <w:sz w:val="20"/>
                <w:szCs w:val="20"/>
              </w:rPr>
            </w:pPr>
          </w:p>
        </w:tc>
        <w:tc>
          <w:tcPr>
            <w:tcW w:w="733" w:type="dxa"/>
            <w:vMerge/>
          </w:tcPr>
          <w:p w14:paraId="1E95E47A" w14:textId="77777777" w:rsidR="00EE68BB" w:rsidRPr="007733E2" w:rsidRDefault="00EE68BB" w:rsidP="009A4533">
            <w:pPr>
              <w:rPr>
                <w:rFonts w:ascii="Arial" w:hAnsi="Arial" w:cs="Arial"/>
                <w:b/>
                <w:bCs/>
                <w:sz w:val="20"/>
                <w:szCs w:val="20"/>
              </w:rPr>
            </w:pPr>
          </w:p>
        </w:tc>
        <w:tc>
          <w:tcPr>
            <w:tcW w:w="751" w:type="dxa"/>
            <w:vMerge/>
          </w:tcPr>
          <w:p w14:paraId="776AEF43" w14:textId="77777777" w:rsidR="00EE68BB" w:rsidRPr="007733E2" w:rsidRDefault="00EE68BB" w:rsidP="009A4533">
            <w:pPr>
              <w:rPr>
                <w:rFonts w:ascii="Arial" w:hAnsi="Arial" w:cs="Arial"/>
                <w:b/>
                <w:bCs/>
                <w:sz w:val="20"/>
                <w:szCs w:val="20"/>
              </w:rPr>
            </w:pPr>
          </w:p>
        </w:tc>
        <w:tc>
          <w:tcPr>
            <w:tcW w:w="725" w:type="dxa"/>
            <w:vMerge/>
          </w:tcPr>
          <w:p w14:paraId="5C69E077" w14:textId="77777777" w:rsidR="00EE68BB" w:rsidRPr="007733E2" w:rsidRDefault="00EE68BB" w:rsidP="009A4533">
            <w:pPr>
              <w:rPr>
                <w:rFonts w:ascii="Arial" w:hAnsi="Arial" w:cs="Arial"/>
                <w:b/>
                <w:bCs/>
                <w:sz w:val="20"/>
                <w:szCs w:val="20"/>
              </w:rPr>
            </w:pPr>
          </w:p>
        </w:tc>
        <w:tc>
          <w:tcPr>
            <w:tcW w:w="733" w:type="dxa"/>
            <w:vMerge/>
          </w:tcPr>
          <w:p w14:paraId="64D50A46" w14:textId="77777777" w:rsidR="00EE68BB" w:rsidRPr="007733E2" w:rsidRDefault="00EE68BB" w:rsidP="009A4533">
            <w:pPr>
              <w:rPr>
                <w:rFonts w:ascii="Arial" w:hAnsi="Arial" w:cs="Arial"/>
                <w:b/>
                <w:bCs/>
                <w:sz w:val="20"/>
                <w:szCs w:val="20"/>
              </w:rPr>
            </w:pPr>
          </w:p>
        </w:tc>
        <w:tc>
          <w:tcPr>
            <w:tcW w:w="693" w:type="dxa"/>
            <w:vMerge/>
          </w:tcPr>
          <w:p w14:paraId="5BF7FF7D" w14:textId="77777777" w:rsidR="00EE68BB" w:rsidRPr="007733E2" w:rsidRDefault="00EE68BB" w:rsidP="009A4533">
            <w:pPr>
              <w:rPr>
                <w:rFonts w:ascii="Arial" w:hAnsi="Arial" w:cs="Arial"/>
                <w:b/>
                <w:bCs/>
                <w:sz w:val="20"/>
                <w:szCs w:val="20"/>
              </w:rPr>
            </w:pPr>
          </w:p>
        </w:tc>
        <w:tc>
          <w:tcPr>
            <w:tcW w:w="699" w:type="dxa"/>
            <w:vMerge/>
          </w:tcPr>
          <w:p w14:paraId="54113301" w14:textId="77777777" w:rsidR="00EE68BB" w:rsidRPr="007733E2" w:rsidRDefault="00EE68BB" w:rsidP="009A4533">
            <w:pPr>
              <w:rPr>
                <w:rFonts w:ascii="Arial" w:hAnsi="Arial" w:cs="Arial"/>
                <w:b/>
                <w:bCs/>
                <w:sz w:val="20"/>
                <w:szCs w:val="20"/>
              </w:rPr>
            </w:pPr>
          </w:p>
        </w:tc>
        <w:tc>
          <w:tcPr>
            <w:tcW w:w="734" w:type="dxa"/>
            <w:vMerge/>
          </w:tcPr>
          <w:p w14:paraId="32DE89FA" w14:textId="77777777" w:rsidR="00EE68BB" w:rsidRPr="007733E2" w:rsidRDefault="00EE68BB" w:rsidP="009A4533">
            <w:pPr>
              <w:rPr>
                <w:rFonts w:ascii="Arial" w:hAnsi="Arial" w:cs="Arial"/>
                <w:b/>
                <w:bCs/>
                <w:sz w:val="20"/>
                <w:szCs w:val="20"/>
              </w:rPr>
            </w:pPr>
          </w:p>
        </w:tc>
      </w:tr>
      <w:tr w:rsidR="00EE68BB" w:rsidRPr="007733E2" w14:paraId="40C2507B" w14:textId="77777777" w:rsidTr="008C2AAE">
        <w:tc>
          <w:tcPr>
            <w:tcW w:w="13948" w:type="dxa"/>
            <w:gridSpan w:val="18"/>
          </w:tcPr>
          <w:p w14:paraId="5FF47892" w14:textId="66596165" w:rsidR="00EE68BB" w:rsidRPr="007733E2" w:rsidRDefault="00EE68BB" w:rsidP="00EE68BB">
            <w:pPr>
              <w:rPr>
                <w:rFonts w:ascii="Arial" w:hAnsi="Arial" w:cs="Arial"/>
                <w:b/>
                <w:bCs/>
                <w:sz w:val="20"/>
                <w:szCs w:val="20"/>
              </w:rPr>
            </w:pPr>
            <w:r w:rsidRPr="007733E2">
              <w:rPr>
                <w:rFonts w:ascii="Arial" w:hAnsi="Arial" w:cs="Arial"/>
                <w:b/>
                <w:bCs/>
                <w:sz w:val="20"/>
                <w:szCs w:val="20"/>
              </w:rPr>
              <w:t xml:space="preserve">STUDY DESIGN </w:t>
            </w:r>
          </w:p>
        </w:tc>
      </w:tr>
      <w:tr w:rsidR="00EE68BB" w:rsidRPr="007733E2" w14:paraId="6EFE066B" w14:textId="77777777" w:rsidTr="009A4533">
        <w:tc>
          <w:tcPr>
            <w:tcW w:w="1604" w:type="dxa"/>
          </w:tcPr>
          <w:p w14:paraId="7996578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Types of clinical studies</w:t>
            </w:r>
          </w:p>
        </w:tc>
        <w:tc>
          <w:tcPr>
            <w:tcW w:w="731" w:type="dxa"/>
            <w:vMerge w:val="restart"/>
          </w:tcPr>
          <w:p w14:paraId="17A9800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5CA19B9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4" w:type="dxa"/>
            <w:vMerge w:val="restart"/>
          </w:tcPr>
          <w:p w14:paraId="3EDA7374"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5D8BF83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5DBD3B7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8" w:type="dxa"/>
            <w:vMerge w:val="restart"/>
          </w:tcPr>
          <w:p w14:paraId="3F9FA2B1"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8" w:type="dxa"/>
            <w:vMerge w:val="restart"/>
          </w:tcPr>
          <w:p w14:paraId="6A31454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7F3C957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523F68D9"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16" w:type="dxa"/>
            <w:vMerge w:val="restart"/>
          </w:tcPr>
          <w:p w14:paraId="65A62CAA"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330C5BD0"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51" w:type="dxa"/>
            <w:vMerge w:val="restart"/>
          </w:tcPr>
          <w:p w14:paraId="7C2AFD2C"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25" w:type="dxa"/>
            <w:vMerge w:val="restart"/>
          </w:tcPr>
          <w:p w14:paraId="183F6D2F"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3" w:type="dxa"/>
            <w:vMerge w:val="restart"/>
          </w:tcPr>
          <w:p w14:paraId="544C62A3"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3" w:type="dxa"/>
            <w:vMerge w:val="restart"/>
          </w:tcPr>
          <w:p w14:paraId="1170FAC2"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699" w:type="dxa"/>
            <w:vMerge w:val="restart"/>
          </w:tcPr>
          <w:p w14:paraId="36509B66"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2</w:t>
            </w:r>
          </w:p>
        </w:tc>
        <w:tc>
          <w:tcPr>
            <w:tcW w:w="734" w:type="dxa"/>
            <w:vMerge w:val="restart"/>
          </w:tcPr>
          <w:p w14:paraId="4D66775D"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32</w:t>
            </w:r>
          </w:p>
        </w:tc>
      </w:tr>
      <w:tr w:rsidR="00EE68BB" w:rsidRPr="007733E2" w14:paraId="255045A9" w14:textId="77777777" w:rsidTr="009A4533">
        <w:tc>
          <w:tcPr>
            <w:tcW w:w="1604" w:type="dxa"/>
          </w:tcPr>
          <w:p w14:paraId="22493CB2" w14:textId="77777777" w:rsidR="00EE68BB" w:rsidRPr="007733E2" w:rsidRDefault="00EE68BB" w:rsidP="009A4533">
            <w:pPr>
              <w:rPr>
                <w:rFonts w:ascii="Arial" w:hAnsi="Arial" w:cs="Arial"/>
                <w:b/>
                <w:bCs/>
                <w:sz w:val="20"/>
                <w:szCs w:val="20"/>
              </w:rPr>
            </w:pPr>
            <w:r w:rsidRPr="007733E2">
              <w:rPr>
                <w:rFonts w:ascii="Arial" w:hAnsi="Arial" w:cs="Arial"/>
                <w:b/>
                <w:bCs/>
                <w:sz w:val="20"/>
                <w:szCs w:val="20"/>
              </w:rPr>
              <w:t>Duration of studies</w:t>
            </w:r>
          </w:p>
        </w:tc>
        <w:tc>
          <w:tcPr>
            <w:tcW w:w="731" w:type="dxa"/>
            <w:vMerge/>
          </w:tcPr>
          <w:p w14:paraId="6EAA3C06" w14:textId="77777777" w:rsidR="00EE68BB" w:rsidRPr="007733E2" w:rsidRDefault="00EE68BB" w:rsidP="009A4533">
            <w:pPr>
              <w:rPr>
                <w:rFonts w:ascii="Arial" w:hAnsi="Arial" w:cs="Arial"/>
                <w:b/>
                <w:bCs/>
                <w:sz w:val="20"/>
                <w:szCs w:val="20"/>
              </w:rPr>
            </w:pPr>
          </w:p>
        </w:tc>
        <w:tc>
          <w:tcPr>
            <w:tcW w:w="733" w:type="dxa"/>
            <w:vMerge/>
          </w:tcPr>
          <w:p w14:paraId="13CD9756" w14:textId="77777777" w:rsidR="00EE68BB" w:rsidRPr="007733E2" w:rsidRDefault="00EE68BB" w:rsidP="009A4533">
            <w:pPr>
              <w:rPr>
                <w:rFonts w:ascii="Arial" w:hAnsi="Arial" w:cs="Arial"/>
                <w:b/>
                <w:bCs/>
                <w:sz w:val="20"/>
                <w:szCs w:val="20"/>
              </w:rPr>
            </w:pPr>
          </w:p>
        </w:tc>
        <w:tc>
          <w:tcPr>
            <w:tcW w:w="734" w:type="dxa"/>
            <w:vMerge/>
          </w:tcPr>
          <w:p w14:paraId="51337A1C" w14:textId="77777777" w:rsidR="00EE68BB" w:rsidRPr="007733E2" w:rsidRDefault="00EE68BB" w:rsidP="009A4533">
            <w:pPr>
              <w:rPr>
                <w:rFonts w:ascii="Arial" w:hAnsi="Arial" w:cs="Arial"/>
                <w:b/>
                <w:bCs/>
                <w:sz w:val="20"/>
                <w:szCs w:val="20"/>
              </w:rPr>
            </w:pPr>
          </w:p>
        </w:tc>
        <w:tc>
          <w:tcPr>
            <w:tcW w:w="725" w:type="dxa"/>
            <w:vMerge/>
          </w:tcPr>
          <w:p w14:paraId="3EE06308" w14:textId="77777777" w:rsidR="00EE68BB" w:rsidRPr="007733E2" w:rsidRDefault="00EE68BB" w:rsidP="009A4533">
            <w:pPr>
              <w:rPr>
                <w:rFonts w:ascii="Arial" w:hAnsi="Arial" w:cs="Arial"/>
                <w:b/>
                <w:bCs/>
                <w:sz w:val="20"/>
                <w:szCs w:val="20"/>
              </w:rPr>
            </w:pPr>
          </w:p>
        </w:tc>
        <w:tc>
          <w:tcPr>
            <w:tcW w:w="733" w:type="dxa"/>
            <w:vMerge/>
          </w:tcPr>
          <w:p w14:paraId="41440219" w14:textId="77777777" w:rsidR="00EE68BB" w:rsidRPr="007733E2" w:rsidRDefault="00EE68BB" w:rsidP="009A4533">
            <w:pPr>
              <w:rPr>
                <w:rFonts w:ascii="Arial" w:hAnsi="Arial" w:cs="Arial"/>
                <w:b/>
                <w:bCs/>
                <w:sz w:val="20"/>
                <w:szCs w:val="20"/>
              </w:rPr>
            </w:pPr>
          </w:p>
        </w:tc>
        <w:tc>
          <w:tcPr>
            <w:tcW w:w="728" w:type="dxa"/>
            <w:vMerge/>
          </w:tcPr>
          <w:p w14:paraId="69114AE7" w14:textId="77777777" w:rsidR="00EE68BB" w:rsidRPr="007733E2" w:rsidRDefault="00EE68BB" w:rsidP="009A4533">
            <w:pPr>
              <w:rPr>
                <w:rFonts w:ascii="Arial" w:hAnsi="Arial" w:cs="Arial"/>
                <w:b/>
                <w:bCs/>
                <w:sz w:val="20"/>
                <w:szCs w:val="20"/>
              </w:rPr>
            </w:pPr>
          </w:p>
        </w:tc>
        <w:tc>
          <w:tcPr>
            <w:tcW w:w="718" w:type="dxa"/>
            <w:vMerge/>
          </w:tcPr>
          <w:p w14:paraId="5773673E" w14:textId="77777777" w:rsidR="00EE68BB" w:rsidRPr="007733E2" w:rsidRDefault="00EE68BB" w:rsidP="009A4533">
            <w:pPr>
              <w:rPr>
                <w:rFonts w:ascii="Arial" w:hAnsi="Arial" w:cs="Arial"/>
                <w:b/>
                <w:bCs/>
                <w:sz w:val="20"/>
                <w:szCs w:val="20"/>
              </w:rPr>
            </w:pPr>
          </w:p>
        </w:tc>
        <w:tc>
          <w:tcPr>
            <w:tcW w:w="733" w:type="dxa"/>
            <w:vMerge/>
          </w:tcPr>
          <w:p w14:paraId="014CA1E0" w14:textId="77777777" w:rsidR="00EE68BB" w:rsidRPr="007733E2" w:rsidRDefault="00EE68BB" w:rsidP="009A4533">
            <w:pPr>
              <w:rPr>
                <w:rFonts w:ascii="Arial" w:hAnsi="Arial" w:cs="Arial"/>
                <w:b/>
                <w:bCs/>
                <w:sz w:val="20"/>
                <w:szCs w:val="20"/>
              </w:rPr>
            </w:pPr>
          </w:p>
        </w:tc>
        <w:tc>
          <w:tcPr>
            <w:tcW w:w="725" w:type="dxa"/>
            <w:vMerge/>
          </w:tcPr>
          <w:p w14:paraId="73EAB483" w14:textId="77777777" w:rsidR="00EE68BB" w:rsidRPr="007733E2" w:rsidRDefault="00EE68BB" w:rsidP="009A4533">
            <w:pPr>
              <w:rPr>
                <w:rFonts w:ascii="Arial" w:hAnsi="Arial" w:cs="Arial"/>
                <w:b/>
                <w:bCs/>
                <w:sz w:val="20"/>
                <w:szCs w:val="20"/>
              </w:rPr>
            </w:pPr>
          </w:p>
        </w:tc>
        <w:tc>
          <w:tcPr>
            <w:tcW w:w="716" w:type="dxa"/>
            <w:vMerge/>
          </w:tcPr>
          <w:p w14:paraId="0E1BF0E4" w14:textId="77777777" w:rsidR="00EE68BB" w:rsidRPr="007733E2" w:rsidRDefault="00EE68BB" w:rsidP="009A4533">
            <w:pPr>
              <w:rPr>
                <w:rFonts w:ascii="Arial" w:hAnsi="Arial" w:cs="Arial"/>
                <w:b/>
                <w:bCs/>
                <w:sz w:val="20"/>
                <w:szCs w:val="20"/>
              </w:rPr>
            </w:pPr>
          </w:p>
        </w:tc>
        <w:tc>
          <w:tcPr>
            <w:tcW w:w="733" w:type="dxa"/>
            <w:vMerge/>
          </w:tcPr>
          <w:p w14:paraId="60F51E0A" w14:textId="77777777" w:rsidR="00EE68BB" w:rsidRPr="007733E2" w:rsidRDefault="00EE68BB" w:rsidP="009A4533">
            <w:pPr>
              <w:rPr>
                <w:rFonts w:ascii="Arial" w:hAnsi="Arial" w:cs="Arial"/>
                <w:b/>
                <w:bCs/>
                <w:sz w:val="20"/>
                <w:szCs w:val="20"/>
              </w:rPr>
            </w:pPr>
          </w:p>
        </w:tc>
        <w:tc>
          <w:tcPr>
            <w:tcW w:w="751" w:type="dxa"/>
            <w:vMerge/>
          </w:tcPr>
          <w:p w14:paraId="368E3CDA" w14:textId="77777777" w:rsidR="00EE68BB" w:rsidRPr="007733E2" w:rsidRDefault="00EE68BB" w:rsidP="009A4533">
            <w:pPr>
              <w:rPr>
                <w:rFonts w:ascii="Arial" w:hAnsi="Arial" w:cs="Arial"/>
                <w:b/>
                <w:bCs/>
                <w:sz w:val="20"/>
                <w:szCs w:val="20"/>
              </w:rPr>
            </w:pPr>
          </w:p>
        </w:tc>
        <w:tc>
          <w:tcPr>
            <w:tcW w:w="725" w:type="dxa"/>
            <w:vMerge/>
          </w:tcPr>
          <w:p w14:paraId="09C13B29" w14:textId="77777777" w:rsidR="00EE68BB" w:rsidRPr="007733E2" w:rsidRDefault="00EE68BB" w:rsidP="009A4533">
            <w:pPr>
              <w:rPr>
                <w:rFonts w:ascii="Arial" w:hAnsi="Arial" w:cs="Arial"/>
                <w:b/>
                <w:bCs/>
                <w:sz w:val="20"/>
                <w:szCs w:val="20"/>
              </w:rPr>
            </w:pPr>
          </w:p>
        </w:tc>
        <w:tc>
          <w:tcPr>
            <w:tcW w:w="733" w:type="dxa"/>
            <w:vMerge/>
          </w:tcPr>
          <w:p w14:paraId="55073DB4" w14:textId="77777777" w:rsidR="00EE68BB" w:rsidRPr="007733E2" w:rsidRDefault="00EE68BB" w:rsidP="009A4533">
            <w:pPr>
              <w:rPr>
                <w:rFonts w:ascii="Arial" w:hAnsi="Arial" w:cs="Arial"/>
                <w:b/>
                <w:bCs/>
                <w:sz w:val="20"/>
                <w:szCs w:val="20"/>
              </w:rPr>
            </w:pPr>
          </w:p>
        </w:tc>
        <w:tc>
          <w:tcPr>
            <w:tcW w:w="693" w:type="dxa"/>
            <w:vMerge/>
          </w:tcPr>
          <w:p w14:paraId="11D709DF" w14:textId="77777777" w:rsidR="00EE68BB" w:rsidRPr="007733E2" w:rsidRDefault="00EE68BB" w:rsidP="009A4533">
            <w:pPr>
              <w:rPr>
                <w:rFonts w:ascii="Arial" w:hAnsi="Arial" w:cs="Arial"/>
                <w:b/>
                <w:bCs/>
                <w:sz w:val="20"/>
                <w:szCs w:val="20"/>
              </w:rPr>
            </w:pPr>
          </w:p>
        </w:tc>
        <w:tc>
          <w:tcPr>
            <w:tcW w:w="699" w:type="dxa"/>
            <w:vMerge/>
          </w:tcPr>
          <w:p w14:paraId="01A25D92" w14:textId="77777777" w:rsidR="00EE68BB" w:rsidRPr="007733E2" w:rsidRDefault="00EE68BB" w:rsidP="009A4533">
            <w:pPr>
              <w:rPr>
                <w:rFonts w:ascii="Arial" w:hAnsi="Arial" w:cs="Arial"/>
                <w:b/>
                <w:bCs/>
                <w:sz w:val="20"/>
                <w:szCs w:val="20"/>
              </w:rPr>
            </w:pPr>
          </w:p>
        </w:tc>
        <w:tc>
          <w:tcPr>
            <w:tcW w:w="734" w:type="dxa"/>
            <w:vMerge/>
          </w:tcPr>
          <w:p w14:paraId="4CEC6E4C" w14:textId="77777777" w:rsidR="00EE68BB" w:rsidRPr="007733E2" w:rsidRDefault="00EE68BB" w:rsidP="009A4533">
            <w:pPr>
              <w:rPr>
                <w:rFonts w:ascii="Arial" w:hAnsi="Arial" w:cs="Arial"/>
                <w:b/>
                <w:bCs/>
                <w:sz w:val="20"/>
                <w:szCs w:val="20"/>
              </w:rPr>
            </w:pPr>
          </w:p>
        </w:tc>
      </w:tr>
      <w:tr w:rsidR="00EE68BB" w:rsidRPr="007733E2" w14:paraId="0A270807" w14:textId="77777777" w:rsidTr="00EE68BB">
        <w:tc>
          <w:tcPr>
            <w:tcW w:w="1604" w:type="dxa"/>
            <w:shd w:val="clear" w:color="auto" w:fill="AEAAAA" w:themeFill="background2" w:themeFillShade="BF"/>
          </w:tcPr>
          <w:p w14:paraId="138D207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Final assessment**</w:t>
            </w:r>
          </w:p>
        </w:tc>
        <w:tc>
          <w:tcPr>
            <w:tcW w:w="731" w:type="dxa"/>
            <w:shd w:val="clear" w:color="auto" w:fill="AEAAAA" w:themeFill="background2" w:themeFillShade="BF"/>
          </w:tcPr>
          <w:p w14:paraId="282428D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33" w:type="dxa"/>
            <w:shd w:val="clear" w:color="auto" w:fill="AEAAAA" w:themeFill="background2" w:themeFillShade="BF"/>
          </w:tcPr>
          <w:p w14:paraId="0E3E7F6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34" w:type="dxa"/>
            <w:shd w:val="clear" w:color="auto" w:fill="AEAAAA" w:themeFill="background2" w:themeFillShade="BF"/>
          </w:tcPr>
          <w:p w14:paraId="0EA9F24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25" w:type="dxa"/>
            <w:shd w:val="clear" w:color="auto" w:fill="AEAAAA" w:themeFill="background2" w:themeFillShade="BF"/>
          </w:tcPr>
          <w:p w14:paraId="28C0443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LM</w:t>
            </w:r>
          </w:p>
        </w:tc>
        <w:tc>
          <w:tcPr>
            <w:tcW w:w="733" w:type="dxa"/>
            <w:shd w:val="clear" w:color="auto" w:fill="AEAAAA" w:themeFill="background2" w:themeFillShade="BF"/>
          </w:tcPr>
          <w:p w14:paraId="7304E0B1"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28" w:type="dxa"/>
            <w:shd w:val="clear" w:color="auto" w:fill="AEAAAA" w:themeFill="background2" w:themeFillShade="BF"/>
          </w:tcPr>
          <w:p w14:paraId="1D2CDEC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w:t>
            </w:r>
          </w:p>
        </w:tc>
        <w:tc>
          <w:tcPr>
            <w:tcW w:w="718" w:type="dxa"/>
            <w:shd w:val="clear" w:color="auto" w:fill="AEAAAA" w:themeFill="background2" w:themeFillShade="BF"/>
          </w:tcPr>
          <w:p w14:paraId="5D6BA1D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w:t>
            </w:r>
          </w:p>
        </w:tc>
        <w:tc>
          <w:tcPr>
            <w:tcW w:w="733" w:type="dxa"/>
            <w:shd w:val="clear" w:color="auto" w:fill="AEAAAA" w:themeFill="background2" w:themeFillShade="BF"/>
          </w:tcPr>
          <w:p w14:paraId="052D2A6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25" w:type="dxa"/>
            <w:shd w:val="clear" w:color="auto" w:fill="AEAAAA" w:themeFill="background2" w:themeFillShade="BF"/>
          </w:tcPr>
          <w:p w14:paraId="30C13F3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M</w:t>
            </w:r>
          </w:p>
        </w:tc>
        <w:tc>
          <w:tcPr>
            <w:tcW w:w="716" w:type="dxa"/>
            <w:shd w:val="clear" w:color="auto" w:fill="AEAAAA" w:themeFill="background2" w:themeFillShade="BF"/>
          </w:tcPr>
          <w:p w14:paraId="00A3BE0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w:t>
            </w:r>
          </w:p>
        </w:tc>
        <w:tc>
          <w:tcPr>
            <w:tcW w:w="733" w:type="dxa"/>
            <w:shd w:val="clear" w:color="auto" w:fill="AEAAAA" w:themeFill="background2" w:themeFillShade="BF"/>
          </w:tcPr>
          <w:p w14:paraId="24BD2B1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751" w:type="dxa"/>
            <w:shd w:val="clear" w:color="auto" w:fill="AEAAAA" w:themeFill="background2" w:themeFillShade="BF"/>
          </w:tcPr>
          <w:p w14:paraId="082A0AF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M</w:t>
            </w:r>
          </w:p>
        </w:tc>
        <w:tc>
          <w:tcPr>
            <w:tcW w:w="725" w:type="dxa"/>
            <w:shd w:val="clear" w:color="auto" w:fill="AEAAAA" w:themeFill="background2" w:themeFillShade="BF"/>
          </w:tcPr>
          <w:p w14:paraId="4FF25D6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LM</w:t>
            </w:r>
          </w:p>
        </w:tc>
        <w:tc>
          <w:tcPr>
            <w:tcW w:w="733" w:type="dxa"/>
            <w:shd w:val="clear" w:color="auto" w:fill="AEAAAA" w:themeFill="background2" w:themeFillShade="BF"/>
          </w:tcPr>
          <w:p w14:paraId="1FF65A87"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HM</w:t>
            </w:r>
          </w:p>
        </w:tc>
        <w:tc>
          <w:tcPr>
            <w:tcW w:w="693" w:type="dxa"/>
            <w:shd w:val="clear" w:color="auto" w:fill="AEAAAA" w:themeFill="background2" w:themeFillShade="BF"/>
          </w:tcPr>
          <w:p w14:paraId="48FBB2E0"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w:t>
            </w:r>
          </w:p>
        </w:tc>
        <w:tc>
          <w:tcPr>
            <w:tcW w:w="699" w:type="dxa"/>
            <w:shd w:val="clear" w:color="auto" w:fill="AEAAAA" w:themeFill="background2" w:themeFillShade="BF"/>
          </w:tcPr>
          <w:p w14:paraId="7B0A204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L</w:t>
            </w:r>
          </w:p>
        </w:tc>
        <w:tc>
          <w:tcPr>
            <w:tcW w:w="734" w:type="dxa"/>
            <w:shd w:val="clear" w:color="auto" w:fill="AEAAAA" w:themeFill="background2" w:themeFillShade="BF"/>
          </w:tcPr>
          <w:p w14:paraId="4E861D83"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155</w:t>
            </w:r>
          </w:p>
        </w:tc>
      </w:tr>
      <w:tr w:rsidR="009A4533" w:rsidRPr="007733E2" w14:paraId="5BF395DD" w14:textId="77777777" w:rsidTr="009A4533">
        <w:tc>
          <w:tcPr>
            <w:tcW w:w="1604" w:type="dxa"/>
          </w:tcPr>
          <w:p w14:paraId="166BBB6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Coded</w:t>
            </w:r>
          </w:p>
        </w:tc>
        <w:tc>
          <w:tcPr>
            <w:tcW w:w="731" w:type="dxa"/>
          </w:tcPr>
          <w:p w14:paraId="3E0217F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Pr>
          <w:p w14:paraId="715F4B7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4" w:type="dxa"/>
          </w:tcPr>
          <w:p w14:paraId="6FDF9036"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6EAC626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3" w:type="dxa"/>
          </w:tcPr>
          <w:p w14:paraId="6648BE5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8" w:type="dxa"/>
          </w:tcPr>
          <w:p w14:paraId="0FBB3294"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5</w:t>
            </w:r>
          </w:p>
        </w:tc>
        <w:tc>
          <w:tcPr>
            <w:tcW w:w="718" w:type="dxa"/>
          </w:tcPr>
          <w:p w14:paraId="1B900DDE"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33" w:type="dxa"/>
          </w:tcPr>
          <w:p w14:paraId="0070B6AC"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725" w:type="dxa"/>
          </w:tcPr>
          <w:p w14:paraId="7F1CA0B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16" w:type="dxa"/>
          </w:tcPr>
          <w:p w14:paraId="084EDAEA"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2</w:t>
            </w:r>
          </w:p>
        </w:tc>
        <w:tc>
          <w:tcPr>
            <w:tcW w:w="733" w:type="dxa"/>
          </w:tcPr>
          <w:p w14:paraId="5430EBD8"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5</w:t>
            </w:r>
          </w:p>
        </w:tc>
        <w:tc>
          <w:tcPr>
            <w:tcW w:w="751" w:type="dxa"/>
          </w:tcPr>
          <w:p w14:paraId="73D49715"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25" w:type="dxa"/>
          </w:tcPr>
          <w:p w14:paraId="3DB4E3C2"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4</w:t>
            </w:r>
          </w:p>
        </w:tc>
        <w:tc>
          <w:tcPr>
            <w:tcW w:w="733" w:type="dxa"/>
          </w:tcPr>
          <w:p w14:paraId="5F926F4D"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3" w:type="dxa"/>
          </w:tcPr>
          <w:p w14:paraId="0FC4D769"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3</w:t>
            </w:r>
          </w:p>
        </w:tc>
        <w:tc>
          <w:tcPr>
            <w:tcW w:w="699" w:type="dxa"/>
          </w:tcPr>
          <w:p w14:paraId="0D8882FB" w14:textId="77777777" w:rsidR="009A4533" w:rsidRPr="007733E2" w:rsidRDefault="009A4533" w:rsidP="009A4533">
            <w:pPr>
              <w:rPr>
                <w:rFonts w:ascii="Arial" w:hAnsi="Arial" w:cs="Arial"/>
                <w:b/>
                <w:bCs/>
                <w:sz w:val="20"/>
                <w:szCs w:val="20"/>
              </w:rPr>
            </w:pPr>
            <w:r w:rsidRPr="007733E2">
              <w:rPr>
                <w:rFonts w:ascii="Arial" w:hAnsi="Arial" w:cs="Arial"/>
                <w:b/>
                <w:bCs/>
                <w:sz w:val="20"/>
                <w:szCs w:val="20"/>
              </w:rPr>
              <w:t>1</w:t>
            </w:r>
          </w:p>
        </w:tc>
        <w:tc>
          <w:tcPr>
            <w:tcW w:w="734" w:type="dxa"/>
          </w:tcPr>
          <w:p w14:paraId="491594A0" w14:textId="77777777" w:rsidR="009A4533" w:rsidRPr="007733E2" w:rsidRDefault="009A4533" w:rsidP="009A4533">
            <w:pPr>
              <w:rPr>
                <w:rFonts w:ascii="Arial" w:hAnsi="Arial" w:cs="Arial"/>
                <w:b/>
                <w:bCs/>
                <w:sz w:val="20"/>
                <w:szCs w:val="20"/>
              </w:rPr>
            </w:pPr>
          </w:p>
        </w:tc>
      </w:tr>
    </w:tbl>
    <w:p w14:paraId="4750D83A" w14:textId="77777777" w:rsidR="009658EA" w:rsidRPr="00A43223" w:rsidRDefault="009658EA">
      <w:pPr>
        <w:rPr>
          <w:rFonts w:ascii="Arial" w:hAnsi="Arial" w:cs="Arial"/>
          <w:b/>
          <w:bCs/>
        </w:rPr>
      </w:pPr>
    </w:p>
    <w:p w14:paraId="012DBEAD" w14:textId="55A1E302" w:rsidR="007A37F5" w:rsidRPr="00A43223" w:rsidRDefault="006563FD">
      <w:pPr>
        <w:rPr>
          <w:rFonts w:ascii="Arial" w:hAnsi="Arial" w:cs="Arial"/>
          <w:b/>
          <w:bCs/>
        </w:rPr>
      </w:pPr>
      <w:r w:rsidRPr="00A43223">
        <w:rPr>
          <w:rFonts w:ascii="Arial" w:hAnsi="Arial" w:cs="Arial"/>
          <w:b/>
          <w:bCs/>
        </w:rPr>
        <w:t>Key to therapies and indications</w:t>
      </w:r>
    </w:p>
    <w:tbl>
      <w:tblPr>
        <w:tblStyle w:val="TableGrid"/>
        <w:tblW w:w="5000" w:type="pct"/>
        <w:tblLook w:val="04A0" w:firstRow="1" w:lastRow="0" w:firstColumn="1" w:lastColumn="0" w:noHBand="0" w:noVBand="1"/>
      </w:tblPr>
      <w:tblGrid>
        <w:gridCol w:w="2341"/>
        <w:gridCol w:w="5802"/>
        <w:gridCol w:w="5805"/>
      </w:tblGrid>
      <w:tr w:rsidR="00D809FB" w:rsidRPr="00B2358E" w14:paraId="52550481" w14:textId="77777777" w:rsidTr="00B2358E">
        <w:trPr>
          <w:tblHeader/>
        </w:trPr>
        <w:tc>
          <w:tcPr>
            <w:tcW w:w="839" w:type="pct"/>
          </w:tcPr>
          <w:p w14:paraId="1B56B8C5" w14:textId="66A6BBF7" w:rsidR="00D809FB" w:rsidRPr="00B2358E" w:rsidRDefault="00D809FB" w:rsidP="003F4CDB">
            <w:pPr>
              <w:rPr>
                <w:rFonts w:ascii="Arial" w:eastAsia="Arial" w:hAnsi="Arial" w:cs="Arial"/>
                <w:b/>
                <w:bCs/>
                <w:sz w:val="20"/>
                <w:szCs w:val="20"/>
              </w:rPr>
            </w:pPr>
            <w:r w:rsidRPr="00B2358E">
              <w:rPr>
                <w:rFonts w:ascii="Arial" w:eastAsia="Arial" w:hAnsi="Arial" w:cs="Arial"/>
                <w:b/>
                <w:bCs/>
                <w:sz w:val="20"/>
                <w:szCs w:val="20"/>
              </w:rPr>
              <w:t>Abbreviation</w:t>
            </w:r>
          </w:p>
        </w:tc>
        <w:tc>
          <w:tcPr>
            <w:tcW w:w="2080" w:type="pct"/>
          </w:tcPr>
          <w:p w14:paraId="68FB2904" w14:textId="366445C4" w:rsidR="00D809FB" w:rsidRPr="00B2358E" w:rsidRDefault="00D809FB" w:rsidP="003F4CDB">
            <w:pPr>
              <w:rPr>
                <w:rFonts w:ascii="Arial" w:eastAsia="Arial" w:hAnsi="Arial" w:cs="Arial"/>
                <w:b/>
                <w:bCs/>
                <w:sz w:val="20"/>
                <w:szCs w:val="20"/>
              </w:rPr>
            </w:pPr>
            <w:r w:rsidRPr="00B2358E">
              <w:rPr>
                <w:rFonts w:ascii="Arial" w:eastAsia="Arial" w:hAnsi="Arial" w:cs="Arial"/>
                <w:b/>
                <w:bCs/>
                <w:sz w:val="20"/>
                <w:szCs w:val="20"/>
              </w:rPr>
              <w:t>Therapy</w:t>
            </w:r>
          </w:p>
        </w:tc>
        <w:tc>
          <w:tcPr>
            <w:tcW w:w="2081" w:type="pct"/>
          </w:tcPr>
          <w:p w14:paraId="3881FB51" w14:textId="47538CBB" w:rsidR="00D809FB" w:rsidRPr="00B2358E" w:rsidRDefault="00D809FB" w:rsidP="003F4CDB">
            <w:pPr>
              <w:rPr>
                <w:rFonts w:ascii="Arial" w:eastAsia="Arial" w:hAnsi="Arial" w:cs="Arial"/>
                <w:b/>
                <w:bCs/>
                <w:sz w:val="20"/>
                <w:szCs w:val="20"/>
              </w:rPr>
            </w:pPr>
            <w:r w:rsidRPr="00B2358E">
              <w:rPr>
                <w:rFonts w:ascii="Arial" w:eastAsia="Arial" w:hAnsi="Arial" w:cs="Arial"/>
                <w:b/>
                <w:bCs/>
                <w:sz w:val="20"/>
                <w:szCs w:val="20"/>
              </w:rPr>
              <w:t>Indication</w:t>
            </w:r>
            <w:r w:rsidR="006563FD" w:rsidRPr="00B2358E">
              <w:rPr>
                <w:rFonts w:ascii="Arial" w:eastAsia="Arial" w:hAnsi="Arial" w:cs="Arial"/>
                <w:b/>
                <w:bCs/>
                <w:sz w:val="20"/>
                <w:szCs w:val="20"/>
              </w:rPr>
              <w:t>s (sub-populations)</w:t>
            </w:r>
          </w:p>
        </w:tc>
      </w:tr>
      <w:tr w:rsidR="00D809FB" w:rsidRPr="00B2358E" w14:paraId="70B2FE86" w14:textId="77777777" w:rsidTr="009658EA">
        <w:tc>
          <w:tcPr>
            <w:tcW w:w="839" w:type="pct"/>
          </w:tcPr>
          <w:p w14:paraId="6CFEC891" w14:textId="637F84C2" w:rsidR="00D809FB" w:rsidRPr="00B2358E" w:rsidRDefault="00D809FB" w:rsidP="003F4CDB">
            <w:pPr>
              <w:rPr>
                <w:rFonts w:ascii="Arial" w:eastAsia="Arial" w:hAnsi="Arial" w:cs="Arial"/>
                <w:sz w:val="20"/>
                <w:szCs w:val="20"/>
              </w:rPr>
            </w:pPr>
            <w:r w:rsidRPr="00B2358E">
              <w:rPr>
                <w:rFonts w:ascii="Arial" w:eastAsia="Arial" w:hAnsi="Arial" w:cs="Arial"/>
                <w:sz w:val="20"/>
                <w:szCs w:val="20"/>
              </w:rPr>
              <w:t>BU</w:t>
            </w:r>
          </w:p>
        </w:tc>
        <w:tc>
          <w:tcPr>
            <w:tcW w:w="2080" w:type="pct"/>
          </w:tcPr>
          <w:p w14:paraId="056161D5" w14:textId="5F33EAF3" w:rsidR="00D809FB" w:rsidRPr="00B2358E" w:rsidRDefault="00D809FB" w:rsidP="003F4CDB">
            <w:pPr>
              <w:rPr>
                <w:rFonts w:ascii="Arial" w:eastAsia="Arial" w:hAnsi="Arial" w:cs="Arial"/>
                <w:sz w:val="20"/>
                <w:szCs w:val="20"/>
              </w:rPr>
            </w:pPr>
            <w:r w:rsidRPr="00B2358E">
              <w:rPr>
                <w:rFonts w:ascii="Arial" w:eastAsia="Arial" w:hAnsi="Arial" w:cs="Arial"/>
                <w:sz w:val="20"/>
                <w:szCs w:val="20"/>
              </w:rPr>
              <w:t xml:space="preserve">burosumab </w:t>
            </w:r>
          </w:p>
        </w:tc>
        <w:tc>
          <w:tcPr>
            <w:tcW w:w="2081" w:type="pct"/>
          </w:tcPr>
          <w:p w14:paraId="0E155A84" w14:textId="383C1D5D" w:rsidR="00D809FB" w:rsidRPr="00B2358E" w:rsidRDefault="00D809FB" w:rsidP="003F4CDB">
            <w:pPr>
              <w:rPr>
                <w:rFonts w:ascii="Arial" w:eastAsia="Arial" w:hAnsi="Arial" w:cs="Arial"/>
                <w:sz w:val="20"/>
                <w:szCs w:val="20"/>
              </w:rPr>
            </w:pPr>
            <w:r w:rsidRPr="00B2358E">
              <w:rPr>
                <w:rFonts w:ascii="Arial" w:eastAsia="Arial" w:hAnsi="Arial" w:cs="Arial"/>
                <w:sz w:val="20"/>
                <w:szCs w:val="20"/>
              </w:rPr>
              <w:t>X-linked hypophosphatemia</w:t>
            </w:r>
          </w:p>
        </w:tc>
      </w:tr>
      <w:tr w:rsidR="00D809FB" w:rsidRPr="00B2358E" w14:paraId="109DBE63" w14:textId="77777777" w:rsidTr="009658EA">
        <w:tc>
          <w:tcPr>
            <w:tcW w:w="839" w:type="pct"/>
          </w:tcPr>
          <w:p w14:paraId="6BAE11D6" w14:textId="3F2CE8C0" w:rsidR="00D809FB" w:rsidRPr="00B2358E" w:rsidRDefault="00D809FB" w:rsidP="003F4CDB">
            <w:pPr>
              <w:rPr>
                <w:rFonts w:ascii="Arial" w:eastAsia="Arial" w:hAnsi="Arial" w:cs="Arial"/>
                <w:sz w:val="20"/>
                <w:szCs w:val="20"/>
              </w:rPr>
            </w:pPr>
            <w:r w:rsidRPr="00B2358E">
              <w:rPr>
                <w:rFonts w:ascii="Arial" w:eastAsia="Arial" w:hAnsi="Arial" w:cs="Arial"/>
                <w:sz w:val="20"/>
                <w:szCs w:val="20"/>
              </w:rPr>
              <w:t>CA</w:t>
            </w:r>
          </w:p>
        </w:tc>
        <w:tc>
          <w:tcPr>
            <w:tcW w:w="2080" w:type="pct"/>
          </w:tcPr>
          <w:p w14:paraId="0FEF2F4A" w14:textId="22C7F9DA" w:rsidR="00D809FB" w:rsidRPr="00B2358E" w:rsidRDefault="00D809FB" w:rsidP="003F4CDB">
            <w:pPr>
              <w:rPr>
                <w:rFonts w:ascii="Arial" w:eastAsia="Arial" w:hAnsi="Arial" w:cs="Arial"/>
                <w:sz w:val="20"/>
                <w:szCs w:val="20"/>
              </w:rPr>
            </w:pPr>
            <w:r w:rsidRPr="00B2358E">
              <w:rPr>
                <w:rFonts w:ascii="Arial" w:eastAsia="Arial" w:hAnsi="Arial" w:cs="Arial"/>
                <w:sz w:val="20"/>
                <w:szCs w:val="20"/>
              </w:rPr>
              <w:t xml:space="preserve">cannabidiol </w:t>
            </w:r>
          </w:p>
        </w:tc>
        <w:tc>
          <w:tcPr>
            <w:tcW w:w="2081" w:type="pct"/>
          </w:tcPr>
          <w:p w14:paraId="060D41D9" w14:textId="38E1E60B" w:rsidR="00D809FB" w:rsidRPr="00B2358E" w:rsidRDefault="00D809FB" w:rsidP="00D809FB">
            <w:pPr>
              <w:pStyle w:val="ListParagraph"/>
              <w:numPr>
                <w:ilvl w:val="0"/>
                <w:numId w:val="1"/>
              </w:numPr>
              <w:rPr>
                <w:rFonts w:ascii="Arial" w:eastAsia="Arial" w:hAnsi="Arial" w:cs="Arial"/>
                <w:sz w:val="20"/>
                <w:szCs w:val="20"/>
              </w:rPr>
            </w:pPr>
            <w:r w:rsidRPr="00B2358E">
              <w:rPr>
                <w:rFonts w:ascii="Arial" w:eastAsia="Arial" w:hAnsi="Arial" w:cs="Arial"/>
                <w:sz w:val="20"/>
                <w:szCs w:val="20"/>
              </w:rPr>
              <w:t xml:space="preserve">Dravet syndrome </w:t>
            </w:r>
            <w:r w:rsidR="009658EA" w:rsidRPr="00B2358E">
              <w:rPr>
                <w:rFonts w:ascii="Arial" w:eastAsia="Arial" w:hAnsi="Arial" w:cs="Arial"/>
                <w:sz w:val="20"/>
                <w:szCs w:val="20"/>
              </w:rPr>
              <w:t>(DS)</w:t>
            </w:r>
          </w:p>
          <w:p w14:paraId="2998612B" w14:textId="27FF0ED8" w:rsidR="00D809FB" w:rsidRPr="00B2358E" w:rsidRDefault="00D809FB" w:rsidP="00D809FB">
            <w:pPr>
              <w:pStyle w:val="ListParagraph"/>
              <w:numPr>
                <w:ilvl w:val="0"/>
                <w:numId w:val="1"/>
              </w:numPr>
              <w:rPr>
                <w:rFonts w:ascii="Arial" w:eastAsia="Arial" w:hAnsi="Arial" w:cs="Arial"/>
                <w:sz w:val="20"/>
                <w:szCs w:val="20"/>
              </w:rPr>
            </w:pPr>
            <w:r w:rsidRPr="00B2358E">
              <w:rPr>
                <w:rFonts w:ascii="Arial" w:eastAsia="Arial" w:hAnsi="Arial" w:cs="Arial"/>
                <w:sz w:val="20"/>
                <w:szCs w:val="20"/>
              </w:rPr>
              <w:t>Lennox–</w:t>
            </w:r>
            <w:proofErr w:type="spellStart"/>
            <w:r w:rsidRPr="00B2358E">
              <w:rPr>
                <w:rFonts w:ascii="Arial" w:eastAsia="Arial" w:hAnsi="Arial" w:cs="Arial"/>
                <w:sz w:val="20"/>
                <w:szCs w:val="20"/>
              </w:rPr>
              <w:t>Gastaut</w:t>
            </w:r>
            <w:proofErr w:type="spellEnd"/>
            <w:r w:rsidRPr="00B2358E">
              <w:rPr>
                <w:rFonts w:ascii="Arial" w:eastAsia="Arial" w:hAnsi="Arial" w:cs="Arial"/>
                <w:sz w:val="20"/>
                <w:szCs w:val="20"/>
              </w:rPr>
              <w:t xml:space="preserve"> syndrome</w:t>
            </w:r>
            <w:r w:rsidR="009658EA" w:rsidRPr="00B2358E">
              <w:rPr>
                <w:rFonts w:ascii="Arial" w:eastAsia="Arial" w:hAnsi="Arial" w:cs="Arial"/>
                <w:sz w:val="20"/>
                <w:szCs w:val="20"/>
              </w:rPr>
              <w:t xml:space="preserve"> (LGS)</w:t>
            </w:r>
          </w:p>
        </w:tc>
      </w:tr>
      <w:tr w:rsidR="00D809FB" w:rsidRPr="00B2358E" w14:paraId="6B8076CF" w14:textId="77777777" w:rsidTr="009658EA">
        <w:tc>
          <w:tcPr>
            <w:tcW w:w="839" w:type="pct"/>
          </w:tcPr>
          <w:p w14:paraId="3E19063D" w14:textId="008BBBDA"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CD</w:t>
            </w:r>
          </w:p>
        </w:tc>
        <w:tc>
          <w:tcPr>
            <w:tcW w:w="2080" w:type="pct"/>
          </w:tcPr>
          <w:p w14:paraId="61113151" w14:textId="50D854F3"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chenodeoxycholic acid</w:t>
            </w:r>
          </w:p>
        </w:tc>
        <w:tc>
          <w:tcPr>
            <w:tcW w:w="2081" w:type="pct"/>
          </w:tcPr>
          <w:p w14:paraId="78B5C603" w14:textId="163FCC8B"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inborn errors of primary bile acid synthesis</w:t>
            </w:r>
          </w:p>
        </w:tc>
      </w:tr>
      <w:tr w:rsidR="00D809FB" w:rsidRPr="00B2358E" w14:paraId="6CFE87A7" w14:textId="77777777" w:rsidTr="009658EA">
        <w:tc>
          <w:tcPr>
            <w:tcW w:w="839" w:type="pct"/>
          </w:tcPr>
          <w:p w14:paraId="5BD5F594" w14:textId="4286E1B1"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CE</w:t>
            </w:r>
          </w:p>
        </w:tc>
        <w:tc>
          <w:tcPr>
            <w:tcW w:w="2080" w:type="pct"/>
          </w:tcPr>
          <w:p w14:paraId="3A3B0F0D" w14:textId="4B8085FD" w:rsidR="00D809FB" w:rsidRPr="00B2358E" w:rsidRDefault="00D809FB" w:rsidP="00457B68">
            <w:pPr>
              <w:rPr>
                <w:rFonts w:ascii="Arial" w:eastAsia="Arial" w:hAnsi="Arial" w:cs="Arial"/>
                <w:sz w:val="20"/>
                <w:szCs w:val="20"/>
              </w:rPr>
            </w:pPr>
            <w:proofErr w:type="spellStart"/>
            <w:r w:rsidRPr="00B2358E">
              <w:rPr>
                <w:rFonts w:ascii="Arial" w:eastAsia="Arial" w:hAnsi="Arial" w:cs="Arial"/>
                <w:sz w:val="20"/>
                <w:szCs w:val="20"/>
              </w:rPr>
              <w:t>cerliponase</w:t>
            </w:r>
            <w:proofErr w:type="spellEnd"/>
            <w:r w:rsidRPr="00B2358E">
              <w:rPr>
                <w:rFonts w:ascii="Arial" w:eastAsia="Arial" w:hAnsi="Arial" w:cs="Arial"/>
                <w:sz w:val="20"/>
                <w:szCs w:val="20"/>
              </w:rPr>
              <w:t xml:space="preserve"> alfa </w:t>
            </w:r>
          </w:p>
        </w:tc>
        <w:tc>
          <w:tcPr>
            <w:tcW w:w="2081" w:type="pct"/>
          </w:tcPr>
          <w:p w14:paraId="5C4CD9F0" w14:textId="6BFA4273"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 xml:space="preserve">neuronal ceroid lipofuscinosis 2 </w:t>
            </w:r>
            <w:proofErr w:type="gramStart"/>
            <w:r w:rsidRPr="00B2358E">
              <w:rPr>
                <w:rFonts w:ascii="Arial" w:eastAsia="Arial" w:hAnsi="Arial" w:cs="Arial"/>
                <w:sz w:val="20"/>
                <w:szCs w:val="20"/>
              </w:rPr>
              <w:t>disease</w:t>
            </w:r>
            <w:proofErr w:type="gramEnd"/>
          </w:p>
        </w:tc>
      </w:tr>
      <w:tr w:rsidR="00D809FB" w:rsidRPr="00B2358E" w14:paraId="730E8707" w14:textId="77777777" w:rsidTr="009658EA">
        <w:tc>
          <w:tcPr>
            <w:tcW w:w="839" w:type="pct"/>
          </w:tcPr>
          <w:p w14:paraId="27295208" w14:textId="01082FB8"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DB</w:t>
            </w:r>
          </w:p>
        </w:tc>
        <w:tc>
          <w:tcPr>
            <w:tcW w:w="2080" w:type="pct"/>
          </w:tcPr>
          <w:p w14:paraId="773CB7B9" w14:textId="666D8D19"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dinutuximab beta</w:t>
            </w:r>
          </w:p>
        </w:tc>
        <w:tc>
          <w:tcPr>
            <w:tcW w:w="2081" w:type="pct"/>
          </w:tcPr>
          <w:p w14:paraId="4D7ECAF6" w14:textId="2EA83280" w:rsidR="00D809FB" w:rsidRPr="00B2358E" w:rsidRDefault="00D809FB" w:rsidP="00D809FB">
            <w:pPr>
              <w:pStyle w:val="ListParagraph"/>
              <w:numPr>
                <w:ilvl w:val="0"/>
                <w:numId w:val="2"/>
              </w:numPr>
              <w:rPr>
                <w:rFonts w:ascii="Arial" w:eastAsia="Arial" w:hAnsi="Arial" w:cs="Arial"/>
                <w:sz w:val="20"/>
                <w:szCs w:val="20"/>
              </w:rPr>
            </w:pPr>
            <w:r w:rsidRPr="00B2358E">
              <w:rPr>
                <w:rFonts w:ascii="Arial" w:eastAsia="Arial" w:hAnsi="Arial" w:cs="Arial"/>
                <w:sz w:val="20"/>
                <w:szCs w:val="20"/>
              </w:rPr>
              <w:t>high-risk maintenance neuroblastoma</w:t>
            </w:r>
            <w:r w:rsidR="00457B68" w:rsidRPr="00B2358E">
              <w:rPr>
                <w:rFonts w:ascii="Arial" w:eastAsia="Arial" w:hAnsi="Arial" w:cs="Arial"/>
                <w:sz w:val="20"/>
                <w:szCs w:val="20"/>
              </w:rPr>
              <w:t xml:space="preserve"> (MT)</w:t>
            </w:r>
          </w:p>
          <w:p w14:paraId="6FF128DC" w14:textId="1C7C46D7" w:rsidR="00D809FB" w:rsidRPr="00B2358E" w:rsidRDefault="00D809FB" w:rsidP="00D809FB">
            <w:pPr>
              <w:pStyle w:val="ListParagraph"/>
              <w:numPr>
                <w:ilvl w:val="0"/>
                <w:numId w:val="2"/>
              </w:numPr>
              <w:rPr>
                <w:rFonts w:ascii="Arial" w:eastAsia="Arial" w:hAnsi="Arial" w:cs="Arial"/>
                <w:sz w:val="20"/>
                <w:szCs w:val="20"/>
              </w:rPr>
            </w:pPr>
            <w:r w:rsidRPr="00B2358E">
              <w:rPr>
                <w:rFonts w:ascii="Arial" w:eastAsia="Arial" w:hAnsi="Arial" w:cs="Arial"/>
                <w:sz w:val="20"/>
                <w:szCs w:val="20"/>
              </w:rPr>
              <w:t>relapsed/refractory neuroblastoma</w:t>
            </w:r>
            <w:r w:rsidR="00457B68" w:rsidRPr="00B2358E">
              <w:rPr>
                <w:rFonts w:ascii="Arial" w:eastAsia="Arial" w:hAnsi="Arial" w:cs="Arial"/>
                <w:sz w:val="20"/>
                <w:szCs w:val="20"/>
              </w:rPr>
              <w:t xml:space="preserve"> (RR)</w:t>
            </w:r>
          </w:p>
        </w:tc>
      </w:tr>
      <w:tr w:rsidR="00D809FB" w:rsidRPr="00B2358E" w14:paraId="12FC9880" w14:textId="77777777" w:rsidTr="009658EA">
        <w:tc>
          <w:tcPr>
            <w:tcW w:w="839" w:type="pct"/>
          </w:tcPr>
          <w:p w14:paraId="0DE84F8E" w14:textId="5C55C672"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GL</w:t>
            </w:r>
          </w:p>
        </w:tc>
        <w:tc>
          <w:tcPr>
            <w:tcW w:w="2080" w:type="pct"/>
          </w:tcPr>
          <w:p w14:paraId="2440A872" w14:textId="74A82262"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 xml:space="preserve">glibenclamide </w:t>
            </w:r>
          </w:p>
        </w:tc>
        <w:tc>
          <w:tcPr>
            <w:tcW w:w="2081" w:type="pct"/>
          </w:tcPr>
          <w:p w14:paraId="6E71E1C2" w14:textId="2576AB00"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neonatal diabetes mellitus</w:t>
            </w:r>
          </w:p>
        </w:tc>
      </w:tr>
      <w:tr w:rsidR="00D809FB" w:rsidRPr="00B2358E" w14:paraId="64069616" w14:textId="77777777" w:rsidTr="009658EA">
        <w:tc>
          <w:tcPr>
            <w:tcW w:w="839" w:type="pct"/>
          </w:tcPr>
          <w:p w14:paraId="106BB5CF" w14:textId="762003EA"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ME</w:t>
            </w:r>
          </w:p>
        </w:tc>
        <w:tc>
          <w:tcPr>
            <w:tcW w:w="2080" w:type="pct"/>
          </w:tcPr>
          <w:p w14:paraId="0F2A7C27" w14:textId="5A3E6C4A" w:rsidR="00D809FB" w:rsidRPr="00B2358E" w:rsidRDefault="00D809FB" w:rsidP="00D809FB">
            <w:pPr>
              <w:rPr>
                <w:rFonts w:ascii="Arial" w:eastAsia="Arial" w:hAnsi="Arial" w:cs="Arial"/>
                <w:sz w:val="20"/>
                <w:szCs w:val="20"/>
              </w:rPr>
            </w:pPr>
            <w:proofErr w:type="spellStart"/>
            <w:r w:rsidRPr="00B2358E">
              <w:rPr>
                <w:rFonts w:ascii="Arial" w:eastAsia="Arial" w:hAnsi="Arial" w:cs="Arial"/>
                <w:sz w:val="20"/>
                <w:szCs w:val="20"/>
              </w:rPr>
              <w:t>metreleptin</w:t>
            </w:r>
            <w:proofErr w:type="spellEnd"/>
            <w:r w:rsidRPr="00B2358E">
              <w:rPr>
                <w:rFonts w:ascii="Arial" w:eastAsia="Arial" w:hAnsi="Arial" w:cs="Arial"/>
                <w:sz w:val="20"/>
                <w:szCs w:val="20"/>
              </w:rPr>
              <w:t xml:space="preserve"> </w:t>
            </w:r>
          </w:p>
        </w:tc>
        <w:tc>
          <w:tcPr>
            <w:tcW w:w="2081" w:type="pct"/>
          </w:tcPr>
          <w:p w14:paraId="68E3020B" w14:textId="19EC756E" w:rsidR="00D809FB" w:rsidRPr="00B2358E" w:rsidRDefault="00D809FB" w:rsidP="00D809FB">
            <w:pPr>
              <w:pStyle w:val="ListParagraph"/>
              <w:numPr>
                <w:ilvl w:val="0"/>
                <w:numId w:val="3"/>
              </w:numPr>
              <w:rPr>
                <w:rFonts w:ascii="Arial" w:eastAsia="Arial" w:hAnsi="Arial" w:cs="Arial"/>
                <w:sz w:val="20"/>
                <w:szCs w:val="20"/>
              </w:rPr>
            </w:pPr>
            <w:r w:rsidRPr="00B2358E">
              <w:rPr>
                <w:rFonts w:ascii="Arial" w:eastAsia="Arial" w:hAnsi="Arial" w:cs="Arial"/>
                <w:sz w:val="20"/>
                <w:szCs w:val="20"/>
              </w:rPr>
              <w:t>generalised lipodystrophy</w:t>
            </w:r>
            <w:r w:rsidR="00457B68" w:rsidRPr="00B2358E">
              <w:rPr>
                <w:rFonts w:ascii="Arial" w:eastAsia="Arial" w:hAnsi="Arial" w:cs="Arial"/>
                <w:sz w:val="20"/>
                <w:szCs w:val="20"/>
              </w:rPr>
              <w:t xml:space="preserve"> (GN)</w:t>
            </w:r>
          </w:p>
          <w:p w14:paraId="72654D32" w14:textId="6FA5D736" w:rsidR="00D809FB" w:rsidRPr="00B2358E" w:rsidRDefault="00D809FB" w:rsidP="00D809FB">
            <w:pPr>
              <w:pStyle w:val="ListParagraph"/>
              <w:numPr>
                <w:ilvl w:val="0"/>
                <w:numId w:val="3"/>
              </w:numPr>
              <w:rPr>
                <w:rFonts w:ascii="Arial" w:eastAsia="Arial" w:hAnsi="Arial" w:cs="Arial"/>
                <w:sz w:val="20"/>
                <w:szCs w:val="20"/>
              </w:rPr>
            </w:pPr>
            <w:r w:rsidRPr="00B2358E">
              <w:rPr>
                <w:rFonts w:ascii="Arial" w:eastAsia="Arial" w:hAnsi="Arial" w:cs="Arial"/>
                <w:sz w:val="20"/>
                <w:szCs w:val="20"/>
              </w:rPr>
              <w:lastRenderedPageBreak/>
              <w:t>partial lipodystrophy</w:t>
            </w:r>
            <w:r w:rsidR="00457B68" w:rsidRPr="00B2358E">
              <w:rPr>
                <w:rFonts w:ascii="Arial" w:eastAsia="Arial" w:hAnsi="Arial" w:cs="Arial"/>
                <w:sz w:val="20"/>
                <w:szCs w:val="20"/>
              </w:rPr>
              <w:t xml:space="preserve"> (PR)</w:t>
            </w:r>
          </w:p>
        </w:tc>
      </w:tr>
      <w:tr w:rsidR="00D809FB" w:rsidRPr="00B2358E" w14:paraId="7954620F" w14:textId="77777777" w:rsidTr="009658EA">
        <w:tc>
          <w:tcPr>
            <w:tcW w:w="839" w:type="pct"/>
          </w:tcPr>
          <w:p w14:paraId="5CFA4F58" w14:textId="3B7EBBF8"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lastRenderedPageBreak/>
              <w:t>NU</w:t>
            </w:r>
          </w:p>
        </w:tc>
        <w:tc>
          <w:tcPr>
            <w:tcW w:w="2080" w:type="pct"/>
          </w:tcPr>
          <w:p w14:paraId="09C2C175" w14:textId="50D4BC14"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 xml:space="preserve">nusinersen </w:t>
            </w:r>
          </w:p>
        </w:tc>
        <w:tc>
          <w:tcPr>
            <w:tcW w:w="2081" w:type="pct"/>
          </w:tcPr>
          <w:p w14:paraId="612C148D" w14:textId="4AE2FE6B" w:rsidR="00D809FB" w:rsidRPr="00B2358E" w:rsidRDefault="00D809FB" w:rsidP="00D809FB">
            <w:pPr>
              <w:pStyle w:val="ListParagraph"/>
              <w:numPr>
                <w:ilvl w:val="0"/>
                <w:numId w:val="4"/>
              </w:numPr>
              <w:rPr>
                <w:rFonts w:ascii="Arial" w:eastAsia="Arial" w:hAnsi="Arial" w:cs="Arial"/>
                <w:sz w:val="20"/>
                <w:szCs w:val="20"/>
              </w:rPr>
            </w:pPr>
            <w:r w:rsidRPr="00B2358E">
              <w:rPr>
                <w:rFonts w:ascii="Arial" w:eastAsia="Arial" w:hAnsi="Arial" w:cs="Arial"/>
                <w:sz w:val="20"/>
                <w:szCs w:val="20"/>
              </w:rPr>
              <w:t>Type I spinal muscular atrophy</w:t>
            </w:r>
            <w:r w:rsidR="00457B68" w:rsidRPr="00B2358E">
              <w:rPr>
                <w:rFonts w:ascii="Arial" w:eastAsia="Arial" w:hAnsi="Arial" w:cs="Arial"/>
                <w:sz w:val="20"/>
                <w:szCs w:val="20"/>
              </w:rPr>
              <w:t xml:space="preserve"> (T1)</w:t>
            </w:r>
          </w:p>
          <w:p w14:paraId="5B458238" w14:textId="5314A73E" w:rsidR="00D809FB" w:rsidRPr="00B2358E" w:rsidRDefault="00D809FB" w:rsidP="00D809FB">
            <w:pPr>
              <w:pStyle w:val="ListParagraph"/>
              <w:numPr>
                <w:ilvl w:val="0"/>
                <w:numId w:val="4"/>
              </w:numPr>
              <w:rPr>
                <w:rFonts w:ascii="Arial" w:eastAsia="Arial" w:hAnsi="Arial" w:cs="Arial"/>
                <w:sz w:val="20"/>
                <w:szCs w:val="20"/>
              </w:rPr>
            </w:pPr>
            <w:r w:rsidRPr="00B2358E">
              <w:rPr>
                <w:rFonts w:ascii="Arial" w:eastAsia="Arial" w:hAnsi="Arial" w:cs="Arial"/>
                <w:sz w:val="20"/>
                <w:szCs w:val="20"/>
              </w:rPr>
              <w:t xml:space="preserve">Type II/III spinal muscular atrophy </w:t>
            </w:r>
            <w:r w:rsidR="00457B68" w:rsidRPr="00B2358E">
              <w:rPr>
                <w:rFonts w:ascii="Arial" w:eastAsia="Arial" w:hAnsi="Arial" w:cs="Arial"/>
                <w:sz w:val="20"/>
                <w:szCs w:val="20"/>
              </w:rPr>
              <w:t>(T2/3)</w:t>
            </w:r>
          </w:p>
          <w:p w14:paraId="4915A711" w14:textId="1B7A49FF" w:rsidR="00D809FB" w:rsidRPr="00B2358E" w:rsidRDefault="00D809FB" w:rsidP="00D809FB">
            <w:pPr>
              <w:pStyle w:val="ListParagraph"/>
              <w:numPr>
                <w:ilvl w:val="0"/>
                <w:numId w:val="4"/>
              </w:numPr>
              <w:rPr>
                <w:rFonts w:ascii="Arial" w:eastAsia="Arial" w:hAnsi="Arial" w:cs="Arial"/>
                <w:sz w:val="20"/>
                <w:szCs w:val="20"/>
              </w:rPr>
            </w:pPr>
            <w:proofErr w:type="spellStart"/>
            <w:r w:rsidRPr="00B2358E">
              <w:rPr>
                <w:rFonts w:ascii="Arial" w:eastAsia="Arial" w:hAnsi="Arial" w:cs="Arial"/>
                <w:sz w:val="20"/>
                <w:szCs w:val="20"/>
              </w:rPr>
              <w:t>presymptomatic</w:t>
            </w:r>
            <w:proofErr w:type="spellEnd"/>
            <w:r w:rsidRPr="00B2358E">
              <w:rPr>
                <w:rFonts w:ascii="Arial" w:eastAsia="Arial" w:hAnsi="Arial" w:cs="Arial"/>
                <w:sz w:val="20"/>
                <w:szCs w:val="20"/>
              </w:rPr>
              <w:t xml:space="preserve"> spinal muscular atrophy (</w:t>
            </w:r>
            <w:r w:rsidR="00457B68" w:rsidRPr="00B2358E">
              <w:rPr>
                <w:rFonts w:ascii="Arial" w:eastAsia="Arial" w:hAnsi="Arial" w:cs="Arial"/>
                <w:sz w:val="20"/>
                <w:szCs w:val="20"/>
              </w:rPr>
              <w:t>PS</w:t>
            </w:r>
            <w:r w:rsidRPr="00B2358E">
              <w:rPr>
                <w:rFonts w:ascii="Arial" w:eastAsia="Arial" w:hAnsi="Arial" w:cs="Arial"/>
                <w:sz w:val="20"/>
                <w:szCs w:val="20"/>
              </w:rPr>
              <w:t>)</w:t>
            </w:r>
          </w:p>
        </w:tc>
      </w:tr>
      <w:tr w:rsidR="00D809FB" w:rsidRPr="00B2358E" w14:paraId="4B4398C5" w14:textId="77777777" w:rsidTr="009658EA">
        <w:tc>
          <w:tcPr>
            <w:tcW w:w="839" w:type="pct"/>
          </w:tcPr>
          <w:p w14:paraId="1DC2B168" w14:textId="343DEDEB"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TI</w:t>
            </w:r>
          </w:p>
        </w:tc>
        <w:tc>
          <w:tcPr>
            <w:tcW w:w="2080" w:type="pct"/>
          </w:tcPr>
          <w:p w14:paraId="511CB32E" w14:textId="51B6C8E5" w:rsidR="00D809FB" w:rsidRPr="00B2358E" w:rsidRDefault="00D809FB" w:rsidP="00D809FB">
            <w:pPr>
              <w:rPr>
                <w:rFonts w:ascii="Arial" w:eastAsia="Arial" w:hAnsi="Arial" w:cs="Arial"/>
                <w:sz w:val="20"/>
                <w:szCs w:val="20"/>
              </w:rPr>
            </w:pPr>
            <w:proofErr w:type="spellStart"/>
            <w:r w:rsidRPr="00B2358E">
              <w:rPr>
                <w:rFonts w:ascii="Arial" w:eastAsia="Arial" w:hAnsi="Arial" w:cs="Arial"/>
                <w:sz w:val="20"/>
                <w:szCs w:val="20"/>
              </w:rPr>
              <w:t>tisagenlecleucel</w:t>
            </w:r>
            <w:proofErr w:type="spellEnd"/>
            <w:r w:rsidRPr="00B2358E">
              <w:rPr>
                <w:rFonts w:ascii="Arial" w:eastAsia="Arial" w:hAnsi="Arial" w:cs="Arial"/>
                <w:sz w:val="20"/>
                <w:szCs w:val="20"/>
              </w:rPr>
              <w:t xml:space="preserve"> </w:t>
            </w:r>
          </w:p>
        </w:tc>
        <w:tc>
          <w:tcPr>
            <w:tcW w:w="2081" w:type="pct"/>
          </w:tcPr>
          <w:p w14:paraId="5DD84EC7" w14:textId="54827E79"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relapsed/refractory B-cell acute lymphoblastic leukaemia</w:t>
            </w:r>
          </w:p>
        </w:tc>
      </w:tr>
      <w:tr w:rsidR="00D809FB" w:rsidRPr="00B2358E" w14:paraId="3F005B14" w14:textId="77777777" w:rsidTr="009658EA">
        <w:tc>
          <w:tcPr>
            <w:tcW w:w="839" w:type="pct"/>
          </w:tcPr>
          <w:p w14:paraId="1C15432E" w14:textId="2EA3400A"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VL</w:t>
            </w:r>
          </w:p>
        </w:tc>
        <w:tc>
          <w:tcPr>
            <w:tcW w:w="2080" w:type="pct"/>
          </w:tcPr>
          <w:p w14:paraId="76BEF999" w14:textId="55157BC4" w:rsidR="00D809FB" w:rsidRPr="00B2358E" w:rsidRDefault="00D809FB" w:rsidP="00D809FB">
            <w:pPr>
              <w:rPr>
                <w:rFonts w:ascii="Arial" w:eastAsia="Arial" w:hAnsi="Arial" w:cs="Arial"/>
                <w:sz w:val="20"/>
                <w:szCs w:val="20"/>
              </w:rPr>
            </w:pPr>
            <w:proofErr w:type="spellStart"/>
            <w:r w:rsidRPr="00B2358E">
              <w:rPr>
                <w:rFonts w:ascii="Arial" w:eastAsia="Arial" w:hAnsi="Arial" w:cs="Arial"/>
                <w:sz w:val="20"/>
                <w:szCs w:val="20"/>
              </w:rPr>
              <w:t>velmanase</w:t>
            </w:r>
            <w:proofErr w:type="spellEnd"/>
            <w:r w:rsidRPr="00B2358E">
              <w:rPr>
                <w:rFonts w:ascii="Arial" w:eastAsia="Arial" w:hAnsi="Arial" w:cs="Arial"/>
                <w:sz w:val="20"/>
                <w:szCs w:val="20"/>
              </w:rPr>
              <w:t xml:space="preserve"> alfa </w:t>
            </w:r>
          </w:p>
        </w:tc>
        <w:tc>
          <w:tcPr>
            <w:tcW w:w="2081" w:type="pct"/>
          </w:tcPr>
          <w:p w14:paraId="769E7574" w14:textId="2E174DB1" w:rsidR="00D809FB" w:rsidRPr="00B2358E" w:rsidRDefault="006563FD" w:rsidP="00D809FB">
            <w:pPr>
              <w:rPr>
                <w:rFonts w:ascii="Arial" w:eastAsia="Arial" w:hAnsi="Arial" w:cs="Arial"/>
                <w:sz w:val="20"/>
                <w:szCs w:val="20"/>
              </w:rPr>
            </w:pPr>
            <w:r w:rsidRPr="00B2358E">
              <w:rPr>
                <w:rFonts w:ascii="Arial" w:eastAsia="Arial" w:hAnsi="Arial" w:cs="Arial"/>
                <w:sz w:val="20"/>
                <w:szCs w:val="20"/>
              </w:rPr>
              <w:t>mild to moderate alpha-mannosidosis</w:t>
            </w:r>
          </w:p>
        </w:tc>
      </w:tr>
      <w:tr w:rsidR="00D809FB" w:rsidRPr="00B2358E" w14:paraId="0F949DA7" w14:textId="77777777" w:rsidTr="009658EA">
        <w:tc>
          <w:tcPr>
            <w:tcW w:w="839" w:type="pct"/>
          </w:tcPr>
          <w:p w14:paraId="0A634D2C" w14:textId="72EA804B" w:rsidR="00D809FB" w:rsidRPr="00B2358E" w:rsidRDefault="00D809FB" w:rsidP="00D809FB">
            <w:pPr>
              <w:rPr>
                <w:rFonts w:ascii="Arial" w:eastAsia="Arial" w:hAnsi="Arial" w:cs="Arial"/>
                <w:sz w:val="20"/>
                <w:szCs w:val="20"/>
              </w:rPr>
            </w:pPr>
            <w:r w:rsidRPr="00B2358E">
              <w:rPr>
                <w:rFonts w:ascii="Arial" w:eastAsia="Arial" w:hAnsi="Arial" w:cs="Arial"/>
                <w:sz w:val="20"/>
                <w:szCs w:val="20"/>
              </w:rPr>
              <w:t>VS</w:t>
            </w:r>
          </w:p>
        </w:tc>
        <w:tc>
          <w:tcPr>
            <w:tcW w:w="2080" w:type="pct"/>
          </w:tcPr>
          <w:p w14:paraId="1E944EE1" w14:textId="5D82C150" w:rsidR="00D809FB" w:rsidRPr="00B2358E" w:rsidRDefault="00D809FB" w:rsidP="00D809FB">
            <w:pPr>
              <w:rPr>
                <w:rFonts w:ascii="Arial" w:eastAsia="Arial" w:hAnsi="Arial" w:cs="Arial"/>
                <w:sz w:val="20"/>
                <w:szCs w:val="20"/>
              </w:rPr>
            </w:pPr>
            <w:proofErr w:type="spellStart"/>
            <w:r w:rsidRPr="00B2358E">
              <w:rPr>
                <w:rFonts w:ascii="Arial" w:eastAsia="Arial" w:hAnsi="Arial" w:cs="Arial"/>
                <w:sz w:val="20"/>
                <w:szCs w:val="20"/>
              </w:rPr>
              <w:t>vestronidase</w:t>
            </w:r>
            <w:proofErr w:type="spellEnd"/>
            <w:r w:rsidRPr="00B2358E">
              <w:rPr>
                <w:rFonts w:ascii="Arial" w:eastAsia="Arial" w:hAnsi="Arial" w:cs="Arial"/>
                <w:sz w:val="20"/>
                <w:szCs w:val="20"/>
              </w:rPr>
              <w:t xml:space="preserve"> alfa </w:t>
            </w:r>
          </w:p>
        </w:tc>
        <w:tc>
          <w:tcPr>
            <w:tcW w:w="2081" w:type="pct"/>
          </w:tcPr>
          <w:p w14:paraId="6D6674D4" w14:textId="1A55A618" w:rsidR="00D809FB" w:rsidRPr="00B2358E" w:rsidRDefault="006563FD" w:rsidP="00D809FB">
            <w:pPr>
              <w:rPr>
                <w:rFonts w:ascii="Arial" w:eastAsia="Arial" w:hAnsi="Arial" w:cs="Arial"/>
                <w:sz w:val="20"/>
                <w:szCs w:val="20"/>
              </w:rPr>
            </w:pPr>
            <w:r w:rsidRPr="00B2358E">
              <w:rPr>
                <w:rFonts w:ascii="Arial" w:eastAsia="Arial" w:hAnsi="Arial" w:cs="Arial"/>
                <w:sz w:val="20"/>
                <w:szCs w:val="20"/>
              </w:rPr>
              <w:t>mucopolysaccharidosis VII</w:t>
            </w:r>
          </w:p>
        </w:tc>
      </w:tr>
    </w:tbl>
    <w:p w14:paraId="54736CF6" w14:textId="1AB531BB" w:rsidR="007A37F5" w:rsidRPr="00A43223" w:rsidRDefault="007A37F5" w:rsidP="007A37F5">
      <w:pPr>
        <w:rPr>
          <w:rFonts w:ascii="Arial" w:hAnsi="Arial" w:cs="Arial"/>
          <w:b/>
          <w:bCs/>
        </w:rPr>
      </w:pPr>
    </w:p>
    <w:p w14:paraId="344183DD" w14:textId="506C8036" w:rsidR="006563FD" w:rsidRPr="00B2358E" w:rsidRDefault="006563FD" w:rsidP="007A37F5">
      <w:pPr>
        <w:rPr>
          <w:rFonts w:ascii="Arial" w:hAnsi="Arial" w:cs="Arial"/>
          <w:b/>
          <w:bCs/>
          <w:sz w:val="20"/>
          <w:szCs w:val="20"/>
        </w:rPr>
      </w:pPr>
      <w:r w:rsidRPr="00B2358E">
        <w:rPr>
          <w:rFonts w:ascii="Arial" w:eastAsia="Arial" w:hAnsi="Arial" w:cs="Arial"/>
          <w:sz w:val="20"/>
          <w:szCs w:val="20"/>
        </w:rPr>
        <w:t>Weights from 1 to 3 were assigned to each factor to reflect its contribution to the overall assessment, specifically its impact on the assessment grade (not the magnitude or certainty of actual benefit of treatment). The weights were converted to percentages so that the results could be compared.</w:t>
      </w:r>
    </w:p>
    <w:sectPr w:rsidR="006563FD" w:rsidRPr="00B2358E" w:rsidSect="007A37F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A83C9C"/>
    <w:multiLevelType w:val="hybridMultilevel"/>
    <w:tmpl w:val="65A4DBA2"/>
    <w:lvl w:ilvl="0" w:tplc="33C688C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1221A27"/>
    <w:multiLevelType w:val="hybridMultilevel"/>
    <w:tmpl w:val="28524252"/>
    <w:lvl w:ilvl="0" w:tplc="1BCCE92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1F1424E"/>
    <w:multiLevelType w:val="hybridMultilevel"/>
    <w:tmpl w:val="01FC90DE"/>
    <w:lvl w:ilvl="0" w:tplc="7804AF4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B9B3346"/>
    <w:multiLevelType w:val="hybridMultilevel"/>
    <w:tmpl w:val="7E200F4A"/>
    <w:lvl w:ilvl="0" w:tplc="FCFC099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14929498">
    <w:abstractNumId w:val="2"/>
  </w:num>
  <w:num w:numId="2" w16cid:durableId="846942179">
    <w:abstractNumId w:val="1"/>
  </w:num>
  <w:num w:numId="3" w16cid:durableId="559362464">
    <w:abstractNumId w:val="3"/>
  </w:num>
  <w:num w:numId="4" w16cid:durableId="135518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7F5"/>
    <w:rsid w:val="00457B68"/>
    <w:rsid w:val="00513680"/>
    <w:rsid w:val="005A2B1B"/>
    <w:rsid w:val="006431D1"/>
    <w:rsid w:val="006563FD"/>
    <w:rsid w:val="0070631F"/>
    <w:rsid w:val="0072430A"/>
    <w:rsid w:val="007733E2"/>
    <w:rsid w:val="007A37F5"/>
    <w:rsid w:val="00883D4C"/>
    <w:rsid w:val="009658EA"/>
    <w:rsid w:val="009A4533"/>
    <w:rsid w:val="00A43223"/>
    <w:rsid w:val="00B2358E"/>
    <w:rsid w:val="00D809FB"/>
    <w:rsid w:val="00EC5058"/>
    <w:rsid w:val="00EE68BB"/>
    <w:rsid w:val="00EE6A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B5C45"/>
  <w15:chartTrackingRefBased/>
  <w15:docId w15:val="{65A409D8-75B9-45F0-8AEC-C50972530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0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96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Glanville</dc:creator>
  <cp:keywords/>
  <dc:description/>
  <cp:lastModifiedBy>Julie Glanville</cp:lastModifiedBy>
  <cp:revision>15</cp:revision>
  <dcterms:created xsi:type="dcterms:W3CDTF">2022-08-18T15:28:00Z</dcterms:created>
  <dcterms:modified xsi:type="dcterms:W3CDTF">2022-09-16T08:36:00Z</dcterms:modified>
</cp:coreProperties>
</file>