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1995F" w14:textId="229CBBE6" w:rsidR="006B16A0" w:rsidRPr="00773C80" w:rsidRDefault="00000573">
      <w:pPr>
        <w:rPr>
          <w:rFonts w:eastAsia="Times New Roman"/>
          <w:sz w:val="22"/>
          <w:szCs w:val="22"/>
        </w:rPr>
      </w:pPr>
      <w:r w:rsidRPr="00773C80">
        <w:rPr>
          <w:rFonts w:eastAsia="Times New Roman"/>
          <w:sz w:val="22"/>
          <w:szCs w:val="22"/>
        </w:rPr>
        <w:t xml:space="preserve">Supplementary </w:t>
      </w:r>
      <w:r w:rsidR="00047A60">
        <w:rPr>
          <w:rFonts w:eastAsia="Times New Roman"/>
          <w:sz w:val="22"/>
          <w:szCs w:val="22"/>
        </w:rPr>
        <w:t>materials 4</w:t>
      </w:r>
      <w:r w:rsidRPr="00773C80">
        <w:rPr>
          <w:rFonts w:eastAsia="Times New Roman"/>
          <w:sz w:val="22"/>
          <w:szCs w:val="22"/>
        </w:rPr>
        <w:t>: Proportion of patients with a high CRP result, by ethnicity and age group, for all patients, males, and females. Reported as % (95% CI)</w:t>
      </w:r>
    </w:p>
    <w:tbl>
      <w:tblPr>
        <w:tblW w:w="10774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1867"/>
        <w:gridCol w:w="1866"/>
        <w:gridCol w:w="1867"/>
        <w:gridCol w:w="1866"/>
        <w:gridCol w:w="1726"/>
      </w:tblGrid>
      <w:tr w:rsidR="006B16A0" w:rsidRPr="00773C80" w14:paraId="3F619966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0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All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1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2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3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4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5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Mixed</w:t>
            </w:r>
          </w:p>
        </w:tc>
      </w:tr>
      <w:tr w:rsidR="006B16A0" w:rsidRPr="00773C80" w14:paraId="3F61996D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7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40 to 49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8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20.7 (20.5-20.8)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9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19.8 (19.2-20.3)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A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24.0 (23.3-24.7)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B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19.4 (18.0-20.7)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C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18.5 (17.2-19.8)</w:t>
            </w:r>
          </w:p>
        </w:tc>
      </w:tr>
      <w:tr w:rsidR="006B16A0" w:rsidRPr="00773C80" w14:paraId="3F619974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E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50 to 59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6F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24.3 (24.1-24.5)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0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21.1 (20.4-21.8)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1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25.5 (24.6-26.3)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2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22.8 (21.1-24.6)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3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21.1 (19.4-22.9)</w:t>
            </w:r>
          </w:p>
        </w:tc>
      </w:tr>
      <w:tr w:rsidR="006B16A0" w:rsidRPr="00773C80" w14:paraId="3F61997B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5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60 to 69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6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28.8 (28.6-29.0)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7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22.8 (22.0-23.7)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8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25.8 (24.5-27.0)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9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25.3 (22.7-28.0)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A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25.1 (22.6-27.6)</w:t>
            </w:r>
          </w:p>
        </w:tc>
      </w:tr>
      <w:tr w:rsidR="006B16A0" w:rsidRPr="00773C80" w14:paraId="3F619982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C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70 to 79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D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35.5 (35.2-35.8)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E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27.5 (26.3-28.6)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7F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27.8 (26.4-29.1)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0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29.0 (25.6-32.5)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1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33.8 (30.1-37.6)</w:t>
            </w:r>
          </w:p>
        </w:tc>
      </w:tr>
      <w:tr w:rsidR="006B16A0" w:rsidRPr="00773C80" w14:paraId="3F619989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3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80+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4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44.9 (44.6-45.2)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5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34.3 (32.6-36.2)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6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32.9 (30.9-34.9)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7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34.7 (30.0-40.0)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8" w14:textId="77777777" w:rsidR="006B16A0" w:rsidRPr="00773C80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41.3 (36.2-46.6)</w:t>
            </w:r>
          </w:p>
        </w:tc>
      </w:tr>
    </w:tbl>
    <w:p w14:paraId="3F61998A" w14:textId="77777777" w:rsidR="006B16A0" w:rsidRPr="00773C80" w:rsidRDefault="006B16A0">
      <w:pPr>
        <w:rPr>
          <w:sz w:val="22"/>
          <w:szCs w:val="22"/>
        </w:rPr>
      </w:pPr>
    </w:p>
    <w:tbl>
      <w:tblPr>
        <w:tblW w:w="10774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1867"/>
        <w:gridCol w:w="1866"/>
        <w:gridCol w:w="1867"/>
        <w:gridCol w:w="1866"/>
        <w:gridCol w:w="1726"/>
      </w:tblGrid>
      <w:tr w:rsidR="006B16A0" w:rsidRPr="00773C80" w14:paraId="3F619991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B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Male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C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D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E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8F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0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Mixed</w:t>
            </w:r>
          </w:p>
        </w:tc>
      </w:tr>
      <w:tr w:rsidR="006B16A0" w:rsidRPr="00773C80" w14:paraId="3F619998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2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40 to 49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3" w14:textId="4F7420A4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21.9 (21.6-22.2)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4" w14:textId="74F75AC3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18.5 (17.6-19.3)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5" w14:textId="2A055FB6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20.6 (19.6-21.7)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6" w14:textId="54E65EA8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17.4 (15.5-19.4)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7" w14:textId="756DB6E2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17.8 (15.9-19.7)</w:t>
            </w:r>
          </w:p>
        </w:tc>
      </w:tr>
      <w:tr w:rsidR="006B16A0" w:rsidRPr="00773C80" w14:paraId="3F61999F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9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50 to 59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A" w14:textId="4EE2B10F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24.7 (24.4-25.0)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B" w14:textId="4FE2BFAD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19.0 (18.0-20.1)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C" w14:textId="5D731FC1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22.3 (21.1-23.6)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D" w14:textId="7C5FB38E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22.3 (19.6-25.2)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9E" w14:textId="315B1FA0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21.4 (18.7-24.1)</w:t>
            </w:r>
          </w:p>
        </w:tc>
      </w:tr>
      <w:tr w:rsidR="006B16A0" w:rsidRPr="00773C80" w14:paraId="3F6199A6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0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60 to 69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1" w14:textId="544E8235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30.0 (29.5-30.2)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2" w14:textId="7FCF1674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22.3 (21.0-23.6)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3" w14:textId="444DDE9A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25.4 (23.4-27.6)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4" w14:textId="7D80F222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21.8 (18.0-26.1)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5" w14:textId="6B501294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24.1 (20.6-27.9)</w:t>
            </w:r>
          </w:p>
        </w:tc>
      </w:tr>
      <w:tr w:rsidR="006B16A0" w:rsidRPr="00773C80" w14:paraId="3F6199AD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7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70 to 79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8" w14:textId="34A3440D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37.8 (37.4-38.2)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9" w14:textId="4A19F34C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28.8 (27.1-30.5)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A" w14:textId="21DD3812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29.8 (27.6-32.0)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B" w14:textId="67589DE4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30.0 (24.9-35.4)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C" w14:textId="3B4A49E6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34.5 (29.0-40.3)</w:t>
            </w:r>
          </w:p>
        </w:tc>
      </w:tr>
      <w:tr w:rsidR="006B16A0" w:rsidRPr="00773C80" w14:paraId="3F6199B4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E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80+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AF" w14:textId="26B41935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47.8 (47.3-48.3)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0" w14:textId="275CEB22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34.5 (31.9-37.2)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1" w14:textId="42471CBF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35.9 (32.8-39.1)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2" w14:textId="4DD2DF59" w:rsidR="006B16A0" w:rsidRPr="00773C80" w:rsidRDefault="00D55E4A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33.4 (26.0-41.3)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3" w14:textId="38E0DE9C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47.4 (38.8-56.2)</w:t>
            </w:r>
          </w:p>
        </w:tc>
      </w:tr>
    </w:tbl>
    <w:p w14:paraId="3F6199B5" w14:textId="77777777" w:rsidR="006B16A0" w:rsidRPr="00773C80" w:rsidRDefault="006B16A0">
      <w:pPr>
        <w:rPr>
          <w:sz w:val="22"/>
          <w:szCs w:val="22"/>
        </w:rPr>
      </w:pPr>
    </w:p>
    <w:tbl>
      <w:tblPr>
        <w:tblW w:w="10774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1867"/>
        <w:gridCol w:w="1866"/>
        <w:gridCol w:w="1867"/>
        <w:gridCol w:w="1866"/>
        <w:gridCol w:w="1726"/>
      </w:tblGrid>
      <w:tr w:rsidR="006B16A0" w:rsidRPr="00773C80" w14:paraId="3F6199BC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6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Female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7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8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9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A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B" w14:textId="77777777" w:rsidR="006B16A0" w:rsidRPr="00773C80" w:rsidRDefault="00000573">
            <w:pPr>
              <w:spacing w:after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773C80">
              <w:rPr>
                <w:rFonts w:eastAsia="Times New Roman"/>
                <w:b/>
                <w:bCs/>
                <w:sz w:val="22"/>
                <w:szCs w:val="22"/>
              </w:rPr>
              <w:t>Mixed</w:t>
            </w:r>
          </w:p>
        </w:tc>
      </w:tr>
      <w:tr w:rsidR="006B16A0" w:rsidRPr="00773C80" w14:paraId="3F6199C3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D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40 to 49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E" w14:textId="1C9B94B8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19.8 (19.5-20.0)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BF" w14:textId="6125C029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20.9 (20.2-21.6)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0" w14:textId="5521236C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25.9 (25.0-26.8)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1" w14:textId="6739F1EB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20.2 (18.6-21.9)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2" w14:textId="56EFCCD3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18.4 (16.8-20.2)</w:t>
            </w:r>
          </w:p>
        </w:tc>
      </w:tr>
      <w:tr w:rsidR="006B16A0" w:rsidRPr="00773C80" w14:paraId="3F6199CA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4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50 to 59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5" w14:textId="6A756E1A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24.0 (23.8-24.3)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6" w14:textId="4DF6185A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22.6 (21.6-23.5)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7" w14:textId="4CD87A9F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27.6 (26.5-28.7)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8" w14:textId="75546A3D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23.2 (21.0-25.5)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9" w14:textId="018B5F57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20.9 (18.7-23.3)</w:t>
            </w:r>
          </w:p>
        </w:tc>
      </w:tr>
      <w:tr w:rsidR="006B16A0" w:rsidRPr="00773C80" w14:paraId="3F6199D1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B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60 to 69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C" w14:textId="73F007BB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27.9 (27.6-28.2)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D" w14:textId="6B385C29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23.2 (22.1-24.4)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E" w14:textId="22A81E6D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25.9 (24.4-27.5)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CF" w14:textId="4ECCAA50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27.5 (24.1-31.1)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0" w14:textId="4375C822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25.9 (18.7-23.3)</w:t>
            </w:r>
          </w:p>
        </w:tc>
      </w:tr>
      <w:tr w:rsidR="006B16A0" w:rsidRPr="00773C80" w14:paraId="3F6199D8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2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70 to 79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3" w14:textId="4C88D421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33.7 (33.4-34.0)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4" w14:textId="5E9A51F3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26.3 (24.8-27.9)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5" w14:textId="6413E71D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26.4 (24.7-28.1)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6" w14:textId="6BFB22B2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28.2 (23.7-33.0)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7" w14:textId="292CB13A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33.2 (28.3-38.5)</w:t>
            </w:r>
          </w:p>
        </w:tc>
      </w:tr>
      <w:tr w:rsidR="006B16A0" w:rsidRPr="00773C80" w14:paraId="3F6199DF" w14:textId="77777777" w:rsidTr="00773C80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9" w14:textId="77777777" w:rsidR="006B16A0" w:rsidRPr="00AE45A9" w:rsidRDefault="00000573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AE45A9">
              <w:rPr>
                <w:rFonts w:eastAsia="Times New Roman"/>
                <w:sz w:val="22"/>
                <w:szCs w:val="22"/>
              </w:rPr>
              <w:t>80+ years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A" w14:textId="328EFD3A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43.3 (42.9-43.7)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B" w14:textId="3455F8CC" w:rsidR="006B16A0" w:rsidRPr="00773C80" w:rsidRDefault="00514438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34.3 (31.9-36.7)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C" w14:textId="4114E855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30.6 (28.1-33.3)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D" w14:textId="41682DD2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35.6 (29.3-42.3)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9DE" w14:textId="1191E532" w:rsidR="006B16A0" w:rsidRPr="00773C80" w:rsidRDefault="00C45BDD">
            <w:pPr>
              <w:spacing w:after="0"/>
              <w:rPr>
                <w:rFonts w:eastAsia="Times New Roman"/>
                <w:sz w:val="22"/>
                <w:szCs w:val="22"/>
              </w:rPr>
            </w:pPr>
            <w:r w:rsidRPr="00773C80">
              <w:rPr>
                <w:rFonts w:eastAsia="Times New Roman"/>
                <w:sz w:val="22"/>
                <w:szCs w:val="22"/>
              </w:rPr>
              <w:t>27.8 (31.4-44.4)</w:t>
            </w:r>
          </w:p>
        </w:tc>
      </w:tr>
    </w:tbl>
    <w:p w14:paraId="3F6199E0" w14:textId="77777777" w:rsidR="006B16A0" w:rsidRPr="00773C80" w:rsidRDefault="006B16A0">
      <w:pPr>
        <w:rPr>
          <w:sz w:val="22"/>
          <w:szCs w:val="22"/>
        </w:rPr>
      </w:pPr>
    </w:p>
    <w:sectPr w:rsidR="006B16A0" w:rsidRPr="00773C80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19963" w14:textId="77777777" w:rsidR="00000573" w:rsidRDefault="00000573">
      <w:pPr>
        <w:spacing w:after="0" w:line="240" w:lineRule="auto"/>
      </w:pPr>
      <w:r>
        <w:separator/>
      </w:r>
    </w:p>
  </w:endnote>
  <w:endnote w:type="continuationSeparator" w:id="0">
    <w:p w14:paraId="3F619965" w14:textId="77777777" w:rsidR="00000573" w:rsidRDefault="0000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1995F" w14:textId="77777777" w:rsidR="00000573" w:rsidRDefault="000005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619961" w14:textId="77777777" w:rsidR="00000573" w:rsidRDefault="000005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6A0"/>
    <w:rsid w:val="00000573"/>
    <w:rsid w:val="00047A60"/>
    <w:rsid w:val="00514438"/>
    <w:rsid w:val="006B16A0"/>
    <w:rsid w:val="00773C80"/>
    <w:rsid w:val="00861769"/>
    <w:rsid w:val="008A17E0"/>
    <w:rsid w:val="00A42F06"/>
    <w:rsid w:val="00AE45A9"/>
    <w:rsid w:val="00C45BDD"/>
    <w:rsid w:val="00D55E4A"/>
    <w:rsid w:val="00DF04B7"/>
    <w:rsid w:val="00E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995F"/>
  <w15:docId w15:val="{1DB14DC6-97F3-4A72-B361-BF8CB450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5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6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6" w:lineRule="auto"/>
      <w:outlineLvl w:val="3"/>
    </w:pPr>
    <w:rPr>
      <w:rFonts w:eastAsia="Times New Roman"/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6" w:lineRule="auto"/>
      <w:outlineLvl w:val="4"/>
    </w:pPr>
    <w:rPr>
      <w:rFonts w:eastAsia="Times New Roman"/>
      <w:color w:val="0F4761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56" w:lineRule="auto"/>
      <w:outlineLvl w:val="5"/>
    </w:pPr>
    <w:rPr>
      <w:rFonts w:eastAsia="Times New Roman"/>
      <w:i/>
      <w:iCs/>
      <w:color w:val="595959"/>
      <w:sz w:val="22"/>
      <w:szCs w:val="22"/>
    </w:rPr>
  </w:style>
  <w:style w:type="paragraph" w:styleId="Heading7">
    <w:name w:val="heading 7"/>
    <w:basedOn w:val="Normal"/>
    <w:next w:val="Normal"/>
    <w:pPr>
      <w:keepNext/>
      <w:keepLines/>
      <w:spacing w:before="40" w:after="0" w:line="256" w:lineRule="auto"/>
      <w:outlineLvl w:val="6"/>
    </w:pPr>
    <w:rPr>
      <w:rFonts w:eastAsia="Times New Roman"/>
      <w:color w:val="595959"/>
      <w:sz w:val="22"/>
      <w:szCs w:val="22"/>
    </w:rPr>
  </w:style>
  <w:style w:type="paragraph" w:styleId="Heading8">
    <w:name w:val="heading 8"/>
    <w:basedOn w:val="Normal"/>
    <w:next w:val="Normal"/>
    <w:pPr>
      <w:keepNext/>
      <w:keepLines/>
      <w:spacing w:after="0" w:line="256" w:lineRule="auto"/>
      <w:outlineLvl w:val="7"/>
    </w:pPr>
    <w:rPr>
      <w:rFonts w:eastAsia="Times New Roman"/>
      <w:i/>
      <w:iCs/>
      <w:color w:val="272727"/>
      <w:sz w:val="22"/>
      <w:szCs w:val="22"/>
    </w:rPr>
  </w:style>
  <w:style w:type="paragraph" w:styleId="Heading9">
    <w:name w:val="heading 9"/>
    <w:basedOn w:val="Normal"/>
    <w:next w:val="Normal"/>
    <w:pPr>
      <w:keepNext/>
      <w:keepLines/>
      <w:spacing w:after="0" w:line="256" w:lineRule="auto"/>
      <w:outlineLvl w:val="8"/>
    </w:pPr>
    <w:rPr>
      <w:rFonts w:eastAsia="Times New Roman"/>
      <w:color w:val="272727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5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line="256" w:lineRule="auto"/>
      <w:jc w:val="center"/>
    </w:pPr>
    <w:rPr>
      <w:i/>
      <w:iCs/>
      <w:color w:val="404040"/>
      <w:sz w:val="22"/>
      <w:szCs w:val="22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line="256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56" w:lineRule="auto"/>
      <w:ind w:left="864" w:right="864"/>
      <w:jc w:val="center"/>
    </w:pPr>
    <w:rPr>
      <w:i/>
      <w:iCs/>
      <w:color w:val="0F4761"/>
      <w:sz w:val="22"/>
      <w:szCs w:val="22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dc:description/>
  <cp:lastModifiedBy>Barlow, Melissa</cp:lastModifiedBy>
  <cp:revision>5</cp:revision>
  <dcterms:created xsi:type="dcterms:W3CDTF">2024-07-15T15:44:00Z</dcterms:created>
  <dcterms:modified xsi:type="dcterms:W3CDTF">2024-11-14T10:41:00Z</dcterms:modified>
</cp:coreProperties>
</file>