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1CC0DD" w14:textId="5A9529F4" w:rsidR="00EB46BB" w:rsidRPr="00583DE9" w:rsidRDefault="008B1E00" w:rsidP="00EB46BB">
      <w:pPr>
        <w:spacing w:line="480" w:lineRule="auto"/>
        <w:rPr>
          <w:rFonts w:ascii="Times New Roman" w:hAnsi="Times New Roman" w:cs="Times New Roman"/>
          <w:b/>
          <w:sz w:val="24"/>
          <w:szCs w:val="24"/>
        </w:rPr>
      </w:pPr>
      <w:r>
        <w:rPr>
          <w:rFonts w:ascii="Times New Roman" w:hAnsi="Times New Roman" w:cs="Times New Roman"/>
          <w:b/>
          <w:sz w:val="24"/>
          <w:szCs w:val="24"/>
        </w:rPr>
        <w:t>SUPPLEMENTARY MATERIALS AND</w:t>
      </w:r>
      <w:r w:rsidR="00DE63E5" w:rsidRPr="00583DE9">
        <w:rPr>
          <w:rFonts w:ascii="Times New Roman" w:hAnsi="Times New Roman" w:cs="Times New Roman"/>
          <w:b/>
          <w:sz w:val="24"/>
          <w:szCs w:val="24"/>
        </w:rPr>
        <w:t xml:space="preserve"> METHODS</w:t>
      </w:r>
    </w:p>
    <w:p w14:paraId="2F79BA90" w14:textId="40CBD7E8" w:rsidR="00EB46BB" w:rsidRPr="00583DE9" w:rsidRDefault="00583DE9" w:rsidP="00EB46BB">
      <w:pPr>
        <w:spacing w:line="480" w:lineRule="auto"/>
        <w:rPr>
          <w:rFonts w:ascii="Times New Roman" w:hAnsi="Times New Roman" w:cs="Times New Roman"/>
          <w:b/>
          <w:sz w:val="24"/>
          <w:szCs w:val="24"/>
        </w:rPr>
      </w:pPr>
      <w:r>
        <w:rPr>
          <w:rFonts w:ascii="Times New Roman" w:hAnsi="Times New Roman" w:cs="Times New Roman"/>
          <w:b/>
          <w:sz w:val="24"/>
          <w:szCs w:val="24"/>
        </w:rPr>
        <w:t>Affective bias test</w:t>
      </w:r>
      <w:r w:rsidR="00EB46BB" w:rsidRPr="00583DE9">
        <w:rPr>
          <w:rFonts w:ascii="Times New Roman" w:hAnsi="Times New Roman" w:cs="Times New Roman"/>
          <w:b/>
          <w:sz w:val="24"/>
          <w:szCs w:val="24"/>
        </w:rPr>
        <w:t xml:space="preserve"> </w:t>
      </w:r>
      <w:r w:rsidR="00AD4845">
        <w:rPr>
          <w:rFonts w:ascii="Times New Roman" w:hAnsi="Times New Roman" w:cs="Times New Roman"/>
          <w:b/>
          <w:sz w:val="24"/>
          <w:szCs w:val="24"/>
        </w:rPr>
        <w:t xml:space="preserve">(ABT) </w:t>
      </w:r>
      <w:r w:rsidR="00EB46BB" w:rsidRPr="00583DE9">
        <w:rPr>
          <w:rFonts w:ascii="Times New Roman" w:hAnsi="Times New Roman" w:cs="Times New Roman"/>
          <w:b/>
          <w:sz w:val="24"/>
          <w:szCs w:val="24"/>
        </w:rPr>
        <w:t>training and testing procedure</w:t>
      </w:r>
    </w:p>
    <w:p w14:paraId="6BF6F5BC" w14:textId="77777777" w:rsidR="00EB46BB" w:rsidRPr="00583DE9" w:rsidRDefault="00EB46BB" w:rsidP="00EB46BB">
      <w:pPr>
        <w:spacing w:line="480" w:lineRule="auto"/>
        <w:rPr>
          <w:rFonts w:ascii="Times New Roman" w:hAnsi="Times New Roman" w:cs="Times New Roman"/>
          <w:sz w:val="24"/>
          <w:szCs w:val="24"/>
        </w:rPr>
      </w:pPr>
      <w:r w:rsidRPr="00583DE9">
        <w:rPr>
          <w:rFonts w:ascii="Times New Roman" w:hAnsi="Times New Roman" w:cs="Times New Roman"/>
          <w:sz w:val="24"/>
          <w:szCs w:val="24"/>
        </w:rPr>
        <w:t>The animals were trained and tested in a Perspex arena, 40 cm</w:t>
      </w:r>
      <w:r w:rsidRPr="00583DE9">
        <w:rPr>
          <w:rFonts w:ascii="Times New Roman" w:hAnsi="Times New Roman" w:cs="Times New Roman"/>
          <w:sz w:val="24"/>
          <w:szCs w:val="24"/>
          <w:vertAlign w:val="superscript"/>
        </w:rPr>
        <w:t>2</w:t>
      </w:r>
      <w:r w:rsidRPr="00583DE9">
        <w:rPr>
          <w:rFonts w:ascii="Times New Roman" w:hAnsi="Times New Roman" w:cs="Times New Roman"/>
          <w:sz w:val="24"/>
          <w:szCs w:val="24"/>
        </w:rPr>
        <w:t xml:space="preserve"> (Fig 1B). The substrates e.g. bedding, sawdust, sand, cloth, perlite </w:t>
      </w:r>
      <w:proofErr w:type="spellStart"/>
      <w:r w:rsidRPr="00583DE9">
        <w:rPr>
          <w:rFonts w:ascii="Times New Roman" w:hAnsi="Times New Roman" w:cs="Times New Roman"/>
          <w:sz w:val="24"/>
          <w:szCs w:val="24"/>
        </w:rPr>
        <w:t>etc</w:t>
      </w:r>
      <w:proofErr w:type="spellEnd"/>
      <w:r w:rsidRPr="00583DE9">
        <w:rPr>
          <w:rFonts w:ascii="Times New Roman" w:hAnsi="Times New Roman" w:cs="Times New Roman"/>
          <w:sz w:val="24"/>
          <w:szCs w:val="24"/>
        </w:rPr>
        <w:t xml:space="preserve">, were placed in glazed pottery bowls (5 inch) and presented in a pseudo-random spatial order to prevent rats using spatial cues to select the correct substrate.  </w:t>
      </w:r>
    </w:p>
    <w:p w14:paraId="7C3E1BD0" w14:textId="62ECC886" w:rsidR="00EB46BB" w:rsidRDefault="00EB46BB" w:rsidP="00EB46BB">
      <w:pPr>
        <w:spacing w:line="480" w:lineRule="auto"/>
        <w:rPr>
          <w:rFonts w:ascii="Times New Roman" w:hAnsi="Times New Roman" w:cs="Times New Roman"/>
          <w:sz w:val="24"/>
          <w:szCs w:val="24"/>
        </w:rPr>
      </w:pPr>
      <w:r w:rsidRPr="00583DE9">
        <w:rPr>
          <w:rFonts w:ascii="Times New Roman" w:hAnsi="Times New Roman" w:cs="Times New Roman"/>
          <w:b/>
          <w:sz w:val="24"/>
          <w:szCs w:val="24"/>
        </w:rPr>
        <w:t>Training:</w:t>
      </w:r>
      <w:r w:rsidRPr="00583DE9">
        <w:rPr>
          <w:rFonts w:ascii="Times New Roman" w:hAnsi="Times New Roman" w:cs="Times New Roman"/>
          <w:sz w:val="24"/>
          <w:szCs w:val="24"/>
        </w:rPr>
        <w:t xml:space="preserve"> The rats were habituated to the test arena and trained to dig in two bowls filled with sawdust to obtain a quantity of food pellets (45mg </w:t>
      </w:r>
      <w:r w:rsidR="00355BA4">
        <w:rPr>
          <w:rFonts w:ascii="Times New Roman" w:hAnsi="Times New Roman" w:cs="Times New Roman"/>
          <w:sz w:val="24"/>
          <w:szCs w:val="24"/>
        </w:rPr>
        <w:t>rodent tablet</w:t>
      </w:r>
      <w:r w:rsidRPr="00583DE9">
        <w:rPr>
          <w:rFonts w:ascii="Times New Roman" w:hAnsi="Times New Roman" w:cs="Times New Roman"/>
          <w:sz w:val="24"/>
          <w:szCs w:val="24"/>
        </w:rPr>
        <w:t xml:space="preserve">, </w:t>
      </w:r>
      <w:proofErr w:type="spellStart"/>
      <w:r w:rsidRPr="00583DE9">
        <w:rPr>
          <w:rFonts w:ascii="Times New Roman" w:hAnsi="Times New Roman" w:cs="Times New Roman"/>
          <w:sz w:val="24"/>
          <w:szCs w:val="24"/>
        </w:rPr>
        <w:t>TestDiet</w:t>
      </w:r>
      <w:proofErr w:type="spellEnd"/>
      <w:r w:rsidRPr="00583DE9">
        <w:rPr>
          <w:rFonts w:ascii="Times New Roman" w:hAnsi="Times New Roman" w:cs="Times New Roman"/>
          <w:sz w:val="24"/>
          <w:szCs w:val="24"/>
        </w:rPr>
        <w:t xml:space="preserve">).   </w:t>
      </w:r>
      <w:r w:rsidR="00F64189">
        <w:rPr>
          <w:rFonts w:ascii="Times New Roman" w:hAnsi="Times New Roman" w:cs="Times New Roman"/>
          <w:sz w:val="24"/>
          <w:szCs w:val="24"/>
        </w:rPr>
        <w:t>Each stage of training is described in the table below.</w:t>
      </w:r>
    </w:p>
    <w:tbl>
      <w:tblPr>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5"/>
        <w:gridCol w:w="6327"/>
      </w:tblGrid>
      <w:tr w:rsidR="00F64189" w:rsidRPr="00F64189" w14:paraId="1DC22D2A" w14:textId="77777777" w:rsidTr="00F64189">
        <w:tc>
          <w:tcPr>
            <w:tcW w:w="2925" w:type="dxa"/>
          </w:tcPr>
          <w:p w14:paraId="68AE8711" w14:textId="77777777" w:rsidR="00F64189" w:rsidRPr="00F64189" w:rsidRDefault="00F64189" w:rsidP="00F64189">
            <w:pPr>
              <w:spacing w:after="0" w:line="240" w:lineRule="auto"/>
              <w:rPr>
                <w:rFonts w:ascii="Times New Roman" w:eastAsia="Times New Roman" w:hAnsi="Times New Roman" w:cs="Times New Roman"/>
                <w:b/>
                <w:sz w:val="20"/>
                <w:szCs w:val="20"/>
                <w:lang w:eastAsia="en-GB"/>
              </w:rPr>
            </w:pPr>
            <w:r w:rsidRPr="00F64189">
              <w:rPr>
                <w:rFonts w:ascii="Times New Roman" w:eastAsia="Times New Roman" w:hAnsi="Times New Roman" w:cs="Times New Roman"/>
                <w:b/>
                <w:sz w:val="20"/>
                <w:szCs w:val="20"/>
                <w:lang w:eastAsia="en-GB"/>
              </w:rPr>
              <w:t>Day 1: Arena habituation</w:t>
            </w:r>
          </w:p>
        </w:tc>
        <w:tc>
          <w:tcPr>
            <w:tcW w:w="6327" w:type="dxa"/>
          </w:tcPr>
          <w:p w14:paraId="0A80991B" w14:textId="77777777" w:rsidR="00F64189" w:rsidRPr="00F64189" w:rsidRDefault="00F64189" w:rsidP="00F64189">
            <w:pPr>
              <w:spacing w:after="0" w:line="240" w:lineRule="auto"/>
              <w:rPr>
                <w:rFonts w:ascii="Times New Roman" w:eastAsia="Times New Roman" w:hAnsi="Times New Roman" w:cs="Times New Roman"/>
                <w:sz w:val="20"/>
                <w:szCs w:val="20"/>
                <w:lang w:eastAsia="en-GB"/>
              </w:rPr>
            </w:pPr>
            <w:r w:rsidRPr="00F64189">
              <w:rPr>
                <w:rFonts w:ascii="Times New Roman" w:eastAsia="Times New Roman" w:hAnsi="Times New Roman" w:cs="Times New Roman"/>
                <w:sz w:val="20"/>
                <w:szCs w:val="20"/>
                <w:lang w:eastAsia="en-GB"/>
              </w:rPr>
              <w:t>Exploration of two bowls each containing 3 food pellets.</w:t>
            </w:r>
          </w:p>
          <w:p w14:paraId="027E52F1" w14:textId="0505A241" w:rsidR="00F64189" w:rsidRPr="00F64189" w:rsidRDefault="00F64189" w:rsidP="00F64189">
            <w:pPr>
              <w:spacing w:after="0" w:line="240" w:lineRule="auto"/>
              <w:rPr>
                <w:rFonts w:ascii="Times New Roman" w:eastAsia="Times New Roman" w:hAnsi="Times New Roman" w:cs="Times New Roman"/>
                <w:sz w:val="20"/>
                <w:szCs w:val="20"/>
                <w:lang w:eastAsia="en-GB"/>
              </w:rPr>
            </w:pPr>
            <w:r w:rsidRPr="00F64189">
              <w:rPr>
                <w:rFonts w:ascii="Times New Roman" w:eastAsia="Times New Roman" w:hAnsi="Times New Roman" w:cs="Times New Roman"/>
                <w:sz w:val="20"/>
                <w:szCs w:val="20"/>
                <w:lang w:eastAsia="en-GB"/>
              </w:rPr>
              <w:t xml:space="preserve">The rat is </w:t>
            </w:r>
            <w:r w:rsidR="0061129D">
              <w:rPr>
                <w:rFonts w:ascii="Times New Roman" w:eastAsia="Times New Roman" w:hAnsi="Times New Roman" w:cs="Times New Roman"/>
                <w:sz w:val="20"/>
                <w:szCs w:val="20"/>
                <w:lang w:eastAsia="en-GB"/>
              </w:rPr>
              <w:t>allowed to approach both bowls</w:t>
            </w:r>
            <w:r w:rsidRPr="00F64189">
              <w:rPr>
                <w:rFonts w:ascii="Times New Roman" w:eastAsia="Times New Roman" w:hAnsi="Times New Roman" w:cs="Times New Roman"/>
                <w:sz w:val="20"/>
                <w:szCs w:val="20"/>
                <w:lang w:eastAsia="en-GB"/>
              </w:rPr>
              <w:t xml:space="preserve"> and eat all the pellets.</w:t>
            </w:r>
          </w:p>
          <w:p w14:paraId="43408885" w14:textId="77777777" w:rsidR="00F64189" w:rsidRPr="00F64189" w:rsidRDefault="00F64189" w:rsidP="00F64189">
            <w:pPr>
              <w:spacing w:after="0" w:line="240" w:lineRule="auto"/>
              <w:rPr>
                <w:rFonts w:ascii="Times New Roman" w:eastAsia="Times New Roman" w:hAnsi="Times New Roman" w:cs="Times New Roman"/>
                <w:sz w:val="20"/>
                <w:szCs w:val="20"/>
                <w:lang w:eastAsia="en-GB"/>
              </w:rPr>
            </w:pPr>
            <w:r w:rsidRPr="00F64189">
              <w:rPr>
                <w:rFonts w:ascii="Times New Roman" w:eastAsia="Times New Roman" w:hAnsi="Times New Roman" w:cs="Times New Roman"/>
                <w:sz w:val="20"/>
                <w:szCs w:val="20"/>
                <w:lang w:eastAsia="en-GB"/>
              </w:rPr>
              <w:t>When all pellets are eaten the rat is removed, the bowls re-baited and the rat placed back into the arena.</w:t>
            </w:r>
            <w:r w:rsidRPr="00F64189">
              <w:rPr>
                <w:rFonts w:ascii="Times New Roman" w:eastAsia="Times New Roman" w:hAnsi="Times New Roman" w:cs="Times New Roman"/>
                <w:sz w:val="20"/>
                <w:szCs w:val="20"/>
                <w:lang w:eastAsia="en-GB"/>
              </w:rPr>
              <w:br/>
              <w:t xml:space="preserve">Criteria: total of 10 </w:t>
            </w:r>
            <w:proofErr w:type="spellStart"/>
            <w:r w:rsidRPr="00F64189">
              <w:rPr>
                <w:rFonts w:ascii="Times New Roman" w:eastAsia="Times New Roman" w:hAnsi="Times New Roman" w:cs="Times New Roman"/>
                <w:sz w:val="20"/>
                <w:szCs w:val="20"/>
                <w:lang w:eastAsia="en-GB"/>
              </w:rPr>
              <w:t>mins</w:t>
            </w:r>
            <w:proofErr w:type="spellEnd"/>
            <w:r w:rsidRPr="00F64189">
              <w:rPr>
                <w:rFonts w:ascii="Times New Roman" w:eastAsia="Times New Roman" w:hAnsi="Times New Roman" w:cs="Times New Roman"/>
                <w:sz w:val="20"/>
                <w:szCs w:val="20"/>
                <w:lang w:eastAsia="en-GB"/>
              </w:rPr>
              <w:t xml:space="preserve"> exploration.</w:t>
            </w:r>
          </w:p>
        </w:tc>
      </w:tr>
      <w:tr w:rsidR="00F64189" w:rsidRPr="00F64189" w14:paraId="0B97BC37" w14:textId="77777777" w:rsidTr="00F64189">
        <w:tc>
          <w:tcPr>
            <w:tcW w:w="2925" w:type="dxa"/>
          </w:tcPr>
          <w:p w14:paraId="3D4B5C61" w14:textId="77777777" w:rsidR="00F64189" w:rsidRPr="00F64189" w:rsidRDefault="00F64189" w:rsidP="00F64189">
            <w:pPr>
              <w:spacing w:after="0" w:line="240" w:lineRule="auto"/>
              <w:rPr>
                <w:rFonts w:ascii="Times New Roman" w:eastAsia="Times New Roman" w:hAnsi="Times New Roman" w:cs="Times New Roman"/>
                <w:b/>
                <w:sz w:val="20"/>
                <w:szCs w:val="20"/>
                <w:lang w:eastAsia="en-GB"/>
              </w:rPr>
            </w:pPr>
            <w:r w:rsidRPr="00F64189">
              <w:rPr>
                <w:rFonts w:ascii="Times New Roman" w:eastAsia="Times New Roman" w:hAnsi="Times New Roman" w:cs="Times New Roman"/>
                <w:b/>
                <w:sz w:val="20"/>
                <w:szCs w:val="20"/>
                <w:lang w:eastAsia="en-GB"/>
              </w:rPr>
              <w:t>Day 2: Digging training 1</w:t>
            </w:r>
          </w:p>
        </w:tc>
        <w:tc>
          <w:tcPr>
            <w:tcW w:w="6327" w:type="dxa"/>
          </w:tcPr>
          <w:p w14:paraId="0F23D0F4" w14:textId="77777777" w:rsidR="00F64189" w:rsidRPr="00F64189" w:rsidRDefault="00F64189" w:rsidP="00F64189">
            <w:pPr>
              <w:spacing w:after="0" w:line="240" w:lineRule="auto"/>
              <w:rPr>
                <w:rFonts w:ascii="Times New Roman" w:eastAsia="Times New Roman" w:hAnsi="Times New Roman" w:cs="Times New Roman"/>
                <w:sz w:val="20"/>
                <w:szCs w:val="20"/>
                <w:lang w:eastAsia="en-GB"/>
              </w:rPr>
            </w:pPr>
            <w:r w:rsidRPr="00F64189">
              <w:rPr>
                <w:rFonts w:ascii="Times New Roman" w:eastAsia="Times New Roman" w:hAnsi="Times New Roman" w:cs="Times New Roman"/>
                <w:sz w:val="20"/>
                <w:szCs w:val="20"/>
                <w:lang w:eastAsia="en-GB"/>
              </w:rPr>
              <w:t>Exploration of two bowls each containing 1cm sawdust and 3 food pellets (1 on surface and 2 buried).</w:t>
            </w:r>
          </w:p>
          <w:p w14:paraId="6C13E0B4" w14:textId="6A528820" w:rsidR="00F64189" w:rsidRPr="00F64189" w:rsidRDefault="00F64189" w:rsidP="00F64189">
            <w:pPr>
              <w:spacing w:after="0" w:line="240" w:lineRule="auto"/>
              <w:rPr>
                <w:rFonts w:ascii="Times New Roman" w:eastAsia="Times New Roman" w:hAnsi="Times New Roman" w:cs="Times New Roman"/>
                <w:sz w:val="20"/>
                <w:szCs w:val="20"/>
                <w:lang w:eastAsia="en-GB"/>
              </w:rPr>
            </w:pPr>
            <w:r w:rsidRPr="00F64189">
              <w:rPr>
                <w:rFonts w:ascii="Times New Roman" w:eastAsia="Times New Roman" w:hAnsi="Times New Roman" w:cs="Times New Roman"/>
                <w:sz w:val="20"/>
                <w:szCs w:val="20"/>
                <w:lang w:eastAsia="en-GB"/>
              </w:rPr>
              <w:t xml:space="preserve">Each rat is </w:t>
            </w:r>
            <w:r w:rsidR="0061129D">
              <w:rPr>
                <w:rFonts w:ascii="Times New Roman" w:eastAsia="Times New Roman" w:hAnsi="Times New Roman" w:cs="Times New Roman"/>
                <w:sz w:val="20"/>
                <w:szCs w:val="20"/>
                <w:lang w:eastAsia="en-GB"/>
              </w:rPr>
              <w:t>allowed</w:t>
            </w:r>
            <w:r w:rsidRPr="00F64189">
              <w:rPr>
                <w:rFonts w:ascii="Times New Roman" w:eastAsia="Times New Roman" w:hAnsi="Times New Roman" w:cs="Times New Roman"/>
                <w:sz w:val="20"/>
                <w:szCs w:val="20"/>
                <w:lang w:eastAsia="en-GB"/>
              </w:rPr>
              <w:t xml:space="preserve"> to dig in </w:t>
            </w:r>
            <w:r w:rsidR="0061129D">
              <w:rPr>
                <w:rFonts w:ascii="Times New Roman" w:eastAsia="Times New Roman" w:hAnsi="Times New Roman" w:cs="Times New Roman"/>
                <w:sz w:val="20"/>
                <w:szCs w:val="20"/>
                <w:lang w:eastAsia="en-GB"/>
              </w:rPr>
              <w:t xml:space="preserve">both bowls </w:t>
            </w:r>
            <w:r w:rsidRPr="00F64189">
              <w:rPr>
                <w:rFonts w:ascii="Times New Roman" w:eastAsia="Times New Roman" w:hAnsi="Times New Roman" w:cs="Times New Roman"/>
                <w:sz w:val="20"/>
                <w:szCs w:val="20"/>
                <w:lang w:eastAsia="en-GB"/>
              </w:rPr>
              <w:t>to find the pellets.</w:t>
            </w:r>
          </w:p>
          <w:p w14:paraId="51A03ED8" w14:textId="587128E4" w:rsidR="00F64189" w:rsidRPr="00F64189" w:rsidRDefault="00F64189" w:rsidP="00F64189">
            <w:pPr>
              <w:spacing w:after="0" w:line="240" w:lineRule="auto"/>
              <w:rPr>
                <w:rFonts w:ascii="Times New Roman" w:eastAsia="Times New Roman" w:hAnsi="Times New Roman" w:cs="Times New Roman"/>
                <w:sz w:val="20"/>
                <w:szCs w:val="20"/>
                <w:lang w:eastAsia="en-GB"/>
              </w:rPr>
            </w:pPr>
            <w:r w:rsidRPr="00F64189">
              <w:rPr>
                <w:rFonts w:ascii="Times New Roman" w:eastAsia="Times New Roman" w:hAnsi="Times New Roman" w:cs="Times New Roman"/>
                <w:sz w:val="20"/>
                <w:szCs w:val="20"/>
                <w:lang w:eastAsia="en-GB"/>
              </w:rPr>
              <w:t>When all pellets are eaten the rat is removed, the bowls re-baited and the rat placed back into the arena.</w:t>
            </w:r>
            <w:r w:rsidRPr="00F64189">
              <w:rPr>
                <w:rFonts w:ascii="Times New Roman" w:eastAsia="Times New Roman" w:hAnsi="Times New Roman" w:cs="Times New Roman"/>
                <w:sz w:val="20"/>
                <w:szCs w:val="20"/>
                <w:lang w:eastAsia="en-GB"/>
              </w:rPr>
              <w:br/>
              <w:t>Criteria: completion of</w:t>
            </w:r>
            <w:r w:rsidR="002213A1">
              <w:rPr>
                <w:rFonts w:ascii="Times New Roman" w:eastAsia="Times New Roman" w:hAnsi="Times New Roman" w:cs="Times New Roman"/>
                <w:sz w:val="20"/>
                <w:szCs w:val="20"/>
                <w:lang w:eastAsia="en-GB"/>
              </w:rPr>
              <w:t xml:space="preserve"> 12 discrete trials (max. 2 min each trial)</w:t>
            </w:r>
          </w:p>
        </w:tc>
      </w:tr>
      <w:tr w:rsidR="00F64189" w:rsidRPr="00F64189" w14:paraId="061BD6C4" w14:textId="77777777" w:rsidTr="00F64189">
        <w:tc>
          <w:tcPr>
            <w:tcW w:w="2925" w:type="dxa"/>
          </w:tcPr>
          <w:p w14:paraId="571C31FE" w14:textId="77777777" w:rsidR="00F64189" w:rsidRPr="00F64189" w:rsidRDefault="00F64189" w:rsidP="00F64189">
            <w:pPr>
              <w:spacing w:after="0" w:line="240" w:lineRule="auto"/>
              <w:rPr>
                <w:rFonts w:ascii="Times New Roman" w:eastAsia="Times New Roman" w:hAnsi="Times New Roman" w:cs="Times New Roman"/>
                <w:b/>
                <w:sz w:val="20"/>
                <w:szCs w:val="20"/>
                <w:lang w:eastAsia="en-GB"/>
              </w:rPr>
            </w:pPr>
            <w:r w:rsidRPr="00F64189">
              <w:rPr>
                <w:rFonts w:ascii="Times New Roman" w:eastAsia="Times New Roman" w:hAnsi="Times New Roman" w:cs="Times New Roman"/>
                <w:b/>
                <w:sz w:val="20"/>
                <w:szCs w:val="20"/>
                <w:lang w:eastAsia="en-GB"/>
              </w:rPr>
              <w:t>Day 3: Digging training 2</w:t>
            </w:r>
          </w:p>
        </w:tc>
        <w:tc>
          <w:tcPr>
            <w:tcW w:w="6327" w:type="dxa"/>
          </w:tcPr>
          <w:p w14:paraId="3A42149C" w14:textId="77777777" w:rsidR="00C11479" w:rsidRPr="00F64189" w:rsidRDefault="00C11479" w:rsidP="00C11479">
            <w:pPr>
              <w:spacing w:after="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Choice</w:t>
            </w:r>
            <w:r w:rsidRPr="00F64189">
              <w:rPr>
                <w:rFonts w:ascii="Times New Roman" w:eastAsia="Times New Roman" w:hAnsi="Times New Roman" w:cs="Times New Roman"/>
                <w:sz w:val="20"/>
                <w:szCs w:val="20"/>
                <w:lang w:eastAsia="en-GB"/>
              </w:rPr>
              <w:t xml:space="preserve"> of two bowls each containing 2cm sawdust and 2 buried food pellets.</w:t>
            </w:r>
          </w:p>
          <w:p w14:paraId="141D7765" w14:textId="77777777" w:rsidR="00C11479" w:rsidRPr="00F64189" w:rsidRDefault="00C11479" w:rsidP="00C11479">
            <w:pPr>
              <w:spacing w:after="0" w:line="240" w:lineRule="auto"/>
              <w:rPr>
                <w:rFonts w:ascii="Times New Roman" w:eastAsia="Times New Roman" w:hAnsi="Times New Roman" w:cs="Times New Roman"/>
                <w:sz w:val="20"/>
                <w:szCs w:val="20"/>
                <w:lang w:eastAsia="en-GB"/>
              </w:rPr>
            </w:pPr>
            <w:r w:rsidRPr="00F64189">
              <w:rPr>
                <w:rFonts w:ascii="Times New Roman" w:eastAsia="Times New Roman" w:hAnsi="Times New Roman" w:cs="Times New Roman"/>
                <w:sz w:val="20"/>
                <w:szCs w:val="20"/>
                <w:lang w:eastAsia="en-GB"/>
              </w:rPr>
              <w:t xml:space="preserve">Each rat is </w:t>
            </w:r>
            <w:r>
              <w:rPr>
                <w:rFonts w:ascii="Times New Roman" w:eastAsia="Times New Roman" w:hAnsi="Times New Roman" w:cs="Times New Roman"/>
                <w:sz w:val="20"/>
                <w:szCs w:val="20"/>
                <w:lang w:eastAsia="en-GB"/>
              </w:rPr>
              <w:t xml:space="preserve">allowed to dig in one bowl </w:t>
            </w:r>
            <w:r w:rsidRPr="00F64189">
              <w:rPr>
                <w:rFonts w:ascii="Times New Roman" w:eastAsia="Times New Roman" w:hAnsi="Times New Roman" w:cs="Times New Roman"/>
                <w:sz w:val="20"/>
                <w:szCs w:val="20"/>
                <w:lang w:eastAsia="en-GB"/>
              </w:rPr>
              <w:t>to find the pellets.</w:t>
            </w:r>
            <w:r>
              <w:rPr>
                <w:rFonts w:ascii="Times New Roman" w:eastAsia="Times New Roman" w:hAnsi="Times New Roman" w:cs="Times New Roman"/>
                <w:sz w:val="20"/>
                <w:szCs w:val="20"/>
                <w:lang w:eastAsia="en-GB"/>
              </w:rPr>
              <w:t xml:space="preserve"> The other bowl is removed when the rat makes a choice (</w:t>
            </w:r>
            <w:proofErr w:type="spellStart"/>
            <w:r>
              <w:rPr>
                <w:rFonts w:ascii="Times New Roman" w:eastAsia="Times New Roman" w:hAnsi="Times New Roman" w:cs="Times New Roman"/>
                <w:sz w:val="20"/>
                <w:szCs w:val="20"/>
                <w:lang w:eastAsia="en-GB"/>
              </w:rPr>
              <w:t>ie</w:t>
            </w:r>
            <w:proofErr w:type="spellEnd"/>
            <w:r>
              <w:rPr>
                <w:rFonts w:ascii="Times New Roman" w:eastAsia="Times New Roman" w:hAnsi="Times New Roman" w:cs="Times New Roman"/>
                <w:sz w:val="20"/>
                <w:szCs w:val="20"/>
                <w:lang w:eastAsia="en-GB"/>
              </w:rPr>
              <w:t>. Digs in a bowl).</w:t>
            </w:r>
          </w:p>
          <w:p w14:paraId="4490E7DD" w14:textId="497A258C" w:rsidR="00F64189" w:rsidRPr="00F64189" w:rsidRDefault="00C11479" w:rsidP="00C11479">
            <w:pPr>
              <w:spacing w:after="0" w:line="240" w:lineRule="auto"/>
              <w:rPr>
                <w:rFonts w:ascii="Times New Roman" w:eastAsia="Times New Roman" w:hAnsi="Times New Roman" w:cs="Times New Roman"/>
                <w:sz w:val="20"/>
                <w:szCs w:val="20"/>
                <w:lang w:eastAsia="en-GB"/>
              </w:rPr>
            </w:pPr>
            <w:r w:rsidRPr="00F64189">
              <w:rPr>
                <w:rFonts w:ascii="Times New Roman" w:eastAsia="Times New Roman" w:hAnsi="Times New Roman" w:cs="Times New Roman"/>
                <w:sz w:val="20"/>
                <w:szCs w:val="20"/>
                <w:lang w:eastAsia="en-GB"/>
              </w:rPr>
              <w:t xml:space="preserve">Criteria: completion of 12 discrete trials </w:t>
            </w:r>
            <w:r>
              <w:rPr>
                <w:rFonts w:ascii="Times New Roman" w:eastAsia="Times New Roman" w:hAnsi="Times New Roman" w:cs="Times New Roman"/>
                <w:sz w:val="20"/>
                <w:szCs w:val="20"/>
                <w:lang w:eastAsia="en-GB"/>
              </w:rPr>
              <w:t>(max. 30 sec each trial)</w:t>
            </w:r>
            <w:r w:rsidRPr="00F64189">
              <w:rPr>
                <w:rFonts w:ascii="Times New Roman" w:eastAsia="Times New Roman" w:hAnsi="Times New Roman" w:cs="Times New Roman"/>
                <w:sz w:val="20"/>
                <w:szCs w:val="20"/>
                <w:lang w:eastAsia="en-GB"/>
              </w:rPr>
              <w:t>.</w:t>
            </w:r>
          </w:p>
        </w:tc>
      </w:tr>
      <w:tr w:rsidR="00F64189" w:rsidRPr="00F64189" w14:paraId="55CF9A11" w14:textId="77777777" w:rsidTr="00F64189">
        <w:tc>
          <w:tcPr>
            <w:tcW w:w="2925" w:type="dxa"/>
          </w:tcPr>
          <w:p w14:paraId="750AC9A2" w14:textId="77777777" w:rsidR="00F64189" w:rsidRPr="00F64189" w:rsidRDefault="00F64189" w:rsidP="00F64189">
            <w:pPr>
              <w:spacing w:after="0" w:line="240" w:lineRule="auto"/>
              <w:rPr>
                <w:rFonts w:ascii="Times New Roman" w:eastAsia="Times New Roman" w:hAnsi="Times New Roman" w:cs="Times New Roman"/>
                <w:b/>
                <w:sz w:val="20"/>
                <w:szCs w:val="20"/>
                <w:lang w:eastAsia="en-GB"/>
              </w:rPr>
            </w:pPr>
            <w:r w:rsidRPr="00F64189">
              <w:rPr>
                <w:rFonts w:ascii="Times New Roman" w:eastAsia="Times New Roman" w:hAnsi="Times New Roman" w:cs="Times New Roman"/>
                <w:b/>
                <w:sz w:val="20"/>
                <w:szCs w:val="20"/>
                <w:lang w:eastAsia="en-GB"/>
              </w:rPr>
              <w:t>Day 4: Digging training 3</w:t>
            </w:r>
          </w:p>
        </w:tc>
        <w:tc>
          <w:tcPr>
            <w:tcW w:w="6327" w:type="dxa"/>
          </w:tcPr>
          <w:p w14:paraId="39E6410A" w14:textId="75822A2E" w:rsidR="00F64189" w:rsidRPr="00F64189" w:rsidRDefault="0061129D" w:rsidP="00F64189">
            <w:pPr>
              <w:spacing w:after="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Choice</w:t>
            </w:r>
            <w:r w:rsidR="00F64189" w:rsidRPr="00F64189">
              <w:rPr>
                <w:rFonts w:ascii="Times New Roman" w:eastAsia="Times New Roman" w:hAnsi="Times New Roman" w:cs="Times New Roman"/>
                <w:sz w:val="20"/>
                <w:szCs w:val="20"/>
                <w:lang w:eastAsia="en-GB"/>
              </w:rPr>
              <w:t xml:space="preserve"> of two bowls each containing 2cm sawdust and 2 buried food pellets.</w:t>
            </w:r>
          </w:p>
          <w:p w14:paraId="5159F9C5" w14:textId="5B7C6FE5" w:rsidR="00F64189" w:rsidRPr="00F64189" w:rsidRDefault="00F64189" w:rsidP="00F64189">
            <w:pPr>
              <w:spacing w:after="0" w:line="240" w:lineRule="auto"/>
              <w:rPr>
                <w:rFonts w:ascii="Times New Roman" w:eastAsia="Times New Roman" w:hAnsi="Times New Roman" w:cs="Times New Roman"/>
                <w:sz w:val="20"/>
                <w:szCs w:val="20"/>
                <w:lang w:eastAsia="en-GB"/>
              </w:rPr>
            </w:pPr>
            <w:r w:rsidRPr="00F64189">
              <w:rPr>
                <w:rFonts w:ascii="Times New Roman" w:eastAsia="Times New Roman" w:hAnsi="Times New Roman" w:cs="Times New Roman"/>
                <w:sz w:val="20"/>
                <w:szCs w:val="20"/>
                <w:lang w:eastAsia="en-GB"/>
              </w:rPr>
              <w:t xml:space="preserve">Each rat is </w:t>
            </w:r>
            <w:r w:rsidR="0061129D">
              <w:rPr>
                <w:rFonts w:ascii="Times New Roman" w:eastAsia="Times New Roman" w:hAnsi="Times New Roman" w:cs="Times New Roman"/>
                <w:sz w:val="20"/>
                <w:szCs w:val="20"/>
                <w:lang w:eastAsia="en-GB"/>
              </w:rPr>
              <w:t xml:space="preserve">allowed to dig in one bowl </w:t>
            </w:r>
            <w:r w:rsidRPr="00F64189">
              <w:rPr>
                <w:rFonts w:ascii="Times New Roman" w:eastAsia="Times New Roman" w:hAnsi="Times New Roman" w:cs="Times New Roman"/>
                <w:sz w:val="20"/>
                <w:szCs w:val="20"/>
                <w:lang w:eastAsia="en-GB"/>
              </w:rPr>
              <w:t>to find the pellets.</w:t>
            </w:r>
            <w:r w:rsidR="0061129D">
              <w:rPr>
                <w:rFonts w:ascii="Times New Roman" w:eastAsia="Times New Roman" w:hAnsi="Times New Roman" w:cs="Times New Roman"/>
                <w:sz w:val="20"/>
                <w:szCs w:val="20"/>
                <w:lang w:eastAsia="en-GB"/>
              </w:rPr>
              <w:t xml:space="preserve"> The other bowl is removed when the rat makes a choice (</w:t>
            </w:r>
            <w:proofErr w:type="spellStart"/>
            <w:r w:rsidR="0061129D">
              <w:rPr>
                <w:rFonts w:ascii="Times New Roman" w:eastAsia="Times New Roman" w:hAnsi="Times New Roman" w:cs="Times New Roman"/>
                <w:sz w:val="20"/>
                <w:szCs w:val="20"/>
                <w:lang w:eastAsia="en-GB"/>
              </w:rPr>
              <w:t>ie</w:t>
            </w:r>
            <w:proofErr w:type="spellEnd"/>
            <w:r w:rsidR="0061129D">
              <w:rPr>
                <w:rFonts w:ascii="Times New Roman" w:eastAsia="Times New Roman" w:hAnsi="Times New Roman" w:cs="Times New Roman"/>
                <w:sz w:val="20"/>
                <w:szCs w:val="20"/>
                <w:lang w:eastAsia="en-GB"/>
              </w:rPr>
              <w:t>. Digs in a bowl).</w:t>
            </w:r>
          </w:p>
          <w:p w14:paraId="03CFCBF1" w14:textId="30F1EACA" w:rsidR="00F64189" w:rsidRPr="00F64189" w:rsidRDefault="00F64189" w:rsidP="00DA1A1B">
            <w:pPr>
              <w:spacing w:after="0" w:line="240" w:lineRule="auto"/>
              <w:rPr>
                <w:rFonts w:ascii="Times New Roman" w:eastAsia="Times New Roman" w:hAnsi="Times New Roman" w:cs="Times New Roman"/>
                <w:sz w:val="20"/>
                <w:szCs w:val="20"/>
                <w:lang w:eastAsia="en-GB"/>
              </w:rPr>
            </w:pPr>
            <w:r w:rsidRPr="00F64189">
              <w:rPr>
                <w:rFonts w:ascii="Times New Roman" w:eastAsia="Times New Roman" w:hAnsi="Times New Roman" w:cs="Times New Roman"/>
                <w:sz w:val="20"/>
                <w:szCs w:val="20"/>
                <w:lang w:eastAsia="en-GB"/>
              </w:rPr>
              <w:t xml:space="preserve">Criteria: completion of 12 discrete trials </w:t>
            </w:r>
            <w:r w:rsidR="00DA1A1B">
              <w:rPr>
                <w:rFonts w:ascii="Times New Roman" w:eastAsia="Times New Roman" w:hAnsi="Times New Roman" w:cs="Times New Roman"/>
                <w:sz w:val="20"/>
                <w:szCs w:val="20"/>
                <w:lang w:eastAsia="en-GB"/>
              </w:rPr>
              <w:t>(max. 30 sec</w:t>
            </w:r>
            <w:r w:rsidR="0061129D">
              <w:rPr>
                <w:rFonts w:ascii="Times New Roman" w:eastAsia="Times New Roman" w:hAnsi="Times New Roman" w:cs="Times New Roman"/>
                <w:sz w:val="20"/>
                <w:szCs w:val="20"/>
                <w:lang w:eastAsia="en-GB"/>
              </w:rPr>
              <w:t xml:space="preserve"> each trial)</w:t>
            </w:r>
            <w:r w:rsidRPr="00F64189">
              <w:rPr>
                <w:rFonts w:ascii="Times New Roman" w:eastAsia="Times New Roman" w:hAnsi="Times New Roman" w:cs="Times New Roman"/>
                <w:sz w:val="20"/>
                <w:szCs w:val="20"/>
                <w:lang w:eastAsia="en-GB"/>
              </w:rPr>
              <w:t>.</w:t>
            </w:r>
          </w:p>
        </w:tc>
      </w:tr>
      <w:tr w:rsidR="00F64189" w:rsidRPr="00F64189" w14:paraId="4C641491" w14:textId="77777777" w:rsidTr="00F64189">
        <w:tc>
          <w:tcPr>
            <w:tcW w:w="2925" w:type="dxa"/>
          </w:tcPr>
          <w:p w14:paraId="18565CE3" w14:textId="759D3990" w:rsidR="00F64189" w:rsidRPr="00F64189" w:rsidRDefault="00F64189" w:rsidP="00AD4845">
            <w:pPr>
              <w:spacing w:after="0" w:line="240" w:lineRule="auto"/>
              <w:rPr>
                <w:rFonts w:ascii="Times New Roman" w:eastAsia="Times New Roman" w:hAnsi="Times New Roman" w:cs="Times New Roman"/>
                <w:b/>
                <w:sz w:val="20"/>
                <w:szCs w:val="20"/>
                <w:lang w:eastAsia="en-GB"/>
              </w:rPr>
            </w:pPr>
            <w:r w:rsidRPr="00F64189">
              <w:rPr>
                <w:rFonts w:ascii="Times New Roman" w:eastAsia="Times New Roman" w:hAnsi="Times New Roman" w:cs="Times New Roman"/>
                <w:b/>
                <w:sz w:val="20"/>
                <w:szCs w:val="20"/>
                <w:lang w:eastAsia="en-GB"/>
              </w:rPr>
              <w:t xml:space="preserve">Day 5: </w:t>
            </w:r>
            <w:r w:rsidR="00AD4845">
              <w:rPr>
                <w:rFonts w:ascii="Times New Roman" w:eastAsia="Times New Roman" w:hAnsi="Times New Roman" w:cs="Times New Roman"/>
                <w:b/>
                <w:sz w:val="20"/>
                <w:szCs w:val="20"/>
                <w:lang w:eastAsia="en-GB"/>
              </w:rPr>
              <w:t>Novel substrate</w:t>
            </w:r>
          </w:p>
        </w:tc>
        <w:tc>
          <w:tcPr>
            <w:tcW w:w="6327" w:type="dxa"/>
          </w:tcPr>
          <w:p w14:paraId="44363AB8" w14:textId="0B3F7DFD" w:rsidR="00F64189" w:rsidRPr="00F64189" w:rsidRDefault="00F64189" w:rsidP="00F64189">
            <w:pPr>
              <w:spacing w:after="0" w:line="240" w:lineRule="auto"/>
              <w:rPr>
                <w:rFonts w:ascii="Times New Roman" w:eastAsia="Times New Roman" w:hAnsi="Times New Roman" w:cs="Times New Roman"/>
                <w:sz w:val="20"/>
                <w:szCs w:val="20"/>
                <w:lang w:eastAsia="en-GB"/>
              </w:rPr>
            </w:pPr>
            <w:r w:rsidRPr="00F64189">
              <w:rPr>
                <w:rFonts w:ascii="Times New Roman" w:eastAsia="Times New Roman" w:hAnsi="Times New Roman" w:cs="Times New Roman"/>
                <w:sz w:val="20"/>
                <w:szCs w:val="20"/>
                <w:lang w:eastAsia="en-GB"/>
              </w:rPr>
              <w:t xml:space="preserve">Exploration of two bowls containing </w:t>
            </w:r>
            <w:r w:rsidR="00AD4845">
              <w:rPr>
                <w:rFonts w:ascii="Times New Roman" w:eastAsia="Times New Roman" w:hAnsi="Times New Roman" w:cs="Times New Roman"/>
                <w:sz w:val="20"/>
                <w:szCs w:val="20"/>
                <w:lang w:eastAsia="en-GB"/>
              </w:rPr>
              <w:t>a</w:t>
            </w:r>
            <w:r w:rsidRPr="00F64189">
              <w:rPr>
                <w:rFonts w:ascii="Times New Roman" w:eastAsia="Times New Roman" w:hAnsi="Times New Roman" w:cs="Times New Roman"/>
                <w:sz w:val="20"/>
                <w:szCs w:val="20"/>
                <w:lang w:eastAsia="en-GB"/>
              </w:rPr>
              <w:t xml:space="preserve"> novel digging substrate</w:t>
            </w:r>
            <w:r w:rsidR="00AD4845">
              <w:rPr>
                <w:rFonts w:ascii="Times New Roman" w:eastAsia="Times New Roman" w:hAnsi="Times New Roman" w:cs="Times New Roman"/>
                <w:sz w:val="20"/>
                <w:szCs w:val="20"/>
                <w:lang w:eastAsia="en-GB"/>
              </w:rPr>
              <w:t xml:space="preserve"> (</w:t>
            </w:r>
            <w:proofErr w:type="spellStart"/>
            <w:r w:rsidR="00AD4845">
              <w:rPr>
                <w:rFonts w:ascii="Times New Roman" w:eastAsia="Times New Roman" w:hAnsi="Times New Roman" w:cs="Times New Roman"/>
                <w:sz w:val="20"/>
                <w:szCs w:val="20"/>
                <w:lang w:eastAsia="en-GB"/>
              </w:rPr>
              <w:t>eg</w:t>
            </w:r>
            <w:proofErr w:type="spellEnd"/>
            <w:r w:rsidR="00AD4845">
              <w:rPr>
                <w:rFonts w:ascii="Times New Roman" w:eastAsia="Times New Roman" w:hAnsi="Times New Roman" w:cs="Times New Roman"/>
                <w:sz w:val="20"/>
                <w:szCs w:val="20"/>
                <w:lang w:eastAsia="en-GB"/>
              </w:rPr>
              <w:t>. Mouse bedding) and 2 buried food pellets</w:t>
            </w:r>
          </w:p>
          <w:p w14:paraId="69B7CE61" w14:textId="18D88882" w:rsidR="00AD4845" w:rsidRPr="00F64189" w:rsidRDefault="0061129D" w:rsidP="00AD4845">
            <w:pPr>
              <w:spacing w:after="0" w:line="240" w:lineRule="auto"/>
              <w:rPr>
                <w:rFonts w:ascii="Times New Roman" w:eastAsia="Times New Roman" w:hAnsi="Times New Roman" w:cs="Times New Roman"/>
                <w:sz w:val="20"/>
                <w:szCs w:val="20"/>
                <w:lang w:eastAsia="en-GB"/>
              </w:rPr>
            </w:pPr>
            <w:r w:rsidRPr="00F64189">
              <w:rPr>
                <w:rFonts w:ascii="Times New Roman" w:eastAsia="Times New Roman" w:hAnsi="Times New Roman" w:cs="Times New Roman"/>
                <w:sz w:val="20"/>
                <w:szCs w:val="20"/>
                <w:lang w:eastAsia="en-GB"/>
              </w:rPr>
              <w:t xml:space="preserve">Each rat is </w:t>
            </w:r>
            <w:r>
              <w:rPr>
                <w:rFonts w:ascii="Times New Roman" w:eastAsia="Times New Roman" w:hAnsi="Times New Roman" w:cs="Times New Roman"/>
                <w:sz w:val="20"/>
                <w:szCs w:val="20"/>
                <w:lang w:eastAsia="en-GB"/>
              </w:rPr>
              <w:t xml:space="preserve">allowed to dig in one bowl </w:t>
            </w:r>
            <w:r w:rsidRPr="00F64189">
              <w:rPr>
                <w:rFonts w:ascii="Times New Roman" w:eastAsia="Times New Roman" w:hAnsi="Times New Roman" w:cs="Times New Roman"/>
                <w:sz w:val="20"/>
                <w:szCs w:val="20"/>
                <w:lang w:eastAsia="en-GB"/>
              </w:rPr>
              <w:t>to find the pellets.</w:t>
            </w:r>
            <w:r>
              <w:rPr>
                <w:rFonts w:ascii="Times New Roman" w:eastAsia="Times New Roman" w:hAnsi="Times New Roman" w:cs="Times New Roman"/>
                <w:sz w:val="20"/>
                <w:szCs w:val="20"/>
                <w:lang w:eastAsia="en-GB"/>
              </w:rPr>
              <w:t xml:space="preserve"> The other bowl is removed when the rat makes a choice</w:t>
            </w:r>
          </w:p>
          <w:p w14:paraId="06A03D80" w14:textId="12F2B117" w:rsidR="00F64189" w:rsidRPr="00F64189" w:rsidRDefault="00AD4845" w:rsidP="00DA1A1B">
            <w:pPr>
              <w:spacing w:after="0" w:line="240" w:lineRule="auto"/>
              <w:rPr>
                <w:rFonts w:ascii="Times New Roman" w:eastAsia="Times New Roman" w:hAnsi="Times New Roman" w:cs="Times New Roman"/>
                <w:sz w:val="20"/>
                <w:szCs w:val="20"/>
                <w:lang w:eastAsia="en-GB"/>
              </w:rPr>
            </w:pPr>
            <w:r w:rsidRPr="00F64189">
              <w:rPr>
                <w:rFonts w:ascii="Times New Roman" w:eastAsia="Times New Roman" w:hAnsi="Times New Roman" w:cs="Times New Roman"/>
                <w:sz w:val="20"/>
                <w:szCs w:val="20"/>
                <w:lang w:eastAsia="en-GB"/>
              </w:rPr>
              <w:t xml:space="preserve">Criteria: completion of 12 discrete trials </w:t>
            </w:r>
            <w:r w:rsidR="0061129D">
              <w:rPr>
                <w:rFonts w:ascii="Times New Roman" w:eastAsia="Times New Roman" w:hAnsi="Times New Roman" w:cs="Times New Roman"/>
                <w:sz w:val="20"/>
                <w:szCs w:val="20"/>
                <w:lang w:eastAsia="en-GB"/>
              </w:rPr>
              <w:t xml:space="preserve">(max. </w:t>
            </w:r>
            <w:r w:rsidR="00DA1A1B">
              <w:rPr>
                <w:rFonts w:ascii="Times New Roman" w:eastAsia="Times New Roman" w:hAnsi="Times New Roman" w:cs="Times New Roman"/>
                <w:sz w:val="20"/>
                <w:szCs w:val="20"/>
                <w:lang w:eastAsia="en-GB"/>
              </w:rPr>
              <w:t>30 sec</w:t>
            </w:r>
            <w:r w:rsidR="0061129D">
              <w:rPr>
                <w:rFonts w:ascii="Times New Roman" w:eastAsia="Times New Roman" w:hAnsi="Times New Roman" w:cs="Times New Roman"/>
                <w:sz w:val="20"/>
                <w:szCs w:val="20"/>
                <w:lang w:eastAsia="en-GB"/>
              </w:rPr>
              <w:t xml:space="preserve"> each trial)</w:t>
            </w:r>
            <w:r>
              <w:rPr>
                <w:rFonts w:ascii="Times New Roman" w:eastAsia="Times New Roman" w:hAnsi="Times New Roman" w:cs="Times New Roman"/>
                <w:sz w:val="20"/>
                <w:szCs w:val="20"/>
                <w:lang w:eastAsia="en-GB"/>
              </w:rPr>
              <w:t>.</w:t>
            </w:r>
          </w:p>
        </w:tc>
      </w:tr>
    </w:tbl>
    <w:p w14:paraId="277C983D" w14:textId="1892460F" w:rsidR="00AD4845" w:rsidRDefault="00AE1A8D" w:rsidP="00AE1A8D">
      <w:pPr>
        <w:spacing w:before="240" w:line="480" w:lineRule="auto"/>
        <w:rPr>
          <w:rFonts w:ascii="Times New Roman" w:hAnsi="Times New Roman" w:cs="Times New Roman"/>
          <w:b/>
          <w:sz w:val="24"/>
          <w:szCs w:val="24"/>
        </w:rPr>
      </w:pPr>
      <w:r w:rsidRPr="00AD4845">
        <w:rPr>
          <w:rFonts w:ascii="Times New Roman" w:hAnsi="Times New Roman" w:cs="Times New Roman"/>
          <w:b/>
          <w:sz w:val="24"/>
          <w:szCs w:val="24"/>
        </w:rPr>
        <w:t>Table 1: Summary of bowl-digging training for the ABT.</w:t>
      </w:r>
    </w:p>
    <w:p w14:paraId="0170A964" w14:textId="77777777" w:rsidR="00AE1A8D" w:rsidRDefault="00AE1A8D" w:rsidP="00AE1A8D">
      <w:pPr>
        <w:spacing w:before="240" w:line="480" w:lineRule="auto"/>
        <w:rPr>
          <w:rFonts w:ascii="Times New Roman" w:hAnsi="Times New Roman" w:cs="Times New Roman"/>
          <w:b/>
          <w:sz w:val="24"/>
          <w:szCs w:val="24"/>
        </w:rPr>
      </w:pPr>
    </w:p>
    <w:p w14:paraId="75BDF7C4" w14:textId="77777777" w:rsidR="00DE63E5" w:rsidRPr="00B12B2C" w:rsidRDefault="00EB46BB" w:rsidP="006C5675">
      <w:pPr>
        <w:spacing w:line="480" w:lineRule="auto"/>
        <w:rPr>
          <w:rFonts w:ascii="Times New Roman" w:hAnsi="Times New Roman" w:cs="Times New Roman"/>
          <w:sz w:val="24"/>
          <w:szCs w:val="24"/>
        </w:rPr>
      </w:pPr>
      <w:r w:rsidRPr="00583DE9">
        <w:rPr>
          <w:rFonts w:ascii="Times New Roman" w:hAnsi="Times New Roman" w:cs="Times New Roman"/>
          <w:b/>
          <w:sz w:val="24"/>
          <w:szCs w:val="24"/>
        </w:rPr>
        <w:lastRenderedPageBreak/>
        <w:t>General Protocol:</w:t>
      </w:r>
      <w:r w:rsidRPr="00583DE9">
        <w:rPr>
          <w:rFonts w:ascii="Times New Roman" w:hAnsi="Times New Roman" w:cs="Times New Roman"/>
          <w:sz w:val="24"/>
          <w:szCs w:val="24"/>
        </w:rPr>
        <w:t xml:space="preserve"> Each study followed a standard protocol of four pairing sessions followed by a </w:t>
      </w:r>
      <w:r w:rsidR="00583DE9">
        <w:rPr>
          <w:rFonts w:ascii="Times New Roman" w:hAnsi="Times New Roman" w:cs="Times New Roman"/>
          <w:sz w:val="24"/>
          <w:szCs w:val="24"/>
        </w:rPr>
        <w:t>preference</w:t>
      </w:r>
      <w:r w:rsidRPr="00583DE9">
        <w:rPr>
          <w:rFonts w:ascii="Times New Roman" w:hAnsi="Times New Roman" w:cs="Times New Roman"/>
          <w:sz w:val="24"/>
          <w:szCs w:val="24"/>
        </w:rPr>
        <w:t xml:space="preserve"> test session on the fifth day (</w:t>
      </w:r>
      <w:r w:rsidR="00583DE9" w:rsidRPr="00583DE9">
        <w:rPr>
          <w:rFonts w:ascii="Times New Roman" w:hAnsi="Times New Roman" w:cs="Times New Roman"/>
          <w:sz w:val="24"/>
          <w:szCs w:val="24"/>
        </w:rPr>
        <w:t>Fig 1A</w:t>
      </w:r>
      <w:r w:rsidRPr="00583DE9">
        <w:rPr>
          <w:rFonts w:ascii="Times New Roman" w:hAnsi="Times New Roman" w:cs="Times New Roman"/>
          <w:sz w:val="24"/>
          <w:szCs w:val="24"/>
        </w:rPr>
        <w:t>)</w:t>
      </w:r>
      <w:r w:rsidR="00583DE9">
        <w:rPr>
          <w:rFonts w:ascii="Times New Roman" w:hAnsi="Times New Roman" w:cs="Times New Roman"/>
          <w:sz w:val="24"/>
          <w:szCs w:val="24"/>
        </w:rPr>
        <w:t>.  All drug studies were carried out blind to treatment.</w:t>
      </w:r>
      <w:r w:rsidRPr="00583DE9">
        <w:rPr>
          <w:rFonts w:ascii="Times New Roman" w:hAnsi="Times New Roman" w:cs="Times New Roman"/>
          <w:sz w:val="24"/>
          <w:szCs w:val="24"/>
        </w:rPr>
        <w:t xml:space="preserve">  Animals were randomly assigned to one of four counterbalanced groups to prevent bias associated with su</w:t>
      </w:r>
      <w:r w:rsidR="00583DE9">
        <w:rPr>
          <w:rFonts w:ascii="Times New Roman" w:hAnsi="Times New Roman" w:cs="Times New Roman"/>
          <w:sz w:val="24"/>
          <w:szCs w:val="24"/>
        </w:rPr>
        <w:t>bstrate, drug or treatment day.</w:t>
      </w:r>
      <w:r w:rsidRPr="00583DE9">
        <w:rPr>
          <w:rFonts w:ascii="Times New Roman" w:hAnsi="Times New Roman" w:cs="Times New Roman"/>
          <w:sz w:val="24"/>
          <w:szCs w:val="24"/>
        </w:rPr>
        <w:t xml:space="preserve">  Each pairing session consisted of individual trials in which the rat was required to choose between one of the two bowls to locate a food pellet reward</w:t>
      </w:r>
      <w:r w:rsidR="00583DE9">
        <w:rPr>
          <w:rFonts w:ascii="Times New Roman" w:hAnsi="Times New Roman" w:cs="Times New Roman"/>
          <w:sz w:val="24"/>
          <w:szCs w:val="24"/>
        </w:rPr>
        <w:t xml:space="preserve"> (Fig 1B)</w:t>
      </w:r>
      <w:r w:rsidRPr="00583DE9">
        <w:rPr>
          <w:rFonts w:ascii="Times New Roman" w:hAnsi="Times New Roman" w:cs="Times New Roman"/>
          <w:sz w:val="24"/>
          <w:szCs w:val="24"/>
        </w:rPr>
        <w:t xml:space="preserve">.  In each of these trials, one of the bowls contained a ‘reward-paired’ substrate and the other contained a different, ‘blank’ substrate.  The blank substrate was the same for all four pairing sessions.  In the blank substrate, the equivalent number of food pellets was crushed into the bowl to avoid discrimination from the reward-paired substrate based on odour.  The rat was placed in front of the two bowls and allowed to dig in one of the two bowls.  Once the animal began to dig, the other bowl was removed from the test arena.  Digging in the reward-paired substrate was recorded as a correct trial, and digging in the blank substrate was recorded as an incorrect trial. The latency to dig was also recorded for each trial and the session was completed once the rat reached a criterion of 6 consecutive correct trials (probability of by chance being 0.015).  The second pairing session followed the same protocol, but the rats were presented with the second reward-paired substrate. The pairing sessions were repeated to give a total of four </w:t>
      </w:r>
      <w:r w:rsidRPr="00B12B2C">
        <w:rPr>
          <w:rFonts w:ascii="Times New Roman" w:hAnsi="Times New Roman" w:cs="Times New Roman"/>
          <w:sz w:val="24"/>
          <w:szCs w:val="24"/>
        </w:rPr>
        <w:t>sessions on consecutive days.  On the fifth day, the rats were presented with both reward-paired substrates for a total of 30 trials</w:t>
      </w:r>
      <w:r w:rsidR="00583DE9" w:rsidRPr="00B12B2C">
        <w:rPr>
          <w:rFonts w:ascii="Times New Roman" w:hAnsi="Times New Roman" w:cs="Times New Roman"/>
          <w:sz w:val="24"/>
          <w:szCs w:val="24"/>
        </w:rPr>
        <w:t xml:space="preserve"> (Fig 1</w:t>
      </w:r>
      <w:r w:rsidR="00330AF4" w:rsidRPr="00B12B2C">
        <w:rPr>
          <w:rFonts w:ascii="Times New Roman" w:hAnsi="Times New Roman" w:cs="Times New Roman"/>
          <w:sz w:val="24"/>
          <w:szCs w:val="24"/>
        </w:rPr>
        <w:t>B</w:t>
      </w:r>
      <w:r w:rsidR="00583DE9" w:rsidRPr="00B12B2C">
        <w:rPr>
          <w:rFonts w:ascii="Times New Roman" w:hAnsi="Times New Roman" w:cs="Times New Roman"/>
          <w:sz w:val="24"/>
          <w:szCs w:val="24"/>
        </w:rPr>
        <w:t>)</w:t>
      </w:r>
      <w:r w:rsidRPr="00B12B2C">
        <w:rPr>
          <w:rFonts w:ascii="Times New Roman" w:hAnsi="Times New Roman" w:cs="Times New Roman"/>
          <w:sz w:val="24"/>
          <w:szCs w:val="24"/>
        </w:rPr>
        <w:t>. A single pellet reward was placed in one of the bowls using a random reinforcement protocol such that there was a 1 in 3 reward p</w:t>
      </w:r>
      <w:r w:rsidR="00DE63E5" w:rsidRPr="00B12B2C">
        <w:rPr>
          <w:rFonts w:ascii="Times New Roman" w:hAnsi="Times New Roman" w:cs="Times New Roman"/>
          <w:sz w:val="24"/>
          <w:szCs w:val="24"/>
        </w:rPr>
        <w:t>robability for each substrate.</w:t>
      </w:r>
      <w:r w:rsidR="007553E1" w:rsidRPr="00B12B2C">
        <w:rPr>
          <w:rFonts w:ascii="Times New Roman" w:hAnsi="Times New Roman" w:cs="Times New Roman"/>
          <w:sz w:val="24"/>
          <w:szCs w:val="24"/>
        </w:rPr>
        <w:t xml:space="preserve">  The random reinforcement schedule was used to maintain animals responding during the preference test but reduce the potential confounds associated with new learning.</w:t>
      </w:r>
    </w:p>
    <w:p w14:paraId="1BF37922" w14:textId="77777777" w:rsidR="001F31C7" w:rsidRDefault="001F31C7" w:rsidP="00DE63E5">
      <w:pPr>
        <w:spacing w:line="480" w:lineRule="auto"/>
        <w:rPr>
          <w:rFonts w:ascii="Times New Roman" w:hAnsi="Times New Roman" w:cs="Times New Roman"/>
          <w:b/>
          <w:sz w:val="24"/>
          <w:szCs w:val="24"/>
        </w:rPr>
      </w:pPr>
    </w:p>
    <w:p w14:paraId="12160C8E" w14:textId="77777777" w:rsidR="00AE1A8D" w:rsidRDefault="00AE1A8D">
      <w:pPr>
        <w:rPr>
          <w:rFonts w:ascii="Times New Roman" w:hAnsi="Times New Roman" w:cs="Times New Roman"/>
          <w:b/>
          <w:sz w:val="24"/>
          <w:szCs w:val="24"/>
        </w:rPr>
      </w:pPr>
      <w:r>
        <w:rPr>
          <w:rFonts w:ascii="Times New Roman" w:hAnsi="Times New Roman" w:cs="Times New Roman"/>
          <w:b/>
          <w:sz w:val="24"/>
          <w:szCs w:val="24"/>
        </w:rPr>
        <w:br w:type="page"/>
      </w:r>
    </w:p>
    <w:p w14:paraId="110CB4F3" w14:textId="77777777" w:rsidR="00AE1A8D" w:rsidRPr="00DE4C59" w:rsidRDefault="00AE1A8D" w:rsidP="00AE1A8D">
      <w:pPr>
        <w:spacing w:before="120" w:after="0" w:line="480" w:lineRule="auto"/>
        <w:rPr>
          <w:rFonts w:ascii="Times New Roman" w:hAnsi="Times New Roman"/>
          <w:b/>
          <w:sz w:val="24"/>
          <w:szCs w:val="24"/>
        </w:rPr>
      </w:pPr>
      <w:r w:rsidRPr="00DE4C59">
        <w:rPr>
          <w:rFonts w:ascii="Times New Roman" w:hAnsi="Times New Roman"/>
          <w:b/>
          <w:sz w:val="24"/>
          <w:szCs w:val="24"/>
        </w:rPr>
        <w:lastRenderedPageBreak/>
        <w:t xml:space="preserve">Experiment 1: </w:t>
      </w:r>
      <w:r w:rsidRPr="00F02B34">
        <w:rPr>
          <w:rFonts w:ascii="Times New Roman" w:hAnsi="Times New Roman"/>
          <w:b/>
          <w:sz w:val="24"/>
          <w:szCs w:val="24"/>
          <w:highlight w:val="yellow"/>
        </w:rPr>
        <w:t>Effects of venlafaxine or ketamine on FG7142 or psychosocial stress-induced negative affective biases.</w:t>
      </w:r>
      <w:r w:rsidRPr="00DE4C59">
        <w:rPr>
          <w:rFonts w:ascii="Times New Roman" w:hAnsi="Times New Roman"/>
          <w:b/>
          <w:sz w:val="24"/>
          <w:szCs w:val="24"/>
        </w:rPr>
        <w:t xml:space="preserve">  </w:t>
      </w:r>
    </w:p>
    <w:p w14:paraId="12BCD97D" w14:textId="77777777" w:rsidR="00D752F8" w:rsidRPr="00583DE9" w:rsidRDefault="008B1FE1" w:rsidP="00DE63E5">
      <w:pPr>
        <w:spacing w:line="480" w:lineRule="auto"/>
        <w:rPr>
          <w:rFonts w:ascii="Times New Roman" w:hAnsi="Times New Roman" w:cs="Times New Roman"/>
          <w:color w:val="000000"/>
          <w:sz w:val="24"/>
          <w:szCs w:val="24"/>
        </w:rPr>
      </w:pPr>
      <w:proofErr w:type="spellStart"/>
      <w:proofErr w:type="gramStart"/>
      <w:r w:rsidRPr="00583DE9">
        <w:rPr>
          <w:rFonts w:ascii="Times New Roman" w:hAnsi="Times New Roman" w:cs="Times New Roman"/>
          <w:b/>
          <w:color w:val="000000"/>
          <w:sz w:val="24"/>
          <w:szCs w:val="24"/>
        </w:rPr>
        <w:t>mPFC</w:t>
      </w:r>
      <w:proofErr w:type="spellEnd"/>
      <w:proofErr w:type="gramEnd"/>
      <w:r w:rsidRPr="00583DE9">
        <w:rPr>
          <w:rFonts w:ascii="Times New Roman" w:hAnsi="Times New Roman" w:cs="Times New Roman"/>
          <w:b/>
          <w:color w:val="000000"/>
          <w:sz w:val="24"/>
          <w:szCs w:val="24"/>
        </w:rPr>
        <w:t xml:space="preserve"> cannulation:</w:t>
      </w:r>
      <w:r w:rsidR="00D752F8" w:rsidRPr="00583DE9">
        <w:rPr>
          <w:rFonts w:ascii="Times New Roman" w:hAnsi="Times New Roman" w:cs="Times New Roman"/>
          <w:color w:val="000000"/>
          <w:sz w:val="24"/>
          <w:szCs w:val="24"/>
        </w:rPr>
        <w:t xml:space="preserve"> Rats were anesthetised with </w:t>
      </w:r>
      <w:proofErr w:type="spellStart"/>
      <w:r w:rsidR="00D752F8" w:rsidRPr="00583DE9">
        <w:rPr>
          <w:rFonts w:ascii="Times New Roman" w:hAnsi="Times New Roman" w:cs="Times New Roman"/>
          <w:color w:val="000000"/>
          <w:sz w:val="24"/>
          <w:szCs w:val="24"/>
        </w:rPr>
        <w:t>isoflurane</w:t>
      </w:r>
      <w:proofErr w:type="spellEnd"/>
      <w:r w:rsidR="00D752F8" w:rsidRPr="00583DE9">
        <w:rPr>
          <w:rFonts w:ascii="Times New Roman" w:hAnsi="Times New Roman" w:cs="Times New Roman"/>
          <w:color w:val="000000"/>
          <w:sz w:val="24"/>
          <w:szCs w:val="24"/>
        </w:rPr>
        <w:t xml:space="preserve">/O2 and secured in a stereotaxic frame.  Bilateral 32-gauge guide </w:t>
      </w:r>
      <w:proofErr w:type="spellStart"/>
      <w:r w:rsidR="00D752F8" w:rsidRPr="00583DE9">
        <w:rPr>
          <w:rFonts w:ascii="Times New Roman" w:hAnsi="Times New Roman" w:cs="Times New Roman"/>
          <w:color w:val="000000"/>
          <w:sz w:val="24"/>
          <w:szCs w:val="24"/>
        </w:rPr>
        <w:t>cannulae</w:t>
      </w:r>
      <w:proofErr w:type="spellEnd"/>
      <w:r w:rsidR="00D752F8" w:rsidRPr="00583DE9">
        <w:rPr>
          <w:rFonts w:ascii="Times New Roman" w:hAnsi="Times New Roman" w:cs="Times New Roman"/>
          <w:color w:val="000000"/>
          <w:sz w:val="24"/>
          <w:szCs w:val="24"/>
        </w:rPr>
        <w:t xml:space="preserve"> (Plastics One, UK) were implanted in the </w:t>
      </w:r>
      <w:proofErr w:type="spellStart"/>
      <w:r w:rsidR="00D752F8" w:rsidRPr="00583DE9">
        <w:rPr>
          <w:rFonts w:ascii="Times New Roman" w:hAnsi="Times New Roman" w:cs="Times New Roman"/>
          <w:color w:val="000000"/>
          <w:sz w:val="24"/>
          <w:szCs w:val="24"/>
        </w:rPr>
        <w:t>mPFC</w:t>
      </w:r>
      <w:proofErr w:type="spellEnd"/>
      <w:r w:rsidR="00D752F8" w:rsidRPr="00583DE9">
        <w:rPr>
          <w:rFonts w:ascii="Times New Roman" w:hAnsi="Times New Roman" w:cs="Times New Roman"/>
          <w:color w:val="000000"/>
          <w:sz w:val="24"/>
          <w:szCs w:val="24"/>
        </w:rPr>
        <w:t xml:space="preserve"> according to the stereotaxic coordinates: </w:t>
      </w:r>
      <w:proofErr w:type="spellStart"/>
      <w:r w:rsidR="00D752F8" w:rsidRPr="00583DE9">
        <w:rPr>
          <w:rFonts w:ascii="Times New Roman" w:hAnsi="Times New Roman" w:cs="Times New Roman"/>
          <w:color w:val="000000"/>
          <w:sz w:val="24"/>
          <w:szCs w:val="24"/>
        </w:rPr>
        <w:t>anteroposterior</w:t>
      </w:r>
      <w:proofErr w:type="spellEnd"/>
      <w:r w:rsidR="00D752F8" w:rsidRPr="00583DE9">
        <w:rPr>
          <w:rStyle w:val="apple-converted-space"/>
          <w:rFonts w:ascii="Times New Roman" w:hAnsi="Times New Roman" w:cs="Times New Roman"/>
          <w:color w:val="000000"/>
          <w:sz w:val="24"/>
          <w:szCs w:val="24"/>
        </w:rPr>
        <w:t> </w:t>
      </w:r>
      <w:r w:rsidR="00D752F8" w:rsidRPr="00583DE9">
        <w:rPr>
          <w:rStyle w:val="mb"/>
          <w:rFonts w:ascii="Times New Roman" w:hAnsi="Times New Roman" w:cs="Times New Roman"/>
          <w:color w:val="000000"/>
          <w:sz w:val="24"/>
          <w:szCs w:val="24"/>
        </w:rPr>
        <w:t>+</w:t>
      </w:r>
      <w:r w:rsidR="00D752F8" w:rsidRPr="00583DE9">
        <w:rPr>
          <w:rFonts w:ascii="Times New Roman" w:hAnsi="Times New Roman" w:cs="Times New Roman"/>
          <w:color w:val="000000"/>
          <w:sz w:val="24"/>
          <w:szCs w:val="24"/>
        </w:rPr>
        <w:t xml:space="preserve">3.0mm, lateral ±0.75mm and </w:t>
      </w:r>
      <w:proofErr w:type="spellStart"/>
      <w:r w:rsidR="00D752F8" w:rsidRPr="00583DE9">
        <w:rPr>
          <w:rFonts w:ascii="Times New Roman" w:hAnsi="Times New Roman" w:cs="Times New Roman"/>
          <w:color w:val="000000"/>
          <w:sz w:val="24"/>
          <w:szCs w:val="24"/>
        </w:rPr>
        <w:t>dorsoventral</w:t>
      </w:r>
      <w:proofErr w:type="spellEnd"/>
      <w:r w:rsidR="00D752F8" w:rsidRPr="00583DE9">
        <w:rPr>
          <w:rFonts w:ascii="Times New Roman" w:hAnsi="Times New Roman" w:cs="Times New Roman"/>
          <w:color w:val="000000"/>
          <w:sz w:val="24"/>
          <w:szCs w:val="24"/>
        </w:rPr>
        <w:t xml:space="preserve"> −2.0mm from </w:t>
      </w:r>
      <w:proofErr w:type="spellStart"/>
      <w:r w:rsidR="00D752F8" w:rsidRPr="00583DE9">
        <w:rPr>
          <w:rFonts w:ascii="Times New Roman" w:hAnsi="Times New Roman" w:cs="Times New Roman"/>
          <w:color w:val="000000"/>
          <w:sz w:val="24"/>
          <w:szCs w:val="24"/>
        </w:rPr>
        <w:t>bregma</w:t>
      </w:r>
      <w:proofErr w:type="spellEnd"/>
      <w:r w:rsidR="00D752F8" w:rsidRPr="00583DE9">
        <w:rPr>
          <w:rFonts w:ascii="Times New Roman" w:hAnsi="Times New Roman" w:cs="Times New Roman"/>
          <w:color w:val="000000"/>
          <w:sz w:val="24"/>
          <w:szCs w:val="24"/>
        </w:rPr>
        <w:t xml:space="preserve"> (</w:t>
      </w:r>
      <w:proofErr w:type="spellStart"/>
      <w:r w:rsidR="00D752F8" w:rsidRPr="00583DE9">
        <w:rPr>
          <w:rFonts w:ascii="Times New Roman" w:hAnsi="Times New Roman" w:cs="Times New Roman"/>
          <w:color w:val="000000"/>
          <w:sz w:val="24"/>
          <w:szCs w:val="24"/>
        </w:rPr>
        <w:t>Paxinos</w:t>
      </w:r>
      <w:proofErr w:type="spellEnd"/>
      <w:r w:rsidR="00D752F8" w:rsidRPr="00583DE9">
        <w:rPr>
          <w:rFonts w:ascii="Times New Roman" w:hAnsi="Times New Roman" w:cs="Times New Roman"/>
          <w:color w:val="000000"/>
          <w:sz w:val="24"/>
          <w:szCs w:val="24"/>
        </w:rPr>
        <w:t xml:space="preserve"> and Watson, 1998). The </w:t>
      </w:r>
      <w:proofErr w:type="spellStart"/>
      <w:r w:rsidR="00D752F8" w:rsidRPr="00583DE9">
        <w:rPr>
          <w:rFonts w:ascii="Times New Roman" w:hAnsi="Times New Roman" w:cs="Times New Roman"/>
          <w:color w:val="000000"/>
          <w:sz w:val="24"/>
          <w:szCs w:val="24"/>
        </w:rPr>
        <w:t>cannulae</w:t>
      </w:r>
      <w:proofErr w:type="spellEnd"/>
      <w:r w:rsidR="00D752F8" w:rsidRPr="00583DE9">
        <w:rPr>
          <w:rFonts w:ascii="Times New Roman" w:hAnsi="Times New Roman" w:cs="Times New Roman"/>
          <w:color w:val="000000"/>
          <w:sz w:val="24"/>
          <w:szCs w:val="24"/>
        </w:rPr>
        <w:t xml:space="preserve"> were secured to the skull with dental acrylic and stainless steel screws.  After surgery, the animals were housed individually overnight then allowed 4–7 days recovery in normal paired housing conditions.</w:t>
      </w:r>
      <w:r w:rsidR="00330AF4">
        <w:rPr>
          <w:rFonts w:ascii="Times New Roman" w:hAnsi="Times New Roman" w:cs="Times New Roman"/>
          <w:color w:val="000000"/>
          <w:sz w:val="24"/>
          <w:szCs w:val="24"/>
        </w:rPr>
        <w:t xml:space="preserve">  Following post mortem histology, two animals were excluded from the analysis due to incorrect cannula placement.</w:t>
      </w:r>
    </w:p>
    <w:p w14:paraId="71F0399E" w14:textId="76C21D5F" w:rsidR="00DE63E5" w:rsidRPr="00583DE9" w:rsidRDefault="008B1FE1" w:rsidP="00926546">
      <w:pPr>
        <w:pStyle w:val="Heading4"/>
        <w:shd w:val="clear" w:color="auto" w:fill="FFFFFF"/>
        <w:spacing w:before="240" w:beforeAutospacing="0" w:after="0" w:afterAutospacing="0" w:line="480" w:lineRule="auto"/>
        <w:rPr>
          <w:b w:val="0"/>
          <w:color w:val="000000"/>
        </w:rPr>
      </w:pPr>
      <w:r w:rsidRPr="00583DE9">
        <w:rPr>
          <w:color w:val="000000"/>
        </w:rPr>
        <w:t xml:space="preserve">Infusion Procedure: </w:t>
      </w:r>
      <w:r w:rsidRPr="00583DE9">
        <w:rPr>
          <w:b w:val="0"/>
          <w:color w:val="000000"/>
        </w:rPr>
        <w:t>Following the recovery period rats were habituated to the infusion procedure during two sessions where animals were lightly restrained and the cannula dummy removed and then replaced.  In a third habituation session animals received a vehicle (</w:t>
      </w:r>
      <w:bookmarkStart w:id="0" w:name="OLE_LINK24"/>
      <w:r w:rsidRPr="00583DE9">
        <w:rPr>
          <w:b w:val="0"/>
          <w:color w:val="000000"/>
        </w:rPr>
        <w:t>phosphate-buffered saline</w:t>
      </w:r>
      <w:bookmarkEnd w:id="0"/>
      <w:r w:rsidR="00142D2F" w:rsidRPr="00583DE9">
        <w:rPr>
          <w:b w:val="0"/>
          <w:color w:val="000000"/>
        </w:rPr>
        <w:t xml:space="preserve">, PBS) </w:t>
      </w:r>
      <w:r w:rsidRPr="00583DE9">
        <w:rPr>
          <w:b w:val="0"/>
          <w:color w:val="000000"/>
        </w:rPr>
        <w:t>infusion.  During experimental infusions, the rats were gently restrained while the ca</w:t>
      </w:r>
      <w:r w:rsidR="002572D2">
        <w:rPr>
          <w:b w:val="0"/>
          <w:color w:val="000000"/>
        </w:rPr>
        <w:t>nnula dummy was removed and a 33</w:t>
      </w:r>
      <w:r w:rsidRPr="00583DE9">
        <w:rPr>
          <w:b w:val="0"/>
          <w:color w:val="000000"/>
        </w:rPr>
        <w:t xml:space="preserve">-gauge bilateral injector extending 2.5mm beyond the length of the guide cannula was inserted into the </w:t>
      </w:r>
      <w:proofErr w:type="spellStart"/>
      <w:r w:rsidRPr="00583DE9">
        <w:rPr>
          <w:b w:val="0"/>
          <w:color w:val="000000"/>
        </w:rPr>
        <w:t>mPFC</w:t>
      </w:r>
      <w:proofErr w:type="spellEnd"/>
      <w:r w:rsidRPr="00583DE9">
        <w:rPr>
          <w:b w:val="0"/>
          <w:color w:val="000000"/>
        </w:rPr>
        <w:t>. The injector was left in place for 1</w:t>
      </w:r>
      <w:r w:rsidRPr="00583DE9">
        <w:rPr>
          <w:rStyle w:val="mb"/>
          <w:rFonts w:asciiTheme="minorHAnsi" w:hAnsiTheme="minorHAnsi"/>
          <w:b w:val="0"/>
          <w:color w:val="000000"/>
        </w:rPr>
        <w:t> </w:t>
      </w:r>
      <w:r w:rsidRPr="00583DE9">
        <w:rPr>
          <w:b w:val="0"/>
          <w:color w:val="000000"/>
        </w:rPr>
        <w:t>min prior to infusions of vehicle or drug (1.0μl) over 2</w:t>
      </w:r>
      <w:r w:rsidRPr="00583DE9">
        <w:rPr>
          <w:rStyle w:val="mb"/>
          <w:rFonts w:asciiTheme="minorHAnsi" w:hAnsiTheme="minorHAnsi"/>
          <w:b w:val="0"/>
          <w:color w:val="000000"/>
        </w:rPr>
        <w:t> </w:t>
      </w:r>
      <w:r w:rsidRPr="00583DE9">
        <w:rPr>
          <w:b w:val="0"/>
          <w:color w:val="000000"/>
        </w:rPr>
        <w:t>min. The injector was left in place for a further 2min to allow diffusion of the drug into the t</w:t>
      </w:r>
      <w:r w:rsidR="00A04147">
        <w:rPr>
          <w:b w:val="0"/>
          <w:color w:val="000000"/>
        </w:rPr>
        <w:t>issue surrounding the injector, and then t</w:t>
      </w:r>
      <w:r w:rsidRPr="00583DE9">
        <w:rPr>
          <w:b w:val="0"/>
          <w:color w:val="000000"/>
        </w:rPr>
        <w:t>he injector was removed and the dummy replaced.</w:t>
      </w:r>
      <w:r w:rsidR="00A04147">
        <w:rPr>
          <w:b w:val="0"/>
          <w:color w:val="000000"/>
        </w:rPr>
        <w:t xml:space="preserve">  </w:t>
      </w:r>
      <w:bookmarkStart w:id="1" w:name="_GoBack"/>
      <w:bookmarkEnd w:id="1"/>
    </w:p>
    <w:p w14:paraId="27DF5EDB" w14:textId="6AF0AF32" w:rsidR="00DE63E5" w:rsidRPr="00583DE9" w:rsidRDefault="00926546" w:rsidP="00926546">
      <w:pPr>
        <w:pStyle w:val="Heading4"/>
        <w:shd w:val="clear" w:color="auto" w:fill="FFFFFF"/>
        <w:spacing w:before="240" w:beforeAutospacing="0" w:after="0" w:afterAutospacing="0" w:line="480" w:lineRule="auto"/>
        <w:rPr>
          <w:b w:val="0"/>
          <w:color w:val="000000"/>
        </w:rPr>
      </w:pPr>
      <w:r w:rsidRPr="00583DE9">
        <w:rPr>
          <w:color w:val="000000"/>
        </w:rPr>
        <w:t xml:space="preserve">Experimental Summary: </w:t>
      </w:r>
      <w:r w:rsidR="001F31C7">
        <w:rPr>
          <w:b w:val="0"/>
        </w:rPr>
        <w:t>Reward</w:t>
      </w:r>
      <w:r w:rsidRPr="00583DE9">
        <w:rPr>
          <w:b w:val="0"/>
        </w:rPr>
        <w:t>-pairing sessions were as described previously except one substrate (A or B) was paired following</w:t>
      </w:r>
      <w:r w:rsidR="006C0988">
        <w:rPr>
          <w:b w:val="0"/>
        </w:rPr>
        <w:t xml:space="preserve"> pre-treatment with FG7142 (5.0</w:t>
      </w:r>
      <w:r w:rsidRPr="00583DE9">
        <w:rPr>
          <w:b w:val="0"/>
        </w:rPr>
        <w:t>mg/kg) versus vehicle treatment.  The absolute value of the reward (1 pellet) placed in substrates A and B was the same for each session.</w:t>
      </w:r>
      <w:r w:rsidRPr="00583DE9">
        <w:t xml:space="preserve">  </w:t>
      </w:r>
      <w:r w:rsidRPr="00583DE9">
        <w:rPr>
          <w:b w:val="0"/>
        </w:rPr>
        <w:t xml:space="preserve">Prior to the preference test on day 5, animals were given </w:t>
      </w:r>
      <w:r w:rsidRPr="00583DE9">
        <w:rPr>
          <w:b w:val="0"/>
        </w:rPr>
        <w:lastRenderedPageBreak/>
        <w:t>infusions of either vehicle (phosphate-buffered solu</w:t>
      </w:r>
      <w:r w:rsidR="00583DE9">
        <w:rPr>
          <w:b w:val="0"/>
        </w:rPr>
        <w:t>tion), ketamine (1</w:t>
      </w:r>
      <w:r w:rsidR="006C0988" w:rsidRPr="006C0988">
        <w:rPr>
          <w:rFonts w:ascii="Symbol" w:hAnsi="Symbol"/>
          <w:b w:val="0"/>
        </w:rPr>
        <w:t></w:t>
      </w:r>
      <w:r w:rsidR="00583DE9">
        <w:rPr>
          <w:b w:val="0"/>
        </w:rPr>
        <w:t>g/</w:t>
      </w:r>
      <w:proofErr w:type="spellStart"/>
      <w:r w:rsidR="00583DE9">
        <w:rPr>
          <w:b w:val="0"/>
        </w:rPr>
        <w:t>ul</w:t>
      </w:r>
      <w:proofErr w:type="spellEnd"/>
      <w:r w:rsidR="00583DE9">
        <w:rPr>
          <w:b w:val="0"/>
        </w:rPr>
        <w:t xml:space="preserve">), </w:t>
      </w:r>
      <w:proofErr w:type="spellStart"/>
      <w:r w:rsidR="00583DE9">
        <w:rPr>
          <w:b w:val="0"/>
        </w:rPr>
        <w:t>bupivi</w:t>
      </w:r>
      <w:r w:rsidRPr="00583DE9">
        <w:rPr>
          <w:b w:val="0"/>
        </w:rPr>
        <w:t>caine</w:t>
      </w:r>
      <w:proofErr w:type="spellEnd"/>
      <w:r w:rsidRPr="00583DE9">
        <w:rPr>
          <w:b w:val="0"/>
        </w:rPr>
        <w:t xml:space="preserve"> (</w:t>
      </w:r>
      <w:r w:rsidR="00330AF4">
        <w:rPr>
          <w:b w:val="0"/>
        </w:rPr>
        <w:t>0.75%</w:t>
      </w:r>
      <w:r w:rsidRPr="00583DE9">
        <w:rPr>
          <w:b w:val="0"/>
        </w:rPr>
        <w:t xml:space="preserve">) or </w:t>
      </w:r>
      <w:proofErr w:type="spellStart"/>
      <w:r w:rsidRPr="00583DE9">
        <w:rPr>
          <w:b w:val="0"/>
        </w:rPr>
        <w:t>muscimol</w:t>
      </w:r>
      <w:proofErr w:type="spellEnd"/>
      <w:r w:rsidRPr="00583DE9">
        <w:rPr>
          <w:b w:val="0"/>
        </w:rPr>
        <w:t xml:space="preserve"> (</w:t>
      </w:r>
      <w:r w:rsidR="00583DE9">
        <w:rPr>
          <w:b w:val="0"/>
        </w:rPr>
        <w:t>0.1</w:t>
      </w:r>
      <w:r w:rsidR="006C0988" w:rsidRPr="006C0988">
        <w:rPr>
          <w:rFonts w:ascii="Symbol" w:hAnsi="Symbol"/>
          <w:b w:val="0"/>
        </w:rPr>
        <w:t></w:t>
      </w:r>
      <w:r w:rsidRPr="00583DE9">
        <w:rPr>
          <w:b w:val="0"/>
        </w:rPr>
        <w:t>g/</w:t>
      </w:r>
      <w:proofErr w:type="spellStart"/>
      <w:r w:rsidRPr="00583DE9">
        <w:rPr>
          <w:b w:val="0"/>
        </w:rPr>
        <w:t>ul</w:t>
      </w:r>
      <w:proofErr w:type="spellEnd"/>
      <w:r w:rsidRPr="00583DE9">
        <w:rPr>
          <w:b w:val="0"/>
        </w:rPr>
        <w:t xml:space="preserve">) then returned to their </w:t>
      </w:r>
      <w:proofErr w:type="spellStart"/>
      <w:r w:rsidRPr="00583DE9">
        <w:rPr>
          <w:b w:val="0"/>
        </w:rPr>
        <w:t>homecage</w:t>
      </w:r>
      <w:proofErr w:type="spellEnd"/>
      <w:r w:rsidRPr="00583DE9">
        <w:rPr>
          <w:b w:val="0"/>
        </w:rPr>
        <w:t xml:space="preserve"> for 5min before testing.</w:t>
      </w:r>
    </w:p>
    <w:p w14:paraId="3F46C629" w14:textId="77777777" w:rsidR="000509D4" w:rsidRDefault="00926546" w:rsidP="000509D4">
      <w:pPr>
        <w:pStyle w:val="Heading4"/>
        <w:shd w:val="clear" w:color="auto" w:fill="FFFFFF"/>
        <w:spacing w:before="240" w:beforeAutospacing="0" w:after="0" w:afterAutospacing="0" w:line="480" w:lineRule="auto"/>
        <w:rPr>
          <w:b w:val="0"/>
          <w:color w:val="000000"/>
          <w:shd w:val="clear" w:color="auto" w:fill="FFFFFF"/>
        </w:rPr>
      </w:pPr>
      <w:r w:rsidRPr="00583DE9">
        <w:t xml:space="preserve">Histology: </w:t>
      </w:r>
      <w:r w:rsidRPr="00583DE9">
        <w:rPr>
          <w:b w:val="0"/>
          <w:color w:val="000000"/>
          <w:shd w:val="clear" w:color="auto" w:fill="FFFFFF"/>
        </w:rPr>
        <w:t xml:space="preserve">Following the completion of the experiment, the animals were anesthetised with a lethal dose of sodium </w:t>
      </w:r>
      <w:proofErr w:type="spellStart"/>
      <w:r w:rsidRPr="00583DE9">
        <w:rPr>
          <w:b w:val="0"/>
          <w:color w:val="000000"/>
          <w:shd w:val="clear" w:color="auto" w:fill="FFFFFF"/>
        </w:rPr>
        <w:t>pentobarbitone</w:t>
      </w:r>
      <w:proofErr w:type="spellEnd"/>
      <w:r w:rsidRPr="00583DE9">
        <w:rPr>
          <w:b w:val="0"/>
          <w:color w:val="000000"/>
          <w:shd w:val="clear" w:color="auto" w:fill="FFFFFF"/>
        </w:rPr>
        <w:t xml:space="preserve"> (0.5ml </w:t>
      </w:r>
      <w:proofErr w:type="spellStart"/>
      <w:r w:rsidRPr="00583DE9">
        <w:rPr>
          <w:b w:val="0"/>
          <w:color w:val="000000"/>
          <w:shd w:val="clear" w:color="auto" w:fill="FFFFFF"/>
        </w:rPr>
        <w:t>Euthatal</w:t>
      </w:r>
      <w:proofErr w:type="spellEnd"/>
      <w:r w:rsidRPr="00583DE9">
        <w:rPr>
          <w:b w:val="0"/>
          <w:color w:val="000000"/>
          <w:shd w:val="clear" w:color="auto" w:fill="FFFFFF"/>
        </w:rPr>
        <w:t>, 200mg</w:t>
      </w:r>
      <w:r w:rsidRPr="00583DE9">
        <w:rPr>
          <w:rStyle w:val="mb"/>
          <w:b w:val="0"/>
          <w:color w:val="000000"/>
          <w:shd w:val="clear" w:color="auto" w:fill="FFFFFF"/>
        </w:rPr>
        <w:t>/</w:t>
      </w:r>
      <w:r w:rsidRPr="00583DE9">
        <w:rPr>
          <w:b w:val="0"/>
          <w:color w:val="000000"/>
          <w:shd w:val="clear" w:color="auto" w:fill="FFFFFF"/>
        </w:rPr>
        <w:t>ml, Genus Express, UK) and perfused via the left ventricle with 0.01M PBS followed by 4</w:t>
      </w:r>
      <w:r w:rsidRPr="00583DE9">
        <w:rPr>
          <w:rStyle w:val="mb"/>
          <w:b w:val="0"/>
          <w:color w:val="000000"/>
          <w:shd w:val="clear" w:color="auto" w:fill="FFFFFF"/>
        </w:rPr>
        <w:t xml:space="preserve">% </w:t>
      </w:r>
      <w:r w:rsidRPr="00583DE9">
        <w:rPr>
          <w:b w:val="0"/>
          <w:color w:val="000000"/>
          <w:shd w:val="clear" w:color="auto" w:fill="FFFFFF"/>
        </w:rPr>
        <w:t xml:space="preserve">paraformaldehyde. The brains were removed and </w:t>
      </w:r>
      <w:proofErr w:type="spellStart"/>
      <w:r w:rsidRPr="00583DE9">
        <w:rPr>
          <w:b w:val="0"/>
          <w:color w:val="000000"/>
          <w:shd w:val="clear" w:color="auto" w:fill="FFFFFF"/>
        </w:rPr>
        <w:t>postfixed</w:t>
      </w:r>
      <w:proofErr w:type="spellEnd"/>
      <w:r w:rsidRPr="00583DE9">
        <w:rPr>
          <w:b w:val="0"/>
          <w:color w:val="000000"/>
          <w:shd w:val="clear" w:color="auto" w:fill="FFFFFF"/>
        </w:rPr>
        <w:t xml:space="preserve"> in paraformaldehyde. Prior to being cut, the brains were transferred to 30</w:t>
      </w:r>
      <w:r w:rsidRPr="00583DE9">
        <w:rPr>
          <w:rStyle w:val="mb"/>
          <w:b w:val="0"/>
          <w:color w:val="000000"/>
          <w:shd w:val="clear" w:color="auto" w:fill="FFFFFF"/>
        </w:rPr>
        <w:t>%</w:t>
      </w:r>
      <w:r w:rsidRPr="00583DE9">
        <w:rPr>
          <w:rStyle w:val="apple-converted-space"/>
          <w:b w:val="0"/>
          <w:color w:val="000000"/>
          <w:shd w:val="clear" w:color="auto" w:fill="FFFFFF"/>
        </w:rPr>
        <w:t> </w:t>
      </w:r>
      <w:r w:rsidRPr="00583DE9">
        <w:rPr>
          <w:b w:val="0"/>
          <w:color w:val="000000"/>
          <w:shd w:val="clear" w:color="auto" w:fill="FFFFFF"/>
        </w:rPr>
        <w:t xml:space="preserve">sucrose in 0.1M PBS and left for 2 days. Coronal sections were cut at 40μm on a freezing microtome and stained with </w:t>
      </w:r>
      <w:proofErr w:type="spellStart"/>
      <w:r w:rsidRPr="00583DE9">
        <w:rPr>
          <w:b w:val="0"/>
          <w:color w:val="000000"/>
          <w:shd w:val="clear" w:color="auto" w:fill="FFFFFF"/>
        </w:rPr>
        <w:t>Cresyl</w:t>
      </w:r>
      <w:proofErr w:type="spellEnd"/>
      <w:r w:rsidRPr="00583DE9">
        <w:rPr>
          <w:b w:val="0"/>
          <w:color w:val="000000"/>
          <w:shd w:val="clear" w:color="auto" w:fill="FFFFFF"/>
        </w:rPr>
        <w:t xml:space="preserve"> Violet. Locations of the final injector tip positions in the </w:t>
      </w:r>
      <w:proofErr w:type="spellStart"/>
      <w:r w:rsidRPr="00583DE9">
        <w:rPr>
          <w:b w:val="0"/>
          <w:color w:val="000000"/>
          <w:shd w:val="clear" w:color="auto" w:fill="FFFFFF"/>
        </w:rPr>
        <w:t>mPFC</w:t>
      </w:r>
      <w:proofErr w:type="spellEnd"/>
      <w:r w:rsidRPr="00583DE9">
        <w:rPr>
          <w:b w:val="0"/>
          <w:color w:val="000000"/>
          <w:shd w:val="clear" w:color="auto" w:fill="FFFFFF"/>
        </w:rPr>
        <w:t xml:space="preserve"> were mapped onto standardised coronal sections of a rat brain stereotaxic atlas (</w:t>
      </w:r>
      <w:proofErr w:type="spellStart"/>
      <w:r w:rsidRPr="00583DE9">
        <w:rPr>
          <w:b w:val="0"/>
          <w:shd w:val="clear" w:color="auto" w:fill="FFFFFF"/>
        </w:rPr>
        <w:t>Paxinos</w:t>
      </w:r>
      <w:proofErr w:type="spellEnd"/>
      <w:r w:rsidRPr="00583DE9">
        <w:rPr>
          <w:b w:val="0"/>
          <w:shd w:val="clear" w:color="auto" w:fill="FFFFFF"/>
        </w:rPr>
        <w:t xml:space="preserve"> and Watson, 1998</w:t>
      </w:r>
      <w:r w:rsidRPr="00583DE9">
        <w:rPr>
          <w:b w:val="0"/>
          <w:color w:val="000000"/>
          <w:shd w:val="clear" w:color="auto" w:fill="FFFFFF"/>
        </w:rPr>
        <w:t>).</w:t>
      </w:r>
    </w:p>
    <w:p w14:paraId="56D510B2" w14:textId="77777777" w:rsidR="001F31C7" w:rsidRPr="00583DE9" w:rsidRDefault="001F31C7" w:rsidP="000509D4">
      <w:pPr>
        <w:pStyle w:val="Heading4"/>
        <w:shd w:val="clear" w:color="auto" w:fill="FFFFFF"/>
        <w:spacing w:before="240" w:beforeAutospacing="0" w:after="0" w:afterAutospacing="0" w:line="480" w:lineRule="auto"/>
        <w:rPr>
          <w:b w:val="0"/>
          <w:color w:val="000000"/>
          <w:shd w:val="clear" w:color="auto" w:fill="FFFFFF"/>
        </w:rPr>
      </w:pPr>
    </w:p>
    <w:p w14:paraId="557A62CD" w14:textId="77777777" w:rsidR="00AE1A8D" w:rsidRPr="00DE4C59" w:rsidRDefault="00AE1A8D" w:rsidP="00AE1A8D">
      <w:pPr>
        <w:spacing w:before="120" w:after="0" w:line="480" w:lineRule="auto"/>
        <w:rPr>
          <w:rFonts w:ascii="Times New Roman" w:hAnsi="Times New Roman"/>
          <w:i/>
          <w:sz w:val="24"/>
          <w:szCs w:val="24"/>
        </w:rPr>
      </w:pPr>
      <w:r w:rsidRPr="00F02B34">
        <w:rPr>
          <w:rFonts w:ascii="Times New Roman" w:hAnsi="Times New Roman"/>
          <w:b/>
          <w:sz w:val="24"/>
          <w:szCs w:val="24"/>
          <w:highlight w:val="yellow"/>
        </w:rPr>
        <w:t>Experiment 2: Effects of venlafaxine and ketamine on learning and induction of an affective bias</w:t>
      </w:r>
    </w:p>
    <w:p w14:paraId="57B5C409" w14:textId="77777777" w:rsidR="00F12EEF" w:rsidRPr="00B12B2C" w:rsidRDefault="00DE63E5" w:rsidP="000509D4">
      <w:pPr>
        <w:pStyle w:val="Heading4"/>
        <w:shd w:val="clear" w:color="auto" w:fill="FFFFFF"/>
        <w:spacing w:before="240" w:beforeAutospacing="0" w:after="0" w:afterAutospacing="0" w:line="480" w:lineRule="auto"/>
        <w:rPr>
          <w:b w:val="0"/>
          <w:bCs w:val="0"/>
          <w:color w:val="000000"/>
          <w:shd w:val="clear" w:color="auto" w:fill="FFFFFF"/>
        </w:rPr>
      </w:pPr>
      <w:proofErr w:type="spellStart"/>
      <w:r w:rsidRPr="00B12B2C">
        <w:rPr>
          <w:bCs w:val="0"/>
          <w:color w:val="000000"/>
          <w:shd w:val="clear" w:color="auto" w:fill="FFFFFF"/>
        </w:rPr>
        <w:t>CeN</w:t>
      </w:r>
      <w:proofErr w:type="spellEnd"/>
      <w:r w:rsidR="008B1FE1" w:rsidRPr="00B12B2C">
        <w:rPr>
          <w:bCs w:val="0"/>
          <w:color w:val="000000"/>
          <w:shd w:val="clear" w:color="auto" w:fill="FFFFFF"/>
        </w:rPr>
        <w:t xml:space="preserve"> lesions:</w:t>
      </w:r>
      <w:r w:rsidR="008B1FE1" w:rsidRPr="00B12B2C">
        <w:rPr>
          <w:b w:val="0"/>
          <w:bCs w:val="0"/>
          <w:color w:val="000000"/>
          <w:shd w:val="clear" w:color="auto" w:fill="FFFFFF"/>
        </w:rPr>
        <w:t xml:space="preserve"> Rats were anesthetised with </w:t>
      </w:r>
      <w:proofErr w:type="spellStart"/>
      <w:r w:rsidR="008B1FE1" w:rsidRPr="00B12B2C">
        <w:rPr>
          <w:b w:val="0"/>
          <w:bCs w:val="0"/>
          <w:color w:val="000000"/>
          <w:shd w:val="clear" w:color="auto" w:fill="FFFFFF"/>
        </w:rPr>
        <w:t>isoflurane</w:t>
      </w:r>
      <w:proofErr w:type="spellEnd"/>
      <w:r w:rsidR="008B1FE1" w:rsidRPr="00B12B2C">
        <w:rPr>
          <w:b w:val="0"/>
          <w:bCs w:val="0"/>
          <w:color w:val="000000"/>
          <w:shd w:val="clear" w:color="auto" w:fill="FFFFFF"/>
        </w:rPr>
        <w:t xml:space="preserve">/O2 and secured in a stereotaxic frame.  </w:t>
      </w:r>
      <w:r w:rsidR="00926546" w:rsidRPr="00B12B2C">
        <w:rPr>
          <w:b w:val="0"/>
          <w:bCs w:val="0"/>
          <w:color w:val="000000"/>
          <w:shd w:val="clear" w:color="auto" w:fill="FFFFFF"/>
        </w:rPr>
        <w:t xml:space="preserve">Bilateral </w:t>
      </w:r>
      <w:proofErr w:type="spellStart"/>
      <w:r w:rsidR="00926546" w:rsidRPr="00B12B2C">
        <w:rPr>
          <w:b w:val="0"/>
          <w:bCs w:val="0"/>
          <w:color w:val="000000"/>
          <w:shd w:val="clear" w:color="auto" w:fill="FFFFFF"/>
        </w:rPr>
        <w:t>excitotoxic</w:t>
      </w:r>
      <w:proofErr w:type="spellEnd"/>
      <w:r w:rsidR="00926546" w:rsidRPr="00B12B2C">
        <w:rPr>
          <w:b w:val="0"/>
          <w:bCs w:val="0"/>
          <w:color w:val="000000"/>
          <w:shd w:val="clear" w:color="auto" w:fill="FFFFFF"/>
        </w:rPr>
        <w:t xml:space="preserve"> lesions were induced with </w:t>
      </w:r>
      <w:proofErr w:type="spellStart"/>
      <w:r w:rsidR="00926546" w:rsidRPr="00B12B2C">
        <w:rPr>
          <w:b w:val="0"/>
          <w:bCs w:val="0"/>
          <w:color w:val="000000"/>
          <w:shd w:val="clear" w:color="auto" w:fill="FFFFFF"/>
        </w:rPr>
        <w:t>i</w:t>
      </w:r>
      <w:r w:rsidR="008B1FE1" w:rsidRPr="00B12B2C">
        <w:rPr>
          <w:b w:val="0"/>
          <w:bCs w:val="0"/>
          <w:color w:val="000000"/>
          <w:shd w:val="clear" w:color="auto" w:fill="FFFFFF"/>
        </w:rPr>
        <w:t>botenic</w:t>
      </w:r>
      <w:proofErr w:type="spellEnd"/>
      <w:r w:rsidR="008B1FE1" w:rsidRPr="00B12B2C">
        <w:rPr>
          <w:b w:val="0"/>
          <w:bCs w:val="0"/>
          <w:color w:val="000000"/>
          <w:shd w:val="clear" w:color="auto" w:fill="FFFFFF"/>
        </w:rPr>
        <w:t xml:space="preserve"> acid (</w:t>
      </w:r>
      <w:r w:rsidR="00926546" w:rsidRPr="00B12B2C">
        <w:rPr>
          <w:b w:val="0"/>
          <w:bCs w:val="0"/>
          <w:color w:val="000000"/>
          <w:shd w:val="clear" w:color="auto" w:fill="FFFFFF"/>
        </w:rPr>
        <w:t xml:space="preserve">10 </w:t>
      </w:r>
      <w:proofErr w:type="spellStart"/>
      <w:r w:rsidR="005C5D6E" w:rsidRPr="00B12B2C">
        <w:rPr>
          <w:b w:val="0"/>
          <w:bCs w:val="0"/>
          <w:color w:val="000000"/>
          <w:shd w:val="clear" w:color="auto" w:fill="FFFFFF"/>
        </w:rPr>
        <w:t>ug</w:t>
      </w:r>
      <w:proofErr w:type="spellEnd"/>
      <w:r w:rsidR="005C5D6E" w:rsidRPr="00B12B2C">
        <w:rPr>
          <w:b w:val="0"/>
          <w:bCs w:val="0"/>
          <w:color w:val="000000"/>
          <w:shd w:val="clear" w:color="auto" w:fill="FFFFFF"/>
        </w:rPr>
        <w:t>/</w:t>
      </w:r>
      <w:proofErr w:type="spellStart"/>
      <w:r w:rsidR="005C5D6E" w:rsidRPr="00B12B2C">
        <w:rPr>
          <w:b w:val="0"/>
          <w:bCs w:val="0"/>
          <w:color w:val="000000"/>
          <w:shd w:val="clear" w:color="auto" w:fill="FFFFFF"/>
        </w:rPr>
        <w:t>ul</w:t>
      </w:r>
      <w:proofErr w:type="spellEnd"/>
      <w:r w:rsidR="00926546" w:rsidRPr="00B12B2C">
        <w:rPr>
          <w:b w:val="0"/>
          <w:bCs w:val="0"/>
          <w:color w:val="000000"/>
          <w:shd w:val="clear" w:color="auto" w:fill="FFFFFF"/>
        </w:rPr>
        <w:t xml:space="preserve"> in 0.1M PBS</w:t>
      </w:r>
      <w:r w:rsidR="008B1FE1" w:rsidRPr="00B12B2C">
        <w:rPr>
          <w:b w:val="0"/>
          <w:bCs w:val="0"/>
          <w:color w:val="000000"/>
          <w:shd w:val="clear" w:color="auto" w:fill="FFFFFF"/>
        </w:rPr>
        <w:t xml:space="preserve">) injected into the central nucleus of the </w:t>
      </w:r>
      <w:r w:rsidR="004747AF" w:rsidRPr="00B12B2C">
        <w:rPr>
          <w:b w:val="0"/>
          <w:bCs w:val="0"/>
          <w:color w:val="000000"/>
          <w:shd w:val="clear" w:color="auto" w:fill="FFFFFF"/>
        </w:rPr>
        <w:t>amygdala</w:t>
      </w:r>
      <w:r w:rsidR="008B1FE1" w:rsidRPr="00B12B2C">
        <w:rPr>
          <w:b w:val="0"/>
          <w:bCs w:val="0"/>
          <w:color w:val="000000"/>
          <w:shd w:val="clear" w:color="auto" w:fill="FFFFFF"/>
        </w:rPr>
        <w:t xml:space="preserve"> </w:t>
      </w:r>
      <w:r w:rsidR="00F12EEF" w:rsidRPr="00B12B2C">
        <w:rPr>
          <w:b w:val="0"/>
          <w:bCs w:val="0"/>
          <w:color w:val="000000"/>
          <w:shd w:val="clear" w:color="auto" w:fill="FFFFFF"/>
        </w:rPr>
        <w:t xml:space="preserve">from a 2ul Hamilton syringe </w:t>
      </w:r>
      <w:r w:rsidR="008B1FE1" w:rsidRPr="00B12B2C">
        <w:rPr>
          <w:b w:val="0"/>
          <w:bCs w:val="0"/>
          <w:color w:val="000000"/>
          <w:shd w:val="clear" w:color="auto" w:fill="FFFFFF"/>
        </w:rPr>
        <w:t xml:space="preserve">at a rate of </w:t>
      </w:r>
      <w:r w:rsidR="00926546" w:rsidRPr="00B12B2C">
        <w:rPr>
          <w:b w:val="0"/>
          <w:bCs w:val="0"/>
          <w:color w:val="000000"/>
          <w:shd w:val="clear" w:color="auto" w:fill="FFFFFF"/>
        </w:rPr>
        <w:t xml:space="preserve">0.1 </w:t>
      </w:r>
      <w:r w:rsidR="00F12EEF" w:rsidRPr="00B12B2C">
        <w:rPr>
          <w:b w:val="0"/>
          <w:bCs w:val="0"/>
          <w:color w:val="000000"/>
          <w:shd w:val="clear" w:color="auto" w:fill="FFFFFF"/>
        </w:rPr>
        <w:t>µ</w:t>
      </w:r>
      <w:r w:rsidR="00926546" w:rsidRPr="00B12B2C">
        <w:rPr>
          <w:b w:val="0"/>
          <w:bCs w:val="0"/>
          <w:color w:val="000000"/>
          <w:shd w:val="clear" w:color="auto" w:fill="FFFFFF"/>
        </w:rPr>
        <w:t xml:space="preserve">l/min </w:t>
      </w:r>
      <w:r w:rsidR="008B1FE1" w:rsidRPr="00B12B2C">
        <w:rPr>
          <w:b w:val="0"/>
          <w:bCs w:val="0"/>
          <w:color w:val="000000"/>
          <w:shd w:val="clear" w:color="auto" w:fill="FFFFFF"/>
        </w:rPr>
        <w:t xml:space="preserve">according to the stereotaxic coordinates in </w:t>
      </w:r>
      <w:r w:rsidR="00E408E7" w:rsidRPr="00B12B2C">
        <w:rPr>
          <w:b w:val="0"/>
          <w:bCs w:val="0"/>
          <w:color w:val="000000"/>
          <w:shd w:val="clear" w:color="auto" w:fill="FFFFFF"/>
        </w:rPr>
        <w:t>table 1</w:t>
      </w:r>
      <w:r w:rsidR="008B1FE1" w:rsidRPr="00B12B2C">
        <w:rPr>
          <w:b w:val="0"/>
          <w:bCs w:val="0"/>
          <w:color w:val="000000"/>
          <w:shd w:val="clear" w:color="auto" w:fill="FFFFFF"/>
        </w:rPr>
        <w:t xml:space="preserve">.  </w:t>
      </w:r>
      <w:r w:rsidR="004747AF" w:rsidRPr="00B12B2C">
        <w:rPr>
          <w:b w:val="0"/>
          <w:bCs w:val="0"/>
          <w:color w:val="000000"/>
          <w:shd w:val="clear" w:color="auto" w:fill="FFFFFF"/>
        </w:rPr>
        <w:t xml:space="preserve">The injector was left in place for </w:t>
      </w:r>
      <w:r w:rsidR="00F12EEF" w:rsidRPr="00B12B2C">
        <w:rPr>
          <w:b w:val="0"/>
          <w:bCs w:val="0"/>
          <w:color w:val="000000"/>
          <w:shd w:val="clear" w:color="auto" w:fill="FFFFFF"/>
        </w:rPr>
        <w:t>2 min before and 3 min after each injection.  The a</w:t>
      </w:r>
      <w:r w:rsidR="004747AF" w:rsidRPr="00B12B2C">
        <w:rPr>
          <w:b w:val="0"/>
          <w:bCs w:val="0"/>
          <w:color w:val="000000"/>
          <w:shd w:val="clear" w:color="auto" w:fill="FFFFFF"/>
        </w:rPr>
        <w:t xml:space="preserve">nimal was left for 10 minutes after the last </w:t>
      </w:r>
      <w:r w:rsidR="00867A68" w:rsidRPr="00B12B2C">
        <w:rPr>
          <w:b w:val="0"/>
          <w:bCs w:val="0"/>
          <w:color w:val="000000"/>
          <w:shd w:val="clear" w:color="auto" w:fill="FFFFFF"/>
        </w:rPr>
        <w:t>injection</w:t>
      </w:r>
      <w:r w:rsidR="004747AF" w:rsidRPr="00B12B2C">
        <w:rPr>
          <w:b w:val="0"/>
          <w:bCs w:val="0"/>
          <w:color w:val="000000"/>
          <w:shd w:val="clear" w:color="auto" w:fill="FFFFFF"/>
        </w:rPr>
        <w:t xml:space="preserve"> </w:t>
      </w:r>
      <w:r w:rsidR="00867A68" w:rsidRPr="00B12B2C">
        <w:rPr>
          <w:b w:val="0"/>
          <w:bCs w:val="0"/>
          <w:color w:val="000000"/>
          <w:shd w:val="clear" w:color="auto" w:fill="FFFFFF"/>
        </w:rPr>
        <w:t>before</w:t>
      </w:r>
      <w:r w:rsidR="004747AF" w:rsidRPr="00B12B2C">
        <w:rPr>
          <w:b w:val="0"/>
          <w:bCs w:val="0"/>
          <w:color w:val="000000"/>
          <w:shd w:val="clear" w:color="auto" w:fill="FFFFFF"/>
        </w:rPr>
        <w:t xml:space="preserve"> </w:t>
      </w:r>
      <w:r w:rsidR="00F12EEF" w:rsidRPr="00B12B2C">
        <w:rPr>
          <w:b w:val="0"/>
          <w:bCs w:val="0"/>
          <w:color w:val="000000"/>
          <w:shd w:val="clear" w:color="auto" w:fill="FFFFFF"/>
        </w:rPr>
        <w:t xml:space="preserve">recovery from the </w:t>
      </w:r>
      <w:r w:rsidR="004747AF" w:rsidRPr="00B12B2C">
        <w:rPr>
          <w:b w:val="0"/>
          <w:bCs w:val="0"/>
          <w:color w:val="000000"/>
          <w:shd w:val="clear" w:color="auto" w:fill="FFFFFF"/>
        </w:rPr>
        <w:t xml:space="preserve">anaesthetic.  After surgery, the animals were housed individually overnight then allowed </w:t>
      </w:r>
      <w:r w:rsidR="006B6B7E" w:rsidRPr="00B12B2C">
        <w:rPr>
          <w:b w:val="0"/>
          <w:bCs w:val="0"/>
          <w:color w:val="000000"/>
          <w:shd w:val="clear" w:color="auto" w:fill="FFFFFF"/>
        </w:rPr>
        <w:t>18-21</w:t>
      </w:r>
      <w:r w:rsidR="004747AF" w:rsidRPr="00B12B2C">
        <w:rPr>
          <w:b w:val="0"/>
          <w:bCs w:val="0"/>
          <w:color w:val="000000"/>
          <w:shd w:val="clear" w:color="auto" w:fill="FFFFFF"/>
        </w:rPr>
        <w:t xml:space="preserve"> days recovery in normal paired housing conditions.</w:t>
      </w:r>
      <w:r w:rsidR="00F12EEF" w:rsidRPr="00B12B2C">
        <w:rPr>
          <w:b w:val="0"/>
          <w:bCs w:val="0"/>
          <w:color w:val="000000"/>
          <w:shd w:val="clear" w:color="auto" w:fill="FFFFFF"/>
        </w:rPr>
        <w:t xml:space="preserve"> </w:t>
      </w:r>
      <w:r w:rsidR="00330AF4" w:rsidRPr="00B12B2C">
        <w:rPr>
          <w:b w:val="0"/>
          <w:bCs w:val="0"/>
          <w:color w:val="000000"/>
          <w:shd w:val="clear" w:color="auto" w:fill="FFFFFF"/>
        </w:rPr>
        <w:t xml:space="preserve"> Based on the histology, five animals were excluded from the analysis due to </w:t>
      </w:r>
      <w:proofErr w:type="spellStart"/>
      <w:r w:rsidR="00330AF4" w:rsidRPr="00B12B2C">
        <w:rPr>
          <w:b w:val="0"/>
          <w:bCs w:val="0"/>
          <w:color w:val="000000"/>
          <w:shd w:val="clear" w:color="auto" w:fill="FFFFFF"/>
        </w:rPr>
        <w:t>unilaterial</w:t>
      </w:r>
      <w:proofErr w:type="spellEnd"/>
      <w:r w:rsidR="00330AF4" w:rsidRPr="00B12B2C">
        <w:rPr>
          <w:b w:val="0"/>
          <w:bCs w:val="0"/>
          <w:color w:val="000000"/>
          <w:shd w:val="clear" w:color="auto" w:fill="FFFFFF"/>
        </w:rPr>
        <w:t xml:space="preserve"> lesions or lesions which extended beyond the </w:t>
      </w:r>
      <w:proofErr w:type="spellStart"/>
      <w:r w:rsidR="00330AF4" w:rsidRPr="00B12B2C">
        <w:rPr>
          <w:b w:val="0"/>
          <w:bCs w:val="0"/>
          <w:color w:val="000000"/>
          <w:shd w:val="clear" w:color="auto" w:fill="FFFFFF"/>
        </w:rPr>
        <w:t>CeA</w:t>
      </w:r>
      <w:proofErr w:type="spellEnd"/>
      <w:r w:rsidR="00330AF4" w:rsidRPr="00B12B2C">
        <w:rPr>
          <w:b w:val="0"/>
          <w:bCs w:val="0"/>
          <w:color w:val="000000"/>
          <w:shd w:val="clear" w:color="auto" w:fill="FFFFFF"/>
        </w:rPr>
        <w:t>.</w:t>
      </w:r>
    </w:p>
    <w:p w14:paraId="732E824E" w14:textId="77777777" w:rsidR="00330AF4" w:rsidRPr="00B12B2C" w:rsidRDefault="00330AF4" w:rsidP="000509D4">
      <w:pPr>
        <w:pStyle w:val="Heading4"/>
        <w:shd w:val="clear" w:color="auto" w:fill="FFFFFF"/>
        <w:spacing w:before="240" w:beforeAutospacing="0" w:after="0" w:afterAutospacing="0" w:line="480" w:lineRule="auto"/>
        <w:rPr>
          <w:b w:val="0"/>
          <w:bCs w:val="0"/>
          <w:color w:val="000000"/>
          <w:shd w:val="clear" w:color="auto" w:fill="FFFFFF"/>
        </w:rPr>
      </w:pPr>
    </w:p>
    <w:tbl>
      <w:tblPr>
        <w:tblStyle w:val="TableGrid"/>
        <w:tblW w:w="0" w:type="auto"/>
        <w:tblLayout w:type="fixed"/>
        <w:tblLook w:val="04A0" w:firstRow="1" w:lastRow="0" w:firstColumn="1" w:lastColumn="0" w:noHBand="0" w:noVBand="1"/>
      </w:tblPr>
      <w:tblGrid>
        <w:gridCol w:w="1384"/>
        <w:gridCol w:w="1134"/>
        <w:gridCol w:w="1276"/>
        <w:gridCol w:w="992"/>
        <w:gridCol w:w="709"/>
        <w:gridCol w:w="1134"/>
        <w:gridCol w:w="2126"/>
      </w:tblGrid>
      <w:tr w:rsidR="00F40F16" w:rsidRPr="00B12B2C" w14:paraId="0DBB296C" w14:textId="77777777" w:rsidTr="00F40F16">
        <w:trPr>
          <w:trHeight w:val="687"/>
        </w:trPr>
        <w:tc>
          <w:tcPr>
            <w:tcW w:w="1384" w:type="dxa"/>
            <w:vMerge w:val="restart"/>
            <w:tcBorders>
              <w:top w:val="single" w:sz="4" w:space="0" w:color="auto"/>
              <w:left w:val="nil"/>
              <w:right w:val="nil"/>
            </w:tcBorders>
          </w:tcPr>
          <w:p w14:paraId="5A49DFE6" w14:textId="77777777" w:rsidR="00F40F16" w:rsidRPr="00B12B2C" w:rsidRDefault="00F40F16" w:rsidP="00F40F16">
            <w:pPr>
              <w:pStyle w:val="Heading4"/>
              <w:spacing w:before="240" w:beforeAutospacing="0" w:after="0" w:afterAutospacing="0"/>
              <w:outlineLvl w:val="3"/>
              <w:rPr>
                <w:color w:val="000000"/>
              </w:rPr>
            </w:pPr>
            <w:r w:rsidRPr="00B12B2C">
              <w:rPr>
                <w:color w:val="000000"/>
              </w:rPr>
              <w:lastRenderedPageBreak/>
              <w:t>Number of injections per side</w:t>
            </w:r>
          </w:p>
        </w:tc>
        <w:tc>
          <w:tcPr>
            <w:tcW w:w="3402" w:type="dxa"/>
            <w:gridSpan w:val="3"/>
            <w:tcBorders>
              <w:top w:val="single" w:sz="4" w:space="0" w:color="auto"/>
              <w:left w:val="nil"/>
              <w:bottom w:val="single" w:sz="4" w:space="0" w:color="auto"/>
              <w:right w:val="nil"/>
            </w:tcBorders>
          </w:tcPr>
          <w:p w14:paraId="5F1F543E" w14:textId="77777777" w:rsidR="00F40F16" w:rsidRPr="00B12B2C" w:rsidRDefault="00F40F16" w:rsidP="00F40F16">
            <w:pPr>
              <w:pStyle w:val="Heading4"/>
              <w:spacing w:before="240" w:beforeAutospacing="0" w:after="0" w:afterAutospacing="0"/>
              <w:jc w:val="center"/>
              <w:outlineLvl w:val="3"/>
              <w:rPr>
                <w:color w:val="000000"/>
              </w:rPr>
            </w:pPr>
            <w:r w:rsidRPr="00B12B2C">
              <w:t>Co-ordinates of each injection site</w:t>
            </w:r>
          </w:p>
        </w:tc>
        <w:tc>
          <w:tcPr>
            <w:tcW w:w="709" w:type="dxa"/>
            <w:tcBorders>
              <w:top w:val="single" w:sz="4" w:space="0" w:color="auto"/>
              <w:left w:val="nil"/>
              <w:bottom w:val="nil"/>
              <w:right w:val="nil"/>
            </w:tcBorders>
          </w:tcPr>
          <w:p w14:paraId="4FEFB89F" w14:textId="77777777" w:rsidR="00F40F16" w:rsidRPr="00B12B2C" w:rsidRDefault="00F40F16" w:rsidP="00F40F16">
            <w:pPr>
              <w:pStyle w:val="Heading4"/>
              <w:spacing w:before="240" w:beforeAutospacing="0" w:after="0" w:afterAutospacing="0"/>
              <w:outlineLvl w:val="3"/>
              <w:rPr>
                <w:color w:val="000000"/>
              </w:rPr>
            </w:pPr>
          </w:p>
        </w:tc>
        <w:tc>
          <w:tcPr>
            <w:tcW w:w="1134" w:type="dxa"/>
            <w:vMerge w:val="restart"/>
            <w:tcBorders>
              <w:top w:val="single" w:sz="4" w:space="0" w:color="auto"/>
              <w:left w:val="nil"/>
              <w:right w:val="nil"/>
            </w:tcBorders>
          </w:tcPr>
          <w:p w14:paraId="3A8A8D65" w14:textId="77777777" w:rsidR="00F40F16" w:rsidRPr="00B12B2C" w:rsidRDefault="00F40F16" w:rsidP="00F40F16">
            <w:pPr>
              <w:pStyle w:val="Heading4"/>
              <w:spacing w:before="240" w:beforeAutospacing="0" w:after="0" w:afterAutospacing="0"/>
              <w:outlineLvl w:val="3"/>
              <w:rPr>
                <w:color w:val="000000"/>
              </w:rPr>
            </w:pPr>
            <w:r w:rsidRPr="00B12B2C">
              <w:rPr>
                <w:color w:val="000000"/>
              </w:rPr>
              <w:t>Volume per site (µ</w:t>
            </w:r>
            <w:r w:rsidR="006B6B7E" w:rsidRPr="00B12B2C">
              <w:rPr>
                <w:color w:val="000000"/>
              </w:rPr>
              <w:t>l</w:t>
            </w:r>
            <w:r w:rsidRPr="00B12B2C">
              <w:rPr>
                <w:color w:val="000000"/>
              </w:rPr>
              <w:t>)</w:t>
            </w:r>
          </w:p>
        </w:tc>
        <w:tc>
          <w:tcPr>
            <w:tcW w:w="2126" w:type="dxa"/>
            <w:vMerge w:val="restart"/>
            <w:tcBorders>
              <w:top w:val="single" w:sz="4" w:space="0" w:color="auto"/>
              <w:left w:val="nil"/>
              <w:right w:val="nil"/>
            </w:tcBorders>
          </w:tcPr>
          <w:p w14:paraId="705F292A" w14:textId="77777777" w:rsidR="00F40F16" w:rsidRPr="00B12B2C" w:rsidRDefault="00F40F16" w:rsidP="00F40F16">
            <w:pPr>
              <w:pStyle w:val="Heading4"/>
              <w:spacing w:before="240" w:beforeAutospacing="0" w:after="0" w:afterAutospacing="0"/>
              <w:outlineLvl w:val="3"/>
              <w:rPr>
                <w:color w:val="000000"/>
              </w:rPr>
            </w:pPr>
            <w:r w:rsidRPr="00B12B2C">
              <w:rPr>
                <w:color w:val="000000"/>
              </w:rPr>
              <w:t>Time between infusion and removal of injector (min)</w:t>
            </w:r>
          </w:p>
        </w:tc>
      </w:tr>
      <w:tr w:rsidR="00F40F16" w:rsidRPr="00B12B2C" w14:paraId="7DA11A8F" w14:textId="77777777" w:rsidTr="00F40F16">
        <w:trPr>
          <w:trHeight w:val="738"/>
        </w:trPr>
        <w:tc>
          <w:tcPr>
            <w:tcW w:w="1384" w:type="dxa"/>
            <w:vMerge/>
            <w:tcBorders>
              <w:left w:val="nil"/>
              <w:bottom w:val="single" w:sz="4" w:space="0" w:color="auto"/>
              <w:right w:val="nil"/>
            </w:tcBorders>
          </w:tcPr>
          <w:p w14:paraId="6030BCC5" w14:textId="77777777" w:rsidR="00F40F16" w:rsidRPr="00B12B2C" w:rsidRDefault="00F40F16" w:rsidP="00F40F16">
            <w:pPr>
              <w:pStyle w:val="Heading4"/>
              <w:spacing w:before="240" w:beforeAutospacing="0" w:after="0" w:afterAutospacing="0"/>
              <w:outlineLvl w:val="3"/>
              <w:rPr>
                <w:color w:val="000000"/>
              </w:rPr>
            </w:pPr>
          </w:p>
        </w:tc>
        <w:tc>
          <w:tcPr>
            <w:tcW w:w="1134" w:type="dxa"/>
            <w:tcBorders>
              <w:top w:val="single" w:sz="4" w:space="0" w:color="auto"/>
              <w:left w:val="nil"/>
              <w:bottom w:val="single" w:sz="4" w:space="0" w:color="auto"/>
              <w:right w:val="nil"/>
            </w:tcBorders>
          </w:tcPr>
          <w:p w14:paraId="48C6B5AC" w14:textId="77777777" w:rsidR="00F40F16" w:rsidRPr="00B12B2C" w:rsidRDefault="00F40F16" w:rsidP="00F40F16">
            <w:pPr>
              <w:pStyle w:val="Heading4"/>
              <w:spacing w:before="240" w:beforeAutospacing="0" w:after="0" w:afterAutospacing="0"/>
              <w:outlineLvl w:val="3"/>
              <w:rPr>
                <w:color w:val="000000"/>
              </w:rPr>
            </w:pPr>
            <w:r w:rsidRPr="00B12B2C">
              <w:rPr>
                <w:color w:val="000000"/>
              </w:rPr>
              <w:t>AP</w:t>
            </w:r>
          </w:p>
        </w:tc>
        <w:tc>
          <w:tcPr>
            <w:tcW w:w="1276" w:type="dxa"/>
            <w:tcBorders>
              <w:top w:val="single" w:sz="4" w:space="0" w:color="auto"/>
              <w:left w:val="nil"/>
              <w:bottom w:val="single" w:sz="4" w:space="0" w:color="auto"/>
              <w:right w:val="nil"/>
            </w:tcBorders>
          </w:tcPr>
          <w:p w14:paraId="0A3454BD" w14:textId="77777777" w:rsidR="00F40F16" w:rsidRPr="00B12B2C" w:rsidRDefault="00F40F16" w:rsidP="00F40F16">
            <w:pPr>
              <w:pStyle w:val="Heading4"/>
              <w:spacing w:before="240" w:beforeAutospacing="0" w:after="0" w:afterAutospacing="0"/>
              <w:outlineLvl w:val="3"/>
              <w:rPr>
                <w:color w:val="000000"/>
              </w:rPr>
            </w:pPr>
            <w:r w:rsidRPr="00B12B2C">
              <w:rPr>
                <w:color w:val="000000"/>
              </w:rPr>
              <w:t>ML</w:t>
            </w:r>
          </w:p>
        </w:tc>
        <w:tc>
          <w:tcPr>
            <w:tcW w:w="992" w:type="dxa"/>
            <w:tcBorders>
              <w:top w:val="single" w:sz="4" w:space="0" w:color="auto"/>
              <w:left w:val="nil"/>
              <w:bottom w:val="single" w:sz="4" w:space="0" w:color="auto"/>
              <w:right w:val="nil"/>
            </w:tcBorders>
          </w:tcPr>
          <w:p w14:paraId="14A3948E" w14:textId="77777777" w:rsidR="00F40F16" w:rsidRPr="00B12B2C" w:rsidRDefault="00F40F16" w:rsidP="00F40F16">
            <w:pPr>
              <w:pStyle w:val="Heading4"/>
              <w:spacing w:before="240" w:beforeAutospacing="0" w:after="0" w:afterAutospacing="0"/>
              <w:outlineLvl w:val="3"/>
              <w:rPr>
                <w:color w:val="000000"/>
              </w:rPr>
            </w:pPr>
            <w:r w:rsidRPr="00B12B2C">
              <w:rPr>
                <w:color w:val="000000"/>
              </w:rPr>
              <w:t>DV</w:t>
            </w:r>
          </w:p>
        </w:tc>
        <w:tc>
          <w:tcPr>
            <w:tcW w:w="709" w:type="dxa"/>
            <w:tcBorders>
              <w:top w:val="nil"/>
              <w:left w:val="nil"/>
              <w:bottom w:val="single" w:sz="4" w:space="0" w:color="auto"/>
              <w:right w:val="nil"/>
            </w:tcBorders>
          </w:tcPr>
          <w:p w14:paraId="6286C069" w14:textId="77777777" w:rsidR="00F40F16" w:rsidRPr="00B12B2C" w:rsidRDefault="00F40F16" w:rsidP="00F40F16">
            <w:pPr>
              <w:pStyle w:val="Heading4"/>
              <w:spacing w:before="240" w:beforeAutospacing="0" w:after="0" w:afterAutospacing="0"/>
              <w:outlineLvl w:val="3"/>
              <w:rPr>
                <w:color w:val="000000"/>
              </w:rPr>
            </w:pPr>
          </w:p>
        </w:tc>
        <w:tc>
          <w:tcPr>
            <w:tcW w:w="1134" w:type="dxa"/>
            <w:vMerge/>
            <w:tcBorders>
              <w:left w:val="nil"/>
              <w:bottom w:val="single" w:sz="4" w:space="0" w:color="auto"/>
              <w:right w:val="nil"/>
            </w:tcBorders>
          </w:tcPr>
          <w:p w14:paraId="66905828" w14:textId="77777777" w:rsidR="00F40F16" w:rsidRPr="00B12B2C" w:rsidRDefault="00F40F16" w:rsidP="00F40F16">
            <w:pPr>
              <w:pStyle w:val="Heading4"/>
              <w:spacing w:before="240" w:beforeAutospacing="0" w:after="0" w:afterAutospacing="0"/>
              <w:outlineLvl w:val="3"/>
              <w:rPr>
                <w:color w:val="000000"/>
              </w:rPr>
            </w:pPr>
          </w:p>
        </w:tc>
        <w:tc>
          <w:tcPr>
            <w:tcW w:w="2126" w:type="dxa"/>
            <w:vMerge/>
            <w:tcBorders>
              <w:left w:val="nil"/>
              <w:bottom w:val="single" w:sz="4" w:space="0" w:color="auto"/>
              <w:right w:val="nil"/>
            </w:tcBorders>
          </w:tcPr>
          <w:p w14:paraId="4A92D278" w14:textId="77777777" w:rsidR="00F40F16" w:rsidRPr="00B12B2C" w:rsidRDefault="00F40F16" w:rsidP="007D78DD">
            <w:pPr>
              <w:pStyle w:val="Heading4"/>
              <w:spacing w:before="240" w:beforeAutospacing="0" w:after="0" w:afterAutospacing="0"/>
              <w:outlineLvl w:val="3"/>
              <w:rPr>
                <w:color w:val="000000"/>
              </w:rPr>
            </w:pPr>
          </w:p>
        </w:tc>
      </w:tr>
      <w:tr w:rsidR="00F40F16" w:rsidRPr="00B12B2C" w14:paraId="200906BF" w14:textId="77777777" w:rsidTr="00F40F16">
        <w:tc>
          <w:tcPr>
            <w:tcW w:w="1384" w:type="dxa"/>
            <w:tcBorders>
              <w:top w:val="single" w:sz="4" w:space="0" w:color="auto"/>
              <w:left w:val="nil"/>
              <w:bottom w:val="nil"/>
              <w:right w:val="nil"/>
            </w:tcBorders>
          </w:tcPr>
          <w:p w14:paraId="2884DF67" w14:textId="77777777" w:rsidR="00F40F16" w:rsidRPr="00B12B2C" w:rsidRDefault="00F40F16" w:rsidP="00F40F16">
            <w:pPr>
              <w:pStyle w:val="Heading4"/>
              <w:spacing w:before="240" w:beforeAutospacing="0" w:after="0" w:afterAutospacing="0"/>
              <w:outlineLvl w:val="3"/>
              <w:rPr>
                <w:color w:val="000000"/>
              </w:rPr>
            </w:pPr>
            <w:r w:rsidRPr="00B12B2C">
              <w:rPr>
                <w:color w:val="000000"/>
              </w:rPr>
              <w:t>2</w:t>
            </w:r>
          </w:p>
        </w:tc>
        <w:tc>
          <w:tcPr>
            <w:tcW w:w="1134" w:type="dxa"/>
            <w:vMerge w:val="restart"/>
            <w:tcBorders>
              <w:top w:val="single" w:sz="4" w:space="0" w:color="auto"/>
              <w:left w:val="nil"/>
              <w:right w:val="nil"/>
            </w:tcBorders>
          </w:tcPr>
          <w:p w14:paraId="0C7B4B36" w14:textId="77777777" w:rsidR="00F40F16" w:rsidRPr="00B12B2C" w:rsidRDefault="00F40F16" w:rsidP="00F40F16">
            <w:pPr>
              <w:pStyle w:val="Heading4"/>
              <w:spacing w:before="240" w:beforeAutospacing="0" w:after="0" w:afterAutospacing="0"/>
              <w:outlineLvl w:val="3"/>
              <w:rPr>
                <w:b w:val="0"/>
                <w:color w:val="000000"/>
              </w:rPr>
            </w:pPr>
            <w:r w:rsidRPr="00B12B2C">
              <w:rPr>
                <w:b w:val="0"/>
                <w:color w:val="000000"/>
              </w:rPr>
              <w:t>-1.9</w:t>
            </w:r>
          </w:p>
          <w:p w14:paraId="71011375" w14:textId="77777777" w:rsidR="00F40F16" w:rsidRPr="00B12B2C" w:rsidRDefault="00F40F16" w:rsidP="00F40F16">
            <w:pPr>
              <w:pStyle w:val="Heading4"/>
              <w:spacing w:before="240" w:beforeAutospacing="0" w:after="0" w:afterAutospacing="0"/>
              <w:outlineLvl w:val="3"/>
              <w:rPr>
                <w:b w:val="0"/>
                <w:color w:val="000000"/>
              </w:rPr>
            </w:pPr>
            <w:r w:rsidRPr="00B12B2C">
              <w:rPr>
                <w:b w:val="0"/>
                <w:color w:val="000000"/>
              </w:rPr>
              <w:t>-2.6</w:t>
            </w:r>
          </w:p>
        </w:tc>
        <w:tc>
          <w:tcPr>
            <w:tcW w:w="1276" w:type="dxa"/>
            <w:vMerge w:val="restart"/>
            <w:tcBorders>
              <w:top w:val="single" w:sz="4" w:space="0" w:color="auto"/>
              <w:left w:val="nil"/>
              <w:right w:val="nil"/>
            </w:tcBorders>
          </w:tcPr>
          <w:p w14:paraId="51545C39" w14:textId="77777777" w:rsidR="00F40F16" w:rsidRPr="00B12B2C" w:rsidRDefault="00F40F16" w:rsidP="00F40F16">
            <w:pPr>
              <w:pStyle w:val="Heading4"/>
              <w:spacing w:before="240" w:beforeAutospacing="0" w:after="0" w:afterAutospacing="0"/>
              <w:outlineLvl w:val="3"/>
              <w:rPr>
                <w:b w:val="0"/>
                <w:color w:val="000000"/>
              </w:rPr>
            </w:pPr>
            <w:r w:rsidRPr="00B12B2C">
              <w:rPr>
                <w:b w:val="0"/>
                <w:color w:val="000000"/>
              </w:rPr>
              <w:t>±3.9</w:t>
            </w:r>
          </w:p>
          <w:p w14:paraId="2C62E620" w14:textId="77777777" w:rsidR="00F40F16" w:rsidRPr="00B12B2C" w:rsidRDefault="00F40F16" w:rsidP="00F40F16">
            <w:pPr>
              <w:pStyle w:val="Heading4"/>
              <w:spacing w:before="240" w:after="0"/>
              <w:outlineLvl w:val="3"/>
              <w:rPr>
                <w:b w:val="0"/>
                <w:color w:val="000000"/>
              </w:rPr>
            </w:pPr>
            <w:r w:rsidRPr="00B12B2C">
              <w:rPr>
                <w:b w:val="0"/>
                <w:color w:val="000000"/>
              </w:rPr>
              <w:t>±4.2</w:t>
            </w:r>
          </w:p>
        </w:tc>
        <w:tc>
          <w:tcPr>
            <w:tcW w:w="992" w:type="dxa"/>
            <w:vMerge w:val="restart"/>
            <w:tcBorders>
              <w:top w:val="single" w:sz="4" w:space="0" w:color="auto"/>
              <w:left w:val="nil"/>
              <w:right w:val="nil"/>
            </w:tcBorders>
          </w:tcPr>
          <w:p w14:paraId="69233748" w14:textId="77777777" w:rsidR="00F40F16" w:rsidRPr="00B12B2C" w:rsidRDefault="00F40F16" w:rsidP="00F40F16">
            <w:pPr>
              <w:pStyle w:val="Heading4"/>
              <w:spacing w:before="240" w:beforeAutospacing="0" w:after="0" w:afterAutospacing="0"/>
              <w:outlineLvl w:val="3"/>
              <w:rPr>
                <w:b w:val="0"/>
                <w:color w:val="000000"/>
              </w:rPr>
            </w:pPr>
            <w:r w:rsidRPr="00B12B2C">
              <w:rPr>
                <w:b w:val="0"/>
                <w:color w:val="000000"/>
              </w:rPr>
              <w:t>-8.6</w:t>
            </w:r>
          </w:p>
          <w:p w14:paraId="070CC74F" w14:textId="77777777" w:rsidR="00F40F16" w:rsidRPr="00B12B2C" w:rsidRDefault="00F40F16" w:rsidP="00F40F16">
            <w:pPr>
              <w:pStyle w:val="Heading4"/>
              <w:spacing w:before="240" w:after="0"/>
              <w:outlineLvl w:val="3"/>
              <w:rPr>
                <w:b w:val="0"/>
                <w:color w:val="000000"/>
              </w:rPr>
            </w:pPr>
            <w:r w:rsidRPr="00B12B2C">
              <w:rPr>
                <w:b w:val="0"/>
                <w:color w:val="000000"/>
              </w:rPr>
              <w:t>-8.3</w:t>
            </w:r>
          </w:p>
        </w:tc>
        <w:tc>
          <w:tcPr>
            <w:tcW w:w="709" w:type="dxa"/>
            <w:tcBorders>
              <w:top w:val="single" w:sz="4" w:space="0" w:color="auto"/>
              <w:left w:val="nil"/>
              <w:bottom w:val="nil"/>
              <w:right w:val="nil"/>
            </w:tcBorders>
          </w:tcPr>
          <w:p w14:paraId="1046E8BC" w14:textId="77777777" w:rsidR="00F40F16" w:rsidRPr="00B12B2C" w:rsidRDefault="00F40F16" w:rsidP="00F40F16">
            <w:pPr>
              <w:pStyle w:val="Heading4"/>
              <w:spacing w:before="240" w:beforeAutospacing="0" w:after="0" w:afterAutospacing="0"/>
              <w:outlineLvl w:val="3"/>
              <w:rPr>
                <w:b w:val="0"/>
                <w:color w:val="000000"/>
              </w:rPr>
            </w:pPr>
          </w:p>
        </w:tc>
        <w:tc>
          <w:tcPr>
            <w:tcW w:w="1134" w:type="dxa"/>
            <w:vMerge w:val="restart"/>
            <w:tcBorders>
              <w:top w:val="single" w:sz="4" w:space="0" w:color="auto"/>
              <w:left w:val="nil"/>
              <w:right w:val="nil"/>
            </w:tcBorders>
          </w:tcPr>
          <w:p w14:paraId="0B5B2F45" w14:textId="77777777" w:rsidR="00F40F16" w:rsidRPr="00B12B2C" w:rsidRDefault="00F40F16" w:rsidP="00F40F16">
            <w:pPr>
              <w:pStyle w:val="Heading4"/>
              <w:spacing w:before="240" w:beforeAutospacing="0" w:after="0" w:afterAutospacing="0"/>
              <w:outlineLvl w:val="3"/>
              <w:rPr>
                <w:b w:val="0"/>
                <w:color w:val="000000"/>
              </w:rPr>
            </w:pPr>
            <w:r w:rsidRPr="00B12B2C">
              <w:rPr>
                <w:b w:val="0"/>
                <w:color w:val="000000"/>
              </w:rPr>
              <w:t>0.1ul</w:t>
            </w:r>
          </w:p>
          <w:p w14:paraId="44311BAB" w14:textId="77777777" w:rsidR="00F40F16" w:rsidRPr="00B12B2C" w:rsidRDefault="00F40F16" w:rsidP="00F40F16">
            <w:pPr>
              <w:pStyle w:val="Heading4"/>
              <w:spacing w:before="240" w:after="0"/>
              <w:outlineLvl w:val="3"/>
              <w:rPr>
                <w:b w:val="0"/>
                <w:color w:val="000000"/>
              </w:rPr>
            </w:pPr>
            <w:r w:rsidRPr="00B12B2C">
              <w:rPr>
                <w:b w:val="0"/>
                <w:color w:val="000000"/>
              </w:rPr>
              <w:t>0.1ul</w:t>
            </w:r>
          </w:p>
        </w:tc>
        <w:tc>
          <w:tcPr>
            <w:tcW w:w="2126" w:type="dxa"/>
            <w:tcBorders>
              <w:top w:val="single" w:sz="4" w:space="0" w:color="auto"/>
              <w:left w:val="nil"/>
              <w:bottom w:val="nil"/>
              <w:right w:val="nil"/>
            </w:tcBorders>
          </w:tcPr>
          <w:p w14:paraId="2AFF5267" w14:textId="77777777" w:rsidR="00F40F16" w:rsidRPr="00B12B2C" w:rsidRDefault="00F40F16" w:rsidP="00F40F16">
            <w:pPr>
              <w:pStyle w:val="Heading4"/>
              <w:spacing w:before="240" w:beforeAutospacing="0" w:after="0" w:afterAutospacing="0"/>
              <w:outlineLvl w:val="3"/>
              <w:rPr>
                <w:b w:val="0"/>
                <w:color w:val="000000"/>
              </w:rPr>
            </w:pPr>
            <w:r w:rsidRPr="00B12B2C">
              <w:rPr>
                <w:b w:val="0"/>
                <w:color w:val="000000"/>
              </w:rPr>
              <w:t>3</w:t>
            </w:r>
          </w:p>
        </w:tc>
      </w:tr>
      <w:tr w:rsidR="00F40F16" w:rsidRPr="00B12B2C" w14:paraId="0757A8C6" w14:textId="77777777" w:rsidTr="00F40F16">
        <w:trPr>
          <w:trHeight w:val="241"/>
        </w:trPr>
        <w:tc>
          <w:tcPr>
            <w:tcW w:w="1384" w:type="dxa"/>
            <w:tcBorders>
              <w:top w:val="nil"/>
              <w:left w:val="nil"/>
              <w:bottom w:val="single" w:sz="4" w:space="0" w:color="auto"/>
              <w:right w:val="nil"/>
            </w:tcBorders>
          </w:tcPr>
          <w:p w14:paraId="15549240" w14:textId="77777777" w:rsidR="00F40F16" w:rsidRPr="00B12B2C" w:rsidRDefault="00F40F16" w:rsidP="00D752F8">
            <w:pPr>
              <w:pStyle w:val="Heading4"/>
              <w:spacing w:before="240" w:beforeAutospacing="0" w:after="0" w:afterAutospacing="0" w:line="480" w:lineRule="auto"/>
              <w:outlineLvl w:val="3"/>
              <w:rPr>
                <w:color w:val="000000"/>
              </w:rPr>
            </w:pPr>
          </w:p>
        </w:tc>
        <w:tc>
          <w:tcPr>
            <w:tcW w:w="1134" w:type="dxa"/>
            <w:vMerge/>
            <w:tcBorders>
              <w:left w:val="nil"/>
              <w:bottom w:val="single" w:sz="4" w:space="0" w:color="auto"/>
              <w:right w:val="nil"/>
            </w:tcBorders>
          </w:tcPr>
          <w:p w14:paraId="687B51F4" w14:textId="77777777" w:rsidR="00F40F16" w:rsidRPr="00B12B2C" w:rsidRDefault="00F40F16" w:rsidP="00D752F8">
            <w:pPr>
              <w:pStyle w:val="Heading4"/>
              <w:spacing w:before="240" w:beforeAutospacing="0" w:after="0" w:afterAutospacing="0" w:line="480" w:lineRule="auto"/>
              <w:outlineLvl w:val="3"/>
              <w:rPr>
                <w:b w:val="0"/>
                <w:color w:val="000000"/>
              </w:rPr>
            </w:pPr>
          </w:p>
        </w:tc>
        <w:tc>
          <w:tcPr>
            <w:tcW w:w="1276" w:type="dxa"/>
            <w:vMerge/>
            <w:tcBorders>
              <w:left w:val="nil"/>
              <w:bottom w:val="single" w:sz="4" w:space="0" w:color="auto"/>
              <w:right w:val="nil"/>
            </w:tcBorders>
          </w:tcPr>
          <w:p w14:paraId="5E03DA07" w14:textId="77777777" w:rsidR="00F40F16" w:rsidRPr="00B12B2C" w:rsidRDefault="00F40F16" w:rsidP="00D752F8">
            <w:pPr>
              <w:pStyle w:val="Heading4"/>
              <w:spacing w:before="240" w:beforeAutospacing="0" w:after="0" w:afterAutospacing="0" w:line="480" w:lineRule="auto"/>
              <w:outlineLvl w:val="3"/>
              <w:rPr>
                <w:b w:val="0"/>
                <w:color w:val="000000"/>
              </w:rPr>
            </w:pPr>
          </w:p>
        </w:tc>
        <w:tc>
          <w:tcPr>
            <w:tcW w:w="992" w:type="dxa"/>
            <w:vMerge/>
            <w:tcBorders>
              <w:left w:val="nil"/>
              <w:bottom w:val="single" w:sz="4" w:space="0" w:color="auto"/>
              <w:right w:val="nil"/>
            </w:tcBorders>
          </w:tcPr>
          <w:p w14:paraId="54D016F5" w14:textId="77777777" w:rsidR="00F40F16" w:rsidRPr="00B12B2C" w:rsidRDefault="00F40F16" w:rsidP="00D752F8">
            <w:pPr>
              <w:pStyle w:val="Heading4"/>
              <w:spacing w:before="240" w:beforeAutospacing="0" w:after="0" w:afterAutospacing="0" w:line="480" w:lineRule="auto"/>
              <w:outlineLvl w:val="3"/>
              <w:rPr>
                <w:b w:val="0"/>
                <w:color w:val="000000"/>
              </w:rPr>
            </w:pPr>
          </w:p>
        </w:tc>
        <w:tc>
          <w:tcPr>
            <w:tcW w:w="709" w:type="dxa"/>
            <w:tcBorders>
              <w:top w:val="nil"/>
              <w:left w:val="nil"/>
              <w:bottom w:val="single" w:sz="4" w:space="0" w:color="auto"/>
              <w:right w:val="nil"/>
            </w:tcBorders>
          </w:tcPr>
          <w:p w14:paraId="4E0D9BBB" w14:textId="77777777" w:rsidR="00F40F16" w:rsidRPr="00B12B2C" w:rsidRDefault="00F40F16" w:rsidP="00D752F8">
            <w:pPr>
              <w:pStyle w:val="Heading4"/>
              <w:spacing w:before="240" w:beforeAutospacing="0" w:after="0" w:afterAutospacing="0" w:line="480" w:lineRule="auto"/>
              <w:outlineLvl w:val="3"/>
              <w:rPr>
                <w:b w:val="0"/>
                <w:color w:val="000000"/>
              </w:rPr>
            </w:pPr>
          </w:p>
        </w:tc>
        <w:tc>
          <w:tcPr>
            <w:tcW w:w="1134" w:type="dxa"/>
            <w:vMerge/>
            <w:tcBorders>
              <w:left w:val="nil"/>
              <w:bottom w:val="single" w:sz="4" w:space="0" w:color="auto"/>
              <w:right w:val="nil"/>
            </w:tcBorders>
          </w:tcPr>
          <w:p w14:paraId="7B1C2FE5" w14:textId="77777777" w:rsidR="00F40F16" w:rsidRPr="00B12B2C" w:rsidRDefault="00F40F16" w:rsidP="00D752F8">
            <w:pPr>
              <w:pStyle w:val="Heading4"/>
              <w:spacing w:before="240" w:beforeAutospacing="0" w:after="0" w:afterAutospacing="0" w:line="480" w:lineRule="auto"/>
              <w:outlineLvl w:val="3"/>
              <w:rPr>
                <w:b w:val="0"/>
                <w:color w:val="000000"/>
              </w:rPr>
            </w:pPr>
          </w:p>
        </w:tc>
        <w:tc>
          <w:tcPr>
            <w:tcW w:w="2126" w:type="dxa"/>
            <w:tcBorders>
              <w:top w:val="nil"/>
              <w:left w:val="nil"/>
              <w:bottom w:val="single" w:sz="4" w:space="0" w:color="auto"/>
              <w:right w:val="nil"/>
            </w:tcBorders>
          </w:tcPr>
          <w:p w14:paraId="036651AA" w14:textId="77777777" w:rsidR="00F40F16" w:rsidRPr="00B12B2C" w:rsidRDefault="00F40F16" w:rsidP="00D752F8">
            <w:pPr>
              <w:pStyle w:val="Heading4"/>
              <w:spacing w:before="240" w:beforeAutospacing="0" w:after="0" w:afterAutospacing="0" w:line="480" w:lineRule="auto"/>
              <w:outlineLvl w:val="3"/>
              <w:rPr>
                <w:b w:val="0"/>
                <w:color w:val="000000"/>
              </w:rPr>
            </w:pPr>
          </w:p>
        </w:tc>
      </w:tr>
    </w:tbl>
    <w:p w14:paraId="48F26861" w14:textId="0AC41FCD" w:rsidR="00330AF4" w:rsidRDefault="00AE1A8D" w:rsidP="00D741C2">
      <w:pPr>
        <w:pStyle w:val="Heading4"/>
        <w:shd w:val="clear" w:color="auto" w:fill="FFFFFF"/>
        <w:spacing w:before="240" w:beforeAutospacing="0" w:after="0" w:afterAutospacing="0" w:line="480" w:lineRule="auto"/>
        <w:rPr>
          <w:color w:val="000000"/>
        </w:rPr>
      </w:pPr>
      <w:r>
        <w:rPr>
          <w:color w:val="000000"/>
        </w:rPr>
        <w:t>Table 2</w:t>
      </w:r>
      <w:r w:rsidR="00330AF4" w:rsidRPr="00B12B2C">
        <w:rPr>
          <w:color w:val="000000"/>
        </w:rPr>
        <w:t xml:space="preserve">: Coordinates used for the </w:t>
      </w:r>
      <w:proofErr w:type="spellStart"/>
      <w:r w:rsidR="00330AF4" w:rsidRPr="00B12B2C">
        <w:rPr>
          <w:color w:val="000000"/>
        </w:rPr>
        <w:t>CeA</w:t>
      </w:r>
      <w:proofErr w:type="spellEnd"/>
      <w:r w:rsidR="00330AF4" w:rsidRPr="00B12B2C">
        <w:rPr>
          <w:color w:val="000000"/>
        </w:rPr>
        <w:t xml:space="preserve"> lesions.</w:t>
      </w:r>
    </w:p>
    <w:p w14:paraId="47977612" w14:textId="77777777" w:rsidR="000509D4" w:rsidRDefault="003423B8" w:rsidP="000509D4">
      <w:pPr>
        <w:pStyle w:val="Heading4"/>
        <w:shd w:val="clear" w:color="auto" w:fill="FFFFFF"/>
        <w:spacing w:before="240" w:beforeAutospacing="0" w:after="0" w:afterAutospacing="0" w:line="480" w:lineRule="auto"/>
        <w:rPr>
          <w:b w:val="0"/>
          <w:color w:val="000000"/>
          <w:shd w:val="clear" w:color="auto" w:fill="FFFFFF"/>
        </w:rPr>
      </w:pPr>
      <w:r w:rsidRPr="00B12B2C">
        <w:t>Immunohistochemistry</w:t>
      </w:r>
      <w:r w:rsidR="00981BF8" w:rsidRPr="00B12B2C">
        <w:t>:</w:t>
      </w:r>
      <w:r w:rsidR="00981BF8" w:rsidRPr="00B12B2C">
        <w:rPr>
          <w:b w:val="0"/>
        </w:rPr>
        <w:t xml:space="preserve"> </w:t>
      </w:r>
      <w:r w:rsidR="007270BB" w:rsidRPr="00B12B2C">
        <w:rPr>
          <w:b w:val="0"/>
          <w:shd w:val="clear" w:color="auto" w:fill="FFFFFF"/>
        </w:rPr>
        <w:t>The</w:t>
      </w:r>
      <w:r w:rsidR="00981BF8" w:rsidRPr="00B12B2C">
        <w:rPr>
          <w:b w:val="0"/>
          <w:shd w:val="clear" w:color="auto" w:fill="FFFFFF"/>
        </w:rPr>
        <w:t xml:space="preserve"> animals were anesthetised with a lethal dose of sodium </w:t>
      </w:r>
      <w:proofErr w:type="spellStart"/>
      <w:r w:rsidR="00981BF8" w:rsidRPr="00B12B2C">
        <w:rPr>
          <w:b w:val="0"/>
          <w:shd w:val="clear" w:color="auto" w:fill="FFFFFF"/>
        </w:rPr>
        <w:t>pentobarbitone</w:t>
      </w:r>
      <w:proofErr w:type="spellEnd"/>
      <w:r w:rsidR="00981BF8" w:rsidRPr="00B12B2C">
        <w:rPr>
          <w:b w:val="0"/>
          <w:shd w:val="clear" w:color="auto" w:fill="FFFFFF"/>
        </w:rPr>
        <w:t xml:space="preserve"> (0.5ml </w:t>
      </w:r>
      <w:proofErr w:type="spellStart"/>
      <w:r w:rsidR="00981BF8" w:rsidRPr="00B12B2C">
        <w:rPr>
          <w:b w:val="0"/>
          <w:shd w:val="clear" w:color="auto" w:fill="FFFFFF"/>
        </w:rPr>
        <w:t>Euthatal</w:t>
      </w:r>
      <w:proofErr w:type="spellEnd"/>
      <w:r w:rsidR="00981BF8" w:rsidRPr="00B12B2C">
        <w:rPr>
          <w:b w:val="0"/>
          <w:shd w:val="clear" w:color="auto" w:fill="FFFFFF"/>
        </w:rPr>
        <w:t>, 200</w:t>
      </w:r>
      <w:r w:rsidR="007553E1" w:rsidRPr="00B12B2C">
        <w:rPr>
          <w:rStyle w:val="mb"/>
          <w:rFonts w:asciiTheme="minorHAnsi" w:hAnsiTheme="minorHAnsi"/>
          <w:b w:val="0"/>
          <w:shd w:val="clear" w:color="auto" w:fill="FFFFFF"/>
        </w:rPr>
        <w:t xml:space="preserve"> </w:t>
      </w:r>
      <w:r w:rsidR="00981BF8" w:rsidRPr="00B12B2C">
        <w:rPr>
          <w:b w:val="0"/>
          <w:shd w:val="clear" w:color="auto" w:fill="FFFFFF"/>
        </w:rPr>
        <w:t>mg</w:t>
      </w:r>
      <w:r w:rsidR="00981BF8" w:rsidRPr="00B12B2C">
        <w:rPr>
          <w:rStyle w:val="mb"/>
          <w:b w:val="0"/>
          <w:shd w:val="clear" w:color="auto" w:fill="FFFFFF"/>
        </w:rPr>
        <w:t>/</w:t>
      </w:r>
      <w:r w:rsidR="00981BF8" w:rsidRPr="00B12B2C">
        <w:rPr>
          <w:b w:val="0"/>
          <w:shd w:val="clear" w:color="auto" w:fill="FFFFFF"/>
        </w:rPr>
        <w:t>ml, Genus Express, UK) and perfused via the left ventricle with 0.01M PBS followed by 4</w:t>
      </w:r>
      <w:r w:rsidR="00981BF8" w:rsidRPr="00B12B2C">
        <w:rPr>
          <w:rStyle w:val="mb"/>
          <w:b w:val="0"/>
          <w:shd w:val="clear" w:color="auto" w:fill="FFFFFF"/>
        </w:rPr>
        <w:t xml:space="preserve">% </w:t>
      </w:r>
      <w:r w:rsidR="00981BF8" w:rsidRPr="00B12B2C">
        <w:rPr>
          <w:b w:val="0"/>
          <w:shd w:val="clear" w:color="auto" w:fill="FFFFFF"/>
        </w:rPr>
        <w:t xml:space="preserve">paraformaldehyde. The brains were removed and </w:t>
      </w:r>
      <w:proofErr w:type="spellStart"/>
      <w:r w:rsidR="00981BF8" w:rsidRPr="00B12B2C">
        <w:rPr>
          <w:b w:val="0"/>
          <w:shd w:val="clear" w:color="auto" w:fill="FFFFFF"/>
        </w:rPr>
        <w:t>postfixed</w:t>
      </w:r>
      <w:proofErr w:type="spellEnd"/>
      <w:r w:rsidR="001F54D4" w:rsidRPr="00B12B2C">
        <w:rPr>
          <w:b w:val="0"/>
          <w:shd w:val="clear" w:color="auto" w:fill="FFFFFF"/>
        </w:rPr>
        <w:t xml:space="preserve"> for 24h</w:t>
      </w:r>
      <w:r w:rsidR="00981BF8" w:rsidRPr="00B12B2C">
        <w:rPr>
          <w:b w:val="0"/>
          <w:shd w:val="clear" w:color="auto" w:fill="FFFFFF"/>
        </w:rPr>
        <w:t xml:space="preserve"> in paraformaldehyde.</w:t>
      </w:r>
      <w:r w:rsidR="001F54D4" w:rsidRPr="00B12B2C">
        <w:rPr>
          <w:b w:val="0"/>
          <w:shd w:val="clear" w:color="auto" w:fill="FFFFFF"/>
        </w:rPr>
        <w:t xml:space="preserve">  T</w:t>
      </w:r>
      <w:r w:rsidR="00981BF8" w:rsidRPr="00B12B2C">
        <w:rPr>
          <w:b w:val="0"/>
          <w:shd w:val="clear" w:color="auto" w:fill="FFFFFF"/>
        </w:rPr>
        <w:t>he brains were transferred to 30</w:t>
      </w:r>
      <w:r w:rsidR="00981BF8" w:rsidRPr="00B12B2C">
        <w:rPr>
          <w:rStyle w:val="mb"/>
          <w:b w:val="0"/>
          <w:shd w:val="clear" w:color="auto" w:fill="FFFFFF"/>
        </w:rPr>
        <w:t>%</w:t>
      </w:r>
      <w:r w:rsidR="00981BF8" w:rsidRPr="00B12B2C">
        <w:rPr>
          <w:rStyle w:val="apple-converted-space"/>
          <w:b w:val="0"/>
          <w:shd w:val="clear" w:color="auto" w:fill="FFFFFF"/>
        </w:rPr>
        <w:t> </w:t>
      </w:r>
      <w:r w:rsidR="00981BF8" w:rsidRPr="00B12B2C">
        <w:rPr>
          <w:b w:val="0"/>
          <w:shd w:val="clear" w:color="auto" w:fill="FFFFFF"/>
        </w:rPr>
        <w:t>sucrose in 0.1</w:t>
      </w:r>
      <w:r w:rsidR="00981BF8" w:rsidRPr="00B12B2C">
        <w:rPr>
          <w:rStyle w:val="mb"/>
          <w:rFonts w:asciiTheme="minorHAnsi" w:hAnsiTheme="minorHAnsi"/>
          <w:b w:val="0"/>
          <w:shd w:val="clear" w:color="auto" w:fill="FFFFFF"/>
        </w:rPr>
        <w:t> </w:t>
      </w:r>
      <w:r w:rsidR="00981BF8" w:rsidRPr="00B12B2C">
        <w:rPr>
          <w:b w:val="0"/>
          <w:shd w:val="clear" w:color="auto" w:fill="FFFFFF"/>
        </w:rPr>
        <w:t>M PBS and left for 2 days</w:t>
      </w:r>
      <w:r w:rsidR="001F54D4" w:rsidRPr="00B12B2C">
        <w:rPr>
          <w:b w:val="0"/>
          <w:shd w:val="clear" w:color="auto" w:fill="FFFFFF"/>
        </w:rPr>
        <w:t xml:space="preserve"> before c</w:t>
      </w:r>
      <w:r w:rsidR="00981BF8" w:rsidRPr="00B12B2C">
        <w:rPr>
          <w:b w:val="0"/>
          <w:shd w:val="clear" w:color="auto" w:fill="FFFFFF"/>
        </w:rPr>
        <w:t>oronal sections were cut at 40</w:t>
      </w:r>
      <w:r w:rsidR="005A7507" w:rsidRPr="00B12B2C">
        <w:rPr>
          <w:b w:val="0"/>
          <w:shd w:val="clear" w:color="auto" w:fill="FFFFFF"/>
        </w:rPr>
        <w:t xml:space="preserve">μm on a freezing microtome. </w:t>
      </w:r>
      <w:r w:rsidR="001F54D4" w:rsidRPr="00B12B2C">
        <w:rPr>
          <w:b w:val="0"/>
          <w:shd w:val="clear" w:color="auto" w:fill="FFFFFF"/>
        </w:rPr>
        <w:t xml:space="preserve">  For </w:t>
      </w:r>
      <w:proofErr w:type="spellStart"/>
      <w:r w:rsidR="001F54D4" w:rsidRPr="00B12B2C">
        <w:rPr>
          <w:b w:val="0"/>
          <w:shd w:val="clear" w:color="auto" w:fill="FFFFFF"/>
        </w:rPr>
        <w:t>NeuN</w:t>
      </w:r>
      <w:proofErr w:type="spellEnd"/>
      <w:r w:rsidR="001F54D4" w:rsidRPr="00B12B2C">
        <w:rPr>
          <w:b w:val="0"/>
          <w:shd w:val="clear" w:color="auto" w:fill="FFFFFF"/>
        </w:rPr>
        <w:t xml:space="preserve"> </w:t>
      </w:r>
      <w:proofErr w:type="spellStart"/>
      <w:r w:rsidR="001F54D4" w:rsidRPr="00B12B2C">
        <w:rPr>
          <w:b w:val="0"/>
          <w:shd w:val="clear" w:color="auto" w:fill="FFFFFF"/>
        </w:rPr>
        <w:t>immunostaining</w:t>
      </w:r>
      <w:proofErr w:type="spellEnd"/>
      <w:r w:rsidR="001F54D4" w:rsidRPr="00B12B2C">
        <w:rPr>
          <w:b w:val="0"/>
          <w:shd w:val="clear" w:color="auto" w:fill="FFFFFF"/>
        </w:rPr>
        <w:t xml:space="preserve"> s</w:t>
      </w:r>
      <w:r w:rsidR="005A7507" w:rsidRPr="00B12B2C">
        <w:rPr>
          <w:b w:val="0"/>
          <w:shd w:val="clear" w:color="auto" w:fill="FFFFFF"/>
        </w:rPr>
        <w:t>ections were incubated with 3% H</w:t>
      </w:r>
      <w:r w:rsidR="005A7507" w:rsidRPr="00B12B2C">
        <w:rPr>
          <w:b w:val="0"/>
          <w:shd w:val="clear" w:color="auto" w:fill="FFFFFF"/>
          <w:vertAlign w:val="subscript"/>
        </w:rPr>
        <w:t>2</w:t>
      </w:r>
      <w:r w:rsidR="005A7507" w:rsidRPr="00B12B2C">
        <w:rPr>
          <w:b w:val="0"/>
          <w:shd w:val="clear" w:color="auto" w:fill="FFFFFF"/>
        </w:rPr>
        <w:t>O</w:t>
      </w:r>
      <w:r w:rsidR="005A7507" w:rsidRPr="00B12B2C">
        <w:rPr>
          <w:b w:val="0"/>
          <w:shd w:val="clear" w:color="auto" w:fill="FFFFFF"/>
          <w:vertAlign w:val="subscript"/>
        </w:rPr>
        <w:t>2</w:t>
      </w:r>
      <w:r w:rsidR="003204E8" w:rsidRPr="00B12B2C">
        <w:rPr>
          <w:b w:val="0"/>
          <w:shd w:val="clear" w:color="auto" w:fill="FFFFFF"/>
        </w:rPr>
        <w:t xml:space="preserve"> for 10 min</w:t>
      </w:r>
      <w:r w:rsidR="005A7507" w:rsidRPr="00B12B2C">
        <w:rPr>
          <w:b w:val="0"/>
          <w:shd w:val="clear" w:color="auto" w:fill="FFFFFF"/>
        </w:rPr>
        <w:t xml:space="preserve"> to block endogenous peroxidase activity.  After washing in PBS</w:t>
      </w:r>
      <w:r w:rsidR="00EF7895" w:rsidRPr="00B12B2C">
        <w:rPr>
          <w:b w:val="0"/>
          <w:shd w:val="clear" w:color="auto" w:fill="FFFFFF"/>
        </w:rPr>
        <w:t xml:space="preserve"> containing 0.2% Triton-X100 (PBS-T)</w:t>
      </w:r>
      <w:r w:rsidR="005A7507" w:rsidRPr="00B12B2C">
        <w:rPr>
          <w:b w:val="0"/>
          <w:shd w:val="clear" w:color="auto" w:fill="FFFFFF"/>
        </w:rPr>
        <w:t xml:space="preserve"> (3×5</w:t>
      </w:r>
      <w:r w:rsidR="003204E8" w:rsidRPr="00B12B2C">
        <w:rPr>
          <w:b w:val="0"/>
          <w:shd w:val="clear" w:color="auto" w:fill="FFFFFF"/>
        </w:rPr>
        <w:t xml:space="preserve"> min</w:t>
      </w:r>
      <w:r w:rsidR="005A7507" w:rsidRPr="00B12B2C">
        <w:rPr>
          <w:b w:val="0"/>
          <w:shd w:val="clear" w:color="auto" w:fill="FFFFFF"/>
        </w:rPr>
        <w:t xml:space="preserve">), the sections were treated for </w:t>
      </w:r>
      <w:r w:rsidR="00EF7895" w:rsidRPr="00B12B2C">
        <w:rPr>
          <w:b w:val="0"/>
          <w:shd w:val="clear" w:color="auto" w:fill="FFFFFF"/>
        </w:rPr>
        <w:t>30 min with blocking solution (3</w:t>
      </w:r>
      <w:r w:rsidR="005A7507" w:rsidRPr="00B12B2C">
        <w:rPr>
          <w:b w:val="0"/>
          <w:shd w:val="clear" w:color="auto" w:fill="FFFFFF"/>
        </w:rPr>
        <w:t>% normal horse serum</w:t>
      </w:r>
      <w:r w:rsidR="00EF7895" w:rsidRPr="00B12B2C">
        <w:rPr>
          <w:b w:val="0"/>
          <w:shd w:val="clear" w:color="auto" w:fill="FFFFFF"/>
        </w:rPr>
        <w:t>, 2% bovine serum albumin in PBS-T [Sigma-Aldrich])</w:t>
      </w:r>
      <w:r w:rsidR="005A7507" w:rsidRPr="00B12B2C">
        <w:rPr>
          <w:b w:val="0"/>
          <w:shd w:val="clear" w:color="auto" w:fill="FFFFFF"/>
        </w:rPr>
        <w:t>.  After washing in PBS</w:t>
      </w:r>
      <w:r w:rsidR="00EF7895" w:rsidRPr="00B12B2C">
        <w:rPr>
          <w:b w:val="0"/>
          <w:shd w:val="clear" w:color="auto" w:fill="FFFFFF"/>
        </w:rPr>
        <w:t>-T</w:t>
      </w:r>
      <w:r w:rsidR="005A7507" w:rsidRPr="00B12B2C">
        <w:rPr>
          <w:b w:val="0"/>
          <w:shd w:val="clear" w:color="auto" w:fill="FFFFFF"/>
        </w:rPr>
        <w:t>, they were incubated overnight at room temperature with monoclonal mouse anti-</w:t>
      </w:r>
      <w:proofErr w:type="spellStart"/>
      <w:r w:rsidR="005A7507" w:rsidRPr="00B12B2C">
        <w:rPr>
          <w:b w:val="0"/>
          <w:shd w:val="clear" w:color="auto" w:fill="FFFFFF"/>
        </w:rPr>
        <w:t>NeuN</w:t>
      </w:r>
      <w:proofErr w:type="spellEnd"/>
      <w:r w:rsidR="005A7507" w:rsidRPr="00B12B2C">
        <w:rPr>
          <w:b w:val="0"/>
          <w:shd w:val="clear" w:color="auto" w:fill="FFFFFF"/>
        </w:rPr>
        <w:t xml:space="preserve"> </w:t>
      </w:r>
      <w:r w:rsidR="00EF7895" w:rsidRPr="00B12B2C">
        <w:rPr>
          <w:b w:val="0"/>
          <w:shd w:val="clear" w:color="auto" w:fill="FFFFFF"/>
        </w:rPr>
        <w:t xml:space="preserve">antibody (1:1000, </w:t>
      </w:r>
      <w:proofErr w:type="spellStart"/>
      <w:r w:rsidR="00EF7895" w:rsidRPr="00B12B2C">
        <w:rPr>
          <w:b w:val="0"/>
          <w:shd w:val="clear" w:color="auto" w:fill="FFFFFF"/>
        </w:rPr>
        <w:t>Chemicon</w:t>
      </w:r>
      <w:proofErr w:type="spellEnd"/>
      <w:r w:rsidR="00EF7895" w:rsidRPr="00B12B2C">
        <w:rPr>
          <w:b w:val="0"/>
          <w:shd w:val="clear" w:color="auto" w:fill="FFFFFF"/>
        </w:rPr>
        <w:t xml:space="preserve">).  </w:t>
      </w:r>
      <w:r w:rsidR="005A7507" w:rsidRPr="00B12B2C">
        <w:rPr>
          <w:b w:val="0"/>
          <w:shd w:val="clear" w:color="auto" w:fill="FFFFFF"/>
        </w:rPr>
        <w:t>After washing in PBS</w:t>
      </w:r>
      <w:r w:rsidR="003204E8" w:rsidRPr="00B12B2C">
        <w:rPr>
          <w:b w:val="0"/>
          <w:shd w:val="clear" w:color="auto" w:fill="FFFFFF"/>
        </w:rPr>
        <w:t>-T</w:t>
      </w:r>
      <w:r w:rsidR="005A7507" w:rsidRPr="00B12B2C">
        <w:rPr>
          <w:b w:val="0"/>
          <w:shd w:val="clear" w:color="auto" w:fill="FFFFFF"/>
        </w:rPr>
        <w:t xml:space="preserve">, </w:t>
      </w:r>
      <w:r w:rsidR="003204E8" w:rsidRPr="00B12B2C">
        <w:rPr>
          <w:b w:val="0"/>
          <w:shd w:val="clear" w:color="auto" w:fill="FFFFFF"/>
        </w:rPr>
        <w:t>s</w:t>
      </w:r>
      <w:r w:rsidR="005A7507" w:rsidRPr="00B12B2C">
        <w:rPr>
          <w:b w:val="0"/>
          <w:shd w:val="clear" w:color="auto" w:fill="FFFFFF"/>
        </w:rPr>
        <w:t xml:space="preserve">ections </w:t>
      </w:r>
      <w:r w:rsidR="003204E8" w:rsidRPr="00B12B2C">
        <w:rPr>
          <w:b w:val="0"/>
          <w:shd w:val="clear" w:color="auto" w:fill="FFFFFF"/>
        </w:rPr>
        <w:t xml:space="preserve">were incubated for 90 min with horse anti-mouse </w:t>
      </w:r>
      <w:proofErr w:type="spellStart"/>
      <w:r w:rsidR="003204E8" w:rsidRPr="00B12B2C">
        <w:rPr>
          <w:b w:val="0"/>
          <w:shd w:val="clear" w:color="auto" w:fill="FFFFFF"/>
        </w:rPr>
        <w:t>biotinylated</w:t>
      </w:r>
      <w:proofErr w:type="spellEnd"/>
      <w:r w:rsidR="003204E8" w:rsidRPr="00B12B2C">
        <w:rPr>
          <w:b w:val="0"/>
          <w:shd w:val="clear" w:color="auto" w:fill="FFFFFF"/>
        </w:rPr>
        <w:t xml:space="preserve"> antibody (1:1000, Vector).  After </w:t>
      </w:r>
      <w:proofErr w:type="spellStart"/>
      <w:r w:rsidR="003204E8" w:rsidRPr="00B12B2C">
        <w:rPr>
          <w:b w:val="0"/>
          <w:shd w:val="clear" w:color="auto" w:fill="FFFFFF"/>
        </w:rPr>
        <w:t>washhing</w:t>
      </w:r>
      <w:proofErr w:type="spellEnd"/>
      <w:r w:rsidR="003204E8" w:rsidRPr="00B12B2C">
        <w:rPr>
          <w:b w:val="0"/>
          <w:shd w:val="clear" w:color="auto" w:fill="FFFFFF"/>
        </w:rPr>
        <w:t xml:space="preserve"> in PBS-T, sections were incubated for 90 min with </w:t>
      </w:r>
      <w:proofErr w:type="spellStart"/>
      <w:r w:rsidR="003204E8" w:rsidRPr="00B12B2C">
        <w:rPr>
          <w:b w:val="0"/>
          <w:shd w:val="clear" w:color="auto" w:fill="FFFFFF"/>
        </w:rPr>
        <w:t>extravadin</w:t>
      </w:r>
      <w:proofErr w:type="spellEnd"/>
      <w:r w:rsidR="003204E8" w:rsidRPr="00B12B2C">
        <w:rPr>
          <w:b w:val="0"/>
          <w:shd w:val="clear" w:color="auto" w:fill="FFFFFF"/>
        </w:rPr>
        <w:t xml:space="preserve"> peroxidise (1:1000, Sigma-Aldrich) in PBS and</w:t>
      </w:r>
      <w:r w:rsidR="005A7507" w:rsidRPr="00B12B2C">
        <w:rPr>
          <w:b w:val="0"/>
          <w:shd w:val="clear" w:color="auto" w:fill="FFFFFF"/>
        </w:rPr>
        <w:t xml:space="preserve"> </w:t>
      </w:r>
      <w:r w:rsidR="003204E8" w:rsidRPr="00B12B2C">
        <w:rPr>
          <w:b w:val="0"/>
          <w:shd w:val="clear" w:color="auto" w:fill="FFFFFF"/>
        </w:rPr>
        <w:t>following</w:t>
      </w:r>
      <w:r w:rsidR="005A7507" w:rsidRPr="00B12B2C">
        <w:rPr>
          <w:b w:val="0"/>
          <w:shd w:val="clear" w:color="auto" w:fill="FFFFFF"/>
        </w:rPr>
        <w:t xml:space="preserve"> washing in PBS, colo</w:t>
      </w:r>
      <w:r w:rsidR="003204E8" w:rsidRPr="00B12B2C">
        <w:rPr>
          <w:b w:val="0"/>
          <w:shd w:val="clear" w:color="auto" w:fill="FFFFFF"/>
        </w:rPr>
        <w:t>u</w:t>
      </w:r>
      <w:r w:rsidR="005A7507" w:rsidRPr="00B12B2C">
        <w:rPr>
          <w:b w:val="0"/>
          <w:shd w:val="clear" w:color="auto" w:fill="FFFFFF"/>
        </w:rPr>
        <w:t xml:space="preserve">r development was achieved by incubating with 3,3′ </w:t>
      </w:r>
      <w:proofErr w:type="spellStart"/>
      <w:r w:rsidR="005A7507" w:rsidRPr="00B12B2C">
        <w:rPr>
          <w:b w:val="0"/>
          <w:shd w:val="clear" w:color="auto" w:fill="FFFFFF"/>
        </w:rPr>
        <w:t>diaminoben</w:t>
      </w:r>
      <w:r w:rsidR="003204E8" w:rsidRPr="00B12B2C">
        <w:rPr>
          <w:b w:val="0"/>
          <w:shd w:val="clear" w:color="auto" w:fill="FFFFFF"/>
        </w:rPr>
        <w:t>zidine</w:t>
      </w:r>
      <w:proofErr w:type="spellEnd"/>
      <w:r w:rsidR="003204E8" w:rsidRPr="00B12B2C">
        <w:rPr>
          <w:b w:val="0"/>
          <w:shd w:val="clear" w:color="auto" w:fill="FFFFFF"/>
        </w:rPr>
        <w:t xml:space="preserve"> </w:t>
      </w:r>
      <w:proofErr w:type="spellStart"/>
      <w:r w:rsidR="003204E8" w:rsidRPr="00B12B2C">
        <w:rPr>
          <w:b w:val="0"/>
          <w:shd w:val="clear" w:color="auto" w:fill="FFFFFF"/>
        </w:rPr>
        <w:t>tetrahydrochloride</w:t>
      </w:r>
      <w:proofErr w:type="spellEnd"/>
      <w:r w:rsidR="003204E8" w:rsidRPr="00B12B2C">
        <w:rPr>
          <w:b w:val="0"/>
          <w:shd w:val="clear" w:color="auto" w:fill="FFFFFF"/>
        </w:rPr>
        <w:t xml:space="preserve"> (DAB; Vector DAB kit SK4100</w:t>
      </w:r>
      <w:r w:rsidR="005A7507" w:rsidRPr="00B12B2C">
        <w:rPr>
          <w:b w:val="0"/>
          <w:shd w:val="clear" w:color="auto" w:fill="FFFFFF"/>
        </w:rPr>
        <w:t>) for 2</w:t>
      </w:r>
      <w:r w:rsidR="003204E8" w:rsidRPr="00B12B2C">
        <w:rPr>
          <w:b w:val="0"/>
          <w:shd w:val="clear" w:color="auto" w:fill="FFFFFF"/>
        </w:rPr>
        <w:t xml:space="preserve"> min.  </w:t>
      </w:r>
      <w:r w:rsidR="003D0D22" w:rsidRPr="00B12B2C">
        <w:rPr>
          <w:b w:val="0"/>
          <w:shd w:val="clear" w:color="auto" w:fill="FFFFFF"/>
        </w:rPr>
        <w:t xml:space="preserve">Sections were then mounted onto slides and left overnight before being dehydrated through graded alcohols, cleared in xylene, and </w:t>
      </w:r>
      <w:proofErr w:type="spellStart"/>
      <w:r w:rsidR="003D0D22" w:rsidRPr="00B12B2C">
        <w:rPr>
          <w:b w:val="0"/>
          <w:shd w:val="clear" w:color="auto" w:fill="FFFFFF"/>
        </w:rPr>
        <w:t>coverslipped</w:t>
      </w:r>
      <w:proofErr w:type="spellEnd"/>
      <w:r w:rsidR="003D0D22" w:rsidRPr="00B12B2C">
        <w:rPr>
          <w:b w:val="0"/>
          <w:shd w:val="clear" w:color="auto" w:fill="FFFFFF"/>
        </w:rPr>
        <w:t xml:space="preserve"> in DPX </w:t>
      </w:r>
      <w:proofErr w:type="spellStart"/>
      <w:r w:rsidR="003D0D22" w:rsidRPr="00B12B2C">
        <w:rPr>
          <w:b w:val="0"/>
          <w:shd w:val="clear" w:color="auto" w:fill="FFFFFF"/>
        </w:rPr>
        <w:t>mountant</w:t>
      </w:r>
      <w:proofErr w:type="spellEnd"/>
      <w:r w:rsidR="003D0D22" w:rsidRPr="00B12B2C">
        <w:rPr>
          <w:b w:val="0"/>
          <w:shd w:val="clear" w:color="auto" w:fill="FFFFFF"/>
        </w:rPr>
        <w:t xml:space="preserve"> (Sigma-Aldrich).</w:t>
      </w:r>
      <w:r w:rsidRPr="00B12B2C">
        <w:rPr>
          <w:b w:val="0"/>
          <w:shd w:val="clear" w:color="auto" w:fill="FFFFFF"/>
        </w:rPr>
        <w:t xml:space="preserve"> </w:t>
      </w:r>
      <w:r w:rsidR="003D0D22" w:rsidRPr="00B12B2C">
        <w:rPr>
          <w:b w:val="0"/>
          <w:shd w:val="clear" w:color="auto" w:fill="FFFFFF"/>
        </w:rPr>
        <w:t xml:space="preserve"> </w:t>
      </w:r>
      <w:r w:rsidRPr="00B12B2C">
        <w:rPr>
          <w:b w:val="0"/>
          <w:shd w:val="clear" w:color="auto" w:fill="FFFFFF"/>
        </w:rPr>
        <w:t xml:space="preserve">The slides were examined using a </w:t>
      </w:r>
      <w:proofErr w:type="spellStart"/>
      <w:r w:rsidRPr="00B12B2C">
        <w:rPr>
          <w:b w:val="0"/>
          <w:shd w:val="clear" w:color="auto" w:fill="FFFFFF"/>
        </w:rPr>
        <w:t>Leitz</w:t>
      </w:r>
      <w:proofErr w:type="spellEnd"/>
      <w:r w:rsidRPr="00B12B2C">
        <w:rPr>
          <w:b w:val="0"/>
          <w:shd w:val="clear" w:color="auto" w:fill="FFFFFF"/>
        </w:rPr>
        <w:t xml:space="preserve"> </w:t>
      </w:r>
      <w:r w:rsidR="00BE7CC3" w:rsidRPr="00B12B2C">
        <w:rPr>
          <w:b w:val="0"/>
          <w:shd w:val="clear" w:color="auto" w:fill="FFFFFF"/>
        </w:rPr>
        <w:t xml:space="preserve">light </w:t>
      </w:r>
      <w:r w:rsidRPr="00B12B2C">
        <w:rPr>
          <w:b w:val="0"/>
          <w:shd w:val="clear" w:color="auto" w:fill="FFFFFF"/>
        </w:rPr>
        <w:t>microscope</w:t>
      </w:r>
      <w:r w:rsidR="00BE7CC3" w:rsidRPr="00B12B2C">
        <w:rPr>
          <w:b w:val="0"/>
          <w:shd w:val="clear" w:color="auto" w:fill="FFFFFF"/>
        </w:rPr>
        <w:t xml:space="preserve"> (Leica, Milton Keynes, UK) to assess </w:t>
      </w:r>
      <w:r w:rsidRPr="00B12B2C">
        <w:rPr>
          <w:b w:val="0"/>
          <w:shd w:val="clear" w:color="auto" w:fill="FFFFFF"/>
        </w:rPr>
        <w:t>the</w:t>
      </w:r>
      <w:r w:rsidR="005A7507" w:rsidRPr="00B12B2C">
        <w:rPr>
          <w:b w:val="0"/>
          <w:shd w:val="clear" w:color="auto" w:fill="FFFFFF"/>
        </w:rPr>
        <w:t xml:space="preserve"> </w:t>
      </w:r>
      <w:r w:rsidR="005A7507" w:rsidRPr="00B12B2C">
        <w:rPr>
          <w:b w:val="0"/>
          <w:shd w:val="clear" w:color="auto" w:fill="FFFFFF"/>
        </w:rPr>
        <w:lastRenderedPageBreak/>
        <w:t xml:space="preserve">extent of </w:t>
      </w:r>
      <w:proofErr w:type="spellStart"/>
      <w:r w:rsidR="00BE7CC3" w:rsidRPr="00B12B2C">
        <w:rPr>
          <w:b w:val="0"/>
          <w:shd w:val="clear" w:color="auto" w:fill="FFFFFF"/>
        </w:rPr>
        <w:t>excitotoxin</w:t>
      </w:r>
      <w:proofErr w:type="spellEnd"/>
      <w:r w:rsidR="00BE7CC3" w:rsidRPr="00B12B2C">
        <w:rPr>
          <w:b w:val="0"/>
          <w:shd w:val="clear" w:color="auto" w:fill="FFFFFF"/>
        </w:rPr>
        <w:t>-induced damage.  Areas of neuronal loss</w:t>
      </w:r>
      <w:r w:rsidR="005A7507" w:rsidRPr="00B12B2C">
        <w:rPr>
          <w:b w:val="0"/>
          <w:shd w:val="clear" w:color="auto" w:fill="FFFFFF"/>
        </w:rPr>
        <w:t xml:space="preserve"> </w:t>
      </w:r>
      <w:r w:rsidR="00981BF8" w:rsidRPr="00B12B2C">
        <w:rPr>
          <w:b w:val="0"/>
          <w:shd w:val="clear" w:color="auto" w:fill="FFFFFF"/>
        </w:rPr>
        <w:t xml:space="preserve">were mapped onto standardised coronal sections of </w:t>
      </w:r>
      <w:r w:rsidR="00BE7CC3" w:rsidRPr="00B12B2C">
        <w:rPr>
          <w:b w:val="0"/>
          <w:shd w:val="clear" w:color="auto" w:fill="FFFFFF"/>
        </w:rPr>
        <w:t>the</w:t>
      </w:r>
      <w:r w:rsidR="00981BF8" w:rsidRPr="00B12B2C">
        <w:rPr>
          <w:b w:val="0"/>
          <w:shd w:val="clear" w:color="auto" w:fill="FFFFFF"/>
        </w:rPr>
        <w:t xml:space="preserve"> rat brain stereotaxic atlas</w:t>
      </w:r>
      <w:r w:rsidR="00981BF8" w:rsidRPr="00B12B2C">
        <w:rPr>
          <w:b w:val="0"/>
          <w:color w:val="000000"/>
          <w:shd w:val="clear" w:color="auto" w:fill="FFFFFF"/>
        </w:rPr>
        <w:t xml:space="preserve"> (</w:t>
      </w:r>
      <w:proofErr w:type="spellStart"/>
      <w:r w:rsidR="00981BF8" w:rsidRPr="00B12B2C">
        <w:rPr>
          <w:b w:val="0"/>
          <w:shd w:val="clear" w:color="auto" w:fill="FFFFFF"/>
        </w:rPr>
        <w:t>Paxinos</w:t>
      </w:r>
      <w:proofErr w:type="spellEnd"/>
      <w:r w:rsidR="00981BF8" w:rsidRPr="00B12B2C">
        <w:rPr>
          <w:b w:val="0"/>
          <w:shd w:val="clear" w:color="auto" w:fill="FFFFFF"/>
        </w:rPr>
        <w:t xml:space="preserve"> and Watson, 1998</w:t>
      </w:r>
      <w:r w:rsidR="00981BF8" w:rsidRPr="00B12B2C">
        <w:rPr>
          <w:b w:val="0"/>
          <w:color w:val="000000"/>
          <w:shd w:val="clear" w:color="auto" w:fill="FFFFFF"/>
        </w:rPr>
        <w:t>)</w:t>
      </w:r>
      <w:r w:rsidR="003A6D05" w:rsidRPr="00B12B2C">
        <w:rPr>
          <w:b w:val="0"/>
          <w:color w:val="000000"/>
          <w:shd w:val="clear" w:color="auto" w:fill="FFFFFF"/>
        </w:rPr>
        <w:t xml:space="preserve"> by a</w:t>
      </w:r>
      <w:r w:rsidR="00BE7CC3" w:rsidRPr="00B12B2C">
        <w:rPr>
          <w:b w:val="0"/>
          <w:color w:val="000000"/>
          <w:shd w:val="clear" w:color="auto" w:fill="FFFFFF"/>
        </w:rPr>
        <w:t>n</w:t>
      </w:r>
      <w:r w:rsidR="005A7507" w:rsidRPr="00B12B2C">
        <w:rPr>
          <w:b w:val="0"/>
          <w:color w:val="000000"/>
          <w:shd w:val="clear" w:color="auto" w:fill="FFFFFF"/>
        </w:rPr>
        <w:t xml:space="preserve"> experimenter</w:t>
      </w:r>
      <w:r w:rsidR="003A6D05" w:rsidRPr="00B12B2C">
        <w:rPr>
          <w:b w:val="0"/>
          <w:color w:val="000000"/>
          <w:shd w:val="clear" w:color="auto" w:fill="FFFFFF"/>
        </w:rPr>
        <w:t xml:space="preserve"> </w:t>
      </w:r>
      <w:r w:rsidR="00BE7CC3" w:rsidRPr="00B12B2C">
        <w:rPr>
          <w:b w:val="0"/>
          <w:color w:val="000000"/>
          <w:shd w:val="clear" w:color="auto" w:fill="FFFFFF"/>
        </w:rPr>
        <w:t>blind</w:t>
      </w:r>
      <w:r w:rsidR="003A6D05" w:rsidRPr="00B12B2C">
        <w:rPr>
          <w:b w:val="0"/>
          <w:color w:val="000000"/>
          <w:shd w:val="clear" w:color="auto" w:fill="FFFFFF"/>
        </w:rPr>
        <w:t xml:space="preserve"> to treatment.</w:t>
      </w:r>
    </w:p>
    <w:p w14:paraId="1870725D" w14:textId="77777777" w:rsidR="008B1E00" w:rsidRPr="00B12B2C" w:rsidRDefault="008B1E00" w:rsidP="000509D4">
      <w:pPr>
        <w:pStyle w:val="Heading4"/>
        <w:shd w:val="clear" w:color="auto" w:fill="FFFFFF"/>
        <w:spacing w:before="240" w:beforeAutospacing="0" w:after="0" w:afterAutospacing="0" w:line="480" w:lineRule="auto"/>
        <w:rPr>
          <w:b w:val="0"/>
          <w:color w:val="000000"/>
          <w:shd w:val="clear" w:color="auto" w:fill="FFFFFF"/>
        </w:rPr>
      </w:pPr>
    </w:p>
    <w:sectPr w:rsidR="008B1E00" w:rsidRPr="00B12B2C" w:rsidSect="00ED6C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067"/>
    <w:rsid w:val="00036929"/>
    <w:rsid w:val="000509D4"/>
    <w:rsid w:val="000B02A9"/>
    <w:rsid w:val="001075CD"/>
    <w:rsid w:val="00131BB6"/>
    <w:rsid w:val="00142D2F"/>
    <w:rsid w:val="00195F67"/>
    <w:rsid w:val="001B0067"/>
    <w:rsid w:val="001C1883"/>
    <w:rsid w:val="001C53C2"/>
    <w:rsid w:val="001F31C7"/>
    <w:rsid w:val="001F54D4"/>
    <w:rsid w:val="002213A1"/>
    <w:rsid w:val="0023725C"/>
    <w:rsid w:val="002572D2"/>
    <w:rsid w:val="002666F5"/>
    <w:rsid w:val="003204E8"/>
    <w:rsid w:val="00330AF4"/>
    <w:rsid w:val="00331742"/>
    <w:rsid w:val="003423B8"/>
    <w:rsid w:val="00355BA4"/>
    <w:rsid w:val="00381EEC"/>
    <w:rsid w:val="003A6D05"/>
    <w:rsid w:val="003C0A2D"/>
    <w:rsid w:val="003C2C47"/>
    <w:rsid w:val="003D0D22"/>
    <w:rsid w:val="003F3FF9"/>
    <w:rsid w:val="0041071D"/>
    <w:rsid w:val="004315DE"/>
    <w:rsid w:val="00451297"/>
    <w:rsid w:val="004737B6"/>
    <w:rsid w:val="004747AF"/>
    <w:rsid w:val="00494E7D"/>
    <w:rsid w:val="004A1B9B"/>
    <w:rsid w:val="004F338A"/>
    <w:rsid w:val="00583DE9"/>
    <w:rsid w:val="005A7507"/>
    <w:rsid w:val="005C5D6E"/>
    <w:rsid w:val="005E5A86"/>
    <w:rsid w:val="00602920"/>
    <w:rsid w:val="006045F0"/>
    <w:rsid w:val="0061129D"/>
    <w:rsid w:val="00613990"/>
    <w:rsid w:val="0061446F"/>
    <w:rsid w:val="00633A3E"/>
    <w:rsid w:val="00652316"/>
    <w:rsid w:val="006914CB"/>
    <w:rsid w:val="006B6B7E"/>
    <w:rsid w:val="006C0988"/>
    <w:rsid w:val="006C5675"/>
    <w:rsid w:val="006E0CD3"/>
    <w:rsid w:val="00701059"/>
    <w:rsid w:val="007270BB"/>
    <w:rsid w:val="007438DD"/>
    <w:rsid w:val="007452CC"/>
    <w:rsid w:val="007553E1"/>
    <w:rsid w:val="007A057E"/>
    <w:rsid w:val="007D1B73"/>
    <w:rsid w:val="007E07AC"/>
    <w:rsid w:val="00833798"/>
    <w:rsid w:val="00867A68"/>
    <w:rsid w:val="0088636D"/>
    <w:rsid w:val="00894726"/>
    <w:rsid w:val="008B1E00"/>
    <w:rsid w:val="008B1FE1"/>
    <w:rsid w:val="00923516"/>
    <w:rsid w:val="00926546"/>
    <w:rsid w:val="00943892"/>
    <w:rsid w:val="0094464C"/>
    <w:rsid w:val="00974F10"/>
    <w:rsid w:val="00981BF8"/>
    <w:rsid w:val="00994810"/>
    <w:rsid w:val="009B01CE"/>
    <w:rsid w:val="00A04147"/>
    <w:rsid w:val="00A34363"/>
    <w:rsid w:val="00A70E34"/>
    <w:rsid w:val="00AB68E0"/>
    <w:rsid w:val="00AB69D0"/>
    <w:rsid w:val="00AD4845"/>
    <w:rsid w:val="00AE1A8D"/>
    <w:rsid w:val="00B037A7"/>
    <w:rsid w:val="00B0470C"/>
    <w:rsid w:val="00B12B2C"/>
    <w:rsid w:val="00B901F8"/>
    <w:rsid w:val="00BA09AB"/>
    <w:rsid w:val="00BE7CC3"/>
    <w:rsid w:val="00C07FE2"/>
    <w:rsid w:val="00C11479"/>
    <w:rsid w:val="00C17E67"/>
    <w:rsid w:val="00C7395B"/>
    <w:rsid w:val="00C82B07"/>
    <w:rsid w:val="00CB05B8"/>
    <w:rsid w:val="00CE0620"/>
    <w:rsid w:val="00D14522"/>
    <w:rsid w:val="00D27A52"/>
    <w:rsid w:val="00D56467"/>
    <w:rsid w:val="00D717BB"/>
    <w:rsid w:val="00D741C2"/>
    <w:rsid w:val="00D752F8"/>
    <w:rsid w:val="00DA0012"/>
    <w:rsid w:val="00DA1A1B"/>
    <w:rsid w:val="00DA299B"/>
    <w:rsid w:val="00DE63E5"/>
    <w:rsid w:val="00E408E7"/>
    <w:rsid w:val="00E41A48"/>
    <w:rsid w:val="00E656C2"/>
    <w:rsid w:val="00E721FB"/>
    <w:rsid w:val="00E81FFF"/>
    <w:rsid w:val="00EB46BB"/>
    <w:rsid w:val="00ED6CDD"/>
    <w:rsid w:val="00EF7895"/>
    <w:rsid w:val="00F12EB1"/>
    <w:rsid w:val="00F12EEF"/>
    <w:rsid w:val="00F40F16"/>
    <w:rsid w:val="00F64189"/>
    <w:rsid w:val="00F77D49"/>
    <w:rsid w:val="00FB02C9"/>
    <w:rsid w:val="00FC60D8"/>
    <w:rsid w:val="00FD7838"/>
    <w:rsid w:val="00FF28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4142"/>
  <w15:docId w15:val="{41C5452E-BD81-448D-9AE9-50BBAF4E9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CDD"/>
  </w:style>
  <w:style w:type="paragraph" w:styleId="Heading4">
    <w:name w:val="heading 4"/>
    <w:basedOn w:val="Normal"/>
    <w:link w:val="Heading4Char"/>
    <w:uiPriority w:val="9"/>
    <w:qFormat/>
    <w:rsid w:val="00D752F8"/>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057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link w:val="NoSpacingChar"/>
    <w:uiPriority w:val="1"/>
    <w:qFormat/>
    <w:rsid w:val="00EB46BB"/>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locked/>
    <w:rsid w:val="00EB46BB"/>
    <w:rPr>
      <w:rFonts w:ascii="Calibri" w:eastAsia="Calibri" w:hAnsi="Calibri" w:cs="Times New Roman"/>
    </w:rPr>
  </w:style>
  <w:style w:type="character" w:customStyle="1" w:styleId="Heading4Char">
    <w:name w:val="Heading 4 Char"/>
    <w:basedOn w:val="DefaultParagraphFont"/>
    <w:link w:val="Heading4"/>
    <w:uiPriority w:val="9"/>
    <w:rsid w:val="00D752F8"/>
    <w:rPr>
      <w:rFonts w:ascii="Times New Roman" w:eastAsia="Times New Roman" w:hAnsi="Times New Roman" w:cs="Times New Roman"/>
      <w:b/>
      <w:bCs/>
      <w:sz w:val="24"/>
      <w:szCs w:val="24"/>
      <w:lang w:eastAsia="en-GB"/>
    </w:rPr>
  </w:style>
  <w:style w:type="character" w:styleId="Hyperlink">
    <w:name w:val="Hyperlink"/>
    <w:basedOn w:val="DefaultParagraphFont"/>
    <w:rsid w:val="00D752F8"/>
    <w:rPr>
      <w:color w:val="0000FF"/>
      <w:u w:val="single"/>
    </w:rPr>
  </w:style>
  <w:style w:type="character" w:customStyle="1" w:styleId="mb">
    <w:name w:val="mb"/>
    <w:basedOn w:val="DefaultParagraphFont"/>
    <w:rsid w:val="00D752F8"/>
  </w:style>
  <w:style w:type="character" w:customStyle="1" w:styleId="apple-converted-space">
    <w:name w:val="apple-converted-space"/>
    <w:basedOn w:val="DefaultParagraphFont"/>
    <w:rsid w:val="00D752F8"/>
  </w:style>
  <w:style w:type="paragraph" w:styleId="CommentText">
    <w:name w:val="annotation text"/>
    <w:basedOn w:val="Normal"/>
    <w:link w:val="CommentTextChar"/>
    <w:uiPriority w:val="99"/>
    <w:semiHidden/>
    <w:unhideWhenUsed/>
    <w:rsid w:val="00652316"/>
    <w:pPr>
      <w:spacing w:line="240" w:lineRule="auto"/>
    </w:pPr>
    <w:rPr>
      <w:sz w:val="20"/>
      <w:szCs w:val="20"/>
    </w:rPr>
  </w:style>
  <w:style w:type="character" w:customStyle="1" w:styleId="CommentTextChar">
    <w:name w:val="Comment Text Char"/>
    <w:basedOn w:val="DefaultParagraphFont"/>
    <w:link w:val="CommentText"/>
    <w:uiPriority w:val="99"/>
    <w:semiHidden/>
    <w:rsid w:val="00652316"/>
    <w:rPr>
      <w:sz w:val="20"/>
      <w:szCs w:val="20"/>
    </w:rPr>
  </w:style>
  <w:style w:type="table" w:styleId="TableGrid">
    <w:name w:val="Table Grid"/>
    <w:basedOn w:val="TableNormal"/>
    <w:uiPriority w:val="59"/>
    <w:rsid w:val="005C5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12B2C"/>
    <w:rPr>
      <w:sz w:val="16"/>
      <w:szCs w:val="16"/>
    </w:rPr>
  </w:style>
  <w:style w:type="paragraph" w:styleId="CommentSubject">
    <w:name w:val="annotation subject"/>
    <w:basedOn w:val="CommentText"/>
    <w:next w:val="CommentText"/>
    <w:link w:val="CommentSubjectChar"/>
    <w:uiPriority w:val="99"/>
    <w:semiHidden/>
    <w:unhideWhenUsed/>
    <w:rsid w:val="00B12B2C"/>
    <w:rPr>
      <w:b/>
      <w:bCs/>
    </w:rPr>
  </w:style>
  <w:style w:type="character" w:customStyle="1" w:styleId="CommentSubjectChar">
    <w:name w:val="Comment Subject Char"/>
    <w:basedOn w:val="CommentTextChar"/>
    <w:link w:val="CommentSubject"/>
    <w:uiPriority w:val="99"/>
    <w:semiHidden/>
    <w:rsid w:val="00B12B2C"/>
    <w:rPr>
      <w:b/>
      <w:bCs/>
      <w:sz w:val="20"/>
      <w:szCs w:val="20"/>
    </w:rPr>
  </w:style>
  <w:style w:type="paragraph" w:styleId="BalloonText">
    <w:name w:val="Balloon Text"/>
    <w:basedOn w:val="Normal"/>
    <w:link w:val="BalloonTextChar"/>
    <w:uiPriority w:val="99"/>
    <w:semiHidden/>
    <w:unhideWhenUsed/>
    <w:rsid w:val="00B12B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B2C"/>
    <w:rPr>
      <w:rFonts w:ascii="Segoe UI" w:hAnsi="Segoe UI" w:cs="Segoe UI"/>
      <w:sz w:val="18"/>
      <w:szCs w:val="18"/>
    </w:rPr>
  </w:style>
  <w:style w:type="table" w:customStyle="1" w:styleId="TableGrid1">
    <w:name w:val="Table Grid1"/>
    <w:basedOn w:val="TableNormal"/>
    <w:next w:val="TableGrid"/>
    <w:uiPriority w:val="59"/>
    <w:rsid w:val="00F6418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567039">
      <w:bodyDiv w:val="1"/>
      <w:marLeft w:val="0"/>
      <w:marRight w:val="0"/>
      <w:marTop w:val="0"/>
      <w:marBottom w:val="0"/>
      <w:divBdr>
        <w:top w:val="none" w:sz="0" w:space="0" w:color="auto"/>
        <w:left w:val="none" w:sz="0" w:space="0" w:color="auto"/>
        <w:bottom w:val="none" w:sz="0" w:space="0" w:color="auto"/>
        <w:right w:val="none" w:sz="0" w:space="0" w:color="auto"/>
      </w:divBdr>
    </w:div>
    <w:div w:id="1703751207">
      <w:bodyDiv w:val="1"/>
      <w:marLeft w:val="0"/>
      <w:marRight w:val="0"/>
      <w:marTop w:val="0"/>
      <w:marBottom w:val="0"/>
      <w:divBdr>
        <w:top w:val="none" w:sz="0" w:space="0" w:color="auto"/>
        <w:left w:val="none" w:sz="0" w:space="0" w:color="auto"/>
        <w:bottom w:val="none" w:sz="0" w:space="0" w:color="auto"/>
        <w:right w:val="none" w:sz="0" w:space="0" w:color="auto"/>
      </w:divBdr>
    </w:div>
    <w:div w:id="202489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0480F-3DF3-4983-8A50-EAD5D9C0C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5275</TotalTime>
  <Pages>6</Pages>
  <Words>1491</Words>
  <Characters>8504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9976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pmsas</dc:creator>
  <cp:lastModifiedBy>SA Stuart</cp:lastModifiedBy>
  <cp:revision>12</cp:revision>
  <cp:lastPrinted>2014-12-11T15:08:00Z</cp:lastPrinted>
  <dcterms:created xsi:type="dcterms:W3CDTF">2014-10-01T08:59:00Z</dcterms:created>
  <dcterms:modified xsi:type="dcterms:W3CDTF">2014-12-15T16:28:00Z</dcterms:modified>
</cp:coreProperties>
</file>