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689"/>
        <w:tblW w:w="14322" w:type="dxa"/>
        <w:tblLayout w:type="fixed"/>
        <w:tblLook w:val="04A0" w:firstRow="1" w:lastRow="0" w:firstColumn="1" w:lastColumn="0" w:noHBand="0" w:noVBand="1"/>
      </w:tblPr>
      <w:tblGrid>
        <w:gridCol w:w="650"/>
        <w:gridCol w:w="761"/>
        <w:gridCol w:w="817"/>
        <w:gridCol w:w="1120"/>
        <w:gridCol w:w="690"/>
        <w:gridCol w:w="750"/>
        <w:gridCol w:w="757"/>
        <w:gridCol w:w="697"/>
        <w:gridCol w:w="697"/>
        <w:gridCol w:w="817"/>
        <w:gridCol w:w="623"/>
        <w:gridCol w:w="750"/>
        <w:gridCol w:w="623"/>
        <w:gridCol w:w="697"/>
        <w:gridCol w:w="697"/>
        <w:gridCol w:w="737"/>
        <w:gridCol w:w="710"/>
        <w:gridCol w:w="543"/>
        <w:gridCol w:w="563"/>
        <w:gridCol w:w="623"/>
      </w:tblGrid>
      <w:tr w:rsidR="006B79EC" w:rsidRPr="006B79EC" w14:paraId="5B953144" w14:textId="77777777" w:rsidTr="006B79EC">
        <w:tc>
          <w:tcPr>
            <w:tcW w:w="650" w:type="dxa"/>
          </w:tcPr>
          <w:p w14:paraId="1A97598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Sample name</w:t>
            </w:r>
          </w:p>
        </w:tc>
        <w:tc>
          <w:tcPr>
            <w:tcW w:w="761" w:type="dxa"/>
          </w:tcPr>
          <w:p w14:paraId="3B516AD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Treatment</w:t>
            </w:r>
          </w:p>
        </w:tc>
        <w:tc>
          <w:tcPr>
            <w:tcW w:w="817" w:type="dxa"/>
          </w:tcPr>
          <w:p w14:paraId="3D7C0D0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Total reads</w:t>
            </w:r>
          </w:p>
        </w:tc>
        <w:tc>
          <w:tcPr>
            <w:tcW w:w="1120" w:type="dxa"/>
          </w:tcPr>
          <w:p w14:paraId="5B0B858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Total alignments</w:t>
            </w:r>
          </w:p>
        </w:tc>
        <w:tc>
          <w:tcPr>
            <w:tcW w:w="690" w:type="dxa"/>
          </w:tcPr>
          <w:p w14:paraId="640D6AC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Aligned</w:t>
            </w:r>
          </w:p>
        </w:tc>
        <w:tc>
          <w:tcPr>
            <w:tcW w:w="750" w:type="dxa"/>
          </w:tcPr>
          <w:p w14:paraId="71C6F22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Total unaligned</w:t>
            </w:r>
          </w:p>
        </w:tc>
        <w:tc>
          <w:tcPr>
            <w:tcW w:w="757" w:type="dxa"/>
          </w:tcPr>
          <w:p w14:paraId="78444DB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Unaligned</w:t>
            </w:r>
          </w:p>
        </w:tc>
        <w:tc>
          <w:tcPr>
            <w:tcW w:w="697" w:type="dxa"/>
          </w:tcPr>
          <w:p w14:paraId="6F65F1B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Total unique singleton</w:t>
            </w:r>
          </w:p>
        </w:tc>
        <w:tc>
          <w:tcPr>
            <w:tcW w:w="697" w:type="dxa"/>
          </w:tcPr>
          <w:p w14:paraId="34F6048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Unique singleton</w:t>
            </w:r>
          </w:p>
        </w:tc>
        <w:tc>
          <w:tcPr>
            <w:tcW w:w="817" w:type="dxa"/>
          </w:tcPr>
          <w:p w14:paraId="5D18277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Total unique paired</w:t>
            </w:r>
          </w:p>
        </w:tc>
        <w:tc>
          <w:tcPr>
            <w:tcW w:w="623" w:type="dxa"/>
          </w:tcPr>
          <w:p w14:paraId="02AF3FE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Unique paired</w:t>
            </w:r>
          </w:p>
        </w:tc>
        <w:tc>
          <w:tcPr>
            <w:tcW w:w="750" w:type="dxa"/>
          </w:tcPr>
          <w:p w14:paraId="1833267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Total non-unique paired</w:t>
            </w:r>
          </w:p>
        </w:tc>
        <w:tc>
          <w:tcPr>
            <w:tcW w:w="623" w:type="dxa"/>
          </w:tcPr>
          <w:p w14:paraId="7D57306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Non-unique paired</w:t>
            </w:r>
          </w:p>
        </w:tc>
        <w:tc>
          <w:tcPr>
            <w:tcW w:w="697" w:type="dxa"/>
          </w:tcPr>
          <w:p w14:paraId="14E9688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Total non-unique singleton</w:t>
            </w:r>
          </w:p>
        </w:tc>
        <w:tc>
          <w:tcPr>
            <w:tcW w:w="697" w:type="dxa"/>
          </w:tcPr>
          <w:p w14:paraId="595B5C4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Non-unique singleton</w:t>
            </w:r>
          </w:p>
        </w:tc>
        <w:tc>
          <w:tcPr>
            <w:tcW w:w="737" w:type="dxa"/>
          </w:tcPr>
          <w:p w14:paraId="20F0F9B3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Coverage</w:t>
            </w:r>
          </w:p>
        </w:tc>
        <w:tc>
          <w:tcPr>
            <w:tcW w:w="710" w:type="dxa"/>
          </w:tcPr>
          <w:p w14:paraId="57A807F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Avg. coverage depth</w:t>
            </w:r>
          </w:p>
        </w:tc>
        <w:tc>
          <w:tcPr>
            <w:tcW w:w="543" w:type="dxa"/>
          </w:tcPr>
          <w:p w14:paraId="6445801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Avg. length</w:t>
            </w:r>
          </w:p>
        </w:tc>
        <w:tc>
          <w:tcPr>
            <w:tcW w:w="563" w:type="dxa"/>
          </w:tcPr>
          <w:p w14:paraId="594EEC0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Avg. quality</w:t>
            </w:r>
          </w:p>
        </w:tc>
        <w:tc>
          <w:tcPr>
            <w:tcW w:w="623" w:type="dxa"/>
          </w:tcPr>
          <w:p w14:paraId="43C0EEC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%GC</w:t>
            </w:r>
          </w:p>
        </w:tc>
      </w:tr>
      <w:tr w:rsidR="006B79EC" w:rsidRPr="006B79EC" w14:paraId="68D34777" w14:textId="77777777" w:rsidTr="006B79EC">
        <w:tc>
          <w:tcPr>
            <w:tcW w:w="650" w:type="dxa"/>
          </w:tcPr>
          <w:p w14:paraId="058FE9E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GC-DO-10348-C1_S9</w:t>
            </w:r>
          </w:p>
        </w:tc>
        <w:tc>
          <w:tcPr>
            <w:tcW w:w="761" w:type="dxa"/>
          </w:tcPr>
          <w:p w14:paraId="7D0D017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Control</w:t>
            </w:r>
          </w:p>
        </w:tc>
        <w:tc>
          <w:tcPr>
            <w:tcW w:w="817" w:type="dxa"/>
          </w:tcPr>
          <w:p w14:paraId="76FEBF3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64,126,659</w:t>
            </w:r>
          </w:p>
        </w:tc>
        <w:tc>
          <w:tcPr>
            <w:tcW w:w="1120" w:type="dxa"/>
          </w:tcPr>
          <w:p w14:paraId="25FACB2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148,292,088</w:t>
            </w:r>
          </w:p>
        </w:tc>
        <w:tc>
          <w:tcPr>
            <w:tcW w:w="690" w:type="dxa"/>
          </w:tcPr>
          <w:p w14:paraId="2150116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96.86%</w:t>
            </w:r>
          </w:p>
        </w:tc>
        <w:tc>
          <w:tcPr>
            <w:tcW w:w="750" w:type="dxa"/>
          </w:tcPr>
          <w:p w14:paraId="17B8506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2,016,012</w:t>
            </w:r>
          </w:p>
        </w:tc>
        <w:tc>
          <w:tcPr>
            <w:tcW w:w="757" w:type="dxa"/>
          </w:tcPr>
          <w:p w14:paraId="14F1F4F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3.14%</w:t>
            </w:r>
          </w:p>
        </w:tc>
        <w:tc>
          <w:tcPr>
            <w:tcW w:w="697" w:type="dxa"/>
          </w:tcPr>
          <w:p w14:paraId="214F3DE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697" w:type="dxa"/>
          </w:tcPr>
          <w:p w14:paraId="7806E47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3B788F3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55,332,977</w:t>
            </w:r>
          </w:p>
        </w:tc>
        <w:tc>
          <w:tcPr>
            <w:tcW w:w="623" w:type="dxa"/>
          </w:tcPr>
          <w:p w14:paraId="1B1BEC8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86.29%</w:t>
            </w:r>
          </w:p>
        </w:tc>
        <w:tc>
          <w:tcPr>
            <w:tcW w:w="750" w:type="dxa"/>
          </w:tcPr>
          <w:p w14:paraId="194CE66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6,777,663</w:t>
            </w:r>
          </w:p>
        </w:tc>
        <w:tc>
          <w:tcPr>
            <w:tcW w:w="623" w:type="dxa"/>
          </w:tcPr>
          <w:p w14:paraId="3630F46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10.57%</w:t>
            </w:r>
          </w:p>
        </w:tc>
        <w:tc>
          <w:tcPr>
            <w:tcW w:w="697" w:type="dxa"/>
          </w:tcPr>
          <w:p w14:paraId="0F1E247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697" w:type="dxa"/>
          </w:tcPr>
          <w:p w14:paraId="1268959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513E639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2.90%</w:t>
            </w:r>
          </w:p>
        </w:tc>
        <w:tc>
          <w:tcPr>
            <w:tcW w:w="710" w:type="dxa"/>
          </w:tcPr>
          <w:p w14:paraId="618087FA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119.88</w:t>
            </w:r>
          </w:p>
        </w:tc>
        <w:tc>
          <w:tcPr>
            <w:tcW w:w="543" w:type="dxa"/>
          </w:tcPr>
          <w:p w14:paraId="1AED6B0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212F798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33.41</w:t>
            </w:r>
          </w:p>
        </w:tc>
        <w:tc>
          <w:tcPr>
            <w:tcW w:w="623" w:type="dxa"/>
          </w:tcPr>
          <w:p w14:paraId="3557152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50.52%</w:t>
            </w:r>
          </w:p>
        </w:tc>
      </w:tr>
      <w:tr w:rsidR="006B79EC" w:rsidRPr="006B79EC" w14:paraId="65266529" w14:textId="77777777" w:rsidTr="006B79EC">
        <w:tc>
          <w:tcPr>
            <w:tcW w:w="650" w:type="dxa"/>
          </w:tcPr>
          <w:p w14:paraId="0C69995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GC-DO-10348-C2_S19</w:t>
            </w:r>
          </w:p>
        </w:tc>
        <w:tc>
          <w:tcPr>
            <w:tcW w:w="761" w:type="dxa"/>
          </w:tcPr>
          <w:p w14:paraId="4A2B804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Control</w:t>
            </w:r>
          </w:p>
        </w:tc>
        <w:tc>
          <w:tcPr>
            <w:tcW w:w="817" w:type="dxa"/>
          </w:tcPr>
          <w:p w14:paraId="01E52B6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22,713,571</w:t>
            </w:r>
          </w:p>
        </w:tc>
        <w:tc>
          <w:tcPr>
            <w:tcW w:w="1120" w:type="dxa"/>
          </w:tcPr>
          <w:p w14:paraId="4FBF528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52,619,782</w:t>
            </w:r>
          </w:p>
        </w:tc>
        <w:tc>
          <w:tcPr>
            <w:tcW w:w="690" w:type="dxa"/>
          </w:tcPr>
          <w:p w14:paraId="79CD0643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97.00%</w:t>
            </w:r>
          </w:p>
        </w:tc>
        <w:tc>
          <w:tcPr>
            <w:tcW w:w="750" w:type="dxa"/>
          </w:tcPr>
          <w:p w14:paraId="497642A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682,535</w:t>
            </w:r>
          </w:p>
        </w:tc>
        <w:tc>
          <w:tcPr>
            <w:tcW w:w="757" w:type="dxa"/>
          </w:tcPr>
          <w:p w14:paraId="58E80CD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3.00%</w:t>
            </w:r>
          </w:p>
        </w:tc>
        <w:tc>
          <w:tcPr>
            <w:tcW w:w="697" w:type="dxa"/>
          </w:tcPr>
          <w:p w14:paraId="594227F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697" w:type="dxa"/>
          </w:tcPr>
          <w:p w14:paraId="5A050D7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0EE2986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19,635,835</w:t>
            </w:r>
          </w:p>
        </w:tc>
        <w:tc>
          <w:tcPr>
            <w:tcW w:w="623" w:type="dxa"/>
          </w:tcPr>
          <w:p w14:paraId="25FD58C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86.45%</w:t>
            </w:r>
          </w:p>
        </w:tc>
        <w:tc>
          <w:tcPr>
            <w:tcW w:w="750" w:type="dxa"/>
          </w:tcPr>
          <w:p w14:paraId="0344587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2,395,199</w:t>
            </w:r>
          </w:p>
        </w:tc>
        <w:tc>
          <w:tcPr>
            <w:tcW w:w="623" w:type="dxa"/>
          </w:tcPr>
          <w:p w14:paraId="700366B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10.55%</w:t>
            </w:r>
          </w:p>
        </w:tc>
        <w:tc>
          <w:tcPr>
            <w:tcW w:w="697" w:type="dxa"/>
          </w:tcPr>
          <w:p w14:paraId="4D89246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697" w:type="dxa"/>
          </w:tcPr>
          <w:p w14:paraId="21462F6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1C954DC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2.34%</w:t>
            </w:r>
          </w:p>
        </w:tc>
        <w:tc>
          <w:tcPr>
            <w:tcW w:w="710" w:type="dxa"/>
          </w:tcPr>
          <w:p w14:paraId="26D65A9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52.69</w:t>
            </w:r>
          </w:p>
        </w:tc>
        <w:tc>
          <w:tcPr>
            <w:tcW w:w="543" w:type="dxa"/>
          </w:tcPr>
          <w:p w14:paraId="085EE1C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3B0921C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33.42</w:t>
            </w:r>
          </w:p>
        </w:tc>
        <w:tc>
          <w:tcPr>
            <w:tcW w:w="623" w:type="dxa"/>
          </w:tcPr>
          <w:p w14:paraId="6860D05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50.59%</w:t>
            </w:r>
          </w:p>
        </w:tc>
      </w:tr>
      <w:tr w:rsidR="006B79EC" w:rsidRPr="006B79EC" w14:paraId="440C6E8D" w14:textId="77777777" w:rsidTr="006B79EC">
        <w:tc>
          <w:tcPr>
            <w:tcW w:w="650" w:type="dxa"/>
          </w:tcPr>
          <w:p w14:paraId="0D03CCE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GC-DO-10348-C3_S21</w:t>
            </w:r>
          </w:p>
        </w:tc>
        <w:tc>
          <w:tcPr>
            <w:tcW w:w="761" w:type="dxa"/>
          </w:tcPr>
          <w:p w14:paraId="65D7BEA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Control</w:t>
            </w:r>
          </w:p>
        </w:tc>
        <w:tc>
          <w:tcPr>
            <w:tcW w:w="817" w:type="dxa"/>
          </w:tcPr>
          <w:p w14:paraId="20BA3AF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23,564,379</w:t>
            </w:r>
          </w:p>
        </w:tc>
        <w:tc>
          <w:tcPr>
            <w:tcW w:w="1120" w:type="dxa"/>
          </w:tcPr>
          <w:p w14:paraId="2374692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55,805,953</w:t>
            </w:r>
          </w:p>
        </w:tc>
        <w:tc>
          <w:tcPr>
            <w:tcW w:w="690" w:type="dxa"/>
          </w:tcPr>
          <w:p w14:paraId="43F2ADB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97.51%</w:t>
            </w:r>
          </w:p>
        </w:tc>
        <w:tc>
          <w:tcPr>
            <w:tcW w:w="750" w:type="dxa"/>
          </w:tcPr>
          <w:p w14:paraId="4FFF60A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587,479</w:t>
            </w:r>
          </w:p>
        </w:tc>
        <w:tc>
          <w:tcPr>
            <w:tcW w:w="757" w:type="dxa"/>
          </w:tcPr>
          <w:p w14:paraId="132BEDB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2.49%</w:t>
            </w:r>
          </w:p>
        </w:tc>
        <w:tc>
          <w:tcPr>
            <w:tcW w:w="697" w:type="dxa"/>
          </w:tcPr>
          <w:p w14:paraId="174A5EE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697" w:type="dxa"/>
          </w:tcPr>
          <w:p w14:paraId="1B28190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6C54786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20,252,265</w:t>
            </w:r>
          </w:p>
        </w:tc>
        <w:tc>
          <w:tcPr>
            <w:tcW w:w="623" w:type="dxa"/>
          </w:tcPr>
          <w:p w14:paraId="7F9C125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85.94%</w:t>
            </w:r>
          </w:p>
        </w:tc>
        <w:tc>
          <w:tcPr>
            <w:tcW w:w="750" w:type="dxa"/>
          </w:tcPr>
          <w:p w14:paraId="21783E1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2,724,624</w:t>
            </w:r>
          </w:p>
        </w:tc>
        <w:tc>
          <w:tcPr>
            <w:tcW w:w="623" w:type="dxa"/>
          </w:tcPr>
          <w:p w14:paraId="1CF2D1E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11.56%</w:t>
            </w:r>
          </w:p>
        </w:tc>
        <w:tc>
          <w:tcPr>
            <w:tcW w:w="697" w:type="dxa"/>
          </w:tcPr>
          <w:p w14:paraId="2A6B1A5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697" w:type="dxa"/>
          </w:tcPr>
          <w:p w14:paraId="69DED89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252725C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2.46%</w:t>
            </w:r>
          </w:p>
        </w:tc>
        <w:tc>
          <w:tcPr>
            <w:tcW w:w="710" w:type="dxa"/>
          </w:tcPr>
          <w:p w14:paraId="69E0AA0A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53.24</w:t>
            </w:r>
          </w:p>
        </w:tc>
        <w:tc>
          <w:tcPr>
            <w:tcW w:w="543" w:type="dxa"/>
          </w:tcPr>
          <w:p w14:paraId="6AE839AA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69F92E8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33.41</w:t>
            </w:r>
          </w:p>
        </w:tc>
        <w:tc>
          <w:tcPr>
            <w:tcW w:w="623" w:type="dxa"/>
          </w:tcPr>
          <w:p w14:paraId="177A25E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50.20%</w:t>
            </w:r>
          </w:p>
        </w:tc>
      </w:tr>
      <w:tr w:rsidR="006B79EC" w:rsidRPr="006B79EC" w14:paraId="7946C7CB" w14:textId="77777777" w:rsidTr="006B79EC">
        <w:tc>
          <w:tcPr>
            <w:tcW w:w="650" w:type="dxa"/>
          </w:tcPr>
          <w:p w14:paraId="2BF9DF1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GC-DO-10348-C4_S8</w:t>
            </w:r>
          </w:p>
        </w:tc>
        <w:tc>
          <w:tcPr>
            <w:tcW w:w="761" w:type="dxa"/>
          </w:tcPr>
          <w:p w14:paraId="2BEFE38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Control</w:t>
            </w:r>
          </w:p>
        </w:tc>
        <w:tc>
          <w:tcPr>
            <w:tcW w:w="817" w:type="dxa"/>
          </w:tcPr>
          <w:p w14:paraId="2CF85CA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19,886,054</w:t>
            </w:r>
          </w:p>
        </w:tc>
        <w:tc>
          <w:tcPr>
            <w:tcW w:w="1120" w:type="dxa"/>
          </w:tcPr>
          <w:p w14:paraId="4F08404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46,270,354</w:t>
            </w:r>
          </w:p>
        </w:tc>
        <w:tc>
          <w:tcPr>
            <w:tcW w:w="690" w:type="dxa"/>
          </w:tcPr>
          <w:p w14:paraId="0A95A43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97.19%</w:t>
            </w:r>
          </w:p>
        </w:tc>
        <w:tc>
          <w:tcPr>
            <w:tcW w:w="750" w:type="dxa"/>
          </w:tcPr>
          <w:p w14:paraId="29C9274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558,430</w:t>
            </w:r>
          </w:p>
        </w:tc>
        <w:tc>
          <w:tcPr>
            <w:tcW w:w="757" w:type="dxa"/>
          </w:tcPr>
          <w:p w14:paraId="24F46DB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2.81%</w:t>
            </w:r>
          </w:p>
        </w:tc>
        <w:tc>
          <w:tcPr>
            <w:tcW w:w="697" w:type="dxa"/>
          </w:tcPr>
          <w:p w14:paraId="5022C62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697" w:type="dxa"/>
          </w:tcPr>
          <w:p w14:paraId="6119700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27EAD76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17,190,309</w:t>
            </w:r>
          </w:p>
        </w:tc>
        <w:tc>
          <w:tcPr>
            <w:tcW w:w="623" w:type="dxa"/>
          </w:tcPr>
          <w:p w14:paraId="7755E8E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86.44%</w:t>
            </w:r>
          </w:p>
        </w:tc>
        <w:tc>
          <w:tcPr>
            <w:tcW w:w="750" w:type="dxa"/>
          </w:tcPr>
          <w:p w14:paraId="35D59E8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2,137,305</w:t>
            </w:r>
          </w:p>
        </w:tc>
        <w:tc>
          <w:tcPr>
            <w:tcW w:w="623" w:type="dxa"/>
          </w:tcPr>
          <w:p w14:paraId="5F2F26A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10.75%</w:t>
            </w:r>
          </w:p>
        </w:tc>
        <w:tc>
          <w:tcPr>
            <w:tcW w:w="697" w:type="dxa"/>
          </w:tcPr>
          <w:p w14:paraId="2EEB1323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97" w:type="dxa"/>
          </w:tcPr>
          <w:p w14:paraId="0B49F53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2F510E1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2.18%</w:t>
            </w:r>
          </w:p>
        </w:tc>
        <w:tc>
          <w:tcPr>
            <w:tcW w:w="710" w:type="dxa"/>
          </w:tcPr>
          <w:p w14:paraId="5396F47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49.73</w:t>
            </w:r>
          </w:p>
        </w:tc>
        <w:tc>
          <w:tcPr>
            <w:tcW w:w="543" w:type="dxa"/>
          </w:tcPr>
          <w:p w14:paraId="612CED6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139BFAB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33.43</w:t>
            </w:r>
          </w:p>
        </w:tc>
        <w:tc>
          <w:tcPr>
            <w:tcW w:w="623" w:type="dxa"/>
          </w:tcPr>
          <w:p w14:paraId="61EDC26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50.39%</w:t>
            </w:r>
          </w:p>
        </w:tc>
      </w:tr>
      <w:tr w:rsidR="006B79EC" w:rsidRPr="006B79EC" w14:paraId="2E28BFFD" w14:textId="77777777" w:rsidTr="006B79EC">
        <w:tc>
          <w:tcPr>
            <w:tcW w:w="650" w:type="dxa"/>
          </w:tcPr>
          <w:p w14:paraId="2B6BBEA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GC-DO-10348-C5_S17</w:t>
            </w:r>
          </w:p>
        </w:tc>
        <w:tc>
          <w:tcPr>
            <w:tcW w:w="761" w:type="dxa"/>
          </w:tcPr>
          <w:p w14:paraId="5F7E6CC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Control</w:t>
            </w:r>
          </w:p>
        </w:tc>
        <w:tc>
          <w:tcPr>
            <w:tcW w:w="817" w:type="dxa"/>
          </w:tcPr>
          <w:p w14:paraId="101FF32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15,546,529</w:t>
            </w:r>
          </w:p>
        </w:tc>
        <w:tc>
          <w:tcPr>
            <w:tcW w:w="1120" w:type="dxa"/>
          </w:tcPr>
          <w:p w14:paraId="34BFBF03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36,181,618</w:t>
            </w:r>
          </w:p>
        </w:tc>
        <w:tc>
          <w:tcPr>
            <w:tcW w:w="690" w:type="dxa"/>
          </w:tcPr>
          <w:p w14:paraId="3B0FB77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97.27%</w:t>
            </w:r>
          </w:p>
        </w:tc>
        <w:tc>
          <w:tcPr>
            <w:tcW w:w="750" w:type="dxa"/>
          </w:tcPr>
          <w:p w14:paraId="64FF621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423,831</w:t>
            </w:r>
          </w:p>
        </w:tc>
        <w:tc>
          <w:tcPr>
            <w:tcW w:w="757" w:type="dxa"/>
          </w:tcPr>
          <w:p w14:paraId="34622BB3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2.73%</w:t>
            </w:r>
          </w:p>
        </w:tc>
        <w:tc>
          <w:tcPr>
            <w:tcW w:w="697" w:type="dxa"/>
          </w:tcPr>
          <w:p w14:paraId="35333FB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697" w:type="dxa"/>
          </w:tcPr>
          <w:p w14:paraId="0A20AA4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223101E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13,472,335</w:t>
            </w:r>
          </w:p>
        </w:tc>
        <w:tc>
          <w:tcPr>
            <w:tcW w:w="623" w:type="dxa"/>
          </w:tcPr>
          <w:p w14:paraId="4D22661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86.66%</w:t>
            </w:r>
          </w:p>
        </w:tc>
        <w:tc>
          <w:tcPr>
            <w:tcW w:w="750" w:type="dxa"/>
          </w:tcPr>
          <w:p w14:paraId="3BB3472A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1,650,359</w:t>
            </w:r>
          </w:p>
        </w:tc>
        <w:tc>
          <w:tcPr>
            <w:tcW w:w="623" w:type="dxa"/>
          </w:tcPr>
          <w:p w14:paraId="67BDE2A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10.62%</w:t>
            </w:r>
          </w:p>
        </w:tc>
        <w:tc>
          <w:tcPr>
            <w:tcW w:w="697" w:type="dxa"/>
          </w:tcPr>
          <w:p w14:paraId="7AAE37E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97" w:type="dxa"/>
          </w:tcPr>
          <w:p w14:paraId="08A37B1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02B55FF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2.11%</w:t>
            </w:r>
          </w:p>
        </w:tc>
        <w:tc>
          <w:tcPr>
            <w:tcW w:w="710" w:type="dxa"/>
          </w:tcPr>
          <w:p w14:paraId="032E8AC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40.19</w:t>
            </w:r>
          </w:p>
        </w:tc>
        <w:tc>
          <w:tcPr>
            <w:tcW w:w="543" w:type="dxa"/>
          </w:tcPr>
          <w:p w14:paraId="2B8FA3A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4087267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33.43</w:t>
            </w:r>
          </w:p>
        </w:tc>
        <w:tc>
          <w:tcPr>
            <w:tcW w:w="623" w:type="dxa"/>
          </w:tcPr>
          <w:p w14:paraId="1BDAA64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50.73%</w:t>
            </w:r>
          </w:p>
        </w:tc>
      </w:tr>
      <w:tr w:rsidR="006B79EC" w:rsidRPr="006B79EC" w14:paraId="3960BC81" w14:textId="77777777" w:rsidTr="006B79EC">
        <w:tc>
          <w:tcPr>
            <w:tcW w:w="650" w:type="dxa"/>
          </w:tcPr>
          <w:p w14:paraId="6C5A257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GC-DO-10348-C6_S3</w:t>
            </w:r>
          </w:p>
        </w:tc>
        <w:tc>
          <w:tcPr>
            <w:tcW w:w="761" w:type="dxa"/>
          </w:tcPr>
          <w:p w14:paraId="595C879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Control</w:t>
            </w:r>
          </w:p>
        </w:tc>
        <w:tc>
          <w:tcPr>
            <w:tcW w:w="817" w:type="dxa"/>
          </w:tcPr>
          <w:p w14:paraId="4DCBB18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24,091,894</w:t>
            </w:r>
          </w:p>
        </w:tc>
        <w:tc>
          <w:tcPr>
            <w:tcW w:w="1120" w:type="dxa"/>
          </w:tcPr>
          <w:p w14:paraId="1A6789C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56,408,542</w:t>
            </w:r>
          </w:p>
        </w:tc>
        <w:tc>
          <w:tcPr>
            <w:tcW w:w="690" w:type="dxa"/>
          </w:tcPr>
          <w:p w14:paraId="111D4E1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97.02%</w:t>
            </w:r>
          </w:p>
        </w:tc>
        <w:tc>
          <w:tcPr>
            <w:tcW w:w="750" w:type="dxa"/>
          </w:tcPr>
          <w:p w14:paraId="2C48B38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717,115</w:t>
            </w:r>
          </w:p>
        </w:tc>
        <w:tc>
          <w:tcPr>
            <w:tcW w:w="757" w:type="dxa"/>
          </w:tcPr>
          <w:p w14:paraId="7C1CE5B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2.98%</w:t>
            </w:r>
          </w:p>
        </w:tc>
        <w:tc>
          <w:tcPr>
            <w:tcW w:w="697" w:type="dxa"/>
          </w:tcPr>
          <w:p w14:paraId="7BA6625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697" w:type="dxa"/>
          </w:tcPr>
          <w:p w14:paraId="3918A0C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00DC595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20,681,513</w:t>
            </w:r>
          </w:p>
        </w:tc>
        <w:tc>
          <w:tcPr>
            <w:tcW w:w="623" w:type="dxa"/>
          </w:tcPr>
          <w:p w14:paraId="205C4C2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85.84%</w:t>
            </w:r>
          </w:p>
        </w:tc>
        <w:tc>
          <w:tcPr>
            <w:tcW w:w="750" w:type="dxa"/>
          </w:tcPr>
          <w:p w14:paraId="0FE23D1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2,693,262</w:t>
            </w:r>
          </w:p>
        </w:tc>
        <w:tc>
          <w:tcPr>
            <w:tcW w:w="623" w:type="dxa"/>
          </w:tcPr>
          <w:p w14:paraId="754DDD2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11.18%</w:t>
            </w:r>
          </w:p>
        </w:tc>
        <w:tc>
          <w:tcPr>
            <w:tcW w:w="697" w:type="dxa"/>
          </w:tcPr>
          <w:p w14:paraId="4729074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697" w:type="dxa"/>
          </w:tcPr>
          <w:p w14:paraId="0C0A022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770111D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2.30%</w:t>
            </w:r>
          </w:p>
        </w:tc>
        <w:tc>
          <w:tcPr>
            <w:tcW w:w="710" w:type="dxa"/>
          </w:tcPr>
          <w:p w14:paraId="7F1755F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57.53</w:t>
            </w:r>
          </w:p>
        </w:tc>
        <w:tc>
          <w:tcPr>
            <w:tcW w:w="543" w:type="dxa"/>
          </w:tcPr>
          <w:p w14:paraId="3D4A3A0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63A1E3A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33.42</w:t>
            </w:r>
          </w:p>
        </w:tc>
        <w:tc>
          <w:tcPr>
            <w:tcW w:w="623" w:type="dxa"/>
          </w:tcPr>
          <w:p w14:paraId="54A7833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50.47%</w:t>
            </w:r>
          </w:p>
        </w:tc>
      </w:tr>
      <w:tr w:rsidR="006B79EC" w:rsidRPr="006B79EC" w14:paraId="2CE7938D" w14:textId="77777777" w:rsidTr="006B79EC">
        <w:tc>
          <w:tcPr>
            <w:tcW w:w="650" w:type="dxa"/>
          </w:tcPr>
          <w:p w14:paraId="4F2C6233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GC-DO-10348-P1_S22</w:t>
            </w:r>
          </w:p>
        </w:tc>
        <w:tc>
          <w:tcPr>
            <w:tcW w:w="761" w:type="dxa"/>
          </w:tcPr>
          <w:p w14:paraId="74C0275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PEA</w:t>
            </w:r>
          </w:p>
        </w:tc>
        <w:tc>
          <w:tcPr>
            <w:tcW w:w="817" w:type="dxa"/>
          </w:tcPr>
          <w:p w14:paraId="0AB285F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23,008,571</w:t>
            </w:r>
          </w:p>
        </w:tc>
        <w:tc>
          <w:tcPr>
            <w:tcW w:w="1120" w:type="dxa"/>
          </w:tcPr>
          <w:p w14:paraId="7DC9CEF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53,412,677</w:t>
            </w:r>
          </w:p>
        </w:tc>
        <w:tc>
          <w:tcPr>
            <w:tcW w:w="690" w:type="dxa"/>
          </w:tcPr>
          <w:p w14:paraId="42158DB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96.97%</w:t>
            </w:r>
          </w:p>
        </w:tc>
        <w:tc>
          <w:tcPr>
            <w:tcW w:w="750" w:type="dxa"/>
          </w:tcPr>
          <w:p w14:paraId="4FEB1B2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696,750</w:t>
            </w:r>
          </w:p>
        </w:tc>
        <w:tc>
          <w:tcPr>
            <w:tcW w:w="757" w:type="dxa"/>
          </w:tcPr>
          <w:p w14:paraId="097E317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3.03%</w:t>
            </w:r>
          </w:p>
        </w:tc>
        <w:tc>
          <w:tcPr>
            <w:tcW w:w="697" w:type="dxa"/>
          </w:tcPr>
          <w:p w14:paraId="493C6AD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697" w:type="dxa"/>
          </w:tcPr>
          <w:p w14:paraId="2DDB6DF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56161E2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19,839,086</w:t>
            </w:r>
          </w:p>
        </w:tc>
        <w:tc>
          <w:tcPr>
            <w:tcW w:w="623" w:type="dxa"/>
          </w:tcPr>
          <w:p w14:paraId="298FA95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86.22%</w:t>
            </w:r>
          </w:p>
        </w:tc>
        <w:tc>
          <w:tcPr>
            <w:tcW w:w="750" w:type="dxa"/>
          </w:tcPr>
          <w:p w14:paraId="075F588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2,472,731</w:t>
            </w:r>
          </w:p>
        </w:tc>
        <w:tc>
          <w:tcPr>
            <w:tcW w:w="623" w:type="dxa"/>
          </w:tcPr>
          <w:p w14:paraId="6FD3ED2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10.75%</w:t>
            </w:r>
          </w:p>
        </w:tc>
        <w:tc>
          <w:tcPr>
            <w:tcW w:w="697" w:type="dxa"/>
          </w:tcPr>
          <w:p w14:paraId="303F227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697" w:type="dxa"/>
          </w:tcPr>
          <w:p w14:paraId="011A8CA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7292661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2.36%</w:t>
            </w:r>
          </w:p>
        </w:tc>
        <w:tc>
          <w:tcPr>
            <w:tcW w:w="710" w:type="dxa"/>
          </w:tcPr>
          <w:p w14:paraId="75644E0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53.22</w:t>
            </w:r>
          </w:p>
        </w:tc>
        <w:tc>
          <w:tcPr>
            <w:tcW w:w="543" w:type="dxa"/>
          </w:tcPr>
          <w:p w14:paraId="2411A8A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547ECC6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33.42</w:t>
            </w:r>
          </w:p>
        </w:tc>
        <w:tc>
          <w:tcPr>
            <w:tcW w:w="623" w:type="dxa"/>
          </w:tcPr>
          <w:p w14:paraId="1F737F4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50.46%</w:t>
            </w:r>
          </w:p>
        </w:tc>
      </w:tr>
      <w:tr w:rsidR="006B79EC" w:rsidRPr="006B79EC" w14:paraId="7498DF26" w14:textId="77777777" w:rsidTr="006B79EC">
        <w:tc>
          <w:tcPr>
            <w:tcW w:w="650" w:type="dxa"/>
          </w:tcPr>
          <w:p w14:paraId="4B14554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GC-DO-10348-P2_S27</w:t>
            </w:r>
          </w:p>
        </w:tc>
        <w:tc>
          <w:tcPr>
            <w:tcW w:w="761" w:type="dxa"/>
          </w:tcPr>
          <w:p w14:paraId="6617479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PEA</w:t>
            </w:r>
          </w:p>
        </w:tc>
        <w:tc>
          <w:tcPr>
            <w:tcW w:w="817" w:type="dxa"/>
          </w:tcPr>
          <w:p w14:paraId="2622A023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20,274,123</w:t>
            </w:r>
          </w:p>
        </w:tc>
        <w:tc>
          <w:tcPr>
            <w:tcW w:w="1120" w:type="dxa"/>
          </w:tcPr>
          <w:p w14:paraId="1966133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46,544,990</w:t>
            </w:r>
          </w:p>
        </w:tc>
        <w:tc>
          <w:tcPr>
            <w:tcW w:w="690" w:type="dxa"/>
          </w:tcPr>
          <w:p w14:paraId="7BFCF1A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97.31%</w:t>
            </w:r>
          </w:p>
        </w:tc>
        <w:tc>
          <w:tcPr>
            <w:tcW w:w="750" w:type="dxa"/>
          </w:tcPr>
          <w:p w14:paraId="31CFCCD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545,769</w:t>
            </w:r>
          </w:p>
        </w:tc>
        <w:tc>
          <w:tcPr>
            <w:tcW w:w="757" w:type="dxa"/>
          </w:tcPr>
          <w:p w14:paraId="0BF1417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2.69%</w:t>
            </w:r>
          </w:p>
        </w:tc>
        <w:tc>
          <w:tcPr>
            <w:tcW w:w="697" w:type="dxa"/>
          </w:tcPr>
          <w:p w14:paraId="416986B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697" w:type="dxa"/>
          </w:tcPr>
          <w:p w14:paraId="0862DAF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5376716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17,756,195</w:t>
            </w:r>
          </w:p>
        </w:tc>
        <w:tc>
          <w:tcPr>
            <w:tcW w:w="623" w:type="dxa"/>
          </w:tcPr>
          <w:p w14:paraId="01E916B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87.58%</w:t>
            </w:r>
          </w:p>
        </w:tc>
        <w:tc>
          <w:tcPr>
            <w:tcW w:w="750" w:type="dxa"/>
          </w:tcPr>
          <w:p w14:paraId="6619615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1,972,155</w:t>
            </w:r>
          </w:p>
        </w:tc>
        <w:tc>
          <w:tcPr>
            <w:tcW w:w="623" w:type="dxa"/>
          </w:tcPr>
          <w:p w14:paraId="76B73D6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9.73%</w:t>
            </w:r>
          </w:p>
        </w:tc>
        <w:tc>
          <w:tcPr>
            <w:tcW w:w="697" w:type="dxa"/>
          </w:tcPr>
          <w:p w14:paraId="6EBBE5F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97" w:type="dxa"/>
          </w:tcPr>
          <w:p w14:paraId="3971580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4C4B83D3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2.43%</w:t>
            </w:r>
          </w:p>
        </w:tc>
        <w:tc>
          <w:tcPr>
            <w:tcW w:w="710" w:type="dxa"/>
          </w:tcPr>
          <w:p w14:paraId="080D09BA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44.90</w:t>
            </w:r>
          </w:p>
        </w:tc>
        <w:tc>
          <w:tcPr>
            <w:tcW w:w="543" w:type="dxa"/>
          </w:tcPr>
          <w:p w14:paraId="773AD06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2659E33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33.45</w:t>
            </w:r>
          </w:p>
        </w:tc>
        <w:tc>
          <w:tcPr>
            <w:tcW w:w="623" w:type="dxa"/>
          </w:tcPr>
          <w:p w14:paraId="616ED97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51.12%</w:t>
            </w:r>
          </w:p>
        </w:tc>
      </w:tr>
      <w:tr w:rsidR="006B79EC" w:rsidRPr="006B79EC" w14:paraId="6EFFAFD5" w14:textId="77777777" w:rsidTr="006B79EC">
        <w:tc>
          <w:tcPr>
            <w:tcW w:w="650" w:type="dxa"/>
          </w:tcPr>
          <w:p w14:paraId="27B5B4D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GC-DO-10348-P3_S4</w:t>
            </w:r>
          </w:p>
        </w:tc>
        <w:tc>
          <w:tcPr>
            <w:tcW w:w="761" w:type="dxa"/>
          </w:tcPr>
          <w:p w14:paraId="00E81FB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PEA</w:t>
            </w:r>
          </w:p>
        </w:tc>
        <w:tc>
          <w:tcPr>
            <w:tcW w:w="817" w:type="dxa"/>
          </w:tcPr>
          <w:p w14:paraId="6416318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22,287,816</w:t>
            </w:r>
          </w:p>
        </w:tc>
        <w:tc>
          <w:tcPr>
            <w:tcW w:w="1120" w:type="dxa"/>
          </w:tcPr>
          <w:p w14:paraId="42771E2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51,565,237</w:t>
            </w:r>
          </w:p>
        </w:tc>
        <w:tc>
          <w:tcPr>
            <w:tcW w:w="690" w:type="dxa"/>
          </w:tcPr>
          <w:p w14:paraId="6ECB904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96.89%</w:t>
            </w:r>
          </w:p>
        </w:tc>
        <w:tc>
          <w:tcPr>
            <w:tcW w:w="750" w:type="dxa"/>
          </w:tcPr>
          <w:p w14:paraId="126A1DA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692,756</w:t>
            </w:r>
          </w:p>
        </w:tc>
        <w:tc>
          <w:tcPr>
            <w:tcW w:w="757" w:type="dxa"/>
          </w:tcPr>
          <w:p w14:paraId="0BFF617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3.11%</w:t>
            </w:r>
          </w:p>
        </w:tc>
        <w:tc>
          <w:tcPr>
            <w:tcW w:w="697" w:type="dxa"/>
          </w:tcPr>
          <w:p w14:paraId="5F4AB9A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697" w:type="dxa"/>
          </w:tcPr>
          <w:p w14:paraId="50C0B73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0C42D09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19,240,156</w:t>
            </w:r>
          </w:p>
        </w:tc>
        <w:tc>
          <w:tcPr>
            <w:tcW w:w="623" w:type="dxa"/>
          </w:tcPr>
          <w:p w14:paraId="7A490F7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86.33%</w:t>
            </w:r>
          </w:p>
        </w:tc>
        <w:tc>
          <w:tcPr>
            <w:tcW w:w="750" w:type="dxa"/>
          </w:tcPr>
          <w:p w14:paraId="5FE4180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2,354,898</w:t>
            </w:r>
          </w:p>
        </w:tc>
        <w:tc>
          <w:tcPr>
            <w:tcW w:w="623" w:type="dxa"/>
          </w:tcPr>
          <w:p w14:paraId="4C7BD5C9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10.57%</w:t>
            </w:r>
          </w:p>
        </w:tc>
        <w:tc>
          <w:tcPr>
            <w:tcW w:w="697" w:type="dxa"/>
          </w:tcPr>
          <w:p w14:paraId="45C54DC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697" w:type="dxa"/>
          </w:tcPr>
          <w:p w14:paraId="3D46536A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4DFAEE3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2.34%</w:t>
            </w:r>
          </w:p>
        </w:tc>
        <w:tc>
          <w:tcPr>
            <w:tcW w:w="710" w:type="dxa"/>
          </w:tcPr>
          <w:p w14:paraId="2E916C4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51.71</w:t>
            </w:r>
          </w:p>
        </w:tc>
        <w:tc>
          <w:tcPr>
            <w:tcW w:w="543" w:type="dxa"/>
          </w:tcPr>
          <w:p w14:paraId="1BF2BCE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4A45A1B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33.42</w:t>
            </w:r>
          </w:p>
        </w:tc>
        <w:tc>
          <w:tcPr>
            <w:tcW w:w="623" w:type="dxa"/>
          </w:tcPr>
          <w:p w14:paraId="6C5AB5D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50.40%</w:t>
            </w:r>
          </w:p>
        </w:tc>
      </w:tr>
      <w:tr w:rsidR="006B79EC" w:rsidRPr="006B79EC" w14:paraId="7B1EB12A" w14:textId="77777777" w:rsidTr="006B79EC">
        <w:tc>
          <w:tcPr>
            <w:tcW w:w="650" w:type="dxa"/>
          </w:tcPr>
          <w:p w14:paraId="6209626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GC-DO-10348-P4_S18</w:t>
            </w:r>
          </w:p>
        </w:tc>
        <w:tc>
          <w:tcPr>
            <w:tcW w:w="761" w:type="dxa"/>
          </w:tcPr>
          <w:p w14:paraId="1D111C8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PEA</w:t>
            </w:r>
          </w:p>
        </w:tc>
        <w:tc>
          <w:tcPr>
            <w:tcW w:w="817" w:type="dxa"/>
          </w:tcPr>
          <w:p w14:paraId="347F49D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23,650,087</w:t>
            </w:r>
          </w:p>
        </w:tc>
        <w:tc>
          <w:tcPr>
            <w:tcW w:w="1120" w:type="dxa"/>
          </w:tcPr>
          <w:p w14:paraId="1240BA2A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54,604,957</w:t>
            </w:r>
          </w:p>
        </w:tc>
        <w:tc>
          <w:tcPr>
            <w:tcW w:w="690" w:type="dxa"/>
          </w:tcPr>
          <w:p w14:paraId="583296C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97.14%</w:t>
            </w:r>
          </w:p>
        </w:tc>
        <w:tc>
          <w:tcPr>
            <w:tcW w:w="750" w:type="dxa"/>
          </w:tcPr>
          <w:p w14:paraId="27D0237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676,699</w:t>
            </w:r>
          </w:p>
        </w:tc>
        <w:tc>
          <w:tcPr>
            <w:tcW w:w="757" w:type="dxa"/>
          </w:tcPr>
          <w:p w14:paraId="76EE7DA0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2.86%</w:t>
            </w:r>
          </w:p>
        </w:tc>
        <w:tc>
          <w:tcPr>
            <w:tcW w:w="697" w:type="dxa"/>
          </w:tcPr>
          <w:p w14:paraId="36564FB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697" w:type="dxa"/>
          </w:tcPr>
          <w:p w14:paraId="283C412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2A9C0E5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20,541,739</w:t>
            </w:r>
          </w:p>
        </w:tc>
        <w:tc>
          <w:tcPr>
            <w:tcW w:w="623" w:type="dxa"/>
          </w:tcPr>
          <w:p w14:paraId="3FDF210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86.86%</w:t>
            </w:r>
          </w:p>
        </w:tc>
        <w:tc>
          <w:tcPr>
            <w:tcW w:w="750" w:type="dxa"/>
          </w:tcPr>
          <w:p w14:paraId="6E0217C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2,431,648</w:t>
            </w:r>
          </w:p>
        </w:tc>
        <w:tc>
          <w:tcPr>
            <w:tcW w:w="623" w:type="dxa"/>
          </w:tcPr>
          <w:p w14:paraId="6157F7A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10.28%</w:t>
            </w:r>
          </w:p>
        </w:tc>
        <w:tc>
          <w:tcPr>
            <w:tcW w:w="697" w:type="dxa"/>
          </w:tcPr>
          <w:p w14:paraId="06C495F7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697" w:type="dxa"/>
          </w:tcPr>
          <w:p w14:paraId="3EB9E57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7CA5040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2.29%</w:t>
            </w:r>
          </w:p>
        </w:tc>
        <w:tc>
          <w:tcPr>
            <w:tcW w:w="710" w:type="dxa"/>
          </w:tcPr>
          <w:p w14:paraId="6198A62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55.97</w:t>
            </w:r>
          </w:p>
        </w:tc>
        <w:tc>
          <w:tcPr>
            <w:tcW w:w="543" w:type="dxa"/>
          </w:tcPr>
          <w:p w14:paraId="382A50A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4A65CD0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33.42</w:t>
            </w:r>
          </w:p>
        </w:tc>
        <w:tc>
          <w:tcPr>
            <w:tcW w:w="623" w:type="dxa"/>
          </w:tcPr>
          <w:p w14:paraId="3E77204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50.56%</w:t>
            </w:r>
          </w:p>
        </w:tc>
      </w:tr>
      <w:tr w:rsidR="006B79EC" w:rsidRPr="006B79EC" w14:paraId="07C92310" w14:textId="77777777" w:rsidTr="006B79EC">
        <w:tc>
          <w:tcPr>
            <w:tcW w:w="650" w:type="dxa"/>
          </w:tcPr>
          <w:p w14:paraId="637F82E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GC-DO-10348-P5_S2</w:t>
            </w:r>
          </w:p>
        </w:tc>
        <w:tc>
          <w:tcPr>
            <w:tcW w:w="761" w:type="dxa"/>
          </w:tcPr>
          <w:p w14:paraId="2DCCDDD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PEA</w:t>
            </w:r>
          </w:p>
        </w:tc>
        <w:tc>
          <w:tcPr>
            <w:tcW w:w="817" w:type="dxa"/>
          </w:tcPr>
          <w:p w14:paraId="27681EE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23,336,888</w:t>
            </w:r>
          </w:p>
        </w:tc>
        <w:tc>
          <w:tcPr>
            <w:tcW w:w="1120" w:type="dxa"/>
          </w:tcPr>
          <w:p w14:paraId="6075956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53,723,675</w:t>
            </w:r>
          </w:p>
        </w:tc>
        <w:tc>
          <w:tcPr>
            <w:tcW w:w="690" w:type="dxa"/>
          </w:tcPr>
          <w:p w14:paraId="19F146F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97.13%</w:t>
            </w:r>
          </w:p>
        </w:tc>
        <w:tc>
          <w:tcPr>
            <w:tcW w:w="750" w:type="dxa"/>
          </w:tcPr>
          <w:p w14:paraId="583C548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669,875</w:t>
            </w:r>
          </w:p>
        </w:tc>
        <w:tc>
          <w:tcPr>
            <w:tcW w:w="757" w:type="dxa"/>
          </w:tcPr>
          <w:p w14:paraId="1D84E23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2.87%</w:t>
            </w:r>
          </w:p>
        </w:tc>
        <w:tc>
          <w:tcPr>
            <w:tcW w:w="697" w:type="dxa"/>
          </w:tcPr>
          <w:p w14:paraId="0DE64F6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697" w:type="dxa"/>
          </w:tcPr>
          <w:p w14:paraId="57805DC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729AB32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20,296,373</w:t>
            </w:r>
          </w:p>
        </w:tc>
        <w:tc>
          <w:tcPr>
            <w:tcW w:w="623" w:type="dxa"/>
          </w:tcPr>
          <w:p w14:paraId="33D87FF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86.97%</w:t>
            </w:r>
          </w:p>
        </w:tc>
        <w:tc>
          <w:tcPr>
            <w:tcW w:w="750" w:type="dxa"/>
          </w:tcPr>
          <w:p w14:paraId="13B11C3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2,370,633</w:t>
            </w:r>
          </w:p>
        </w:tc>
        <w:tc>
          <w:tcPr>
            <w:tcW w:w="623" w:type="dxa"/>
          </w:tcPr>
          <w:p w14:paraId="0C933CE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10.16%</w:t>
            </w:r>
          </w:p>
        </w:tc>
        <w:tc>
          <w:tcPr>
            <w:tcW w:w="697" w:type="dxa"/>
          </w:tcPr>
          <w:p w14:paraId="079406C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697" w:type="dxa"/>
          </w:tcPr>
          <w:p w14:paraId="54D4646B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731D473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2.29%</w:t>
            </w:r>
          </w:p>
        </w:tc>
        <w:tc>
          <w:tcPr>
            <w:tcW w:w="710" w:type="dxa"/>
          </w:tcPr>
          <w:p w14:paraId="4541195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55.06</w:t>
            </w:r>
          </w:p>
        </w:tc>
        <w:tc>
          <w:tcPr>
            <w:tcW w:w="543" w:type="dxa"/>
          </w:tcPr>
          <w:p w14:paraId="6D75DFD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5E1A298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33.42</w:t>
            </w:r>
          </w:p>
        </w:tc>
        <w:tc>
          <w:tcPr>
            <w:tcW w:w="623" w:type="dxa"/>
          </w:tcPr>
          <w:p w14:paraId="2CB71C6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50.67%</w:t>
            </w:r>
          </w:p>
        </w:tc>
      </w:tr>
      <w:tr w:rsidR="006B79EC" w:rsidRPr="006B79EC" w14:paraId="3B8CBFFD" w14:textId="77777777" w:rsidTr="006B79EC">
        <w:tc>
          <w:tcPr>
            <w:tcW w:w="650" w:type="dxa"/>
          </w:tcPr>
          <w:p w14:paraId="4A52E48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GC-DO-10348-P6_S15</w:t>
            </w:r>
          </w:p>
        </w:tc>
        <w:tc>
          <w:tcPr>
            <w:tcW w:w="761" w:type="dxa"/>
          </w:tcPr>
          <w:p w14:paraId="691595A2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PEA</w:t>
            </w:r>
          </w:p>
        </w:tc>
        <w:tc>
          <w:tcPr>
            <w:tcW w:w="817" w:type="dxa"/>
          </w:tcPr>
          <w:p w14:paraId="7C1A6773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28,064,149</w:t>
            </w:r>
          </w:p>
        </w:tc>
        <w:tc>
          <w:tcPr>
            <w:tcW w:w="1120" w:type="dxa"/>
          </w:tcPr>
          <w:p w14:paraId="1BFFB3C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64,881,658</w:t>
            </w:r>
          </w:p>
        </w:tc>
        <w:tc>
          <w:tcPr>
            <w:tcW w:w="690" w:type="dxa"/>
          </w:tcPr>
          <w:p w14:paraId="3BA146E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97.30%</w:t>
            </w:r>
          </w:p>
        </w:tc>
        <w:tc>
          <w:tcPr>
            <w:tcW w:w="750" w:type="dxa"/>
          </w:tcPr>
          <w:p w14:paraId="352971F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757,432</w:t>
            </w:r>
          </w:p>
        </w:tc>
        <w:tc>
          <w:tcPr>
            <w:tcW w:w="757" w:type="dxa"/>
          </w:tcPr>
          <w:p w14:paraId="1206FCF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2.70%</w:t>
            </w:r>
          </w:p>
        </w:tc>
        <w:tc>
          <w:tcPr>
            <w:tcW w:w="697" w:type="dxa"/>
          </w:tcPr>
          <w:p w14:paraId="31231B1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697" w:type="dxa"/>
          </w:tcPr>
          <w:p w14:paraId="2AD43F1E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817" w:type="dxa"/>
          </w:tcPr>
          <w:p w14:paraId="2B8626F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24,442,616</w:t>
            </w:r>
          </w:p>
        </w:tc>
        <w:tc>
          <w:tcPr>
            <w:tcW w:w="623" w:type="dxa"/>
          </w:tcPr>
          <w:p w14:paraId="54925728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87.10%</w:t>
            </w:r>
          </w:p>
        </w:tc>
        <w:tc>
          <w:tcPr>
            <w:tcW w:w="750" w:type="dxa"/>
          </w:tcPr>
          <w:p w14:paraId="0D26698F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2,864,094</w:t>
            </w:r>
          </w:p>
        </w:tc>
        <w:tc>
          <w:tcPr>
            <w:tcW w:w="623" w:type="dxa"/>
          </w:tcPr>
          <w:p w14:paraId="15AC4621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10.21%</w:t>
            </w:r>
          </w:p>
        </w:tc>
        <w:tc>
          <w:tcPr>
            <w:tcW w:w="697" w:type="dxa"/>
          </w:tcPr>
          <w:p w14:paraId="0D0B15CA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697" w:type="dxa"/>
          </w:tcPr>
          <w:p w14:paraId="7D4FA9E4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0%</w:t>
            </w:r>
          </w:p>
        </w:tc>
        <w:tc>
          <w:tcPr>
            <w:tcW w:w="737" w:type="dxa"/>
          </w:tcPr>
          <w:p w14:paraId="743582EA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2.58%</w:t>
            </w:r>
          </w:p>
        </w:tc>
        <w:tc>
          <w:tcPr>
            <w:tcW w:w="710" w:type="dxa"/>
          </w:tcPr>
          <w:p w14:paraId="43EC4B36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59.10</w:t>
            </w:r>
          </w:p>
        </w:tc>
        <w:tc>
          <w:tcPr>
            <w:tcW w:w="543" w:type="dxa"/>
          </w:tcPr>
          <w:p w14:paraId="5B0E285D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64.46</w:t>
            </w:r>
          </w:p>
        </w:tc>
        <w:tc>
          <w:tcPr>
            <w:tcW w:w="563" w:type="dxa"/>
          </w:tcPr>
          <w:p w14:paraId="492F5825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33.42</w:t>
            </w:r>
          </w:p>
        </w:tc>
        <w:tc>
          <w:tcPr>
            <w:tcW w:w="623" w:type="dxa"/>
          </w:tcPr>
          <w:p w14:paraId="38554D8C" w14:textId="77777777" w:rsidR="006B79EC" w:rsidRPr="006B79EC" w:rsidRDefault="006B79EC" w:rsidP="006B79EC">
            <w:pPr>
              <w:rPr>
                <w:rFonts w:ascii="Arial" w:hAnsi="Arial" w:cs="Arial"/>
                <w:sz w:val="12"/>
                <w:szCs w:val="12"/>
              </w:rPr>
            </w:pPr>
            <w:r w:rsidRPr="006B79EC">
              <w:rPr>
                <w:rFonts w:ascii="Arial" w:hAnsi="Arial" w:cs="Arial"/>
                <w:sz w:val="12"/>
                <w:szCs w:val="12"/>
              </w:rPr>
              <w:t>50.69%</w:t>
            </w:r>
          </w:p>
        </w:tc>
      </w:tr>
    </w:tbl>
    <w:p w14:paraId="2733025E" w14:textId="161D8FD5" w:rsidR="009E3B0A" w:rsidRPr="006B79EC" w:rsidRDefault="006B79EC" w:rsidP="006B79EC">
      <w:pPr>
        <w:rPr>
          <w:sz w:val="18"/>
          <w:szCs w:val="18"/>
        </w:rPr>
      </w:pPr>
      <w:r w:rsidRPr="006B79EC">
        <w:rPr>
          <w:b/>
          <w:bCs/>
          <w:sz w:val="18"/>
          <w:szCs w:val="18"/>
        </w:rPr>
        <w:t>Supplementary Table 1.</w:t>
      </w:r>
      <w:r>
        <w:rPr>
          <w:sz w:val="18"/>
          <w:szCs w:val="18"/>
        </w:rPr>
        <w:t xml:space="preserve"> Post alignment QA/QC report.</w:t>
      </w:r>
    </w:p>
    <w:sectPr w:rsidR="009E3B0A" w:rsidRPr="006B79EC" w:rsidSect="006B79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EC"/>
    <w:rsid w:val="003B2EBF"/>
    <w:rsid w:val="006B79EC"/>
    <w:rsid w:val="00875FF4"/>
    <w:rsid w:val="009E3B0A"/>
    <w:rsid w:val="00A0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01384"/>
  <w15:chartTrackingRefBased/>
  <w15:docId w15:val="{406276AF-4ABB-4A2D-910C-D88CB3B9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9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9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9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9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9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9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9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9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9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9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9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7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Owens, Daniel</dc:creator>
  <cp:keywords/>
  <dc:description/>
  <cp:lastModifiedBy>Owens, Daniel</cp:lastModifiedBy>
  <cp:revision>1</cp:revision>
  <dcterms:created xsi:type="dcterms:W3CDTF">2026-02-12T09:24:00Z</dcterms:created>
  <dcterms:modified xsi:type="dcterms:W3CDTF">2026-02-12T09:28:00Z</dcterms:modified>
</cp:coreProperties>
</file>