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942DE0" w14:textId="77777777" w:rsidR="00654E8F" w:rsidRPr="006E3371" w:rsidRDefault="00654E8F" w:rsidP="00EF1E13">
      <w:pPr>
        <w:suppressLineNumbers/>
        <w:jc w:val="center"/>
        <w:rPr>
          <w:rFonts w:ascii="Arial" w:hAnsi="Arial" w:cs="Arial"/>
          <w:b/>
          <w:i/>
          <w:szCs w:val="24"/>
          <w:lang w:eastAsia="zh-CN"/>
        </w:rPr>
      </w:pPr>
      <w:r w:rsidRPr="006E3371">
        <w:rPr>
          <w:rFonts w:ascii="Arial" w:hAnsi="Arial" w:cs="Arial"/>
          <w:b/>
          <w:i/>
          <w:szCs w:val="24"/>
        </w:rPr>
        <w:t>Supplementary Material</w:t>
      </w:r>
    </w:p>
    <w:p w14:paraId="13B098C2" w14:textId="77777777" w:rsidR="00DB769A" w:rsidRPr="006E3371" w:rsidRDefault="00DB769A" w:rsidP="00EF1E13">
      <w:pPr>
        <w:suppressLineNumbers/>
        <w:rPr>
          <w:rFonts w:ascii="Arial" w:hAnsi="Arial" w:cs="Arial"/>
          <w:b/>
          <w:szCs w:val="24"/>
        </w:rPr>
      </w:pPr>
      <w:r w:rsidRPr="006E3371">
        <w:rPr>
          <w:rFonts w:ascii="Arial" w:hAnsi="Arial" w:cs="Arial"/>
          <w:b/>
          <w:szCs w:val="24"/>
        </w:rPr>
        <w:t>Supplementary Data</w:t>
      </w:r>
    </w:p>
    <w:p w14:paraId="78E10EA8" w14:textId="77777777" w:rsidR="00DB769A" w:rsidRPr="006E3371" w:rsidRDefault="003803E5" w:rsidP="00EF1E13">
      <w:pPr>
        <w:suppressLineNumbers/>
        <w:rPr>
          <w:rFonts w:ascii="Arial" w:hAnsi="Arial" w:cs="Arial"/>
          <w:b/>
          <w:szCs w:val="24"/>
        </w:rPr>
      </w:pPr>
      <w:r w:rsidRPr="006E3371">
        <w:rPr>
          <w:rFonts w:ascii="Arial" w:hAnsi="Arial" w:cs="Arial"/>
          <w:b/>
          <w:szCs w:val="24"/>
          <w:lang w:eastAsia="zh-CN"/>
        </w:rPr>
        <w:t>1</w:t>
      </w:r>
      <w:r w:rsidRPr="006E3371">
        <w:rPr>
          <w:rFonts w:ascii="Arial" w:hAnsi="Arial" w:cs="Arial"/>
          <w:b/>
          <w:szCs w:val="24"/>
          <w:lang w:eastAsia="zh-CN"/>
        </w:rPr>
        <w:tab/>
      </w:r>
      <w:r w:rsidR="00DB769A" w:rsidRPr="006E3371">
        <w:rPr>
          <w:rFonts w:ascii="Arial" w:hAnsi="Arial" w:cs="Arial"/>
          <w:b/>
          <w:szCs w:val="24"/>
          <w:lang w:eastAsia="zh-CN"/>
        </w:rPr>
        <w:t xml:space="preserve">Details for </w:t>
      </w:r>
      <w:r w:rsidR="00DB769A" w:rsidRPr="006E3371">
        <w:rPr>
          <w:rFonts w:ascii="Arial" w:hAnsi="Arial" w:cs="Arial"/>
          <w:b/>
          <w:szCs w:val="24"/>
        </w:rPr>
        <w:t>16s rDNA amplifiers and Metagenomic sequencing</w:t>
      </w:r>
    </w:p>
    <w:p w14:paraId="6CFC4E78" w14:textId="77777777" w:rsidR="00A6527A" w:rsidRPr="006E3371" w:rsidRDefault="009335E0" w:rsidP="00EF1E13">
      <w:pPr>
        <w:suppressLineNumbers/>
        <w:rPr>
          <w:rFonts w:ascii="Arial" w:hAnsi="Arial" w:cs="Arial"/>
          <w:b/>
          <w:szCs w:val="24"/>
          <w:lang w:eastAsia="zh-CN"/>
        </w:rPr>
      </w:pPr>
      <w:r w:rsidRPr="006E3371">
        <w:rPr>
          <w:rFonts w:ascii="Arial" w:hAnsi="Arial" w:cs="Arial"/>
          <w:b/>
          <w:kern w:val="2"/>
          <w:szCs w:val="24"/>
          <w:shd w:val="clear" w:color="auto" w:fill="FFFFFF"/>
          <w:lang w:val="en-GB" w:eastAsia="zh-CN"/>
        </w:rPr>
        <w:t>1.1</w:t>
      </w:r>
      <w:r w:rsidRPr="006E3371">
        <w:rPr>
          <w:rFonts w:ascii="Arial" w:hAnsi="Arial" w:cs="Arial"/>
          <w:b/>
          <w:kern w:val="2"/>
          <w:szCs w:val="24"/>
          <w:shd w:val="clear" w:color="auto" w:fill="FFFFFF"/>
          <w:lang w:val="en-GB" w:eastAsia="zh-CN"/>
        </w:rPr>
        <w:tab/>
      </w:r>
      <w:r w:rsidR="00A6527A" w:rsidRPr="006E3371">
        <w:rPr>
          <w:rFonts w:ascii="Arial" w:hAnsi="Arial" w:cs="Arial"/>
          <w:b/>
          <w:kern w:val="2"/>
          <w:szCs w:val="24"/>
          <w:shd w:val="clear" w:color="auto" w:fill="FFFFFF"/>
          <w:lang w:val="en-GB" w:eastAsia="zh-CN"/>
        </w:rPr>
        <w:t xml:space="preserve"> Material method of 16s rDNA Sequencing </w:t>
      </w:r>
    </w:p>
    <w:p w14:paraId="265B5326" w14:textId="77777777" w:rsidR="00A6527A" w:rsidRPr="006E3371" w:rsidRDefault="00850978" w:rsidP="00EF1E13">
      <w:pPr>
        <w:suppressLineNumbers/>
        <w:rPr>
          <w:rFonts w:ascii="Arial" w:hAnsi="Arial" w:cs="Arial"/>
          <w:b/>
          <w:szCs w:val="24"/>
          <w:lang w:eastAsia="zh-CN"/>
        </w:rPr>
      </w:pPr>
      <w:r w:rsidRPr="006E3371">
        <w:rPr>
          <w:rFonts w:ascii="Arial" w:hAnsi="Arial" w:cs="Arial"/>
          <w:b/>
          <w:szCs w:val="24"/>
          <w:lang w:eastAsia="zh-CN"/>
        </w:rPr>
        <w:tab/>
      </w:r>
      <w:r w:rsidR="00A6527A" w:rsidRPr="006E3371">
        <w:rPr>
          <w:rFonts w:ascii="Arial" w:hAnsi="Arial" w:cs="Arial"/>
          <w:b/>
          <w:szCs w:val="24"/>
          <w:lang w:eastAsia="zh-CN"/>
        </w:rPr>
        <w:t>1</w:t>
      </w:r>
      <w:r w:rsidR="009335E0" w:rsidRPr="006E3371">
        <w:rPr>
          <w:rFonts w:ascii="Arial" w:hAnsi="Arial" w:cs="Arial"/>
          <w:b/>
          <w:szCs w:val="24"/>
          <w:lang w:eastAsia="zh-CN"/>
        </w:rPr>
        <w:t>.1.1</w:t>
      </w:r>
      <w:r w:rsidR="009335E0" w:rsidRPr="006E3371">
        <w:rPr>
          <w:rFonts w:ascii="Arial" w:hAnsi="Arial" w:cs="Arial"/>
          <w:b/>
          <w:szCs w:val="24"/>
          <w:lang w:eastAsia="zh-CN"/>
        </w:rPr>
        <w:tab/>
      </w:r>
      <w:r w:rsidR="00A6527A" w:rsidRPr="006E3371">
        <w:rPr>
          <w:rFonts w:ascii="Arial" w:hAnsi="Arial" w:cs="Arial"/>
          <w:b/>
          <w:szCs w:val="24"/>
        </w:rPr>
        <w:t xml:space="preserve">Extraction of genome DNA Total genome </w:t>
      </w:r>
    </w:p>
    <w:p w14:paraId="18918E88" w14:textId="77777777" w:rsidR="00A6527A" w:rsidRPr="006E3371" w:rsidRDefault="009335E0" w:rsidP="00EF1E13">
      <w:pPr>
        <w:suppressLineNumbers/>
        <w:rPr>
          <w:rFonts w:ascii="Arial" w:hAnsi="Arial" w:cs="Arial"/>
          <w:szCs w:val="24"/>
          <w:lang w:eastAsia="zh-CN"/>
        </w:rPr>
      </w:pPr>
      <w:r w:rsidRPr="006E3371">
        <w:rPr>
          <w:rFonts w:ascii="Arial" w:hAnsi="Arial" w:cs="Arial"/>
          <w:szCs w:val="24"/>
          <w:lang w:eastAsia="zh-CN"/>
        </w:rPr>
        <w:tab/>
      </w:r>
      <w:r w:rsidR="00A6527A" w:rsidRPr="006E3371">
        <w:rPr>
          <w:rFonts w:ascii="Arial" w:hAnsi="Arial" w:cs="Arial"/>
          <w:szCs w:val="24"/>
        </w:rPr>
        <w:t xml:space="preserve">DNA from samples was extracted using CTAB/SDS method. DNA concentration and purity was monitored on 1% agarose gels. According to the concentration, DNA was diluted to 1 ng/µL using sterile water. </w:t>
      </w:r>
    </w:p>
    <w:p w14:paraId="2315B3F3" w14:textId="77777777" w:rsidR="009335E0" w:rsidRPr="006E3371" w:rsidRDefault="00850978" w:rsidP="00EF1E13">
      <w:pPr>
        <w:suppressLineNumbers/>
        <w:rPr>
          <w:rFonts w:ascii="Arial" w:hAnsi="Arial" w:cs="Arial"/>
          <w:b/>
          <w:szCs w:val="24"/>
          <w:lang w:eastAsia="zh-CN"/>
        </w:rPr>
      </w:pPr>
      <w:r w:rsidRPr="006E3371">
        <w:rPr>
          <w:rFonts w:ascii="Arial" w:hAnsi="Arial" w:cs="Arial"/>
          <w:b/>
          <w:szCs w:val="24"/>
          <w:lang w:eastAsia="zh-CN"/>
        </w:rPr>
        <w:tab/>
      </w:r>
      <w:r w:rsidR="009335E0" w:rsidRPr="006E3371">
        <w:rPr>
          <w:rFonts w:ascii="Arial" w:hAnsi="Arial" w:cs="Arial"/>
          <w:b/>
          <w:szCs w:val="24"/>
          <w:lang w:eastAsia="zh-CN"/>
        </w:rPr>
        <w:t>1.1.</w:t>
      </w:r>
      <w:r w:rsidR="00A6527A" w:rsidRPr="006E3371">
        <w:rPr>
          <w:rFonts w:ascii="Arial" w:hAnsi="Arial" w:cs="Arial"/>
          <w:b/>
          <w:szCs w:val="24"/>
          <w:lang w:eastAsia="zh-CN"/>
        </w:rPr>
        <w:t>2</w:t>
      </w:r>
      <w:r w:rsidR="009335E0" w:rsidRPr="006E3371">
        <w:rPr>
          <w:rFonts w:ascii="Arial" w:hAnsi="Arial" w:cs="Arial"/>
          <w:b/>
          <w:szCs w:val="24"/>
          <w:lang w:eastAsia="zh-CN"/>
        </w:rPr>
        <w:t xml:space="preserve"> </w:t>
      </w:r>
      <w:r w:rsidR="009335E0" w:rsidRPr="006E3371">
        <w:rPr>
          <w:rFonts w:ascii="Arial" w:hAnsi="Arial" w:cs="Arial"/>
          <w:b/>
          <w:szCs w:val="24"/>
          <w:lang w:eastAsia="zh-CN"/>
        </w:rPr>
        <w:tab/>
      </w:r>
      <w:r w:rsidR="00A6527A" w:rsidRPr="006E3371">
        <w:rPr>
          <w:rFonts w:ascii="Arial" w:hAnsi="Arial" w:cs="Arial"/>
          <w:b/>
          <w:szCs w:val="24"/>
        </w:rPr>
        <w:t xml:space="preserve">Amplicon Generation </w:t>
      </w:r>
    </w:p>
    <w:p w14:paraId="12A54221" w14:textId="77777777" w:rsidR="00A6527A" w:rsidRPr="006E3371" w:rsidRDefault="009335E0" w:rsidP="00EF1E13">
      <w:pPr>
        <w:suppressLineNumbers/>
        <w:rPr>
          <w:rFonts w:ascii="Arial" w:hAnsi="Arial" w:cs="Arial"/>
          <w:szCs w:val="24"/>
          <w:lang w:eastAsia="zh-CN"/>
        </w:rPr>
      </w:pPr>
      <w:r w:rsidRPr="006E3371">
        <w:rPr>
          <w:rFonts w:ascii="Arial" w:hAnsi="Arial" w:cs="Arial"/>
          <w:szCs w:val="24"/>
          <w:lang w:eastAsia="zh-CN"/>
        </w:rPr>
        <w:tab/>
      </w:r>
      <w:r w:rsidR="00A6527A" w:rsidRPr="006E3371">
        <w:rPr>
          <w:rFonts w:ascii="Arial" w:hAnsi="Arial" w:cs="Arial"/>
          <w:szCs w:val="24"/>
        </w:rPr>
        <w:t>16S rRNA genes were amplified used specific primer 16S V4: 515F-806R</w:t>
      </w:r>
      <w:r w:rsidR="00A6527A" w:rsidRPr="006E3371">
        <w:rPr>
          <w:rFonts w:ascii="Arial" w:hAnsi="Arial" w:cs="Arial"/>
          <w:szCs w:val="24"/>
          <w:lang w:eastAsia="zh-CN"/>
        </w:rPr>
        <w:t xml:space="preserve"> </w:t>
      </w:r>
      <w:r w:rsidR="00A6527A" w:rsidRPr="006E3371">
        <w:rPr>
          <w:rFonts w:ascii="Arial" w:hAnsi="Arial" w:cs="Arial"/>
          <w:szCs w:val="24"/>
        </w:rPr>
        <w:t>with the barcode. All PCR reactions were carried out in 30 µL reactions with 15 µL of Phusion® High-Fidelity PCR Master Mix (New England Biolabs); 0.2 µM of forward and reverse primers, and about 10ng template DNA. Thermal cycling consisted of initial denaturation at 98</w:t>
      </w:r>
      <w:r w:rsidR="00A6527A" w:rsidRPr="006E3371">
        <w:rPr>
          <w:rFonts w:ascii="SimSun" w:eastAsia="SimSun" w:hAnsi="SimSun" w:cs="SimSun" w:hint="eastAsia"/>
          <w:szCs w:val="24"/>
        </w:rPr>
        <w:t>℃</w:t>
      </w:r>
      <w:r w:rsidR="00A6527A" w:rsidRPr="006E3371">
        <w:rPr>
          <w:rFonts w:ascii="Arial" w:hAnsi="Arial" w:cs="Arial"/>
          <w:szCs w:val="24"/>
        </w:rPr>
        <w:t>for 1 min, followed by 30 cycles of denaturation at 98</w:t>
      </w:r>
      <w:r w:rsidR="00A6527A" w:rsidRPr="006E3371">
        <w:rPr>
          <w:rFonts w:ascii="SimSun" w:eastAsia="SimSun" w:hAnsi="SimSun" w:cs="SimSun" w:hint="eastAsia"/>
          <w:szCs w:val="24"/>
        </w:rPr>
        <w:t>℃</w:t>
      </w:r>
      <w:r w:rsidR="00A6527A" w:rsidRPr="006E3371">
        <w:rPr>
          <w:rFonts w:ascii="Arial" w:hAnsi="Arial" w:cs="Arial"/>
          <w:szCs w:val="24"/>
        </w:rPr>
        <w:t>for 10 s, annealing at 50</w:t>
      </w:r>
      <w:r w:rsidR="00A6527A" w:rsidRPr="006E3371">
        <w:rPr>
          <w:rFonts w:ascii="SimSun" w:eastAsia="SimSun" w:hAnsi="SimSun" w:cs="SimSun" w:hint="eastAsia"/>
          <w:szCs w:val="24"/>
        </w:rPr>
        <w:t>℃</w:t>
      </w:r>
      <w:r w:rsidR="00A6527A" w:rsidRPr="006E3371">
        <w:rPr>
          <w:rFonts w:ascii="Arial" w:hAnsi="Arial" w:cs="Arial"/>
          <w:szCs w:val="24"/>
        </w:rPr>
        <w:t>for 30 s, and elongation at 72</w:t>
      </w:r>
      <w:r w:rsidR="00A6527A" w:rsidRPr="006E3371">
        <w:rPr>
          <w:rFonts w:ascii="SimSun" w:eastAsia="SimSun" w:hAnsi="SimSun" w:cs="SimSun" w:hint="eastAsia"/>
          <w:szCs w:val="24"/>
        </w:rPr>
        <w:t>℃</w:t>
      </w:r>
      <w:r w:rsidR="00A6527A" w:rsidRPr="006E3371">
        <w:rPr>
          <w:rFonts w:ascii="Arial" w:hAnsi="Arial" w:cs="Arial"/>
          <w:szCs w:val="24"/>
        </w:rPr>
        <w:t xml:space="preserve"> for 30 s. Finally 72</w:t>
      </w:r>
      <w:r w:rsidR="00A6527A" w:rsidRPr="006E3371">
        <w:rPr>
          <w:rFonts w:ascii="SimSun" w:eastAsia="SimSun" w:hAnsi="SimSun" w:cs="SimSun" w:hint="eastAsia"/>
          <w:szCs w:val="24"/>
        </w:rPr>
        <w:t>℃</w:t>
      </w:r>
      <w:r w:rsidR="00A6527A" w:rsidRPr="006E3371">
        <w:rPr>
          <w:rFonts w:ascii="Arial" w:hAnsi="Arial" w:cs="Arial"/>
          <w:szCs w:val="24"/>
        </w:rPr>
        <w:t xml:space="preserve">for 5 min. </w:t>
      </w:r>
    </w:p>
    <w:p w14:paraId="68E69F16" w14:textId="77777777" w:rsidR="009335E0" w:rsidRPr="006E3371" w:rsidRDefault="00850978" w:rsidP="00EF1E13">
      <w:pPr>
        <w:suppressLineNumbers/>
        <w:rPr>
          <w:rFonts w:ascii="Arial" w:hAnsi="Arial" w:cs="Arial"/>
          <w:szCs w:val="24"/>
          <w:lang w:eastAsia="zh-CN"/>
        </w:rPr>
      </w:pPr>
      <w:r w:rsidRPr="006E3371">
        <w:rPr>
          <w:rFonts w:ascii="Arial" w:hAnsi="Arial" w:cs="Arial"/>
          <w:b/>
          <w:szCs w:val="24"/>
          <w:lang w:eastAsia="zh-CN"/>
        </w:rPr>
        <w:tab/>
      </w:r>
      <w:r w:rsidR="009335E0" w:rsidRPr="006E3371">
        <w:rPr>
          <w:rFonts w:ascii="Arial" w:hAnsi="Arial" w:cs="Arial"/>
          <w:b/>
          <w:szCs w:val="24"/>
          <w:lang w:eastAsia="zh-CN"/>
        </w:rPr>
        <w:t>1.1.</w:t>
      </w:r>
      <w:r w:rsidR="00A6527A" w:rsidRPr="006E3371">
        <w:rPr>
          <w:rFonts w:ascii="Arial" w:hAnsi="Arial" w:cs="Arial"/>
          <w:b/>
          <w:szCs w:val="24"/>
          <w:lang w:eastAsia="zh-CN"/>
        </w:rPr>
        <w:t>3</w:t>
      </w:r>
      <w:r w:rsidR="009335E0" w:rsidRPr="006E3371">
        <w:rPr>
          <w:rFonts w:ascii="Arial" w:hAnsi="Arial" w:cs="Arial"/>
          <w:b/>
          <w:szCs w:val="24"/>
          <w:lang w:eastAsia="zh-CN"/>
        </w:rPr>
        <w:tab/>
      </w:r>
      <w:r w:rsidR="00A6527A" w:rsidRPr="006E3371">
        <w:rPr>
          <w:rFonts w:ascii="Arial" w:hAnsi="Arial" w:cs="Arial"/>
          <w:b/>
          <w:szCs w:val="24"/>
        </w:rPr>
        <w:t xml:space="preserve">PCR </w:t>
      </w:r>
    </w:p>
    <w:p w14:paraId="72720A8C" w14:textId="77777777" w:rsidR="00A6527A" w:rsidRPr="006E3371" w:rsidRDefault="009335E0" w:rsidP="00EF1E13">
      <w:pPr>
        <w:suppressLineNumbers/>
        <w:rPr>
          <w:rFonts w:ascii="Arial" w:hAnsi="Arial" w:cs="Arial"/>
          <w:szCs w:val="24"/>
          <w:lang w:eastAsia="zh-CN"/>
        </w:rPr>
      </w:pPr>
      <w:r w:rsidRPr="006E3371">
        <w:rPr>
          <w:rFonts w:ascii="Arial" w:hAnsi="Arial" w:cs="Arial"/>
          <w:szCs w:val="24"/>
          <w:lang w:eastAsia="zh-CN"/>
        </w:rPr>
        <w:tab/>
      </w:r>
      <w:r w:rsidR="00A6527A" w:rsidRPr="006E3371">
        <w:rPr>
          <w:rFonts w:ascii="Arial" w:hAnsi="Arial" w:cs="Arial"/>
          <w:szCs w:val="24"/>
        </w:rPr>
        <w:t xml:space="preserve">Products Mixing and Purification Mix same volume of 1×loading buffer (contained SYB green) with PCR products and operate electrophoresis on 2% agarose gel for detection. PCR products was mixed in equidensity ratios. Then, mixture PCR products was purified with GeneJETTM Gel Extraction Kit (Thermo Scientific). </w:t>
      </w:r>
    </w:p>
    <w:p w14:paraId="1C0B8ADB" w14:textId="77777777" w:rsidR="003B1277" w:rsidRPr="006E3371" w:rsidRDefault="00850978" w:rsidP="00EF1E13">
      <w:pPr>
        <w:suppressLineNumbers/>
        <w:rPr>
          <w:rFonts w:ascii="Arial" w:hAnsi="Arial" w:cs="Arial"/>
          <w:b/>
          <w:szCs w:val="24"/>
          <w:lang w:eastAsia="zh-CN"/>
        </w:rPr>
      </w:pPr>
      <w:r w:rsidRPr="006E3371">
        <w:rPr>
          <w:rFonts w:ascii="Arial" w:hAnsi="Arial" w:cs="Arial"/>
          <w:b/>
          <w:szCs w:val="24"/>
          <w:lang w:eastAsia="zh-CN"/>
        </w:rPr>
        <w:tab/>
      </w:r>
      <w:r w:rsidR="003B1277" w:rsidRPr="006E3371">
        <w:rPr>
          <w:rFonts w:ascii="Arial" w:hAnsi="Arial" w:cs="Arial"/>
          <w:b/>
          <w:szCs w:val="24"/>
          <w:lang w:eastAsia="zh-CN"/>
        </w:rPr>
        <w:t>1.1.4</w:t>
      </w:r>
      <w:r w:rsidR="003B1277" w:rsidRPr="006E3371">
        <w:rPr>
          <w:rFonts w:ascii="Arial" w:hAnsi="Arial" w:cs="Arial"/>
          <w:b/>
          <w:szCs w:val="24"/>
          <w:lang w:eastAsia="zh-CN"/>
        </w:rPr>
        <w:tab/>
      </w:r>
      <w:r w:rsidR="00A6527A" w:rsidRPr="006E3371">
        <w:rPr>
          <w:rFonts w:ascii="Arial" w:hAnsi="Arial" w:cs="Arial"/>
          <w:b/>
          <w:szCs w:val="24"/>
          <w:lang w:eastAsia="zh-CN"/>
        </w:rPr>
        <w:t xml:space="preserve"> </w:t>
      </w:r>
      <w:r w:rsidR="00A6527A" w:rsidRPr="006E3371">
        <w:rPr>
          <w:rFonts w:ascii="Arial" w:hAnsi="Arial" w:cs="Arial"/>
          <w:b/>
          <w:szCs w:val="24"/>
        </w:rPr>
        <w:t xml:space="preserve">Library preparation and sequencing </w:t>
      </w:r>
    </w:p>
    <w:p w14:paraId="01DABFEA" w14:textId="77777777" w:rsidR="00A6527A" w:rsidRPr="006E3371" w:rsidRDefault="003B1277" w:rsidP="00EF1E13">
      <w:pPr>
        <w:suppressLineNumbers/>
        <w:rPr>
          <w:rFonts w:ascii="Arial" w:hAnsi="Arial" w:cs="Arial"/>
          <w:szCs w:val="24"/>
          <w:lang w:eastAsia="zh-CN"/>
        </w:rPr>
      </w:pPr>
      <w:r w:rsidRPr="006E3371">
        <w:rPr>
          <w:rFonts w:ascii="Arial" w:hAnsi="Arial" w:cs="Arial"/>
          <w:szCs w:val="24"/>
          <w:lang w:eastAsia="zh-CN"/>
        </w:rPr>
        <w:tab/>
      </w:r>
      <w:r w:rsidR="00A6527A" w:rsidRPr="006E3371">
        <w:rPr>
          <w:rFonts w:ascii="Arial" w:hAnsi="Arial" w:cs="Arial"/>
          <w:szCs w:val="24"/>
        </w:rPr>
        <w:t xml:space="preserve">Sequencing libraries were generated using Ion Plus Fragment Library Kit 48 rxns (Thermo Scientific) following manufacturer's recommendations. The library quality was assessed on the Qubit@ 2.0 Fluorometer (Thermo Scientific). At last, the library was sequenced on an Ion S5TM XL platform and 400 bp/600 bp single-end reads were generated. </w:t>
      </w:r>
    </w:p>
    <w:p w14:paraId="40012B01" w14:textId="77777777" w:rsidR="00A6527A" w:rsidRPr="006E3371" w:rsidRDefault="00850978" w:rsidP="00EF1E13">
      <w:pPr>
        <w:suppressLineNumbers/>
        <w:rPr>
          <w:rFonts w:ascii="Arial" w:hAnsi="Arial" w:cs="Arial"/>
          <w:b/>
          <w:kern w:val="2"/>
          <w:szCs w:val="24"/>
          <w:shd w:val="clear" w:color="auto" w:fill="FFFFFF"/>
          <w:lang w:val="en-GB" w:eastAsia="zh-CN"/>
        </w:rPr>
      </w:pPr>
      <w:r w:rsidRPr="006E3371">
        <w:rPr>
          <w:rFonts w:ascii="Arial" w:hAnsi="Arial" w:cs="Arial"/>
          <w:b/>
          <w:kern w:val="2"/>
          <w:szCs w:val="24"/>
          <w:shd w:val="clear" w:color="auto" w:fill="FFFFFF"/>
          <w:lang w:val="en-GB" w:eastAsia="zh-CN"/>
        </w:rPr>
        <w:tab/>
      </w:r>
      <w:r w:rsidR="003B1277" w:rsidRPr="006E3371">
        <w:rPr>
          <w:rFonts w:ascii="Arial" w:hAnsi="Arial" w:cs="Arial"/>
          <w:b/>
          <w:kern w:val="2"/>
          <w:szCs w:val="24"/>
          <w:shd w:val="clear" w:color="auto" w:fill="FFFFFF"/>
          <w:lang w:val="en-GB" w:eastAsia="zh-CN"/>
        </w:rPr>
        <w:t>1.1.</w:t>
      </w:r>
      <w:r w:rsidR="00A6527A" w:rsidRPr="006E3371">
        <w:rPr>
          <w:rFonts w:ascii="Arial" w:hAnsi="Arial" w:cs="Arial"/>
          <w:b/>
          <w:kern w:val="2"/>
          <w:szCs w:val="24"/>
          <w:shd w:val="clear" w:color="auto" w:fill="FFFFFF"/>
          <w:lang w:val="en-GB" w:eastAsia="zh-CN"/>
        </w:rPr>
        <w:t>5</w:t>
      </w:r>
      <w:r w:rsidR="003B1277" w:rsidRPr="006E3371">
        <w:rPr>
          <w:rFonts w:ascii="Arial" w:hAnsi="Arial" w:cs="Arial"/>
          <w:b/>
          <w:kern w:val="2"/>
          <w:szCs w:val="24"/>
          <w:shd w:val="clear" w:color="auto" w:fill="FFFFFF"/>
          <w:lang w:val="en-GB" w:eastAsia="zh-CN"/>
        </w:rPr>
        <w:tab/>
      </w:r>
      <w:r w:rsidR="00A6527A" w:rsidRPr="006E3371">
        <w:rPr>
          <w:rFonts w:ascii="Arial" w:hAnsi="Arial" w:cs="Arial"/>
          <w:b/>
          <w:kern w:val="2"/>
          <w:szCs w:val="24"/>
          <w:shd w:val="clear" w:color="auto" w:fill="FFFFFF"/>
          <w:lang w:val="en-GB" w:eastAsia="zh-CN"/>
        </w:rPr>
        <w:t>16s information analysis</w:t>
      </w:r>
    </w:p>
    <w:p w14:paraId="07DBABA6" w14:textId="77777777" w:rsidR="00A6527A" w:rsidRPr="006E3371" w:rsidRDefault="003B1277" w:rsidP="00EF1E13">
      <w:pPr>
        <w:suppressLineNumbers/>
        <w:rPr>
          <w:rFonts w:ascii="Arial" w:hAnsi="Arial" w:cs="Arial"/>
          <w:kern w:val="2"/>
          <w:szCs w:val="24"/>
          <w:shd w:val="clear" w:color="auto" w:fill="FFFFFF"/>
          <w:lang w:val="en-GB" w:eastAsia="zh-CN"/>
        </w:rPr>
      </w:pPr>
      <w:r w:rsidRPr="006E3371">
        <w:rPr>
          <w:rFonts w:ascii="Arial" w:hAnsi="Arial" w:cs="Arial"/>
          <w:szCs w:val="24"/>
          <w:lang w:eastAsia="zh-CN"/>
        </w:rPr>
        <w:tab/>
      </w:r>
      <w:r w:rsidR="00A6527A" w:rsidRPr="006E3371">
        <w:rPr>
          <w:rFonts w:ascii="Arial" w:hAnsi="Arial" w:cs="Arial"/>
          <w:szCs w:val="24"/>
        </w:rPr>
        <w:t>The original data was cut by Cutadapt (V1.9.1)</w:t>
      </w:r>
      <w:r w:rsidR="008F0A8F" w:rsidRPr="006E3371">
        <w:rPr>
          <w:rFonts w:ascii="Arial" w:hAnsi="Arial" w:cs="Arial"/>
          <w:kern w:val="2"/>
          <w:szCs w:val="24"/>
          <w:shd w:val="clear" w:color="auto" w:fill="FFFFFF"/>
          <w:lang w:val="en-GB" w:eastAsia="zh-CN"/>
        </w:rPr>
        <w:fldChar w:fldCharType="begin">
          <w:fldData xml:space="preserve">PEVuZE5vdGU+PENpdGU+PEF1dGhvcj5LZWNoaW48L0F1dGhvcj48WWVhcj4yMDE3PC9ZZWFyPjxS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</w:fldData>
        </w:fldChar>
      </w:r>
      <w:r w:rsidR="00A6527A" w:rsidRPr="006E3371">
        <w:rPr>
          <w:rFonts w:ascii="Arial" w:hAnsi="Arial" w:cs="Arial"/>
          <w:kern w:val="2"/>
          <w:szCs w:val="24"/>
          <w:shd w:val="clear" w:color="auto" w:fill="FFFFFF"/>
          <w:lang w:val="en-GB" w:eastAsia="zh-CN"/>
        </w:rPr>
        <w:instrText xml:space="preserve"> ADDIN EN.CITE </w:instrText>
      </w:r>
      <w:r w:rsidR="008F0A8F" w:rsidRPr="006E3371">
        <w:rPr>
          <w:rFonts w:ascii="Arial" w:hAnsi="Arial" w:cs="Arial"/>
          <w:kern w:val="2"/>
          <w:szCs w:val="24"/>
          <w:shd w:val="clear" w:color="auto" w:fill="FFFFFF"/>
          <w:lang w:val="en-GB" w:eastAsia="zh-CN"/>
        </w:rPr>
        <w:fldChar w:fldCharType="begin">
          <w:fldData xml:space="preserve">PEVuZE5vdGU+PENpdGU+PEF1dGhvcj5LZWNoaW48L0F1dGhvcj48WWVhcj4yMDE3PC9ZZWFyPjxS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</w:fldData>
        </w:fldChar>
      </w:r>
      <w:r w:rsidR="00A6527A" w:rsidRPr="006E3371">
        <w:rPr>
          <w:rFonts w:ascii="Arial" w:hAnsi="Arial" w:cs="Arial"/>
          <w:kern w:val="2"/>
          <w:szCs w:val="24"/>
          <w:shd w:val="clear" w:color="auto" w:fill="FFFFFF"/>
          <w:lang w:val="en-GB" w:eastAsia="zh-CN"/>
        </w:rPr>
        <w:instrText xml:space="preserve"> ADDIN EN.CITE.DATA </w:instrText>
      </w:r>
      <w:r w:rsidR="008F0A8F" w:rsidRPr="006E3371">
        <w:rPr>
          <w:rFonts w:ascii="Arial" w:hAnsi="Arial" w:cs="Arial"/>
          <w:kern w:val="2"/>
          <w:szCs w:val="24"/>
          <w:shd w:val="clear" w:color="auto" w:fill="FFFFFF"/>
          <w:lang w:val="en-GB" w:eastAsia="zh-CN"/>
        </w:rPr>
      </w:r>
      <w:r w:rsidR="008F0A8F" w:rsidRPr="006E3371">
        <w:rPr>
          <w:rFonts w:ascii="Arial" w:hAnsi="Arial" w:cs="Arial"/>
          <w:kern w:val="2"/>
          <w:szCs w:val="24"/>
          <w:shd w:val="clear" w:color="auto" w:fill="FFFFFF"/>
          <w:lang w:val="en-GB" w:eastAsia="zh-CN"/>
        </w:rPr>
        <w:fldChar w:fldCharType="end"/>
      </w:r>
      <w:r w:rsidR="008F0A8F" w:rsidRPr="006E3371">
        <w:rPr>
          <w:rFonts w:ascii="Arial" w:hAnsi="Arial" w:cs="Arial"/>
          <w:kern w:val="2"/>
          <w:szCs w:val="24"/>
          <w:shd w:val="clear" w:color="auto" w:fill="FFFFFF"/>
          <w:lang w:val="en-GB" w:eastAsia="zh-CN"/>
        </w:rPr>
      </w:r>
      <w:r w:rsidR="008F0A8F" w:rsidRPr="006E3371">
        <w:rPr>
          <w:rFonts w:ascii="Arial" w:hAnsi="Arial" w:cs="Arial"/>
          <w:kern w:val="2"/>
          <w:szCs w:val="24"/>
          <w:shd w:val="clear" w:color="auto" w:fill="FFFFFF"/>
          <w:lang w:val="en-GB" w:eastAsia="zh-CN"/>
        </w:rPr>
        <w:fldChar w:fldCharType="separate"/>
      </w:r>
      <w:r w:rsidR="00A6527A" w:rsidRPr="006E3371">
        <w:rPr>
          <w:rFonts w:ascii="Arial" w:hAnsi="Arial" w:cs="Arial"/>
          <w:noProof/>
          <w:kern w:val="2"/>
          <w:szCs w:val="24"/>
          <w:shd w:val="clear" w:color="auto" w:fill="FFFFFF"/>
          <w:lang w:val="en-GB" w:eastAsia="zh-CN"/>
        </w:rPr>
        <w:t>(</w:t>
      </w:r>
      <w:hyperlink w:anchor="_ENREF_1" w:tooltip="Kechin, 2017 #938" w:history="1">
        <w:r w:rsidR="00A6527A" w:rsidRPr="006E3371">
          <w:rPr>
            <w:rFonts w:ascii="Arial" w:hAnsi="Arial" w:cs="Arial"/>
            <w:noProof/>
            <w:kern w:val="2"/>
            <w:szCs w:val="24"/>
            <w:shd w:val="clear" w:color="auto" w:fill="FFFFFF"/>
            <w:lang w:val="en-GB" w:eastAsia="zh-CN"/>
          </w:rPr>
          <w:t>1</w:t>
        </w:r>
      </w:hyperlink>
      <w:r w:rsidR="00A6527A" w:rsidRPr="006E3371">
        <w:rPr>
          <w:rFonts w:ascii="Arial" w:hAnsi="Arial" w:cs="Arial"/>
          <w:noProof/>
          <w:kern w:val="2"/>
          <w:szCs w:val="24"/>
          <w:shd w:val="clear" w:color="auto" w:fill="FFFFFF"/>
          <w:lang w:val="en-GB" w:eastAsia="zh-CN"/>
        </w:rPr>
        <w:t>)</w:t>
      </w:r>
      <w:r w:rsidR="008F0A8F" w:rsidRPr="006E3371">
        <w:rPr>
          <w:rFonts w:ascii="Arial" w:hAnsi="Arial" w:cs="Arial"/>
          <w:kern w:val="2"/>
          <w:szCs w:val="24"/>
          <w:shd w:val="clear" w:color="auto" w:fill="FFFFFF"/>
          <w:lang w:val="en-GB" w:eastAsia="zh-CN"/>
        </w:rPr>
        <w:fldChar w:fldCharType="end"/>
      </w:r>
      <w:r w:rsidR="00A6527A" w:rsidRPr="006E3371">
        <w:rPr>
          <w:rFonts w:ascii="Arial" w:hAnsi="Arial" w:cs="Arial"/>
          <w:kern w:val="2"/>
          <w:szCs w:val="24"/>
          <w:shd w:val="clear" w:color="auto" w:fill="FFFFFF"/>
          <w:lang w:val="en-GB" w:eastAsia="zh-CN"/>
        </w:rPr>
        <w:t xml:space="preserve"> and filtered to get the effective data (CleanData). Then all valid data of all samples are clustered into Operational taxonomic units (OTUs) with 97% consistency by using Uparse (Uparse v7.0.1001)</w:t>
      </w:r>
      <w:r w:rsidR="008F0A8F" w:rsidRPr="006E3371">
        <w:rPr>
          <w:rFonts w:ascii="Arial" w:hAnsi="Arial" w:cs="Arial"/>
          <w:kern w:val="2"/>
          <w:szCs w:val="24"/>
          <w:shd w:val="clear" w:color="auto" w:fill="FFFFFF"/>
          <w:lang w:val="en-GB" w:eastAsia="zh-CN"/>
        </w:rPr>
        <w:fldChar w:fldCharType="begin"/>
      </w:r>
      <w:r w:rsidR="00A6527A" w:rsidRPr="006E3371">
        <w:rPr>
          <w:rFonts w:ascii="Arial" w:hAnsi="Arial" w:cs="Arial"/>
          <w:kern w:val="2"/>
          <w:szCs w:val="24"/>
          <w:shd w:val="clear" w:color="auto" w:fill="FFFFFF"/>
          <w:lang w:val="en-GB" w:eastAsia="zh-CN"/>
        </w:rPr>
        <w:instrText xml:space="preserve"> ADDIN EN.CITE &lt;EndNote&gt;&lt;Cite&gt;&lt;Author&gt;Rognes&lt;/Author&gt;&lt;Year&gt;2016&lt;/Year&gt;&lt;RecNum&gt;936&lt;/RecNum&gt;&lt;DisplayText&gt;(2)&lt;/DisplayText&gt;&lt;record&gt;&lt;rec-number&gt;936&lt;/rec-number&gt;&lt;foreign-keys&gt;&lt;key app="EN" db-id="xdrwxppzt5r0pgetweqxdpf600z5vpa2stz0"&gt;936&lt;/key&gt;&lt;/foreign-keys&gt;&lt;ref-type name="Journal Article"&gt;17&lt;/ref-type&gt;&lt;contributors&gt;&lt;authors&gt;&lt;author&gt;Rognes, T.&lt;/author&gt;&lt;author&gt;Flouri, T.&lt;/author&gt;&lt;author&gt;Nichols, B.&lt;/author&gt;&lt;author&gt;Quince, C.&lt;/author&gt;&lt;author&gt;Mahé, F.&lt;/author&gt;&lt;/authors&gt;&lt;/contributors&gt;&lt;auth-address&gt;Department of Informatics, University of Oslo, Oslo, Norway; Department of Microbiology, Oslo University Hospital, Oslo, Norway.&amp;#xD;Heidelberg Institute for Theoretical Studies, Heidelberg, Germany; Institute for Theoretical Informatics, Karlsruhe Institute of Technology, Karlsruhe, Germany.&amp;#xD;School of Engineering, University of Glasgow , Glasgow , United Kingdom.&amp;#xD;School of Engineering, University of Glasgow, Glasgow, United Kingdom; Warwick Medical School, University of Warwick, Coventry, United Kingdom.&amp;#xD;Department of Ecology, University of Kaiserslautern, Kaiserslautern, Germany; UMR LSTM, CIRAD, Montpellier, France.&lt;/auth-address&gt;&lt;titles&gt;&lt;title&gt;VSEARCH: a versatile open source tool for metagenomics&lt;/title&gt;&lt;secondary-title&gt;PeerJ&lt;/secondary-title&gt;&lt;alt-title&gt;PeerJ&lt;/alt-title&gt;&lt;/titles&gt;&lt;periodical&gt;&lt;full-title&gt;PeerJ&lt;/full-title&gt;&lt;abbr-1&gt;PeerJ&lt;/abbr-1&gt;&lt;/periodical&gt;&lt;alt-periodical&gt;&lt;full-title&gt;PeerJ&lt;/full-title&gt;&lt;abbr-1&gt;PeerJ&lt;/abbr-1&gt;&lt;/alt-periodical&gt;&lt;pages&gt;e2584&lt;/pages&gt;&lt;volume&gt;4&lt;/volume&gt;&lt;edition&gt;2016/10/27&lt;/edition&gt;&lt;dates&gt;&lt;year&gt;2016&lt;/year&gt;&lt;/dates&gt;&lt;isbn&gt;2167-8359 (Print)&amp;#xD;2167-8359&lt;/isbn&gt;&lt;accession-num&gt;27781170&lt;/accession-num&gt;&lt;urls&gt;&lt;/urls&gt;&lt;custom2&gt;Pmc5075697&lt;/custom2&gt;&lt;electronic-resource-num&gt;10.7717/peerj.2584&lt;/electronic-resource-num&gt;&lt;remote-database-provider&gt;Nlm&lt;/remote-database-provider&gt;&lt;language&gt;eng&lt;/language&gt;&lt;/record&gt;&lt;/Cite&gt;&lt;/EndNote&gt;</w:instrText>
      </w:r>
      <w:r w:rsidR="008F0A8F" w:rsidRPr="006E3371">
        <w:rPr>
          <w:rFonts w:ascii="Arial" w:hAnsi="Arial" w:cs="Arial"/>
          <w:kern w:val="2"/>
          <w:szCs w:val="24"/>
          <w:shd w:val="clear" w:color="auto" w:fill="FFFFFF"/>
          <w:lang w:val="en-GB" w:eastAsia="zh-CN"/>
        </w:rPr>
        <w:fldChar w:fldCharType="separate"/>
      </w:r>
      <w:r w:rsidR="00A6527A" w:rsidRPr="006E3371">
        <w:rPr>
          <w:rFonts w:ascii="Arial" w:hAnsi="Arial" w:cs="Arial"/>
          <w:noProof/>
          <w:kern w:val="2"/>
          <w:szCs w:val="24"/>
          <w:shd w:val="clear" w:color="auto" w:fill="FFFFFF"/>
          <w:lang w:val="en-GB" w:eastAsia="zh-CN"/>
        </w:rPr>
        <w:t>(</w:t>
      </w:r>
      <w:hyperlink w:anchor="_ENREF_2" w:tooltip="Rognes, 2016 #936" w:history="1">
        <w:r w:rsidR="00A6527A" w:rsidRPr="006E3371">
          <w:rPr>
            <w:rFonts w:ascii="Arial" w:hAnsi="Arial" w:cs="Arial"/>
            <w:noProof/>
            <w:kern w:val="2"/>
            <w:szCs w:val="24"/>
            <w:shd w:val="clear" w:color="auto" w:fill="FFFFFF"/>
            <w:lang w:val="en-GB" w:eastAsia="zh-CN"/>
          </w:rPr>
          <w:t>2</w:t>
        </w:r>
      </w:hyperlink>
      <w:r w:rsidR="00A6527A" w:rsidRPr="006E3371">
        <w:rPr>
          <w:rFonts w:ascii="Arial" w:hAnsi="Arial" w:cs="Arial"/>
          <w:noProof/>
          <w:kern w:val="2"/>
          <w:szCs w:val="24"/>
          <w:shd w:val="clear" w:color="auto" w:fill="FFFFFF"/>
          <w:lang w:val="en-GB" w:eastAsia="zh-CN"/>
        </w:rPr>
        <w:t>)</w:t>
      </w:r>
      <w:r w:rsidR="008F0A8F" w:rsidRPr="006E3371">
        <w:rPr>
          <w:rFonts w:ascii="Arial" w:hAnsi="Arial" w:cs="Arial"/>
          <w:kern w:val="2"/>
          <w:szCs w:val="24"/>
          <w:shd w:val="clear" w:color="auto" w:fill="FFFFFF"/>
          <w:lang w:val="en-GB" w:eastAsia="zh-CN"/>
        </w:rPr>
        <w:fldChar w:fldCharType="end"/>
      </w:r>
      <w:r w:rsidR="00A6527A" w:rsidRPr="006E3371">
        <w:rPr>
          <w:rFonts w:ascii="Arial" w:hAnsi="Arial" w:cs="Arial"/>
          <w:kern w:val="2"/>
          <w:szCs w:val="24"/>
          <w:shd w:val="clear" w:color="auto" w:fill="FFFFFF"/>
          <w:lang w:val="en-GB" w:eastAsia="zh-CN"/>
        </w:rPr>
        <w:t>. the OTUs sequence was compared with the SSUrRNA</w:t>
      </w:r>
      <w:r w:rsidR="008F0A8F" w:rsidRPr="006E3371">
        <w:rPr>
          <w:rFonts w:ascii="Arial" w:hAnsi="Arial" w:cs="Arial"/>
          <w:kern w:val="2"/>
          <w:szCs w:val="24"/>
          <w:shd w:val="clear" w:color="auto" w:fill="FFFFFF"/>
          <w:lang w:val="en-GB" w:eastAsia="zh-CN"/>
        </w:rPr>
        <w:fldChar w:fldCharType="begin"/>
      </w:r>
      <w:r w:rsidR="00A6527A" w:rsidRPr="006E3371">
        <w:rPr>
          <w:rFonts w:ascii="Arial" w:hAnsi="Arial" w:cs="Arial"/>
          <w:kern w:val="2"/>
          <w:szCs w:val="24"/>
          <w:shd w:val="clear" w:color="auto" w:fill="FFFFFF"/>
          <w:lang w:val="en-GB" w:eastAsia="zh-CN"/>
        </w:rPr>
        <w:instrText xml:space="preserve"> ADDIN EN.CITE &lt;EndNote&gt;&lt;Cite&gt;&lt;Author&gt;Edgar&lt;/Author&gt;&lt;Year&gt;2013&lt;/Year&gt;&lt;RecNum&gt;937&lt;/RecNum&gt;&lt;DisplayText&gt;(3)&lt;/DisplayText&gt;&lt;record&gt;&lt;rec-number&gt;937&lt;/rec-number&gt;&lt;foreign-keys&gt;&lt;key app="EN" db-id="xdrwxppzt5r0pgetweqxdpf600z5vpa2stz0"&gt;937&lt;/key&gt;&lt;/foreign-keys&gt;&lt;ref-type name="Journal Article"&gt;17&lt;/ref-type&gt;&lt;contributors&gt;&lt;authors&gt;&lt;author&gt;Edgar, R. C.&lt;/author&gt;&lt;/authors&gt;&lt;/contributors&gt;&lt;auth-address&gt;Independent Investigator, Tiburon, California, USA.&lt;/auth-address&gt;&lt;titles&gt;&lt;title&gt;UPARSE: highly accurate OTU sequences from microbial amplicon reads&lt;/title&gt;&lt;secondary-title&gt;Nat Methods&lt;/secondary-title&gt;&lt;alt-title&gt;Nature methods&lt;/alt-title&gt;&lt;/titles&gt;&lt;periodical&gt;&lt;full-title&gt;Nat Methods&lt;/full-title&gt;&lt;abbr-1&gt;Nature methods&lt;/abbr-1&gt;&lt;/periodical&gt;&lt;alt-periodical&gt;&lt;full-title&gt;Nat Methods&lt;/full-title&gt;&lt;abbr-1&gt;Nature methods&lt;/abbr-1&gt;&lt;/alt-periodical&gt;&lt;pages&gt;996-8&lt;/pages&gt;&lt;volume&gt;10&lt;/volume&gt;&lt;number&gt;10&lt;/number&gt;&lt;edition&gt;2013/08/21&lt;/edition&gt;&lt;keywords&gt;&lt;keyword&gt;Algorithms&lt;/keyword&gt;&lt;keyword&gt;Databases, Genetic&lt;/keyword&gt;&lt;keyword&gt;Humans&lt;/keyword&gt;&lt;keyword&gt;Metagenomics&lt;/keyword&gt;&lt;keyword&gt;Microbiota/*genetics&lt;/keyword&gt;&lt;keyword&gt;*Phylogeny&lt;/keyword&gt;&lt;keyword&gt;RNA, Ribosomal, 16S/*genetics&lt;/keyword&gt;&lt;keyword&gt;Research Design&lt;/keyword&gt;&lt;keyword&gt;Sensitivity and Specificity&lt;/keyword&gt;&lt;keyword&gt;Software&lt;/keyword&gt;&lt;/keywords&gt;&lt;dates&gt;&lt;year&gt;2013&lt;/year&gt;&lt;pub-dates&gt;&lt;date&gt;Oct&lt;/date&gt;&lt;/pub-dates&gt;&lt;/dates&gt;&lt;isbn&gt;1548-7091&lt;/isbn&gt;&lt;accession-num&gt;23955772&lt;/accession-num&gt;&lt;urls&gt;&lt;/urls&gt;&lt;electronic-resource-num&gt;10.1038/nmeth.2604&lt;/electronic-resource-num&gt;&lt;remote-database-provider&gt;Nlm&lt;/remote-database-provider&gt;&lt;language&gt;eng&lt;/language&gt;&lt;/record&gt;&lt;/Cite&gt;&lt;/EndNote&gt;</w:instrText>
      </w:r>
      <w:r w:rsidR="008F0A8F" w:rsidRPr="006E3371">
        <w:rPr>
          <w:rFonts w:ascii="Arial" w:hAnsi="Arial" w:cs="Arial"/>
          <w:kern w:val="2"/>
          <w:szCs w:val="24"/>
          <w:shd w:val="clear" w:color="auto" w:fill="FFFFFF"/>
          <w:lang w:val="en-GB" w:eastAsia="zh-CN"/>
        </w:rPr>
        <w:fldChar w:fldCharType="separate"/>
      </w:r>
      <w:r w:rsidR="00A6527A" w:rsidRPr="006E3371">
        <w:rPr>
          <w:rFonts w:ascii="Arial" w:hAnsi="Arial" w:cs="Arial"/>
          <w:noProof/>
          <w:kern w:val="2"/>
          <w:szCs w:val="24"/>
          <w:shd w:val="clear" w:color="auto" w:fill="FFFFFF"/>
          <w:lang w:val="en-GB" w:eastAsia="zh-CN"/>
        </w:rPr>
        <w:t>(</w:t>
      </w:r>
      <w:hyperlink w:anchor="_ENREF_3" w:tooltip="Edgar, 2013 #937" w:history="1">
        <w:r w:rsidR="00A6527A" w:rsidRPr="006E3371">
          <w:rPr>
            <w:rFonts w:ascii="Arial" w:hAnsi="Arial" w:cs="Arial"/>
            <w:noProof/>
            <w:kern w:val="2"/>
            <w:szCs w:val="24"/>
            <w:shd w:val="clear" w:color="auto" w:fill="FFFFFF"/>
            <w:lang w:val="en-GB" w:eastAsia="zh-CN"/>
          </w:rPr>
          <w:t>3</w:t>
        </w:r>
      </w:hyperlink>
      <w:r w:rsidR="00A6527A" w:rsidRPr="006E3371">
        <w:rPr>
          <w:rFonts w:ascii="Arial" w:hAnsi="Arial" w:cs="Arial"/>
          <w:noProof/>
          <w:kern w:val="2"/>
          <w:szCs w:val="24"/>
          <w:shd w:val="clear" w:color="auto" w:fill="FFFFFF"/>
          <w:lang w:val="en-GB" w:eastAsia="zh-CN"/>
        </w:rPr>
        <w:t>)</w:t>
      </w:r>
      <w:r w:rsidR="008F0A8F" w:rsidRPr="006E3371">
        <w:rPr>
          <w:rFonts w:ascii="Arial" w:hAnsi="Arial" w:cs="Arial"/>
          <w:kern w:val="2"/>
          <w:szCs w:val="24"/>
          <w:shd w:val="clear" w:color="auto" w:fill="FFFFFF"/>
          <w:lang w:val="en-GB" w:eastAsia="zh-CN"/>
        </w:rPr>
        <w:fldChar w:fldCharType="end"/>
      </w:r>
      <w:r w:rsidR="00A6527A" w:rsidRPr="006E3371">
        <w:rPr>
          <w:rFonts w:ascii="Arial" w:hAnsi="Arial" w:cs="Arial"/>
          <w:kern w:val="2"/>
          <w:szCs w:val="24"/>
          <w:shd w:val="clear" w:color="auto" w:fill="FFFFFF"/>
          <w:lang w:val="en-GB" w:eastAsia="zh-CN"/>
        </w:rPr>
        <w:t xml:space="preserve"> database of SILVA132 </w:t>
      </w:r>
      <w:r w:rsidR="008F0A8F" w:rsidRPr="006E3371">
        <w:rPr>
          <w:rFonts w:ascii="Arial" w:hAnsi="Arial" w:cs="Arial"/>
          <w:kern w:val="2"/>
          <w:szCs w:val="24"/>
          <w:shd w:val="clear" w:color="auto" w:fill="FFFFFF"/>
          <w:lang w:val="en-GB" w:eastAsia="zh-CN"/>
        </w:rPr>
        <w:fldChar w:fldCharType="begin">
          <w:fldData xml:space="preserve">PEVuZE5vdGU+PENpdGU+PEF1dGhvcj5IYWFzPC9BdXRob3I+PFllYXI+MjAxMTwvWWVhcj48UmVj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</w:fldData>
        </w:fldChar>
      </w:r>
      <w:r w:rsidR="00A6527A" w:rsidRPr="006E3371">
        <w:rPr>
          <w:rFonts w:ascii="Arial" w:hAnsi="Arial" w:cs="Arial"/>
          <w:kern w:val="2"/>
          <w:szCs w:val="24"/>
          <w:shd w:val="clear" w:color="auto" w:fill="FFFFFF"/>
          <w:lang w:val="en-GB" w:eastAsia="zh-CN"/>
        </w:rPr>
        <w:instrText xml:space="preserve"> ADDIN EN.CITE </w:instrText>
      </w:r>
      <w:r w:rsidR="008F0A8F" w:rsidRPr="006E3371">
        <w:rPr>
          <w:rFonts w:ascii="Arial" w:hAnsi="Arial" w:cs="Arial"/>
          <w:kern w:val="2"/>
          <w:szCs w:val="24"/>
          <w:shd w:val="clear" w:color="auto" w:fill="FFFFFF"/>
          <w:lang w:val="en-GB" w:eastAsia="zh-CN"/>
        </w:rPr>
        <w:fldChar w:fldCharType="begin">
          <w:fldData xml:space="preserve">PEVuZE5vdGU+PENpdGU+PEF1dGhvcj5IYWFzPC9BdXRob3I+PFllYXI+MjAxMTwvWWVhcj48UmVj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</w:fldData>
        </w:fldChar>
      </w:r>
      <w:r w:rsidR="00A6527A" w:rsidRPr="006E3371">
        <w:rPr>
          <w:rFonts w:ascii="Arial" w:hAnsi="Arial" w:cs="Arial"/>
          <w:kern w:val="2"/>
          <w:szCs w:val="24"/>
          <w:shd w:val="clear" w:color="auto" w:fill="FFFFFF"/>
          <w:lang w:val="en-GB" w:eastAsia="zh-CN"/>
        </w:rPr>
        <w:instrText xml:space="preserve"> ADDIN EN.CITE.DATA </w:instrText>
      </w:r>
      <w:r w:rsidR="008F0A8F" w:rsidRPr="006E3371">
        <w:rPr>
          <w:rFonts w:ascii="Arial" w:hAnsi="Arial" w:cs="Arial"/>
          <w:kern w:val="2"/>
          <w:szCs w:val="24"/>
          <w:shd w:val="clear" w:color="auto" w:fill="FFFFFF"/>
          <w:lang w:val="en-GB" w:eastAsia="zh-CN"/>
        </w:rPr>
      </w:r>
      <w:r w:rsidR="008F0A8F" w:rsidRPr="006E3371">
        <w:rPr>
          <w:rFonts w:ascii="Arial" w:hAnsi="Arial" w:cs="Arial"/>
          <w:kern w:val="2"/>
          <w:szCs w:val="24"/>
          <w:shd w:val="clear" w:color="auto" w:fill="FFFFFF"/>
          <w:lang w:val="en-GB" w:eastAsia="zh-CN"/>
        </w:rPr>
        <w:fldChar w:fldCharType="end"/>
      </w:r>
      <w:r w:rsidR="008F0A8F" w:rsidRPr="006E3371">
        <w:rPr>
          <w:rFonts w:ascii="Arial" w:hAnsi="Arial" w:cs="Arial"/>
          <w:kern w:val="2"/>
          <w:szCs w:val="24"/>
          <w:shd w:val="clear" w:color="auto" w:fill="FFFFFF"/>
          <w:lang w:val="en-GB" w:eastAsia="zh-CN"/>
        </w:rPr>
      </w:r>
      <w:r w:rsidR="008F0A8F" w:rsidRPr="006E3371">
        <w:rPr>
          <w:rFonts w:ascii="Arial" w:hAnsi="Arial" w:cs="Arial"/>
          <w:kern w:val="2"/>
          <w:szCs w:val="24"/>
          <w:shd w:val="clear" w:color="auto" w:fill="FFFFFF"/>
          <w:lang w:val="en-GB" w:eastAsia="zh-CN"/>
        </w:rPr>
        <w:fldChar w:fldCharType="separate"/>
      </w:r>
      <w:r w:rsidR="00A6527A" w:rsidRPr="006E3371">
        <w:rPr>
          <w:rFonts w:ascii="Arial" w:hAnsi="Arial" w:cs="Arial"/>
          <w:noProof/>
          <w:kern w:val="2"/>
          <w:szCs w:val="24"/>
          <w:shd w:val="clear" w:color="auto" w:fill="FFFFFF"/>
          <w:lang w:val="en-GB" w:eastAsia="zh-CN"/>
        </w:rPr>
        <w:t>(</w:t>
      </w:r>
      <w:hyperlink w:anchor="_ENREF_4" w:tooltip="Haas, 2011 #939" w:history="1">
        <w:r w:rsidR="00A6527A" w:rsidRPr="006E3371">
          <w:rPr>
            <w:rFonts w:ascii="Arial" w:hAnsi="Arial" w:cs="Arial"/>
            <w:noProof/>
            <w:kern w:val="2"/>
            <w:szCs w:val="24"/>
            <w:shd w:val="clear" w:color="auto" w:fill="FFFFFF"/>
            <w:lang w:val="en-GB" w:eastAsia="zh-CN"/>
          </w:rPr>
          <w:t>4</w:t>
        </w:r>
      </w:hyperlink>
      <w:r w:rsidR="00A6527A" w:rsidRPr="006E3371">
        <w:rPr>
          <w:rFonts w:ascii="Arial" w:hAnsi="Arial" w:cs="Arial"/>
          <w:noProof/>
          <w:kern w:val="2"/>
          <w:szCs w:val="24"/>
          <w:shd w:val="clear" w:color="auto" w:fill="FFFFFF"/>
          <w:lang w:val="en-GB" w:eastAsia="zh-CN"/>
        </w:rPr>
        <w:t>)</w:t>
      </w:r>
      <w:r w:rsidR="008F0A8F" w:rsidRPr="006E3371">
        <w:rPr>
          <w:rFonts w:ascii="Arial" w:hAnsi="Arial" w:cs="Arial"/>
          <w:kern w:val="2"/>
          <w:szCs w:val="24"/>
          <w:shd w:val="clear" w:color="auto" w:fill="FFFFFF"/>
          <w:lang w:val="en-GB" w:eastAsia="zh-CN"/>
        </w:rPr>
        <w:fldChar w:fldCharType="end"/>
      </w:r>
      <w:r w:rsidR="00A6527A" w:rsidRPr="006E3371">
        <w:rPr>
          <w:rFonts w:ascii="Arial" w:hAnsi="Arial" w:cs="Arial"/>
          <w:kern w:val="2"/>
          <w:szCs w:val="24"/>
          <w:shd w:val="clear" w:color="auto" w:fill="FFFFFF"/>
          <w:lang w:val="en-GB" w:eastAsia="zh-CN"/>
        </w:rPr>
        <w:t xml:space="preserve"> by Mothur method to obtain the species annotation information at each classification level (threshold is 0.8-1). Qiime software (Version1.9.1) was used to calculate Observed-otus, Chao1, Shannon, Simpson index to evaluate the sample complexity analysis (Alpha Diversity). While the AD4 package and ggplot2 package of R software (Version2.15.3) were used to draw PCA diagram to analyze the difference of Beta diversity index among groups. PCA </w:t>
      </w:r>
      <w:r w:rsidR="00A6527A" w:rsidRPr="006E3371">
        <w:rPr>
          <w:rFonts w:ascii="Arial" w:hAnsi="Arial" w:cs="Arial"/>
          <w:kern w:val="2"/>
          <w:szCs w:val="24"/>
          <w:shd w:val="clear" w:color="auto" w:fill="FFFFFF"/>
          <w:lang w:val="en-GB" w:eastAsia="zh-CN"/>
        </w:rPr>
        <w:lastRenderedPageBreak/>
        <w:t xml:space="preserve">uses the method of variance decomposition to reduce the multi-dimensional data into two-dimensional data, and reflect the difference in a two-dimensional coordinate graph </w:t>
      </w:r>
      <w:r w:rsidR="008F0A8F" w:rsidRPr="006E3371">
        <w:rPr>
          <w:rFonts w:ascii="Arial" w:hAnsi="Arial" w:cs="Arial"/>
          <w:kern w:val="2"/>
          <w:szCs w:val="24"/>
          <w:shd w:val="clear" w:color="auto" w:fill="FFFFFF"/>
          <w:lang w:val="en-GB" w:eastAsia="zh-CN"/>
        </w:rPr>
        <w:fldChar w:fldCharType="begin">
          <w:fldData xml:space="preserve">PEVuZE5vdGU+PENpdGU+PEF1dGhvcj5UaWZmaW4tUmljaGFyZHM8L0F1dGhvcj48WWVhcj4yMDE0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</w:fldData>
        </w:fldChar>
      </w:r>
      <w:r w:rsidR="00A6527A" w:rsidRPr="006E3371">
        <w:rPr>
          <w:rFonts w:ascii="Arial" w:hAnsi="Arial" w:cs="Arial"/>
          <w:kern w:val="2"/>
          <w:szCs w:val="24"/>
          <w:shd w:val="clear" w:color="auto" w:fill="FFFFFF"/>
          <w:lang w:val="en-GB" w:eastAsia="zh-CN"/>
        </w:rPr>
        <w:instrText xml:space="preserve"> ADDIN EN.CITE </w:instrText>
      </w:r>
      <w:r w:rsidR="008F0A8F" w:rsidRPr="006E3371">
        <w:rPr>
          <w:rFonts w:ascii="Arial" w:hAnsi="Arial" w:cs="Arial"/>
          <w:kern w:val="2"/>
          <w:szCs w:val="24"/>
          <w:shd w:val="clear" w:color="auto" w:fill="FFFFFF"/>
          <w:lang w:val="en-GB" w:eastAsia="zh-CN"/>
        </w:rPr>
        <w:fldChar w:fldCharType="begin">
          <w:fldData xml:space="preserve">PEVuZE5vdGU+PENpdGU+PEF1dGhvcj5UaWZmaW4tUmljaGFyZHM8L0F1dGhvcj48WWVhcj4yMDE0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</w:fldData>
        </w:fldChar>
      </w:r>
      <w:r w:rsidR="00A6527A" w:rsidRPr="006E3371">
        <w:rPr>
          <w:rFonts w:ascii="Arial" w:hAnsi="Arial" w:cs="Arial"/>
          <w:kern w:val="2"/>
          <w:szCs w:val="24"/>
          <w:shd w:val="clear" w:color="auto" w:fill="FFFFFF"/>
          <w:lang w:val="en-GB" w:eastAsia="zh-CN"/>
        </w:rPr>
        <w:instrText xml:space="preserve"> ADDIN EN.CITE.DATA </w:instrText>
      </w:r>
      <w:r w:rsidR="008F0A8F" w:rsidRPr="006E3371">
        <w:rPr>
          <w:rFonts w:ascii="Arial" w:hAnsi="Arial" w:cs="Arial"/>
          <w:kern w:val="2"/>
          <w:szCs w:val="24"/>
          <w:shd w:val="clear" w:color="auto" w:fill="FFFFFF"/>
          <w:lang w:val="en-GB" w:eastAsia="zh-CN"/>
        </w:rPr>
      </w:r>
      <w:r w:rsidR="008F0A8F" w:rsidRPr="006E3371">
        <w:rPr>
          <w:rFonts w:ascii="Arial" w:hAnsi="Arial" w:cs="Arial"/>
          <w:kern w:val="2"/>
          <w:szCs w:val="24"/>
          <w:shd w:val="clear" w:color="auto" w:fill="FFFFFF"/>
          <w:lang w:val="en-GB" w:eastAsia="zh-CN"/>
        </w:rPr>
        <w:fldChar w:fldCharType="end"/>
      </w:r>
      <w:r w:rsidR="008F0A8F" w:rsidRPr="006E3371">
        <w:rPr>
          <w:rFonts w:ascii="Arial" w:hAnsi="Arial" w:cs="Arial"/>
          <w:kern w:val="2"/>
          <w:szCs w:val="24"/>
          <w:shd w:val="clear" w:color="auto" w:fill="FFFFFF"/>
          <w:lang w:val="en-GB" w:eastAsia="zh-CN"/>
        </w:rPr>
      </w:r>
      <w:r w:rsidR="008F0A8F" w:rsidRPr="006E3371">
        <w:rPr>
          <w:rFonts w:ascii="Arial" w:hAnsi="Arial" w:cs="Arial"/>
          <w:kern w:val="2"/>
          <w:szCs w:val="24"/>
          <w:shd w:val="clear" w:color="auto" w:fill="FFFFFF"/>
          <w:lang w:val="en-GB" w:eastAsia="zh-CN"/>
        </w:rPr>
        <w:fldChar w:fldCharType="separate"/>
      </w:r>
      <w:r w:rsidR="00A6527A" w:rsidRPr="006E3371">
        <w:rPr>
          <w:rFonts w:ascii="Arial" w:hAnsi="Arial" w:cs="Arial"/>
          <w:noProof/>
          <w:kern w:val="2"/>
          <w:szCs w:val="24"/>
          <w:shd w:val="clear" w:color="auto" w:fill="FFFFFF"/>
          <w:lang w:val="en-GB" w:eastAsia="zh-CN"/>
        </w:rPr>
        <w:t>(</w:t>
      </w:r>
      <w:hyperlink w:anchor="_ENREF_5" w:tooltip="Tiffin-Richards, 2014 #36" w:history="1">
        <w:r w:rsidR="00A6527A" w:rsidRPr="006E3371">
          <w:rPr>
            <w:rFonts w:ascii="Arial" w:hAnsi="Arial" w:cs="Arial"/>
            <w:noProof/>
            <w:kern w:val="2"/>
            <w:szCs w:val="24"/>
            <w:shd w:val="clear" w:color="auto" w:fill="FFFFFF"/>
            <w:lang w:val="en-GB" w:eastAsia="zh-CN"/>
          </w:rPr>
          <w:t>5</w:t>
        </w:r>
      </w:hyperlink>
      <w:r w:rsidR="00A6527A" w:rsidRPr="006E3371">
        <w:rPr>
          <w:rFonts w:ascii="Arial" w:hAnsi="Arial" w:cs="Arial"/>
          <w:noProof/>
          <w:kern w:val="2"/>
          <w:szCs w:val="24"/>
          <w:shd w:val="clear" w:color="auto" w:fill="FFFFFF"/>
          <w:lang w:val="en-GB" w:eastAsia="zh-CN"/>
        </w:rPr>
        <w:t>)</w:t>
      </w:r>
      <w:r w:rsidR="008F0A8F" w:rsidRPr="006E3371">
        <w:rPr>
          <w:rFonts w:ascii="Arial" w:hAnsi="Arial" w:cs="Arial"/>
          <w:kern w:val="2"/>
          <w:szCs w:val="24"/>
          <w:shd w:val="clear" w:color="auto" w:fill="FFFFFF"/>
          <w:lang w:val="en-GB" w:eastAsia="zh-CN"/>
        </w:rPr>
        <w:fldChar w:fldCharType="end"/>
      </w:r>
      <w:r w:rsidR="00A6527A" w:rsidRPr="006E3371">
        <w:rPr>
          <w:rFonts w:ascii="Arial" w:hAnsi="Arial" w:cs="Arial"/>
          <w:kern w:val="2"/>
          <w:szCs w:val="24"/>
          <w:shd w:val="clear" w:color="auto" w:fill="FFFFFF"/>
          <w:lang w:val="en-GB" w:eastAsia="zh-CN"/>
        </w:rPr>
        <w:t>.</w:t>
      </w:r>
    </w:p>
    <w:p w14:paraId="1154A11A" w14:textId="77777777" w:rsidR="00A6527A" w:rsidRPr="006E3371" w:rsidRDefault="003B1277" w:rsidP="00EF1E13">
      <w:pPr>
        <w:suppressLineNumbers/>
        <w:rPr>
          <w:rFonts w:ascii="Arial" w:hAnsi="Arial" w:cs="Arial"/>
          <w:kern w:val="2"/>
          <w:szCs w:val="24"/>
          <w:shd w:val="clear" w:color="auto" w:fill="FFFFFF"/>
          <w:lang w:val="en-GB" w:eastAsia="zh-CN"/>
        </w:rPr>
      </w:pPr>
      <w:r w:rsidRPr="006E3371">
        <w:rPr>
          <w:rFonts w:ascii="Arial" w:hAnsi="Arial" w:cs="Arial"/>
          <w:b/>
          <w:kern w:val="2"/>
          <w:szCs w:val="24"/>
          <w:shd w:val="clear" w:color="auto" w:fill="FFFFFF"/>
          <w:lang w:val="en-GB" w:eastAsia="zh-CN"/>
        </w:rPr>
        <w:t>1.2</w:t>
      </w:r>
      <w:r w:rsidRPr="006E3371">
        <w:rPr>
          <w:rFonts w:ascii="Arial" w:hAnsi="Arial" w:cs="Arial"/>
          <w:b/>
          <w:kern w:val="2"/>
          <w:szCs w:val="24"/>
          <w:shd w:val="clear" w:color="auto" w:fill="FFFFFF"/>
          <w:lang w:val="en-GB" w:eastAsia="zh-CN"/>
        </w:rPr>
        <w:tab/>
      </w:r>
      <w:r w:rsidR="00A6527A" w:rsidRPr="006E3371">
        <w:rPr>
          <w:rFonts w:ascii="Arial" w:hAnsi="Arial" w:cs="Arial"/>
          <w:b/>
          <w:kern w:val="2"/>
          <w:szCs w:val="24"/>
          <w:shd w:val="clear" w:color="auto" w:fill="FFFFFF"/>
          <w:lang w:val="en-GB" w:eastAsia="zh-CN"/>
        </w:rPr>
        <w:t>Material method of Metagenomic sequencing</w:t>
      </w:r>
      <w:r w:rsidR="00A6527A" w:rsidRPr="006E3371">
        <w:rPr>
          <w:rFonts w:ascii="Arial" w:eastAsia="SimSun" w:hAnsi="Arial" w:cs="Arial"/>
          <w:b/>
          <w:kern w:val="2"/>
          <w:szCs w:val="24"/>
          <w:shd w:val="clear" w:color="auto" w:fill="FFFFFF"/>
          <w:lang w:val="en-GB" w:eastAsia="zh-CN"/>
        </w:rPr>
        <w:t>：</w:t>
      </w:r>
    </w:p>
    <w:p w14:paraId="76B512D9" w14:textId="77777777" w:rsidR="00A6527A" w:rsidRPr="006E3371" w:rsidRDefault="00850978" w:rsidP="00EF1E13">
      <w:pPr>
        <w:suppressLineNumbers/>
        <w:rPr>
          <w:rFonts w:ascii="Arial" w:hAnsi="Arial" w:cs="Arial"/>
          <w:b/>
          <w:kern w:val="2"/>
          <w:szCs w:val="24"/>
          <w:shd w:val="clear" w:color="auto" w:fill="FFFFFF"/>
          <w:lang w:val="en-GB" w:eastAsia="zh-CN"/>
        </w:rPr>
      </w:pPr>
      <w:r w:rsidRPr="006E3371">
        <w:rPr>
          <w:rFonts w:ascii="Arial" w:hAnsi="Arial" w:cs="Arial"/>
          <w:b/>
          <w:kern w:val="2"/>
          <w:szCs w:val="24"/>
          <w:shd w:val="clear" w:color="auto" w:fill="FFFFFF"/>
          <w:lang w:val="en-GB" w:eastAsia="zh-CN"/>
        </w:rPr>
        <w:tab/>
      </w:r>
      <w:r w:rsidR="00A6527A" w:rsidRPr="006E3371">
        <w:rPr>
          <w:rFonts w:ascii="Arial" w:hAnsi="Arial" w:cs="Arial"/>
          <w:b/>
          <w:kern w:val="2"/>
          <w:szCs w:val="24"/>
          <w:shd w:val="clear" w:color="auto" w:fill="FFFFFF"/>
          <w:lang w:val="en-GB" w:eastAsia="zh-CN"/>
        </w:rPr>
        <w:t>1</w:t>
      </w:r>
      <w:r w:rsidR="003B1277" w:rsidRPr="006E3371">
        <w:rPr>
          <w:rFonts w:ascii="Arial" w:hAnsi="Arial" w:cs="Arial"/>
          <w:b/>
          <w:kern w:val="2"/>
          <w:szCs w:val="24"/>
          <w:shd w:val="clear" w:color="auto" w:fill="FFFFFF"/>
          <w:lang w:val="en-GB" w:eastAsia="zh-CN"/>
        </w:rPr>
        <w:t>.2.1</w:t>
      </w:r>
      <w:r w:rsidR="003B1277" w:rsidRPr="006E3371">
        <w:rPr>
          <w:rFonts w:ascii="Arial" w:hAnsi="Arial" w:cs="Arial"/>
          <w:b/>
          <w:kern w:val="2"/>
          <w:szCs w:val="24"/>
          <w:shd w:val="clear" w:color="auto" w:fill="FFFFFF"/>
          <w:lang w:val="en-GB" w:eastAsia="zh-CN"/>
        </w:rPr>
        <w:tab/>
      </w:r>
      <w:r w:rsidR="00A6527A" w:rsidRPr="006E3371">
        <w:rPr>
          <w:rFonts w:ascii="Arial" w:hAnsi="Arial" w:cs="Arial"/>
          <w:b/>
          <w:kern w:val="2"/>
          <w:szCs w:val="24"/>
          <w:shd w:val="clear" w:color="auto" w:fill="FFFFFF"/>
          <w:lang w:val="en-GB" w:eastAsia="zh-CN"/>
        </w:rPr>
        <w:t xml:space="preserve"> Quality Control for DNA samples: </w:t>
      </w:r>
    </w:p>
    <w:p w14:paraId="1BA0F5B6" w14:textId="77777777" w:rsidR="00A6527A" w:rsidRPr="006E3371" w:rsidRDefault="003B1277" w:rsidP="00EF1E13">
      <w:pPr>
        <w:suppressLineNumbers/>
        <w:rPr>
          <w:rFonts w:ascii="Arial" w:hAnsi="Arial" w:cs="Arial"/>
          <w:kern w:val="2"/>
          <w:szCs w:val="24"/>
          <w:shd w:val="clear" w:color="auto" w:fill="FFFFFF"/>
          <w:lang w:val="en-GB" w:eastAsia="zh-CN"/>
        </w:rPr>
      </w:pPr>
      <w:r w:rsidRPr="006E3371">
        <w:rPr>
          <w:rFonts w:ascii="Arial" w:hAnsi="Arial" w:cs="Arial"/>
          <w:kern w:val="2"/>
          <w:szCs w:val="24"/>
          <w:shd w:val="clear" w:color="auto" w:fill="FFFFFF"/>
          <w:lang w:val="en-GB" w:eastAsia="zh-CN"/>
        </w:rPr>
        <w:tab/>
      </w:r>
      <w:r w:rsidR="00A6527A" w:rsidRPr="006E3371">
        <w:rPr>
          <w:rFonts w:ascii="Arial" w:hAnsi="Arial" w:cs="Arial"/>
          <w:kern w:val="2"/>
          <w:szCs w:val="24"/>
          <w:shd w:val="clear" w:color="auto" w:fill="FFFFFF"/>
          <w:lang w:val="en-GB" w:eastAsia="zh-CN"/>
        </w:rPr>
        <w:t>Extracted DNA of samples were qualitatively measured by 1% agarose gel and quantitatively measured by Qubit® dsDNA Assay Kit in Qubit® 2.0 Flurometer (Life Technologies, CA, USA), those concentration greater than 1ug was used to construct library.</w:t>
      </w:r>
    </w:p>
    <w:p w14:paraId="08FF09BB" w14:textId="77777777" w:rsidR="00A6527A" w:rsidRPr="006E3371" w:rsidRDefault="00850978" w:rsidP="00EF1E13">
      <w:pPr>
        <w:suppressLineNumbers/>
        <w:rPr>
          <w:rFonts w:ascii="Arial" w:hAnsi="Arial" w:cs="Arial"/>
          <w:b/>
          <w:kern w:val="2"/>
          <w:szCs w:val="24"/>
          <w:shd w:val="clear" w:color="auto" w:fill="FFFFFF"/>
          <w:lang w:val="en-GB" w:eastAsia="zh-CN"/>
        </w:rPr>
      </w:pPr>
      <w:r w:rsidRPr="006E3371">
        <w:rPr>
          <w:rFonts w:ascii="Arial" w:hAnsi="Arial" w:cs="Arial"/>
          <w:b/>
          <w:kern w:val="2"/>
          <w:szCs w:val="24"/>
          <w:shd w:val="clear" w:color="auto" w:fill="FFFFFF"/>
          <w:lang w:val="en-GB" w:eastAsia="zh-CN"/>
        </w:rPr>
        <w:tab/>
      </w:r>
      <w:r w:rsidR="003B1277" w:rsidRPr="006E3371">
        <w:rPr>
          <w:rFonts w:ascii="Arial" w:hAnsi="Arial" w:cs="Arial"/>
          <w:b/>
          <w:kern w:val="2"/>
          <w:szCs w:val="24"/>
          <w:shd w:val="clear" w:color="auto" w:fill="FFFFFF"/>
          <w:lang w:val="en-GB" w:eastAsia="zh-CN"/>
        </w:rPr>
        <w:t>1.2.1</w:t>
      </w:r>
      <w:r w:rsidR="003B1277" w:rsidRPr="006E3371">
        <w:rPr>
          <w:rFonts w:ascii="Arial" w:hAnsi="Arial" w:cs="Arial"/>
          <w:b/>
          <w:kern w:val="2"/>
          <w:szCs w:val="24"/>
          <w:shd w:val="clear" w:color="auto" w:fill="FFFFFF"/>
          <w:lang w:val="en-GB" w:eastAsia="zh-CN"/>
        </w:rPr>
        <w:tab/>
      </w:r>
      <w:r w:rsidR="00A6527A" w:rsidRPr="006E3371">
        <w:rPr>
          <w:rFonts w:ascii="Arial" w:hAnsi="Arial" w:cs="Arial"/>
          <w:b/>
          <w:kern w:val="2"/>
          <w:szCs w:val="24"/>
          <w:shd w:val="clear" w:color="auto" w:fill="FFFFFF"/>
          <w:lang w:val="en-GB" w:eastAsia="zh-CN"/>
        </w:rPr>
        <w:t xml:space="preserve">Library construction </w:t>
      </w:r>
    </w:p>
    <w:p w14:paraId="3B2510C4" w14:textId="77777777" w:rsidR="00A6527A" w:rsidRPr="006E3371" w:rsidRDefault="00255800" w:rsidP="00EF1E13">
      <w:pPr>
        <w:suppressLineNumbers/>
        <w:rPr>
          <w:rFonts w:ascii="Arial" w:hAnsi="Arial" w:cs="Arial"/>
          <w:kern w:val="2"/>
          <w:szCs w:val="24"/>
          <w:shd w:val="clear" w:color="auto" w:fill="FFFFFF"/>
          <w:lang w:val="en-GB" w:eastAsia="zh-CN"/>
        </w:rPr>
      </w:pPr>
      <w:r w:rsidRPr="006E3371">
        <w:rPr>
          <w:rFonts w:ascii="Arial" w:hAnsi="Arial" w:cs="Arial"/>
          <w:kern w:val="2"/>
          <w:szCs w:val="24"/>
          <w:shd w:val="clear" w:color="auto" w:fill="FFFFFF"/>
          <w:lang w:val="en-GB" w:eastAsia="zh-CN"/>
        </w:rPr>
        <w:tab/>
      </w:r>
      <w:r w:rsidR="00A6527A" w:rsidRPr="006E3371">
        <w:rPr>
          <w:rFonts w:ascii="Arial" w:hAnsi="Arial" w:cs="Arial"/>
          <w:kern w:val="2"/>
          <w:szCs w:val="24"/>
          <w:shd w:val="clear" w:color="auto" w:fill="FFFFFF"/>
          <w:lang w:val="en-GB" w:eastAsia="zh-CN"/>
        </w:rPr>
        <w:t>A total amount of 1μg DNA per sample was used as input material for the DNA sample preparations. Sequencing libraries were generated using NEBNext® Ultra™ DNA Library Prep Kit for Illumina (NEB, USA) following manufacturer’s recommendations and index codes were added to attribute sequences to each sample. Briefly, the qualified DNA sample was fragmented by sonication to a size of 350bp,then DNA fragments were end-polished, A-tailed, and ligated with the full-length adaptor for Illumina sequencing with further PCR amplification. At last, PCR products were purified (AMPure XP system) and libraries were analysed for size distribution by Agilent2100 Bioanalyzer and quantified using real-timePCR.</w:t>
      </w:r>
    </w:p>
    <w:p w14:paraId="18011422" w14:textId="77777777" w:rsidR="00A6527A" w:rsidRPr="006E3371" w:rsidRDefault="00850978" w:rsidP="00EF1E13">
      <w:pPr>
        <w:suppressLineNumbers/>
        <w:rPr>
          <w:rFonts w:ascii="Arial" w:hAnsi="Arial" w:cs="Arial"/>
          <w:b/>
          <w:kern w:val="2"/>
          <w:szCs w:val="24"/>
          <w:shd w:val="clear" w:color="auto" w:fill="FFFFFF"/>
          <w:lang w:val="en-GB" w:eastAsia="zh-CN"/>
        </w:rPr>
      </w:pPr>
      <w:r w:rsidRPr="006E3371">
        <w:rPr>
          <w:rFonts w:ascii="Arial" w:hAnsi="Arial" w:cs="Arial"/>
          <w:b/>
          <w:kern w:val="2"/>
          <w:szCs w:val="24"/>
          <w:shd w:val="clear" w:color="auto" w:fill="FFFFFF"/>
          <w:lang w:val="en-GB" w:eastAsia="zh-CN"/>
        </w:rPr>
        <w:tab/>
      </w:r>
      <w:r w:rsidR="0014340F" w:rsidRPr="006E3371">
        <w:rPr>
          <w:rFonts w:ascii="Arial" w:hAnsi="Arial" w:cs="Arial"/>
          <w:b/>
          <w:kern w:val="2"/>
          <w:szCs w:val="24"/>
          <w:shd w:val="clear" w:color="auto" w:fill="FFFFFF"/>
          <w:lang w:val="en-GB" w:eastAsia="zh-CN"/>
        </w:rPr>
        <w:t>1.2.3</w:t>
      </w:r>
      <w:r w:rsidR="0014340F" w:rsidRPr="006E3371">
        <w:rPr>
          <w:rFonts w:ascii="Arial" w:hAnsi="Arial" w:cs="Arial"/>
          <w:b/>
          <w:kern w:val="2"/>
          <w:szCs w:val="24"/>
          <w:shd w:val="clear" w:color="auto" w:fill="FFFFFF"/>
          <w:lang w:val="en-GB" w:eastAsia="zh-CN"/>
        </w:rPr>
        <w:tab/>
      </w:r>
      <w:r w:rsidR="00A6527A" w:rsidRPr="006E3371">
        <w:rPr>
          <w:rFonts w:ascii="Arial" w:hAnsi="Arial" w:cs="Arial"/>
          <w:b/>
          <w:kern w:val="2"/>
          <w:szCs w:val="24"/>
          <w:shd w:val="clear" w:color="auto" w:fill="FFFFFF"/>
          <w:lang w:val="en-GB" w:eastAsia="zh-CN"/>
        </w:rPr>
        <w:t xml:space="preserve">Sequencing </w:t>
      </w:r>
    </w:p>
    <w:p w14:paraId="7C6E2986" w14:textId="77777777" w:rsidR="00A6527A" w:rsidRPr="006E3371" w:rsidRDefault="0014340F" w:rsidP="00EF1E13">
      <w:pPr>
        <w:suppressLineNumbers/>
        <w:rPr>
          <w:rFonts w:ascii="Arial" w:hAnsi="Arial" w:cs="Arial"/>
          <w:kern w:val="2"/>
          <w:szCs w:val="24"/>
          <w:shd w:val="clear" w:color="auto" w:fill="FFFFFF"/>
          <w:lang w:val="en-GB" w:eastAsia="zh-CN"/>
        </w:rPr>
      </w:pPr>
      <w:r w:rsidRPr="006E3371">
        <w:rPr>
          <w:rFonts w:ascii="Arial" w:hAnsi="Arial" w:cs="Arial"/>
          <w:kern w:val="2"/>
          <w:szCs w:val="24"/>
          <w:shd w:val="clear" w:color="auto" w:fill="FFFFFF"/>
          <w:lang w:val="en-GB" w:eastAsia="zh-CN"/>
        </w:rPr>
        <w:tab/>
      </w:r>
      <w:r w:rsidR="00A6527A" w:rsidRPr="006E3371">
        <w:rPr>
          <w:rFonts w:ascii="Arial" w:hAnsi="Arial" w:cs="Arial"/>
          <w:kern w:val="2"/>
          <w:szCs w:val="24"/>
          <w:shd w:val="clear" w:color="auto" w:fill="FFFFFF"/>
          <w:lang w:val="en-GB" w:eastAsia="zh-CN"/>
        </w:rPr>
        <w:t>The clustering of the index-coded samples was performed on a cBot Cluster Generation System according to the manufacturer’s instructions. After cluster generation, the library preparations were sequenced on an Illumina HiSeq platform and paired-end reads were generated.</w:t>
      </w:r>
    </w:p>
    <w:p w14:paraId="293BFD55" w14:textId="77777777" w:rsidR="00A6527A" w:rsidRPr="006E3371" w:rsidRDefault="00850978" w:rsidP="00EF1E13">
      <w:pPr>
        <w:suppressLineNumbers/>
        <w:rPr>
          <w:rFonts w:ascii="Arial" w:hAnsi="Arial" w:cs="Arial"/>
          <w:b/>
          <w:szCs w:val="24"/>
          <w:shd w:val="clear" w:color="auto" w:fill="FFFFFF"/>
          <w:lang w:eastAsia="zh-CN"/>
        </w:rPr>
      </w:pPr>
      <w:r w:rsidRPr="006E3371">
        <w:rPr>
          <w:rFonts w:ascii="Arial" w:eastAsia="SimSun" w:hAnsi="Arial" w:cs="Arial"/>
          <w:b/>
          <w:kern w:val="2"/>
          <w:szCs w:val="24"/>
          <w:shd w:val="clear" w:color="auto" w:fill="FFFFFF"/>
          <w:lang w:val="en-GB" w:eastAsia="zh-CN"/>
        </w:rPr>
        <w:tab/>
      </w:r>
      <w:r w:rsidR="0014340F" w:rsidRPr="006E3371">
        <w:rPr>
          <w:rFonts w:ascii="Arial" w:eastAsia="SimSun" w:hAnsi="Arial" w:cs="Arial"/>
          <w:b/>
          <w:kern w:val="2"/>
          <w:szCs w:val="24"/>
          <w:shd w:val="clear" w:color="auto" w:fill="FFFFFF"/>
          <w:lang w:val="en-GB" w:eastAsia="zh-CN"/>
        </w:rPr>
        <w:t>1.2.</w:t>
      </w:r>
      <w:r w:rsidR="00A6527A" w:rsidRPr="006E3371">
        <w:rPr>
          <w:rFonts w:ascii="Arial" w:eastAsia="SimSun" w:hAnsi="Arial" w:cs="Arial"/>
          <w:b/>
          <w:kern w:val="2"/>
          <w:szCs w:val="24"/>
          <w:shd w:val="clear" w:color="auto" w:fill="FFFFFF"/>
          <w:lang w:val="en-GB" w:eastAsia="zh-CN"/>
        </w:rPr>
        <w:t>4</w:t>
      </w:r>
      <w:r w:rsidR="0014340F" w:rsidRPr="006E3371">
        <w:rPr>
          <w:rFonts w:ascii="Arial" w:eastAsia="SimSun" w:hAnsi="Arial" w:cs="Arial"/>
          <w:b/>
          <w:kern w:val="2"/>
          <w:szCs w:val="24"/>
          <w:shd w:val="clear" w:color="auto" w:fill="FFFFFF"/>
          <w:lang w:val="en-GB" w:eastAsia="zh-CN"/>
        </w:rPr>
        <w:tab/>
      </w:r>
      <w:r w:rsidR="00A6527A" w:rsidRPr="006E3371">
        <w:rPr>
          <w:rFonts w:ascii="Arial" w:hAnsi="Arial" w:cs="Arial"/>
          <w:b/>
          <w:szCs w:val="24"/>
          <w:shd w:val="clear" w:color="auto" w:fill="FFFFFF"/>
          <w:lang w:eastAsia="zh-CN"/>
        </w:rPr>
        <w:t xml:space="preserve">Analysis of </w:t>
      </w:r>
      <w:r w:rsidR="00A6527A" w:rsidRPr="006E3371">
        <w:rPr>
          <w:rFonts w:ascii="Arial" w:hAnsi="Arial" w:cs="Arial"/>
          <w:b/>
          <w:szCs w:val="24"/>
          <w:shd w:val="clear" w:color="auto" w:fill="FFFFFF"/>
        </w:rPr>
        <w:t>metagenomic sequencing</w:t>
      </w:r>
    </w:p>
    <w:p w14:paraId="7D725EE5" w14:textId="77777777" w:rsidR="00A6527A" w:rsidRPr="006E3371" w:rsidRDefault="00850978" w:rsidP="00EF1E13">
      <w:pPr>
        <w:suppressLineNumbers/>
        <w:rPr>
          <w:rFonts w:ascii="Arial" w:hAnsi="Arial" w:cs="Arial"/>
          <w:b/>
          <w:szCs w:val="24"/>
          <w:lang w:eastAsia="zh-CN"/>
        </w:rPr>
      </w:pPr>
      <w:r w:rsidRPr="006E3371">
        <w:rPr>
          <w:rFonts w:ascii="Arial" w:hAnsi="Arial" w:cs="Arial"/>
          <w:b/>
          <w:szCs w:val="24"/>
          <w:lang w:eastAsia="zh-CN"/>
        </w:rPr>
        <w:tab/>
      </w:r>
      <w:r w:rsidRPr="006E3371">
        <w:rPr>
          <w:rFonts w:ascii="Arial" w:hAnsi="Arial" w:cs="Arial"/>
          <w:b/>
          <w:szCs w:val="24"/>
          <w:lang w:eastAsia="zh-CN"/>
        </w:rPr>
        <w:tab/>
      </w:r>
      <w:r w:rsidR="0014340F" w:rsidRPr="006E3371">
        <w:rPr>
          <w:rFonts w:ascii="Arial" w:hAnsi="Arial" w:cs="Arial"/>
          <w:b/>
          <w:szCs w:val="24"/>
          <w:lang w:eastAsia="zh-CN"/>
        </w:rPr>
        <w:t>1.2.4.1</w:t>
      </w:r>
      <w:r w:rsidR="0014340F" w:rsidRPr="006E3371">
        <w:rPr>
          <w:rFonts w:ascii="Arial" w:hAnsi="Arial" w:cs="Arial"/>
          <w:b/>
          <w:szCs w:val="24"/>
          <w:lang w:eastAsia="zh-CN"/>
        </w:rPr>
        <w:tab/>
      </w:r>
      <w:r w:rsidR="00A6527A" w:rsidRPr="006E3371">
        <w:rPr>
          <w:rFonts w:ascii="Arial" w:hAnsi="Arial" w:cs="Arial"/>
          <w:b/>
          <w:szCs w:val="24"/>
          <w:lang w:eastAsia="zh-CN"/>
        </w:rPr>
        <w:t xml:space="preserve"> </w:t>
      </w:r>
      <w:r w:rsidR="00A6527A" w:rsidRPr="006E3371">
        <w:rPr>
          <w:rFonts w:ascii="Arial" w:hAnsi="Arial" w:cs="Arial"/>
          <w:b/>
          <w:szCs w:val="24"/>
        </w:rPr>
        <w:t xml:space="preserve">Gene prediction and abundance analysis </w:t>
      </w:r>
    </w:p>
    <w:p w14:paraId="27AF802A"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lang w:eastAsia="zh-CN"/>
        </w:rPr>
        <w:t>1)</w:t>
      </w:r>
      <w:r w:rsidRPr="006E3371">
        <w:rPr>
          <w:rFonts w:ascii="Arial" w:hAnsi="Arial" w:cs="Arial"/>
          <w:szCs w:val="24"/>
        </w:rPr>
        <w:t xml:space="preserve">The Scaftigs (≥ 500 bp) assembled from both single and mixed are all predicted the ORF by MetaGeneMark (V2.10, http://topaz.gatech.edu/GeneMark/) software, and filtered the length information shorter than 100 nt from the predicted result with default parameters. </w:t>
      </w:r>
    </w:p>
    <w:p w14:paraId="12D4803C"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 xml:space="preserve">2) </w:t>
      </w:r>
      <w:r w:rsidRPr="006E3371">
        <w:rPr>
          <w:rFonts w:ascii="Arial" w:hAnsi="Arial" w:cs="Arial"/>
          <w:szCs w:val="24"/>
        </w:rPr>
        <w:t>For ORF predicted, CD-HIT</w:t>
      </w:r>
      <w:r w:rsidRPr="006E3371">
        <w:rPr>
          <w:rFonts w:ascii="Arial" w:hAnsi="Arial" w:cs="Arial"/>
          <w:szCs w:val="24"/>
          <w:lang w:eastAsia="zh-CN"/>
        </w:rPr>
        <w:t xml:space="preserve"> </w:t>
      </w:r>
      <w:r w:rsidRPr="006E3371">
        <w:rPr>
          <w:rFonts w:ascii="Arial" w:hAnsi="Arial" w:cs="Arial"/>
          <w:szCs w:val="24"/>
        </w:rPr>
        <w:t>software (V4.5.8,</w:t>
      </w:r>
      <w:r w:rsidRPr="006E3371">
        <w:rPr>
          <w:rFonts w:ascii="Arial" w:hAnsi="Arial" w:cs="Arial"/>
          <w:szCs w:val="24"/>
          <w:lang w:eastAsia="zh-CN"/>
        </w:rPr>
        <w:t xml:space="preserve"> </w:t>
      </w:r>
      <w:r w:rsidRPr="006E3371">
        <w:rPr>
          <w:rFonts w:ascii="Arial" w:hAnsi="Arial" w:cs="Arial"/>
          <w:szCs w:val="24"/>
        </w:rPr>
        <w:t>http://www.bioinformatics.org/cd-hit ) is adopted to redundancy and obtain the unique initial gene catalogue (the genes here refers to the nucleotide sequences coded by unique and continuous genes</w:t>
      </w:r>
      <w:r w:rsidR="008F0A8F" w:rsidRPr="006E3371">
        <w:rPr>
          <w:rFonts w:ascii="Arial" w:hAnsi="Arial" w:cs="Arial"/>
          <w:szCs w:val="24"/>
        </w:rPr>
        <w:fldChar w:fldCharType="begin">
          <w:fldData xml:space="preserve">PEVuZE5vdGU+PENpdGU+PEF1dGhvcj5TdW5hZ2F3YTwvQXV0aG9yPjxZZWFyPjIwMTU8L1llYXI+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</w:fldData>
        </w:fldChar>
      </w:r>
      <w:r w:rsidRPr="006E3371">
        <w:rPr>
          <w:rFonts w:ascii="Arial" w:hAnsi="Arial" w:cs="Arial"/>
          <w:szCs w:val="24"/>
        </w:rPr>
        <w:instrText xml:space="preserve"> ADDIN EN.CITE </w:instrText>
      </w:r>
      <w:r w:rsidR="008F0A8F" w:rsidRPr="006E3371">
        <w:rPr>
          <w:rFonts w:ascii="Arial" w:hAnsi="Arial" w:cs="Arial"/>
          <w:szCs w:val="24"/>
        </w:rPr>
        <w:fldChar w:fldCharType="begin">
          <w:fldData xml:space="preserve">PEVuZE5vdGU+PENpdGU+PEF1dGhvcj5TdW5hZ2F3YTwvQXV0aG9yPjxZZWFyPjIwMTU8L1llYXI+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</w:fldData>
        </w:fldChar>
      </w:r>
      <w:r w:rsidRPr="006E3371">
        <w:rPr>
          <w:rFonts w:ascii="Arial" w:hAnsi="Arial" w:cs="Arial"/>
          <w:szCs w:val="24"/>
        </w:rPr>
        <w:instrText xml:space="preserve"> ADDIN EN.CITE.DATA </w:instrText>
      </w:r>
      <w:r w:rsidR="008F0A8F" w:rsidRPr="006E3371">
        <w:rPr>
          <w:rFonts w:ascii="Arial" w:hAnsi="Arial" w:cs="Arial"/>
          <w:szCs w:val="24"/>
        </w:rPr>
      </w:r>
      <w:r w:rsidR="008F0A8F" w:rsidRPr="006E3371">
        <w:rPr>
          <w:rFonts w:ascii="Arial" w:hAnsi="Arial" w:cs="Arial"/>
          <w:szCs w:val="24"/>
        </w:rPr>
        <w:fldChar w:fldCharType="end"/>
      </w:r>
      <w:r w:rsidR="008F0A8F" w:rsidRPr="006E3371">
        <w:rPr>
          <w:rFonts w:ascii="Arial" w:hAnsi="Arial" w:cs="Arial"/>
          <w:szCs w:val="24"/>
        </w:rPr>
      </w:r>
      <w:r w:rsidR="008F0A8F" w:rsidRPr="006E3371">
        <w:rPr>
          <w:rFonts w:ascii="Arial" w:hAnsi="Arial" w:cs="Arial"/>
          <w:szCs w:val="24"/>
        </w:rPr>
        <w:fldChar w:fldCharType="separate"/>
      </w:r>
      <w:r w:rsidRPr="006E3371">
        <w:rPr>
          <w:rFonts w:ascii="Arial" w:hAnsi="Arial" w:cs="Arial"/>
          <w:noProof/>
          <w:szCs w:val="24"/>
        </w:rPr>
        <w:t>(</w:t>
      </w:r>
      <w:hyperlink w:anchor="_ENREF_6" w:tooltip="Sunagawa, 2015 #980" w:history="1">
        <w:r w:rsidRPr="006E3371">
          <w:rPr>
            <w:rFonts w:ascii="Arial" w:hAnsi="Arial" w:cs="Arial"/>
            <w:noProof/>
            <w:szCs w:val="24"/>
          </w:rPr>
          <w:t>6</w:t>
        </w:r>
      </w:hyperlink>
      <w:r w:rsidRPr="006E3371">
        <w:rPr>
          <w:rFonts w:ascii="Arial" w:hAnsi="Arial" w:cs="Arial"/>
          <w:noProof/>
          <w:szCs w:val="24"/>
        </w:rPr>
        <w:t>)</w:t>
      </w:r>
      <w:r w:rsidR="008F0A8F" w:rsidRPr="006E3371">
        <w:rPr>
          <w:rFonts w:ascii="Arial" w:hAnsi="Arial" w:cs="Arial"/>
          <w:szCs w:val="24"/>
        </w:rPr>
        <w:fldChar w:fldCharType="end"/>
      </w:r>
      <w:r w:rsidRPr="006E3371">
        <w:rPr>
          <w:rFonts w:ascii="Arial" w:hAnsi="Arial" w:cs="Arial"/>
          <w:szCs w:val="24"/>
        </w:rPr>
        <w:t>), the parameters option</w:t>
      </w:r>
      <w:r w:rsidRPr="006E3371">
        <w:rPr>
          <w:rFonts w:ascii="Arial" w:hAnsi="Arial" w:cs="Arial"/>
          <w:szCs w:val="24"/>
          <w:lang w:eastAsia="zh-CN"/>
        </w:rPr>
        <w:t xml:space="preserve"> </w:t>
      </w:r>
      <w:r w:rsidRPr="006E3371">
        <w:rPr>
          <w:rFonts w:ascii="Arial" w:hAnsi="Arial" w:cs="Arial"/>
          <w:szCs w:val="24"/>
        </w:rPr>
        <w:t xml:space="preserve">are -c 0.95, -G 0, -aS 0.9, -g 1, -d 0. </w:t>
      </w:r>
    </w:p>
    <w:p w14:paraId="7D484161"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3)</w:t>
      </w:r>
      <w:r w:rsidRPr="006E3371">
        <w:rPr>
          <w:rFonts w:ascii="Arial" w:hAnsi="Arial" w:cs="Arial"/>
          <w:szCs w:val="24"/>
        </w:rPr>
        <w:t xml:space="preserve"> The Clean Data of each sample is mapped to initial gene catalogue using Bowtie2.2.4 and get the number of reads to which genes mapped in each sample with the parameter setting are -- end-to-end, --sensitive, -I 200, -X 400. Filter the gene which the number of reads ≤ 2 in each sample and obtain the gene catalogue (Unigenes) eventually used for subsequently analysis. </w:t>
      </w:r>
    </w:p>
    <w:p w14:paraId="5801204C"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lastRenderedPageBreak/>
        <w:tab/>
      </w:r>
      <w:r w:rsidRPr="006E3371">
        <w:rPr>
          <w:rFonts w:ascii="Arial" w:hAnsi="Arial" w:cs="Arial"/>
          <w:b/>
          <w:szCs w:val="24"/>
        </w:rPr>
        <w:t>4)</w:t>
      </w:r>
      <w:r w:rsidRPr="006E3371">
        <w:rPr>
          <w:rFonts w:ascii="Arial" w:hAnsi="Arial" w:cs="Arial"/>
          <w:szCs w:val="24"/>
        </w:rPr>
        <w:t xml:space="preserve">Based on the number of mapped reads and the length of gene, statistic the abundance information of each gene in each sample. The format is as follow, r represents the number of reads mapped to the genes and L represents gene’s length. </w:t>
      </w:r>
    </w:p>
    <w:p w14:paraId="3E40D967"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5)</w:t>
      </w:r>
      <w:r w:rsidRPr="006E3371">
        <w:rPr>
          <w:rFonts w:ascii="Arial" w:hAnsi="Arial" w:cs="Arial"/>
          <w:szCs w:val="24"/>
        </w:rPr>
        <w:t>The basic information statistic, core-pan gene analysis, correlation analysis of samples and venn figure analysis of number of genes are all based on the abundance of each gene in each sample in gene catalogue.</w:t>
      </w:r>
    </w:p>
    <w:p w14:paraId="58E11D6E" w14:textId="77777777" w:rsidR="00A6527A" w:rsidRPr="006E3371" w:rsidRDefault="00850978" w:rsidP="00EF1E13">
      <w:pPr>
        <w:suppressLineNumbers/>
        <w:rPr>
          <w:rFonts w:ascii="Arial" w:hAnsi="Arial" w:cs="Arial"/>
          <w:b/>
          <w:szCs w:val="24"/>
          <w:lang w:eastAsia="zh-CN"/>
        </w:rPr>
      </w:pPr>
      <w:r w:rsidRPr="006E3371">
        <w:rPr>
          <w:rFonts w:ascii="Arial" w:hAnsi="Arial" w:cs="Arial"/>
          <w:b/>
          <w:szCs w:val="24"/>
          <w:lang w:eastAsia="zh-CN"/>
        </w:rPr>
        <w:tab/>
      </w:r>
      <w:r w:rsidR="0014340F" w:rsidRPr="006E3371">
        <w:rPr>
          <w:rFonts w:ascii="Arial" w:hAnsi="Arial" w:cs="Arial"/>
          <w:b/>
          <w:szCs w:val="24"/>
          <w:lang w:eastAsia="zh-CN"/>
        </w:rPr>
        <w:t>1.2.4.2</w:t>
      </w:r>
      <w:r w:rsidR="0014340F" w:rsidRPr="006E3371">
        <w:rPr>
          <w:rFonts w:ascii="Arial" w:hAnsi="Arial" w:cs="Arial"/>
          <w:b/>
          <w:szCs w:val="24"/>
          <w:lang w:eastAsia="zh-CN"/>
        </w:rPr>
        <w:tab/>
      </w:r>
      <w:r w:rsidR="0014340F" w:rsidRPr="006E3371">
        <w:rPr>
          <w:rFonts w:ascii="Arial" w:hAnsi="Arial" w:cs="Arial"/>
          <w:b/>
          <w:szCs w:val="24"/>
          <w:lang w:eastAsia="zh-CN"/>
        </w:rPr>
        <w:tab/>
      </w:r>
      <w:r w:rsidR="00A6527A" w:rsidRPr="006E3371">
        <w:rPr>
          <w:rFonts w:ascii="Arial" w:hAnsi="Arial" w:cs="Arial"/>
          <w:b/>
          <w:szCs w:val="24"/>
        </w:rPr>
        <w:t xml:space="preserve">Taxonomy prediction </w:t>
      </w:r>
    </w:p>
    <w:p w14:paraId="4F32FD12" w14:textId="77777777" w:rsidR="0014340F"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1)</w:t>
      </w:r>
      <w:r w:rsidRPr="006E3371">
        <w:rPr>
          <w:rFonts w:ascii="Arial" w:hAnsi="Arial" w:cs="Arial"/>
          <w:szCs w:val="24"/>
        </w:rPr>
        <w:t xml:space="preserve"> DIAMOND software (V0.9.9, https://github.com/bbuchfink/diamond/) is used to blast the Unigenes to the sequences of Bacteria, Fungi, Archaea and Viruses which are all extracted from the NR database (Version: 2018-01-02, https://www.ncbi.nlm.nih.gov/) of NCBI with the parameter setting are blastp-e 1e-5. </w:t>
      </w:r>
      <w:r w:rsidRPr="006E3371">
        <w:rPr>
          <w:rFonts w:ascii="Arial" w:hAnsi="Arial" w:cs="Arial"/>
          <w:szCs w:val="24"/>
          <w:lang w:eastAsia="zh-CN"/>
        </w:rPr>
        <w:tab/>
      </w:r>
    </w:p>
    <w:p w14:paraId="72237BE5" w14:textId="77777777" w:rsidR="00A6527A" w:rsidRPr="006E3371" w:rsidRDefault="0014340F" w:rsidP="00EF1E13">
      <w:pPr>
        <w:suppressLineNumbers/>
        <w:rPr>
          <w:rFonts w:ascii="Arial" w:hAnsi="Arial" w:cs="Arial"/>
          <w:szCs w:val="24"/>
          <w:lang w:eastAsia="zh-CN"/>
        </w:rPr>
      </w:pPr>
      <w:r w:rsidRPr="006E3371">
        <w:rPr>
          <w:rFonts w:ascii="Arial" w:hAnsi="Arial" w:cs="Arial"/>
          <w:szCs w:val="24"/>
          <w:lang w:eastAsia="zh-CN"/>
        </w:rPr>
        <w:tab/>
      </w:r>
      <w:r w:rsidR="00A6527A" w:rsidRPr="006E3371">
        <w:rPr>
          <w:rFonts w:ascii="Arial" w:hAnsi="Arial" w:cs="Arial"/>
          <w:b/>
          <w:szCs w:val="24"/>
        </w:rPr>
        <w:t>2)</w:t>
      </w:r>
      <w:r w:rsidR="00A6527A" w:rsidRPr="006E3371">
        <w:rPr>
          <w:rFonts w:ascii="Arial" w:hAnsi="Arial" w:cs="Arial"/>
          <w:szCs w:val="24"/>
        </w:rPr>
        <w:t xml:space="preserve">For the finally aligned results of each sequence, as each sequence may have multiple aligned results, choose the result of which the e value ≤ the smallest e value * 10 to take the LCA algorithm which is applied to system classification of MEGAN software to make sure the species annotation information of sequences. </w:t>
      </w:r>
      <w:r w:rsidR="00A6527A" w:rsidRPr="006E3371">
        <w:rPr>
          <w:rFonts w:ascii="Arial" w:hAnsi="Arial" w:cs="Arial"/>
          <w:szCs w:val="24"/>
          <w:lang w:eastAsia="zh-CN"/>
        </w:rPr>
        <w:tab/>
      </w:r>
    </w:p>
    <w:p w14:paraId="5654F0A8"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 xml:space="preserve">3) </w:t>
      </w:r>
      <w:r w:rsidRPr="006E3371">
        <w:rPr>
          <w:rFonts w:ascii="Arial" w:hAnsi="Arial" w:cs="Arial"/>
          <w:szCs w:val="24"/>
        </w:rPr>
        <w:t>The table containing the number of genes and the abundance information of each sample in each taxonomy hierarchy (kingdom, phylum, class, order, family, genus, species) are obtained based on the LCA annotation result and the gene abundance table. The abundance of a specie in one sample equal the sum of the gene abundance annotated for the specie; the gene number of a specie in a sample equal the number of genes whose abundance are nonzero.</w:t>
      </w:r>
    </w:p>
    <w:p w14:paraId="13A14F9A" w14:textId="77777777" w:rsidR="00A6527A" w:rsidRPr="006E3371" w:rsidRDefault="00850978" w:rsidP="00EF1E13">
      <w:pPr>
        <w:suppressLineNumbers/>
        <w:rPr>
          <w:rFonts w:ascii="Arial" w:hAnsi="Arial" w:cs="Arial"/>
          <w:b/>
          <w:szCs w:val="24"/>
          <w:lang w:eastAsia="zh-CN"/>
        </w:rPr>
      </w:pPr>
      <w:r w:rsidRPr="006E3371">
        <w:rPr>
          <w:rFonts w:ascii="Arial" w:hAnsi="Arial" w:cs="Arial"/>
          <w:b/>
          <w:szCs w:val="24"/>
          <w:lang w:eastAsia="zh-CN"/>
        </w:rPr>
        <w:tab/>
      </w:r>
      <w:r w:rsidR="0014340F" w:rsidRPr="006E3371">
        <w:rPr>
          <w:rFonts w:ascii="Arial" w:hAnsi="Arial" w:cs="Arial"/>
          <w:b/>
          <w:szCs w:val="24"/>
          <w:lang w:eastAsia="zh-CN"/>
        </w:rPr>
        <w:t xml:space="preserve">1.2.4.3 </w:t>
      </w:r>
      <w:r w:rsidR="0014340F" w:rsidRPr="006E3371">
        <w:rPr>
          <w:rFonts w:ascii="Arial" w:hAnsi="Arial" w:cs="Arial"/>
          <w:b/>
          <w:szCs w:val="24"/>
          <w:lang w:eastAsia="zh-CN"/>
        </w:rPr>
        <w:tab/>
      </w:r>
      <w:r w:rsidR="00A6527A" w:rsidRPr="006E3371">
        <w:rPr>
          <w:rFonts w:ascii="Arial" w:hAnsi="Arial" w:cs="Arial"/>
          <w:b/>
          <w:szCs w:val="24"/>
        </w:rPr>
        <w:t xml:space="preserve">Common functional database annotations </w:t>
      </w:r>
    </w:p>
    <w:p w14:paraId="2E777002"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1)</w:t>
      </w:r>
      <w:r w:rsidRPr="006E3371">
        <w:rPr>
          <w:rFonts w:ascii="Arial" w:hAnsi="Arial" w:cs="Arial"/>
          <w:szCs w:val="24"/>
        </w:rPr>
        <w:t xml:space="preserve"> Adopt DIAMOND software (V0.9.9) to blast Unigenes to functional database with the parameter setting of blastp, -e 1e-5. Functional database exclude KEGG database (Version 2018-01-01, http://www.kegg.jp/kegg/), eggNOG database (Version 4.5, http://eggnogdb.embl.de/#/app/home), CAZy database (Version 201801, http://www.cazy.org/). For each sequence’s blast result, the best Blast Hit is used for subsequent analysis. </w:t>
      </w:r>
    </w:p>
    <w:p w14:paraId="3710C4E2"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 xml:space="preserve">2) </w:t>
      </w:r>
      <w:r w:rsidRPr="006E3371">
        <w:rPr>
          <w:rFonts w:ascii="Arial" w:hAnsi="Arial" w:cs="Arial"/>
          <w:szCs w:val="24"/>
        </w:rPr>
        <w:t xml:space="preserve">Statistic of the relative abundance of different functional hierarchy, the relative abundance of each functional hierarchy equal the sum of relative abundance annotated to that functional level. </w:t>
      </w:r>
    </w:p>
    <w:p w14:paraId="195DE8DF" w14:textId="77777777"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3)</w:t>
      </w:r>
      <w:r w:rsidRPr="006E3371">
        <w:rPr>
          <w:rFonts w:ascii="Arial" w:hAnsi="Arial" w:cs="Arial"/>
          <w:szCs w:val="24"/>
        </w:rPr>
        <w:t xml:space="preserve"> Based on the function annotation result and gene abundance table, the gene number table of each sample in each taxonomy hierarchy is obtained. The gene number of a function in a sample equal the gene number that annotated to this function and the abundance is nonzero. </w:t>
      </w:r>
    </w:p>
    <w:p w14:paraId="42BB7386" w14:textId="7C4B43EF" w:rsidR="00A6527A" w:rsidRPr="006E3371" w:rsidRDefault="00A6527A" w:rsidP="00EF1E13">
      <w:pPr>
        <w:suppressLineNumbers/>
        <w:rPr>
          <w:rFonts w:ascii="Arial" w:hAnsi="Arial" w:cs="Arial"/>
          <w:szCs w:val="24"/>
          <w:lang w:eastAsia="zh-CN"/>
        </w:rPr>
      </w:pPr>
      <w:r w:rsidRPr="006E3371">
        <w:rPr>
          <w:rFonts w:ascii="Arial" w:hAnsi="Arial" w:cs="Arial"/>
          <w:szCs w:val="24"/>
          <w:lang w:eastAsia="zh-CN"/>
        </w:rPr>
        <w:tab/>
      </w:r>
      <w:r w:rsidRPr="006E3371">
        <w:rPr>
          <w:rFonts w:ascii="Arial" w:hAnsi="Arial" w:cs="Arial"/>
          <w:b/>
          <w:szCs w:val="24"/>
        </w:rPr>
        <w:t xml:space="preserve">4) </w:t>
      </w:r>
      <w:r w:rsidRPr="006E3371">
        <w:rPr>
          <w:rFonts w:ascii="Arial" w:hAnsi="Arial" w:cs="Arial"/>
          <w:szCs w:val="24"/>
        </w:rPr>
        <w:t>Based on the abundance table of each taxonomy hierarchy, not only the counting of annotated gene numbers, the exhibition of the general relative abundance situation, the exhibition of abundance cluster heat map and the decrease-dimension analysis of PCA are conducted, the LEfSe analysis of functional difference between groups are performed.</w:t>
      </w:r>
    </w:p>
    <w:p w14:paraId="2C4BC495" w14:textId="09A7C771" w:rsidR="00994A3D" w:rsidRPr="006E3371" w:rsidRDefault="00F962DE" w:rsidP="00EF1E13">
      <w:pPr>
        <w:suppressLineNumbers/>
        <w:rPr>
          <w:rFonts w:ascii="Arial" w:hAnsi="Arial" w:cs="Arial"/>
          <w:b/>
          <w:szCs w:val="24"/>
          <w:lang w:eastAsia="zh-CN"/>
        </w:rPr>
      </w:pPr>
      <w:r w:rsidRPr="006E3371">
        <w:rPr>
          <w:rFonts w:ascii="Arial" w:hAnsi="Arial" w:cs="Arial"/>
          <w:b/>
          <w:szCs w:val="24"/>
          <w:lang w:eastAsia="zh-CN"/>
        </w:rPr>
        <w:lastRenderedPageBreak/>
        <w:t>2</w:t>
      </w:r>
      <w:r w:rsidRPr="006E3371">
        <w:rPr>
          <w:rFonts w:ascii="Arial" w:hAnsi="Arial" w:cs="Arial"/>
          <w:b/>
          <w:szCs w:val="24"/>
          <w:lang w:eastAsia="zh-CN"/>
        </w:rPr>
        <w:tab/>
      </w:r>
      <w:r w:rsidR="00654E8F" w:rsidRPr="006E3371">
        <w:rPr>
          <w:rFonts w:ascii="Arial" w:hAnsi="Arial" w:cs="Arial"/>
          <w:b/>
          <w:szCs w:val="24"/>
        </w:rPr>
        <w:t xml:space="preserve">Supplementary </w:t>
      </w:r>
      <w:r w:rsidR="00994A3D" w:rsidRPr="006E3371">
        <w:rPr>
          <w:rFonts w:ascii="Arial" w:hAnsi="Arial" w:cs="Arial"/>
          <w:b/>
          <w:szCs w:val="24"/>
        </w:rPr>
        <w:t>Figure</w:t>
      </w:r>
      <w:r w:rsidR="006E3371">
        <w:rPr>
          <w:rFonts w:ascii="Arial" w:hAnsi="Arial" w:cs="Arial"/>
          <w:b/>
          <w:szCs w:val="24"/>
        </w:rPr>
        <w:t xml:space="preserve"> 1</w:t>
      </w:r>
    </w:p>
    <w:p w14:paraId="71C146FE" w14:textId="31CE6478" w:rsidR="00C20947" w:rsidRPr="006E3371" w:rsidRDefault="00994A3D" w:rsidP="00EF1E13">
      <w:pPr>
        <w:suppressLineNumbers/>
        <w:rPr>
          <w:rFonts w:ascii="Arial" w:hAnsi="Arial" w:cs="Arial"/>
          <w:szCs w:val="24"/>
        </w:rPr>
      </w:pPr>
      <w:r w:rsidRPr="006E3371">
        <w:rPr>
          <w:rFonts w:ascii="Arial" w:hAnsi="Arial" w:cs="Arial"/>
          <w:szCs w:val="24"/>
        </w:rPr>
        <w:t xml:space="preserve">Supplementary Figure </w:t>
      </w:r>
      <w:r w:rsidR="008F0A8F" w:rsidRPr="006E3371">
        <w:rPr>
          <w:rFonts w:ascii="Arial" w:hAnsi="Arial" w:cs="Arial"/>
          <w:b/>
          <w:szCs w:val="24"/>
        </w:rPr>
        <w:fldChar w:fldCharType="begin"/>
      </w:r>
      <w:r w:rsidRPr="006E3371">
        <w:rPr>
          <w:rFonts w:ascii="Arial" w:hAnsi="Arial" w:cs="Arial"/>
          <w:szCs w:val="24"/>
        </w:rPr>
        <w:instrText xml:space="preserve"> SEQ Figure \* ARABIC </w:instrText>
      </w:r>
      <w:r w:rsidR="008F0A8F" w:rsidRPr="006E3371">
        <w:rPr>
          <w:rFonts w:ascii="Arial" w:hAnsi="Arial" w:cs="Arial"/>
          <w:b/>
          <w:szCs w:val="24"/>
        </w:rPr>
        <w:fldChar w:fldCharType="separate"/>
      </w:r>
      <w:r w:rsidR="00ED20B5" w:rsidRPr="006E3371">
        <w:rPr>
          <w:rFonts w:ascii="Arial" w:hAnsi="Arial" w:cs="Arial"/>
          <w:noProof/>
          <w:szCs w:val="24"/>
        </w:rPr>
        <w:t>1</w:t>
      </w:r>
      <w:r w:rsidR="008F0A8F" w:rsidRPr="006E3371">
        <w:rPr>
          <w:rFonts w:ascii="Arial" w:hAnsi="Arial" w:cs="Arial"/>
          <w:b/>
          <w:szCs w:val="24"/>
        </w:rPr>
        <w:fldChar w:fldCharType="end"/>
      </w:r>
      <w:r w:rsidR="00EF1E13" w:rsidRPr="006E3371">
        <w:rPr>
          <w:rFonts w:ascii="Arial" w:hAnsi="Arial" w:cs="Arial"/>
          <w:szCs w:val="24"/>
        </w:rPr>
        <w:t xml:space="preserve"> </w:t>
      </w:r>
      <w:r w:rsidR="00883D2C" w:rsidRPr="006E3371">
        <w:rPr>
          <w:rFonts w:ascii="Arial" w:hAnsi="Arial" w:cs="Arial"/>
          <w:szCs w:val="24"/>
        </w:rPr>
        <w:t>(</w:t>
      </w:r>
      <w:r w:rsidR="00510EAF" w:rsidRPr="006E3371">
        <w:rPr>
          <w:rFonts w:ascii="Arial" w:hAnsi="Arial" w:cs="Arial"/>
          <w:szCs w:val="24"/>
          <w:lang w:eastAsia="zh-CN"/>
        </w:rPr>
        <w:t>a</w:t>
      </w:r>
      <w:r w:rsidR="00883D2C" w:rsidRPr="006E3371">
        <w:rPr>
          <w:rFonts w:ascii="Arial" w:hAnsi="Arial" w:cs="Arial"/>
          <w:szCs w:val="24"/>
        </w:rPr>
        <w:t xml:space="preserve">, </w:t>
      </w:r>
      <w:r w:rsidR="00510EAF" w:rsidRPr="006E3371">
        <w:rPr>
          <w:rFonts w:ascii="Arial" w:hAnsi="Arial" w:cs="Arial"/>
          <w:szCs w:val="24"/>
          <w:lang w:eastAsia="zh-CN"/>
        </w:rPr>
        <w:t>b</w:t>
      </w:r>
      <w:r w:rsidR="00883D2C" w:rsidRPr="006E3371">
        <w:rPr>
          <w:rFonts w:ascii="Arial" w:hAnsi="Arial" w:cs="Arial"/>
          <w:szCs w:val="24"/>
        </w:rPr>
        <w:t xml:space="preserve">, </w:t>
      </w:r>
      <w:r w:rsidR="00510EAF" w:rsidRPr="006E3371">
        <w:rPr>
          <w:rFonts w:ascii="Arial" w:hAnsi="Arial" w:cs="Arial"/>
          <w:szCs w:val="24"/>
          <w:lang w:eastAsia="zh-CN"/>
        </w:rPr>
        <w:t>c</w:t>
      </w:r>
      <w:r w:rsidR="00883D2C" w:rsidRPr="006E3371">
        <w:rPr>
          <w:rFonts w:ascii="Arial" w:hAnsi="Arial" w:cs="Arial"/>
          <w:szCs w:val="24"/>
        </w:rPr>
        <w:t>) Differences in α-diversity result between MHD with  (MHD.UN) and without (MHD.N) cognitive disorder based on metagenomic sequencing. Chao1, Observed_species and Shannon indices show a significant increase in MHD.N patients.(</w:t>
      </w:r>
      <w:r w:rsidR="00510EAF" w:rsidRPr="006E3371">
        <w:rPr>
          <w:rFonts w:ascii="Arial" w:hAnsi="Arial" w:cs="Arial"/>
          <w:szCs w:val="24"/>
          <w:lang w:eastAsia="zh-CN"/>
        </w:rPr>
        <w:t>d</w:t>
      </w:r>
      <w:r w:rsidR="00883D2C" w:rsidRPr="006E3371">
        <w:rPr>
          <w:rFonts w:ascii="Arial" w:hAnsi="Arial" w:cs="Arial"/>
          <w:szCs w:val="24"/>
        </w:rPr>
        <w:t>) Differences in the intestinal microbiota between MHD.UN and MHD.N. S_ Megamonas_ funiformis, 0_ Verrucomicrobiales and f_Akkermansiaceae were more abundant in the HD.UN group. S_ Sutterella_ wadsworthensis, s_ Bacteroidales_ bacterium_ 43_ 36, g_ Chryseobacterium, S_ Azobacteroides_phage_ PrpJPt_ Bp1, S__ Porphyromonadaceae_ bacterium_ KH3CP3RA and g_ Sutterella, S_ Veillonella_ sp_ CAG_ 933 were more abundant in the HD. N group.</w:t>
      </w:r>
    </w:p>
    <w:p w14:paraId="2577FC5F" w14:textId="77777777" w:rsidR="00EF1E13" w:rsidRPr="006E3371" w:rsidRDefault="00EF1E13" w:rsidP="00EF1E13">
      <w:pPr>
        <w:suppressLineNumbers/>
        <w:rPr>
          <w:rFonts w:ascii="Arial" w:hAnsi="Arial" w:cs="Arial"/>
          <w:b/>
          <w:bCs/>
          <w:szCs w:val="24"/>
          <w:lang w:eastAsia="zh-CN"/>
        </w:rPr>
      </w:pPr>
    </w:p>
    <w:p w14:paraId="49378F94" w14:textId="5445373B" w:rsidR="00EF1E13" w:rsidRPr="006E3371" w:rsidRDefault="00EF1E13" w:rsidP="00EF1E13">
      <w:pPr>
        <w:pStyle w:val="Caption"/>
        <w:suppressLineNumbers/>
        <w:jc w:val="center"/>
        <w:rPr>
          <w:rFonts w:ascii="Arial" w:hAnsi="Arial" w:cs="Arial"/>
        </w:rPr>
      </w:pPr>
      <w:r w:rsidRPr="006E3371">
        <w:rPr>
          <w:rFonts w:ascii="Arial" w:hAnsi="Arial" w:cs="Arial"/>
          <w:lang w:eastAsia="zh-CN"/>
        </w:rPr>
        <w:t xml:space="preserve">Supplement Figure </w:t>
      </w:r>
      <w:r w:rsidRPr="006E3371">
        <w:rPr>
          <w:rFonts w:ascii="Arial" w:hAnsi="Arial" w:cs="Arial"/>
        </w:rPr>
        <w:fldChar w:fldCharType="begin"/>
      </w:r>
      <w:r w:rsidRPr="006E3371">
        <w:rPr>
          <w:rFonts w:ascii="Arial" w:hAnsi="Arial" w:cs="Arial"/>
        </w:rPr>
        <w:instrText xml:space="preserve"> SEQ </w:instrText>
      </w:r>
      <w:r w:rsidRPr="006E3371">
        <w:rPr>
          <w:rFonts w:ascii="Arial" w:hAnsi="Arial" w:cs="Arial"/>
        </w:rPr>
        <w:instrText>图表</w:instrText>
      </w:r>
      <w:r w:rsidRPr="006E3371">
        <w:rPr>
          <w:rFonts w:ascii="Arial" w:hAnsi="Arial" w:cs="Arial"/>
        </w:rPr>
        <w:instrText xml:space="preserve"> \* ARABIC </w:instrText>
      </w:r>
      <w:r w:rsidRPr="006E3371">
        <w:rPr>
          <w:rFonts w:ascii="Arial" w:hAnsi="Arial" w:cs="Arial"/>
        </w:rPr>
        <w:fldChar w:fldCharType="separate"/>
      </w:r>
      <w:r w:rsidRPr="006E3371">
        <w:rPr>
          <w:rFonts w:ascii="Arial" w:hAnsi="Arial" w:cs="Arial"/>
          <w:noProof/>
        </w:rPr>
        <w:t>1</w:t>
      </w:r>
      <w:r w:rsidRPr="006E3371">
        <w:rPr>
          <w:rFonts w:ascii="Arial" w:hAnsi="Arial" w:cs="Arial"/>
        </w:rPr>
        <w:fldChar w:fldCharType="end"/>
      </w:r>
      <w:r w:rsidRPr="006E3371">
        <w:rPr>
          <w:rFonts w:ascii="Arial" w:hAnsi="Arial" w:cs="Arial"/>
        </w:rPr>
        <w:t xml:space="preserve"> Differences in α-diversity result between MHD with  (MHD.UN) and without (MHD.N) cognitive disorder based on metagenomic sequencing</w:t>
      </w:r>
    </w:p>
    <w:p w14:paraId="5F9ADC30" w14:textId="47A509E4" w:rsidR="008A438F" w:rsidRPr="006E3371" w:rsidRDefault="00EF1E13" w:rsidP="00EF1E13">
      <w:pPr>
        <w:suppressLineNumbers/>
        <w:rPr>
          <w:rFonts w:ascii="Arial" w:hAnsi="Arial" w:cs="Arial"/>
          <w:szCs w:val="24"/>
          <w:lang w:eastAsia="zh-CN"/>
        </w:rPr>
      </w:pPr>
      <w:r w:rsidRPr="006E3371">
        <w:rPr>
          <w:rFonts w:ascii="Arial" w:hAnsi="Arial" w:cs="Arial"/>
          <w:noProof/>
          <w:szCs w:val="24"/>
          <w:lang w:val="en-IN" w:eastAsia="en-IN"/>
        </w:rPr>
        <w:drawing>
          <wp:inline distT="0" distB="0" distL="0" distR="0" wp14:anchorId="21794B3E" wp14:editId="45485414">
            <wp:extent cx="5391150" cy="4729163"/>
            <wp:effectExtent l="0" t="0" r="0" b="0"/>
            <wp:docPr id="288270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7078" name="图片 28827078"/>
                    <pic:cNvPicPr/>
                  </pic:nvPicPr>
                  <pic:blipFill rotWithShape="1">
                    <a:blip r:embed="rId8" cstate="print">
                      <a:extLst>
                        <a:ext uri="{28A0092B-C50C-407E-A947-70E740481C1C}">
                          <a14:useLocalDpi xmlns:a14="http://schemas.microsoft.com/office/drawing/2010/main" val="0"/>
                        </a:ext>
                      </a:extLst>
                    </a:blip>
                    <a:srcRect t="12595" r="168" b="25480"/>
                    <a:stretch/>
                  </pic:blipFill>
                  <pic:spPr bwMode="auto">
                    <a:xfrm>
                      <a:off x="0" y="0"/>
                      <a:ext cx="5391638" cy="4729591"/>
                    </a:xfrm>
                    <a:prstGeom prst="rect">
                      <a:avLst/>
                    </a:prstGeom>
                    <a:ln>
                      <a:noFill/>
                    </a:ln>
                    <a:extLst>
                      <a:ext uri="{53640926-AAD7-44D8-BBD7-CCE9431645EC}">
                        <a14:shadowObscured xmlns:a14="http://schemas.microsoft.com/office/drawing/2010/main"/>
                      </a:ext>
                    </a:extLst>
                  </pic:spPr>
                </pic:pic>
              </a:graphicData>
            </a:graphic>
          </wp:inline>
        </w:drawing>
      </w:r>
    </w:p>
    <w:p w14:paraId="52FE091C" w14:textId="77777777" w:rsidR="00C20947" w:rsidRPr="006E3371" w:rsidRDefault="00F962DE" w:rsidP="00EF1E13">
      <w:pPr>
        <w:suppressLineNumbers/>
        <w:rPr>
          <w:rFonts w:ascii="Arial" w:hAnsi="Arial" w:cs="Arial"/>
          <w:b/>
          <w:bCs/>
          <w:noProof/>
          <w:szCs w:val="24"/>
        </w:rPr>
      </w:pPr>
      <w:r w:rsidRPr="006E3371">
        <w:rPr>
          <w:rFonts w:ascii="Arial" w:hAnsi="Arial" w:cs="Arial"/>
          <w:b/>
          <w:spacing w:val="19"/>
          <w:szCs w:val="24"/>
          <w:lang w:eastAsia="zh-CN"/>
        </w:rPr>
        <w:t>3</w:t>
      </w:r>
      <w:r w:rsidRPr="006E3371">
        <w:rPr>
          <w:rFonts w:ascii="Arial" w:hAnsi="Arial" w:cs="Arial"/>
          <w:b/>
          <w:spacing w:val="19"/>
          <w:szCs w:val="24"/>
          <w:lang w:eastAsia="zh-CN"/>
        </w:rPr>
        <w:tab/>
      </w:r>
      <w:r w:rsidR="00C20947" w:rsidRPr="006E3371">
        <w:rPr>
          <w:rFonts w:ascii="Arial" w:hAnsi="Arial" w:cs="Arial"/>
          <w:b/>
          <w:spacing w:val="19"/>
          <w:szCs w:val="24"/>
          <w:lang w:eastAsia="zh-CN"/>
        </w:rPr>
        <w:t>R</w:t>
      </w:r>
      <w:r w:rsidR="00C20947" w:rsidRPr="006E3371">
        <w:rPr>
          <w:rFonts w:ascii="Arial" w:hAnsi="Arial" w:cs="Arial"/>
          <w:b/>
          <w:spacing w:val="19"/>
          <w:szCs w:val="24"/>
        </w:rPr>
        <w:t>eference</w:t>
      </w:r>
    </w:p>
    <w:p w14:paraId="76B051AF" w14:textId="2BCB9EE3" w:rsidR="00A6527A" w:rsidRPr="006E3371" w:rsidRDefault="008F0A8F" w:rsidP="00EF1E13">
      <w:pPr>
        <w:suppressLineNumbers/>
        <w:rPr>
          <w:rFonts w:ascii="Arial" w:hAnsi="Arial" w:cs="Arial"/>
          <w:szCs w:val="24"/>
        </w:rPr>
      </w:pPr>
      <w:r w:rsidRPr="006E3371">
        <w:rPr>
          <w:rFonts w:ascii="Arial" w:hAnsi="Arial" w:cs="Arial"/>
          <w:szCs w:val="24"/>
        </w:rPr>
        <w:lastRenderedPageBreak/>
        <w:fldChar w:fldCharType="begin"/>
      </w:r>
      <w:r w:rsidR="00C20947" w:rsidRPr="006E3371">
        <w:rPr>
          <w:rFonts w:ascii="Arial" w:hAnsi="Arial" w:cs="Arial"/>
          <w:szCs w:val="24"/>
        </w:rPr>
        <w:instrText xml:space="preserve"> ADDIN EN.REFLIST </w:instrText>
      </w:r>
      <w:r w:rsidRPr="006E3371">
        <w:rPr>
          <w:rFonts w:ascii="Arial" w:hAnsi="Arial" w:cs="Arial"/>
          <w:szCs w:val="24"/>
        </w:rPr>
        <w:fldChar w:fldCharType="separate"/>
      </w:r>
      <w:bookmarkStart w:id="0" w:name="_ENREF_1"/>
      <w:r w:rsidR="00A6527A" w:rsidRPr="006E3371">
        <w:rPr>
          <w:rFonts w:ascii="Arial" w:hAnsi="Arial" w:cs="Arial"/>
          <w:szCs w:val="24"/>
        </w:rPr>
        <w:t>1.</w:t>
      </w:r>
      <w:r w:rsidR="00A6527A" w:rsidRPr="006E3371">
        <w:rPr>
          <w:rFonts w:ascii="Arial" w:hAnsi="Arial" w:cs="Arial"/>
          <w:szCs w:val="24"/>
        </w:rPr>
        <w:tab/>
        <w:t>Kechin A, Boyarskikh U, Kel A, Filipenko M</w:t>
      </w:r>
      <w:r w:rsidR="006D20F2" w:rsidRPr="006E3371">
        <w:rPr>
          <w:rFonts w:ascii="Arial" w:hAnsi="Arial" w:cs="Arial"/>
          <w:szCs w:val="24"/>
        </w:rPr>
        <w:t xml:space="preserve"> (2017) </w:t>
      </w:r>
      <w:r w:rsidR="00A6527A" w:rsidRPr="006E3371">
        <w:rPr>
          <w:rFonts w:ascii="Arial" w:hAnsi="Arial" w:cs="Arial"/>
          <w:szCs w:val="24"/>
        </w:rPr>
        <w:t>cutPrimers: A New Tool for Accurate Cutting of Primers from Reads of Targeted Next Generation Sequencing. Journal of computational biology : a journal of computational molecular cell biology</w:t>
      </w:r>
      <w:r w:rsidR="006D20F2" w:rsidRPr="006E3371">
        <w:rPr>
          <w:rFonts w:ascii="Arial" w:hAnsi="Arial" w:cs="Arial"/>
          <w:szCs w:val="24"/>
        </w:rPr>
        <w:t xml:space="preserve"> </w:t>
      </w:r>
      <w:r w:rsidR="00A6527A" w:rsidRPr="006E3371">
        <w:rPr>
          <w:rFonts w:ascii="Arial" w:hAnsi="Arial" w:cs="Arial"/>
          <w:szCs w:val="24"/>
        </w:rPr>
        <w:t>24:1138-</w:t>
      </w:r>
      <w:r w:rsidR="008A438F" w:rsidRPr="006E3371">
        <w:rPr>
          <w:rFonts w:ascii="Arial" w:hAnsi="Arial" w:cs="Arial"/>
          <w:szCs w:val="24"/>
          <w:lang w:eastAsia="zh-CN"/>
        </w:rPr>
        <w:t>11</w:t>
      </w:r>
      <w:r w:rsidR="00A6527A" w:rsidRPr="006E3371">
        <w:rPr>
          <w:rFonts w:ascii="Arial" w:hAnsi="Arial" w:cs="Arial"/>
          <w:szCs w:val="24"/>
        </w:rPr>
        <w:t>43.</w:t>
      </w:r>
      <w:bookmarkEnd w:id="0"/>
      <w:r w:rsidR="001924B7" w:rsidRPr="006E3371">
        <w:rPr>
          <w:rFonts w:ascii="Arial" w:hAnsi="Arial" w:cs="Arial"/>
          <w:szCs w:val="24"/>
        </w:rPr>
        <w:t xml:space="preserve"> https://doi.org/10.1089/cmb.2017.0096.</w:t>
      </w:r>
    </w:p>
    <w:p w14:paraId="653A9099" w14:textId="0DA07DE6" w:rsidR="00A6527A" w:rsidRPr="006E3371" w:rsidRDefault="00A6527A" w:rsidP="00EF1E13">
      <w:pPr>
        <w:suppressLineNumbers/>
        <w:rPr>
          <w:rFonts w:ascii="Arial" w:hAnsi="Arial" w:cs="Arial"/>
          <w:szCs w:val="24"/>
        </w:rPr>
      </w:pPr>
      <w:bookmarkStart w:id="1" w:name="_ENREF_2"/>
      <w:r w:rsidRPr="006E3371">
        <w:rPr>
          <w:rFonts w:ascii="Arial" w:hAnsi="Arial" w:cs="Arial"/>
          <w:szCs w:val="24"/>
        </w:rPr>
        <w:t>2.</w:t>
      </w:r>
      <w:r w:rsidRPr="006E3371">
        <w:rPr>
          <w:rFonts w:ascii="Arial" w:hAnsi="Arial" w:cs="Arial"/>
          <w:szCs w:val="24"/>
        </w:rPr>
        <w:tab/>
        <w:t>Rognes T, Flouri T, Nichols B, Quince C, Mahé F</w:t>
      </w:r>
      <w:r w:rsidR="001924B7" w:rsidRPr="006E3371">
        <w:rPr>
          <w:rFonts w:ascii="Arial" w:hAnsi="Arial" w:cs="Arial"/>
          <w:szCs w:val="24"/>
        </w:rPr>
        <w:t xml:space="preserve"> (2016) </w:t>
      </w:r>
      <w:r w:rsidRPr="006E3371">
        <w:rPr>
          <w:rFonts w:ascii="Arial" w:hAnsi="Arial" w:cs="Arial"/>
          <w:szCs w:val="24"/>
        </w:rPr>
        <w:t>VSEARCH: a versatile open source tool for metagenomics. PeerJ</w:t>
      </w:r>
      <w:r w:rsidR="001924B7" w:rsidRPr="006E3371">
        <w:rPr>
          <w:rFonts w:ascii="Arial" w:hAnsi="Arial" w:cs="Arial"/>
          <w:szCs w:val="24"/>
        </w:rPr>
        <w:t xml:space="preserve"> </w:t>
      </w:r>
      <w:r w:rsidRPr="006E3371">
        <w:rPr>
          <w:rFonts w:ascii="Arial" w:hAnsi="Arial" w:cs="Arial"/>
          <w:szCs w:val="24"/>
        </w:rPr>
        <w:t>4:e2584.</w:t>
      </w:r>
      <w:bookmarkEnd w:id="1"/>
      <w:r w:rsidR="001924B7" w:rsidRPr="006E3371">
        <w:rPr>
          <w:rFonts w:ascii="Arial" w:hAnsi="Arial" w:cs="Arial"/>
          <w:szCs w:val="24"/>
        </w:rPr>
        <w:t xml:space="preserve"> https://doi.org/10.7717/peerj.2584.</w:t>
      </w:r>
    </w:p>
    <w:p w14:paraId="12CA1853" w14:textId="74620F9D" w:rsidR="00A6527A" w:rsidRPr="006E3371" w:rsidRDefault="00A6527A" w:rsidP="00EF1E13">
      <w:pPr>
        <w:suppressLineNumbers/>
        <w:rPr>
          <w:rFonts w:ascii="Arial" w:hAnsi="Arial" w:cs="Arial"/>
          <w:szCs w:val="24"/>
        </w:rPr>
      </w:pPr>
      <w:bookmarkStart w:id="2" w:name="_ENREF_3"/>
      <w:r w:rsidRPr="006E3371">
        <w:rPr>
          <w:rFonts w:ascii="Arial" w:hAnsi="Arial" w:cs="Arial"/>
          <w:szCs w:val="24"/>
        </w:rPr>
        <w:t>3.</w:t>
      </w:r>
      <w:r w:rsidRPr="006E3371">
        <w:rPr>
          <w:rFonts w:ascii="Arial" w:hAnsi="Arial" w:cs="Arial"/>
          <w:szCs w:val="24"/>
        </w:rPr>
        <w:tab/>
        <w:t>Edgar RC</w:t>
      </w:r>
      <w:r w:rsidR="001924B7" w:rsidRPr="006E3371">
        <w:rPr>
          <w:rFonts w:ascii="Arial" w:hAnsi="Arial" w:cs="Arial"/>
          <w:szCs w:val="24"/>
        </w:rPr>
        <w:t xml:space="preserve"> (2013) </w:t>
      </w:r>
      <w:r w:rsidRPr="006E3371">
        <w:rPr>
          <w:rFonts w:ascii="Arial" w:hAnsi="Arial" w:cs="Arial"/>
          <w:szCs w:val="24"/>
        </w:rPr>
        <w:t>UPARSE: highly accurate OTU sequences from microbial amplicon reads. Nature methods</w:t>
      </w:r>
      <w:r w:rsidR="001924B7" w:rsidRPr="006E3371">
        <w:rPr>
          <w:rFonts w:ascii="Arial" w:hAnsi="Arial" w:cs="Arial"/>
          <w:szCs w:val="24"/>
        </w:rPr>
        <w:t xml:space="preserve"> </w:t>
      </w:r>
      <w:r w:rsidRPr="006E3371">
        <w:rPr>
          <w:rFonts w:ascii="Arial" w:hAnsi="Arial" w:cs="Arial"/>
          <w:szCs w:val="24"/>
        </w:rPr>
        <w:t>10:996-</w:t>
      </w:r>
      <w:r w:rsidR="008A438F" w:rsidRPr="006E3371">
        <w:rPr>
          <w:rFonts w:ascii="Arial" w:hAnsi="Arial" w:cs="Arial"/>
          <w:szCs w:val="24"/>
          <w:lang w:eastAsia="zh-CN"/>
        </w:rPr>
        <w:t>99</w:t>
      </w:r>
      <w:r w:rsidRPr="006E3371">
        <w:rPr>
          <w:rFonts w:ascii="Arial" w:hAnsi="Arial" w:cs="Arial"/>
          <w:szCs w:val="24"/>
        </w:rPr>
        <w:t>8.</w:t>
      </w:r>
      <w:bookmarkEnd w:id="2"/>
      <w:r w:rsidR="001924B7" w:rsidRPr="006E3371">
        <w:rPr>
          <w:rFonts w:ascii="Arial" w:hAnsi="Arial" w:cs="Arial"/>
          <w:color w:val="212121"/>
          <w:szCs w:val="24"/>
          <w:shd w:val="clear" w:color="auto" w:fill="FFFFFF"/>
        </w:rPr>
        <w:t xml:space="preserve"> </w:t>
      </w:r>
      <w:r w:rsidR="001924B7" w:rsidRPr="006E3371">
        <w:rPr>
          <w:rFonts w:ascii="Arial" w:hAnsi="Arial" w:cs="Arial"/>
          <w:szCs w:val="24"/>
        </w:rPr>
        <w:t>https://doi.org/</w:t>
      </w:r>
      <w:r w:rsidR="001924B7" w:rsidRPr="006E3371">
        <w:rPr>
          <w:rFonts w:ascii="Arial" w:hAnsi="Arial" w:cs="Arial"/>
          <w:color w:val="212121"/>
          <w:szCs w:val="24"/>
          <w:shd w:val="clear" w:color="auto" w:fill="FFFFFF"/>
        </w:rPr>
        <w:t>10.1038/nmeth.2604.</w:t>
      </w:r>
    </w:p>
    <w:p w14:paraId="6E13DA5A" w14:textId="17180EE3" w:rsidR="00A6527A" w:rsidRPr="006E3371" w:rsidRDefault="00A6527A" w:rsidP="00EF1E13">
      <w:pPr>
        <w:suppressLineNumbers/>
        <w:rPr>
          <w:rFonts w:ascii="Arial" w:hAnsi="Arial" w:cs="Arial"/>
          <w:szCs w:val="24"/>
        </w:rPr>
      </w:pPr>
      <w:bookmarkStart w:id="3" w:name="_ENREF_4"/>
      <w:r w:rsidRPr="006E3371">
        <w:rPr>
          <w:rFonts w:ascii="Arial" w:hAnsi="Arial" w:cs="Arial"/>
          <w:szCs w:val="24"/>
        </w:rPr>
        <w:t>4.</w:t>
      </w:r>
      <w:r w:rsidRPr="006E3371">
        <w:rPr>
          <w:rFonts w:ascii="Arial" w:hAnsi="Arial" w:cs="Arial"/>
          <w:szCs w:val="24"/>
        </w:rPr>
        <w:tab/>
        <w:t>Haas BJ, Gevers D, Earl AM, Feldgarden M, Ward DV, Giannoukos G, et al</w:t>
      </w:r>
      <w:r w:rsidR="000663BE" w:rsidRPr="006E3371">
        <w:rPr>
          <w:rFonts w:ascii="Arial" w:hAnsi="Arial" w:cs="Arial"/>
          <w:szCs w:val="24"/>
        </w:rPr>
        <w:t xml:space="preserve"> (2011) </w:t>
      </w:r>
      <w:r w:rsidRPr="006E3371">
        <w:rPr>
          <w:rFonts w:ascii="Arial" w:hAnsi="Arial" w:cs="Arial"/>
          <w:szCs w:val="24"/>
        </w:rPr>
        <w:t>Chimeric 16S rRNA sequence formation and detection in Sanger and 454-pyrosequenced PCR amplicons. Genome research</w:t>
      </w:r>
      <w:r w:rsidR="000663BE" w:rsidRPr="006E3371">
        <w:rPr>
          <w:rFonts w:ascii="Arial" w:hAnsi="Arial" w:cs="Arial"/>
          <w:szCs w:val="24"/>
        </w:rPr>
        <w:t xml:space="preserve"> </w:t>
      </w:r>
      <w:r w:rsidRPr="006E3371">
        <w:rPr>
          <w:rFonts w:ascii="Arial" w:hAnsi="Arial" w:cs="Arial"/>
          <w:szCs w:val="24"/>
        </w:rPr>
        <w:t>21:494-504.</w:t>
      </w:r>
      <w:bookmarkEnd w:id="3"/>
      <w:r w:rsidR="00271356" w:rsidRPr="006E3371">
        <w:rPr>
          <w:rFonts w:ascii="Arial" w:hAnsi="Arial" w:cs="Arial"/>
          <w:szCs w:val="24"/>
        </w:rPr>
        <w:t xml:space="preserve"> https://doi.org/10.1101/gr.112730.110</w:t>
      </w:r>
    </w:p>
    <w:p w14:paraId="0AACA35D" w14:textId="5A47B6E5" w:rsidR="00A6527A" w:rsidRPr="006E3371" w:rsidRDefault="00A6527A" w:rsidP="00EF1E13">
      <w:pPr>
        <w:suppressLineNumbers/>
        <w:rPr>
          <w:rFonts w:ascii="Arial" w:hAnsi="Arial" w:cs="Arial"/>
          <w:szCs w:val="24"/>
        </w:rPr>
      </w:pPr>
      <w:bookmarkStart w:id="4" w:name="_ENREF_5"/>
      <w:r w:rsidRPr="006E3371">
        <w:rPr>
          <w:rFonts w:ascii="Arial" w:hAnsi="Arial" w:cs="Arial"/>
          <w:szCs w:val="24"/>
        </w:rPr>
        <w:t>5.</w:t>
      </w:r>
      <w:r w:rsidRPr="006E3371">
        <w:rPr>
          <w:rFonts w:ascii="Arial" w:hAnsi="Arial" w:cs="Arial"/>
          <w:szCs w:val="24"/>
        </w:rPr>
        <w:tab/>
        <w:t>Tiffin-Richards FE, Costa AS, Holschbach B, Frank RD, Vassiliadou A, Kruger T, et al</w:t>
      </w:r>
      <w:r w:rsidR="00DF3647" w:rsidRPr="006E3371">
        <w:rPr>
          <w:rFonts w:ascii="Arial" w:hAnsi="Arial" w:cs="Arial"/>
          <w:szCs w:val="24"/>
        </w:rPr>
        <w:t xml:space="preserve"> (2014) </w:t>
      </w:r>
      <w:r w:rsidRPr="006E3371">
        <w:rPr>
          <w:rFonts w:ascii="Arial" w:hAnsi="Arial" w:cs="Arial"/>
          <w:szCs w:val="24"/>
        </w:rPr>
        <w:t>The Montreal Cognitive Assessment (MoCA) - a sensitive screening instrument for detecting cognitive impairment in chronic hemodialysis patients. PloS one</w:t>
      </w:r>
      <w:r w:rsidR="00DF3647" w:rsidRPr="006E3371">
        <w:rPr>
          <w:rFonts w:ascii="Arial" w:hAnsi="Arial" w:cs="Arial"/>
          <w:szCs w:val="24"/>
        </w:rPr>
        <w:t xml:space="preserve"> </w:t>
      </w:r>
      <w:r w:rsidRPr="006E3371">
        <w:rPr>
          <w:rFonts w:ascii="Arial" w:hAnsi="Arial" w:cs="Arial"/>
          <w:szCs w:val="24"/>
        </w:rPr>
        <w:t>9:e106700.</w:t>
      </w:r>
      <w:bookmarkEnd w:id="4"/>
      <w:r w:rsidR="00DF3647" w:rsidRPr="006E3371">
        <w:rPr>
          <w:rFonts w:ascii="Arial" w:hAnsi="Arial" w:cs="Arial"/>
          <w:szCs w:val="24"/>
        </w:rPr>
        <w:t xml:space="preserve"> https://doi.org/ 10.1371/journal.pone.0106700</w:t>
      </w:r>
    </w:p>
    <w:p w14:paraId="1C03D338" w14:textId="17C6D183" w:rsidR="00A6527A" w:rsidRPr="006E3371" w:rsidRDefault="00A6527A" w:rsidP="00EF1E13">
      <w:pPr>
        <w:suppressLineNumbers/>
        <w:rPr>
          <w:rFonts w:ascii="Arial" w:hAnsi="Arial" w:cs="Arial"/>
          <w:szCs w:val="24"/>
        </w:rPr>
      </w:pPr>
      <w:bookmarkStart w:id="5" w:name="_ENREF_6"/>
      <w:r w:rsidRPr="006E3371">
        <w:rPr>
          <w:rFonts w:ascii="Arial" w:hAnsi="Arial" w:cs="Arial"/>
          <w:szCs w:val="24"/>
        </w:rPr>
        <w:t>6.</w:t>
      </w:r>
      <w:r w:rsidRPr="006E3371">
        <w:rPr>
          <w:rFonts w:ascii="Arial" w:hAnsi="Arial" w:cs="Arial"/>
          <w:szCs w:val="24"/>
        </w:rPr>
        <w:tab/>
        <w:t>Sunagawa S, Coelho LP, Chaffron S, Kultima JR, Labadie K, Salazar G, et al</w:t>
      </w:r>
      <w:r w:rsidR="00215246" w:rsidRPr="006E3371">
        <w:rPr>
          <w:rFonts w:ascii="Arial" w:hAnsi="Arial" w:cs="Arial"/>
          <w:szCs w:val="24"/>
        </w:rPr>
        <w:t xml:space="preserve"> (2015) </w:t>
      </w:r>
      <w:r w:rsidRPr="006E3371">
        <w:rPr>
          <w:rFonts w:ascii="Arial" w:hAnsi="Arial" w:cs="Arial"/>
          <w:szCs w:val="24"/>
        </w:rPr>
        <w:t>Ocean plankton. Structure and function of the global ocean microbiome. Science (New York, NY). 348(6237):1261359.</w:t>
      </w:r>
      <w:bookmarkEnd w:id="5"/>
      <w:r w:rsidR="00215246" w:rsidRPr="006E3371">
        <w:rPr>
          <w:rFonts w:ascii="Arial" w:hAnsi="Arial" w:cs="Arial"/>
          <w:szCs w:val="24"/>
        </w:rPr>
        <w:t xml:space="preserve"> https://doi.org/ 10.1126/science.1261359</w:t>
      </w:r>
    </w:p>
    <w:p w14:paraId="59CADA2B" w14:textId="1FB6AAAB" w:rsidR="00DE23E8" w:rsidRPr="006E3371" w:rsidRDefault="008F0A8F" w:rsidP="00EF1E13">
      <w:pPr>
        <w:suppressLineNumbers/>
        <w:rPr>
          <w:rFonts w:ascii="Arial" w:hAnsi="Arial" w:cs="Arial"/>
          <w:szCs w:val="24"/>
          <w:lang w:eastAsia="zh-CN"/>
        </w:rPr>
      </w:pPr>
      <w:r w:rsidRPr="006E3371">
        <w:rPr>
          <w:rFonts w:ascii="Arial" w:hAnsi="Arial" w:cs="Arial"/>
          <w:b/>
          <w:bCs/>
          <w:noProof/>
          <w:szCs w:val="24"/>
        </w:rPr>
        <w:fldChar w:fldCharType="end"/>
      </w:r>
      <w:bookmarkStart w:id="6" w:name="_GoBack"/>
      <w:bookmarkEnd w:id="6"/>
    </w:p>
    <w:sectPr w:rsidR="00DE23E8" w:rsidRPr="006E3371" w:rsidSect="0089617A">
      <w:headerReference w:type="even" r:id="rId9"/>
      <w:footerReference w:type="even" r:id="rId10"/>
      <w:footerReference w:type="default" r:id="rId11"/>
      <w:headerReference w:type="first" r:id="rId12"/>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C1B14" w14:textId="77777777" w:rsidR="000D5BC7" w:rsidRDefault="000D5BC7" w:rsidP="00117666">
      <w:pPr>
        <w:spacing w:after="0"/>
      </w:pPr>
      <w:r>
        <w:separator/>
      </w:r>
    </w:p>
  </w:endnote>
  <w:endnote w:type="continuationSeparator" w:id="0">
    <w:p w14:paraId="06C3B2AD" w14:textId="77777777" w:rsidR="000D5BC7" w:rsidRDefault="000D5BC7"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E5927" w14:textId="77777777" w:rsidR="00DB769A" w:rsidRPr="00577C4C" w:rsidRDefault="000C4E5B">
    <w:pPr>
      <w:rPr>
        <w:color w:val="C00000"/>
        <w:szCs w:val="24"/>
      </w:rPr>
    </w:pPr>
    <w:r>
      <w:rPr>
        <w:noProof/>
        <w:lang w:val="en-GB" w:eastAsia="en-GB"/>
      </w:rPr>
      <w:pict w14:anchorId="6144EC77">
        <v:shapetype id="_x0000_t202" coordsize="21600,21600" o:spt="202" path="m,l,21600r21600,l21600,xe">
          <v:stroke joinstyle="miter"/>
          <v:path gradientshapeok="t" o:connecttype="rect"/>
        </v:shapetype>
        <v:shape id="Text Box 1" o:spid="_x0000_s1026" type="#_x0000_t202" style="position:absolute;margin-left:1058.4pt;margin-top:0;width:118.8pt;height:31.15pt;z-index:251659264;visibility:visible;mso-position-horizontal:right;mso-position-horizontal-relative:margin;mso-position-vertical:top;mso-position-vertical-relative:bottom-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31C50C43" w14:textId="77777777" w:rsidR="00DB769A" w:rsidRPr="00577C4C" w:rsidRDefault="008F0A8F">
                <w:pPr>
                  <w:jc w:val="right"/>
                  <w:rPr>
                    <w:color w:val="000000" w:themeColor="text1"/>
                    <w:szCs w:val="40"/>
                  </w:rPr>
                </w:pPr>
                <w:r w:rsidRPr="00577C4C">
                  <w:rPr>
                    <w:color w:val="000000" w:themeColor="text1"/>
                    <w:szCs w:val="40"/>
                  </w:rPr>
                  <w:fldChar w:fldCharType="begin"/>
                </w:r>
                <w:r w:rsidR="00DB769A" w:rsidRPr="00577C4C">
                  <w:rPr>
                    <w:color w:val="000000" w:themeColor="text1"/>
                    <w:szCs w:val="40"/>
                  </w:rPr>
                  <w:instrText xml:space="preserve"> PAGE  \* Arabic  \* MERGEFORMAT </w:instrText>
                </w:r>
                <w:r w:rsidRPr="00577C4C">
                  <w:rPr>
                    <w:color w:val="000000" w:themeColor="text1"/>
                    <w:szCs w:val="40"/>
                  </w:rPr>
                  <w:fldChar w:fldCharType="separate"/>
                </w:r>
                <w:r w:rsidR="000C4E5B">
                  <w:rPr>
                    <w:noProof/>
                    <w:color w:val="000000" w:themeColor="text1"/>
                    <w:szCs w:val="40"/>
                  </w:rPr>
                  <w:t>4</w:t>
                </w:r>
                <w:r w:rsidRPr="00577C4C">
                  <w:rPr>
                    <w:color w:val="000000" w:themeColor="text1"/>
                    <w:szCs w:val="40"/>
                  </w:rPr>
                  <w:fldChar w:fldCharType="end"/>
                </w:r>
              </w:p>
            </w:txbxContent>
          </v:textbox>
          <w10:wrap anchorx="margin" anchory="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AC86F" w14:textId="77777777" w:rsidR="00DB769A" w:rsidRPr="00577C4C" w:rsidRDefault="000C4E5B">
    <w:pPr>
      <w:rPr>
        <w:b/>
        <w:sz w:val="20"/>
        <w:szCs w:val="24"/>
      </w:rPr>
    </w:pPr>
    <w:r>
      <w:rPr>
        <w:noProof/>
        <w:lang w:val="en-GB" w:eastAsia="en-GB"/>
      </w:rPr>
      <w:pict w14:anchorId="2C306899">
        <v:shapetype id="_x0000_t202" coordsize="21600,21600" o:spt="202" path="m,l,21600r21600,l21600,xe">
          <v:stroke joinstyle="miter"/>
          <v:path gradientshapeok="t" o:connecttype="rect"/>
        </v:shapetype>
        <v:shape id="Text Box 56" o:spid="_x0000_s1025" type="#_x0000_t202" style="position:absolute;margin-left:1058.4pt;margin-top:0;width:118.8pt;height:31.15pt;z-index:251646976;visibility:visible;mso-position-horizontal:right;mso-position-horizontal-relative:margin;mso-position-vertical:top;mso-position-vertical-relative:bottom-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57DDACC1" w14:textId="77777777" w:rsidR="00DB769A" w:rsidRPr="00577C4C" w:rsidRDefault="008F0A8F">
                <w:pPr>
                  <w:jc w:val="right"/>
                  <w:rPr>
                    <w:color w:val="000000" w:themeColor="text1"/>
                    <w:szCs w:val="40"/>
                  </w:rPr>
                </w:pPr>
                <w:r w:rsidRPr="00577C4C">
                  <w:rPr>
                    <w:color w:val="000000" w:themeColor="text1"/>
                    <w:szCs w:val="40"/>
                  </w:rPr>
                  <w:fldChar w:fldCharType="begin"/>
                </w:r>
                <w:r w:rsidR="00DB769A" w:rsidRPr="00577C4C">
                  <w:rPr>
                    <w:color w:val="000000" w:themeColor="text1"/>
                    <w:szCs w:val="40"/>
                  </w:rPr>
                  <w:instrText xml:space="preserve"> PAGE  \* Arabic  \* MERGEFORMAT </w:instrText>
                </w:r>
                <w:r w:rsidRPr="00577C4C">
                  <w:rPr>
                    <w:color w:val="000000" w:themeColor="text1"/>
                    <w:szCs w:val="40"/>
                  </w:rPr>
                  <w:fldChar w:fldCharType="separate"/>
                </w:r>
                <w:r w:rsidR="000C4E5B">
                  <w:rPr>
                    <w:noProof/>
                    <w:color w:val="000000" w:themeColor="text1"/>
                    <w:szCs w:val="40"/>
                  </w:rPr>
                  <w:t>3</w:t>
                </w:r>
                <w:r w:rsidRPr="00577C4C">
                  <w:rPr>
                    <w:color w:val="000000" w:themeColor="text1"/>
                    <w:szCs w:val="40"/>
                  </w:rPr>
                  <w:fldChar w:fldCharType="end"/>
                </w:r>
              </w:p>
            </w:txbxContent>
          </v:textbox>
          <w10:wrap anchorx="margin" anchory="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95D93A" w14:textId="77777777" w:rsidR="000D5BC7" w:rsidRDefault="000D5BC7" w:rsidP="00117666">
      <w:pPr>
        <w:spacing w:after="0"/>
      </w:pPr>
      <w:r>
        <w:separator/>
      </w:r>
    </w:p>
  </w:footnote>
  <w:footnote w:type="continuationSeparator" w:id="0">
    <w:p w14:paraId="09AE700F" w14:textId="77777777" w:rsidR="000D5BC7" w:rsidRDefault="000D5BC7" w:rsidP="0011766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EE61" w14:textId="77777777" w:rsidR="00DB769A" w:rsidRPr="009151AA" w:rsidRDefault="00DB769A">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CBE0E" w14:textId="196F93BD" w:rsidR="00DB769A" w:rsidRDefault="00DB769A" w:rsidP="0093429D">
    <w:r w:rsidRPr="007E3148">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nsid w:val="225305B5"/>
    <w:multiLevelType w:val="hybridMultilevel"/>
    <w:tmpl w:val="029EDCB8"/>
    <w:lvl w:ilvl="0" w:tplc="22D6DC46">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attachedTemplate r:id="rId1"/>
  <w:defaultTabStop w:val="720"/>
  <w:evenAndOddHeaders/>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drwxppzt5r0pgetweqxdpf600z5vpa2stz0&quot;&gt;我的EndNote库&lt;record-ids&gt;&lt;item&gt;36&lt;/item&gt;&lt;item&gt;936&lt;/item&gt;&lt;item&gt;937&lt;/item&gt;&lt;item&gt;938&lt;/item&gt;&lt;item&gt;939&lt;/item&gt;&lt;item&gt;980&lt;/item&gt;&lt;/record-ids&gt;&lt;/item&gt;&lt;/Libraries&gt;"/>
    <w:docVar w:name="KY_MEDREF_DOCUID" w:val="{C9978AED-C367-45F6-9955-324E0B9201A9}"/>
    <w:docVar w:name="KY_MEDREF_VERSION" w:val="3"/>
  </w:docVars>
  <w:rsids>
    <w:rsidRoot w:val="00ED20B5"/>
    <w:rsid w:val="0001436A"/>
    <w:rsid w:val="00034304"/>
    <w:rsid w:val="00035434"/>
    <w:rsid w:val="00044888"/>
    <w:rsid w:val="00052A14"/>
    <w:rsid w:val="000663BE"/>
    <w:rsid w:val="00077D53"/>
    <w:rsid w:val="000B7895"/>
    <w:rsid w:val="000C4E5B"/>
    <w:rsid w:val="000D5BC7"/>
    <w:rsid w:val="00105FD9"/>
    <w:rsid w:val="00117666"/>
    <w:rsid w:val="0014340F"/>
    <w:rsid w:val="001549D3"/>
    <w:rsid w:val="00160065"/>
    <w:rsid w:val="00177D84"/>
    <w:rsid w:val="001924B7"/>
    <w:rsid w:val="001C19F1"/>
    <w:rsid w:val="001E26E6"/>
    <w:rsid w:val="00215246"/>
    <w:rsid w:val="00232BEA"/>
    <w:rsid w:val="00255800"/>
    <w:rsid w:val="00267D18"/>
    <w:rsid w:val="00271356"/>
    <w:rsid w:val="00274347"/>
    <w:rsid w:val="002868E2"/>
    <w:rsid w:val="002869C3"/>
    <w:rsid w:val="002936E4"/>
    <w:rsid w:val="002B4A57"/>
    <w:rsid w:val="002B70BC"/>
    <w:rsid w:val="002C74CA"/>
    <w:rsid w:val="0030396C"/>
    <w:rsid w:val="003123F4"/>
    <w:rsid w:val="003544FB"/>
    <w:rsid w:val="003803E5"/>
    <w:rsid w:val="00394501"/>
    <w:rsid w:val="003B1277"/>
    <w:rsid w:val="003B1DA5"/>
    <w:rsid w:val="003D2F2D"/>
    <w:rsid w:val="00401590"/>
    <w:rsid w:val="00447801"/>
    <w:rsid w:val="00452E9C"/>
    <w:rsid w:val="00454741"/>
    <w:rsid w:val="004735C8"/>
    <w:rsid w:val="004947A6"/>
    <w:rsid w:val="004961FF"/>
    <w:rsid w:val="004A7698"/>
    <w:rsid w:val="004C0D62"/>
    <w:rsid w:val="004C5F1C"/>
    <w:rsid w:val="004E4F60"/>
    <w:rsid w:val="00510EAF"/>
    <w:rsid w:val="00517A89"/>
    <w:rsid w:val="005250F2"/>
    <w:rsid w:val="00551AD0"/>
    <w:rsid w:val="00593EEA"/>
    <w:rsid w:val="005A5EEE"/>
    <w:rsid w:val="005D34F9"/>
    <w:rsid w:val="006375C7"/>
    <w:rsid w:val="00654E8F"/>
    <w:rsid w:val="00660D05"/>
    <w:rsid w:val="006820B1"/>
    <w:rsid w:val="00687766"/>
    <w:rsid w:val="006B355B"/>
    <w:rsid w:val="006B7D14"/>
    <w:rsid w:val="006D20F2"/>
    <w:rsid w:val="006E3371"/>
    <w:rsid w:val="00701727"/>
    <w:rsid w:val="0070566C"/>
    <w:rsid w:val="00714C50"/>
    <w:rsid w:val="00721A1F"/>
    <w:rsid w:val="00725A7D"/>
    <w:rsid w:val="00733484"/>
    <w:rsid w:val="007501BE"/>
    <w:rsid w:val="00790BB3"/>
    <w:rsid w:val="007C206C"/>
    <w:rsid w:val="00817DD6"/>
    <w:rsid w:val="0083759F"/>
    <w:rsid w:val="00850978"/>
    <w:rsid w:val="0088356A"/>
    <w:rsid w:val="00883D2C"/>
    <w:rsid w:val="00885156"/>
    <w:rsid w:val="0089617A"/>
    <w:rsid w:val="008A438F"/>
    <w:rsid w:val="008D76D8"/>
    <w:rsid w:val="008F0A8F"/>
    <w:rsid w:val="00903FE7"/>
    <w:rsid w:val="00905774"/>
    <w:rsid w:val="009151AA"/>
    <w:rsid w:val="00922BB9"/>
    <w:rsid w:val="009335E0"/>
    <w:rsid w:val="0093429D"/>
    <w:rsid w:val="00943573"/>
    <w:rsid w:val="009501EE"/>
    <w:rsid w:val="00964134"/>
    <w:rsid w:val="00970F7D"/>
    <w:rsid w:val="00994A3D"/>
    <w:rsid w:val="009C2B12"/>
    <w:rsid w:val="00A174D9"/>
    <w:rsid w:val="00A6527A"/>
    <w:rsid w:val="00AA4D24"/>
    <w:rsid w:val="00AB4112"/>
    <w:rsid w:val="00AB6715"/>
    <w:rsid w:val="00B1671E"/>
    <w:rsid w:val="00B25EB8"/>
    <w:rsid w:val="00B37F4D"/>
    <w:rsid w:val="00BA734D"/>
    <w:rsid w:val="00BD150C"/>
    <w:rsid w:val="00C20947"/>
    <w:rsid w:val="00C52A7B"/>
    <w:rsid w:val="00C56BAF"/>
    <w:rsid w:val="00C679AA"/>
    <w:rsid w:val="00C75972"/>
    <w:rsid w:val="00CD066B"/>
    <w:rsid w:val="00CE4FEE"/>
    <w:rsid w:val="00D035E1"/>
    <w:rsid w:val="00D060CF"/>
    <w:rsid w:val="00D25698"/>
    <w:rsid w:val="00D43D00"/>
    <w:rsid w:val="00D86356"/>
    <w:rsid w:val="00DB2F3A"/>
    <w:rsid w:val="00DB59C3"/>
    <w:rsid w:val="00DB769A"/>
    <w:rsid w:val="00DC259A"/>
    <w:rsid w:val="00DE23E8"/>
    <w:rsid w:val="00DF3647"/>
    <w:rsid w:val="00E10A75"/>
    <w:rsid w:val="00E33F84"/>
    <w:rsid w:val="00E52377"/>
    <w:rsid w:val="00E537AD"/>
    <w:rsid w:val="00E64E17"/>
    <w:rsid w:val="00E76EA2"/>
    <w:rsid w:val="00E866C9"/>
    <w:rsid w:val="00EA3D3C"/>
    <w:rsid w:val="00EC090A"/>
    <w:rsid w:val="00ED20B5"/>
    <w:rsid w:val="00EF1E13"/>
    <w:rsid w:val="00F305F9"/>
    <w:rsid w:val="00F46900"/>
    <w:rsid w:val="00F47DA7"/>
    <w:rsid w:val="00F61D89"/>
    <w:rsid w:val="00F962DE"/>
    <w:rsid w:val="00F97D2C"/>
    <w:rsid w:val="00FA27BF"/>
    <w:rsid w:val="00FF6F5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240FB"/>
  <w15:docId w15:val="{86C80CB9-58BF-435B-8CFE-121918AEC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99"/>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link w:val="ListParagraphChar"/>
    <w:uiPriority w:val="34"/>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customStyle="1" w:styleId="paragraph">
    <w:name w:val="paragraph"/>
    <w:basedOn w:val="Normal"/>
    <w:rsid w:val="00DB769A"/>
    <w:pPr>
      <w:spacing w:before="100" w:beforeAutospacing="1" w:after="100" w:afterAutospacing="1"/>
    </w:pPr>
    <w:rPr>
      <w:rFonts w:ascii="SimSun" w:eastAsia="SimSun" w:hAnsi="SimSun" w:cs="SimSun"/>
      <w:szCs w:val="24"/>
      <w:lang w:eastAsia="zh-CN"/>
    </w:rPr>
  </w:style>
  <w:style w:type="paragraph" w:customStyle="1" w:styleId="EndNoteBibliographyTitle">
    <w:name w:val="EndNote Bibliography Title"/>
    <w:basedOn w:val="Normal"/>
    <w:link w:val="EndNoteBibliographyTitleChar"/>
    <w:rsid w:val="00C20947"/>
    <w:pPr>
      <w:spacing w:after="0"/>
      <w:jc w:val="center"/>
    </w:pPr>
    <w:rPr>
      <w:rFonts w:cs="Times New Roman"/>
      <w:noProof/>
    </w:rPr>
  </w:style>
  <w:style w:type="character" w:customStyle="1" w:styleId="ListParagraphChar">
    <w:name w:val="List Paragraph Char"/>
    <w:basedOn w:val="DefaultParagraphFont"/>
    <w:link w:val="ListParagraph"/>
    <w:uiPriority w:val="34"/>
    <w:rsid w:val="00C20947"/>
    <w:rPr>
      <w:rFonts w:ascii="Times New Roman" w:eastAsia="Cambria" w:hAnsi="Times New Roman" w:cs="Times New Roman"/>
      <w:sz w:val="24"/>
      <w:szCs w:val="24"/>
    </w:rPr>
  </w:style>
  <w:style w:type="character" w:customStyle="1" w:styleId="EndNoteBibliographyTitleChar">
    <w:name w:val="EndNote Bibliography Title Char"/>
    <w:basedOn w:val="ListParagraphChar"/>
    <w:link w:val="EndNoteBibliographyTitle"/>
    <w:rsid w:val="00C20947"/>
    <w:rPr>
      <w:rFonts w:ascii="Times New Roman" w:eastAsia="Cambria" w:hAnsi="Times New Roman" w:cs="Times New Roman"/>
      <w:noProof/>
      <w:sz w:val="24"/>
      <w:szCs w:val="24"/>
    </w:rPr>
  </w:style>
  <w:style w:type="paragraph" w:customStyle="1" w:styleId="EndNoteBibliography">
    <w:name w:val="EndNote Bibliography"/>
    <w:basedOn w:val="Normal"/>
    <w:link w:val="EndNoteBibliographyChar"/>
    <w:rsid w:val="00C20947"/>
    <w:rPr>
      <w:rFonts w:cs="Times New Roman"/>
      <w:noProof/>
    </w:rPr>
  </w:style>
  <w:style w:type="character" w:customStyle="1" w:styleId="EndNoteBibliographyChar">
    <w:name w:val="EndNote Bibliography Char"/>
    <w:basedOn w:val="ListParagraphChar"/>
    <w:link w:val="EndNoteBibliography"/>
    <w:rsid w:val="00C20947"/>
    <w:rPr>
      <w:rFonts w:ascii="Times New Roman" w:eastAsia="Cambria" w:hAnsi="Times New Roman" w:cs="Times New Roman"/>
      <w:noProof/>
      <w:sz w:val="24"/>
      <w:szCs w:val="24"/>
    </w:rPr>
  </w:style>
  <w:style w:type="paragraph" w:styleId="Date">
    <w:name w:val="Date"/>
    <w:basedOn w:val="Normal"/>
    <w:next w:val="Normal"/>
    <w:link w:val="DateChar"/>
    <w:uiPriority w:val="99"/>
    <w:semiHidden/>
    <w:unhideWhenUsed/>
    <w:rsid w:val="009335E0"/>
    <w:pPr>
      <w:ind w:leftChars="2500" w:left="100"/>
    </w:pPr>
  </w:style>
  <w:style w:type="character" w:customStyle="1" w:styleId="DateChar">
    <w:name w:val="Date Char"/>
    <w:basedOn w:val="DefaultParagraphFont"/>
    <w:link w:val="Date"/>
    <w:uiPriority w:val="99"/>
    <w:semiHidden/>
    <w:rsid w:val="009335E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030451222">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CBF74F3-C747-41CF-A1D1-090DD78F4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1603</TotalTime>
  <Pages>5</Pages>
  <Words>2115</Words>
  <Characters>12056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china</Company>
  <LinksUpToDate>false</LinksUpToDate>
  <CharactersWithSpaces>14143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Arun Madhavan</cp:lastModifiedBy>
  <cp:revision>45</cp:revision>
  <cp:lastPrinted>2013-10-03T12:51:00Z</cp:lastPrinted>
  <dcterms:created xsi:type="dcterms:W3CDTF">2022-03-05T09:13:00Z</dcterms:created>
  <dcterms:modified xsi:type="dcterms:W3CDTF">2024-01-12T04:39:00Z</dcterms:modified>
</cp:coreProperties>
</file>