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50DA36" w14:textId="77777777" w:rsidR="00716FF1" w:rsidRPr="0076025F" w:rsidRDefault="00716FF1" w:rsidP="005A7EF0">
      <w:pPr>
        <w:spacing w:line="360" w:lineRule="auto"/>
        <w:rPr>
          <w:rFonts w:ascii="Arial" w:hAnsi="Arial" w:cs="Arial"/>
          <w:b/>
          <w:bCs/>
          <w:sz w:val="22"/>
          <w:szCs w:val="22"/>
        </w:rPr>
      </w:pPr>
      <w:r w:rsidRPr="0076025F">
        <w:rPr>
          <w:rFonts w:ascii="Arial" w:hAnsi="Arial" w:cs="Arial"/>
          <w:b/>
          <w:bCs/>
          <w:sz w:val="22"/>
          <w:szCs w:val="22"/>
        </w:rPr>
        <w:t xml:space="preserve">Supplementary Information For </w:t>
      </w:r>
    </w:p>
    <w:p w14:paraId="23558D87" w14:textId="77777777" w:rsidR="00716590" w:rsidRPr="00CE0B86" w:rsidRDefault="00716FF1" w:rsidP="005A7EF0">
      <w:pPr>
        <w:spacing w:line="276" w:lineRule="auto"/>
        <w:rPr>
          <w:rFonts w:ascii="Arial" w:hAnsi="Arial" w:cs="Arial"/>
          <w:b/>
          <w:bCs/>
          <w:i/>
          <w:iCs/>
          <w:sz w:val="22"/>
          <w:szCs w:val="22"/>
        </w:rPr>
      </w:pPr>
      <w:r w:rsidRPr="0076025F">
        <w:rPr>
          <w:rFonts w:ascii="Arial" w:hAnsi="Arial" w:cs="Arial"/>
          <w:b/>
          <w:bCs/>
          <w:sz w:val="22"/>
          <w:szCs w:val="22"/>
        </w:rPr>
        <w:br/>
      </w:r>
      <w:r w:rsidR="00716590" w:rsidRPr="0076025F">
        <w:rPr>
          <w:rFonts w:ascii="Arial" w:hAnsi="Arial" w:cs="Arial"/>
          <w:b/>
          <w:bCs/>
          <w:sz w:val="22"/>
          <w:szCs w:val="22"/>
        </w:rPr>
        <w:t xml:space="preserve">Addictive </w:t>
      </w:r>
      <w:r w:rsidR="00716590" w:rsidRPr="00CE0B86">
        <w:rPr>
          <w:rFonts w:ascii="Arial" w:hAnsi="Arial" w:cs="Arial"/>
          <w:b/>
          <w:bCs/>
          <w:sz w:val="22"/>
          <w:szCs w:val="22"/>
        </w:rPr>
        <w:t xml:space="preserve">plasmids drive hospital transmission of mupirocin-resistant </w:t>
      </w:r>
      <w:r w:rsidR="00716590" w:rsidRPr="00CE0B86">
        <w:rPr>
          <w:rFonts w:ascii="Arial" w:hAnsi="Arial" w:cs="Arial"/>
          <w:b/>
          <w:bCs/>
          <w:i/>
          <w:iCs/>
          <w:sz w:val="22"/>
          <w:szCs w:val="22"/>
        </w:rPr>
        <w:t xml:space="preserve">Staphylococcus aureus  </w:t>
      </w:r>
    </w:p>
    <w:p w14:paraId="24232FEA" w14:textId="04B1EB77" w:rsidR="00716590" w:rsidRPr="00CE0B86" w:rsidRDefault="00716590" w:rsidP="005A7EF0">
      <w:pPr>
        <w:spacing w:line="276" w:lineRule="auto"/>
        <w:rPr>
          <w:rFonts w:ascii="Arial" w:hAnsi="Arial" w:cs="Arial"/>
          <w:sz w:val="22"/>
          <w:szCs w:val="22"/>
          <w:vertAlign w:val="superscript"/>
        </w:rPr>
      </w:pPr>
      <w:r w:rsidRPr="00CE0B86">
        <w:rPr>
          <w:rFonts w:ascii="Arial" w:hAnsi="Arial" w:cs="Arial"/>
          <w:b/>
          <w:bCs/>
          <w:sz w:val="22"/>
          <w:szCs w:val="22"/>
        </w:rPr>
        <w:br/>
      </w:r>
      <w:r w:rsidRPr="00CE0B86">
        <w:rPr>
          <w:rFonts w:ascii="Arial" w:hAnsi="Arial" w:cs="Arial"/>
          <w:sz w:val="22"/>
          <w:szCs w:val="22"/>
        </w:rPr>
        <w:t xml:space="preserve">Magdalena </w:t>
      </w:r>
      <w:proofErr w:type="spellStart"/>
      <w:proofErr w:type="gramStart"/>
      <w:r w:rsidRPr="00CE0B86">
        <w:rPr>
          <w:rFonts w:ascii="Arial" w:hAnsi="Arial" w:cs="Arial"/>
          <w:sz w:val="22"/>
          <w:szCs w:val="22"/>
        </w:rPr>
        <w:t>Podkowik</w:t>
      </w:r>
      <w:r w:rsidR="00577347" w:rsidRPr="00CE0B86">
        <w:rPr>
          <w:rFonts w:ascii="Arial" w:hAnsi="Arial" w:cs="Arial"/>
          <w:sz w:val="22"/>
          <w:szCs w:val="22"/>
        </w:rPr>
        <w:t>,</w:t>
      </w:r>
      <w:r w:rsidRPr="00CE0B86">
        <w:rPr>
          <w:rFonts w:ascii="Arial" w:hAnsi="Arial" w:cs="Arial"/>
          <w:sz w:val="22"/>
          <w:szCs w:val="22"/>
          <w:vertAlign w:val="superscript"/>
        </w:rPr>
        <w:t>a</w:t>
      </w:r>
      <w:proofErr w:type="gramEnd"/>
      <w:r w:rsidRPr="00CE0B86">
        <w:rPr>
          <w:rFonts w:ascii="Arial" w:hAnsi="Arial" w:cs="Arial"/>
          <w:sz w:val="22"/>
          <w:szCs w:val="22"/>
          <w:vertAlign w:val="superscript"/>
        </w:rPr>
        <w:t>,</w:t>
      </w:r>
      <w:proofErr w:type="gramStart"/>
      <w:r w:rsidRPr="00CE0B86">
        <w:rPr>
          <w:rFonts w:ascii="Arial" w:hAnsi="Arial" w:cs="Arial"/>
          <w:sz w:val="22"/>
          <w:szCs w:val="22"/>
          <w:vertAlign w:val="superscript"/>
        </w:rPr>
        <w:t>b,c</w:t>
      </w:r>
      <w:proofErr w:type="spellEnd"/>
      <w:proofErr w:type="gramEnd"/>
      <w:r w:rsidRPr="00CE0B86">
        <w:rPr>
          <w:rFonts w:ascii="Arial" w:hAnsi="Arial" w:cs="Arial"/>
          <w:sz w:val="22"/>
          <w:szCs w:val="22"/>
        </w:rPr>
        <w:t xml:space="preserve"> Ananyaa </w:t>
      </w:r>
      <w:r w:rsidR="00BD70FA" w:rsidRPr="00CE0B86">
        <w:rPr>
          <w:rFonts w:ascii="Arial" w:hAnsi="Arial" w:cs="Arial"/>
          <w:sz w:val="22"/>
          <w:szCs w:val="22"/>
        </w:rPr>
        <w:t xml:space="preserve">R </w:t>
      </w:r>
      <w:proofErr w:type="spellStart"/>
      <w:proofErr w:type="gramStart"/>
      <w:r w:rsidRPr="00CE0B86">
        <w:rPr>
          <w:rFonts w:ascii="Arial" w:hAnsi="Arial" w:cs="Arial"/>
          <w:sz w:val="22"/>
          <w:szCs w:val="22"/>
        </w:rPr>
        <w:t>Welling</w:t>
      </w:r>
      <w:r w:rsidR="00577347" w:rsidRPr="00CE0B86">
        <w:rPr>
          <w:rFonts w:ascii="Arial" w:hAnsi="Arial" w:cs="Arial"/>
          <w:sz w:val="22"/>
          <w:szCs w:val="22"/>
        </w:rPr>
        <w:t>,</w:t>
      </w:r>
      <w:r w:rsidRPr="00CE0B86">
        <w:rPr>
          <w:rFonts w:ascii="Arial" w:hAnsi="Arial" w:cs="Arial"/>
          <w:sz w:val="22"/>
          <w:szCs w:val="22"/>
          <w:vertAlign w:val="superscript"/>
        </w:rPr>
        <w:t>b</w:t>
      </w:r>
      <w:proofErr w:type="spellEnd"/>
      <w:proofErr w:type="gramEnd"/>
      <w:r w:rsidRPr="00CE0B86">
        <w:rPr>
          <w:rFonts w:ascii="Arial" w:hAnsi="Arial" w:cs="Arial"/>
          <w:sz w:val="22"/>
          <w:szCs w:val="22"/>
        </w:rPr>
        <w:t xml:space="preserve"> Somrita </w:t>
      </w:r>
      <w:proofErr w:type="spellStart"/>
      <w:proofErr w:type="gramStart"/>
      <w:r w:rsidRPr="00CE0B86">
        <w:rPr>
          <w:rFonts w:ascii="Arial" w:hAnsi="Arial" w:cs="Arial"/>
          <w:sz w:val="22"/>
          <w:szCs w:val="22"/>
        </w:rPr>
        <w:t>Dey</w:t>
      </w:r>
      <w:r w:rsidR="00577347" w:rsidRPr="00CE0B86">
        <w:rPr>
          <w:rFonts w:ascii="Arial" w:hAnsi="Arial" w:cs="Arial"/>
          <w:sz w:val="22"/>
          <w:szCs w:val="22"/>
        </w:rPr>
        <w:t>,</w:t>
      </w:r>
      <w:r w:rsidRPr="00CE0B86">
        <w:rPr>
          <w:rFonts w:ascii="Arial" w:hAnsi="Arial" w:cs="Arial"/>
          <w:sz w:val="22"/>
          <w:szCs w:val="22"/>
          <w:vertAlign w:val="superscript"/>
        </w:rPr>
        <w:t>a</w:t>
      </w:r>
      <w:proofErr w:type="gramEnd"/>
      <w:r w:rsidRPr="00CE0B86">
        <w:rPr>
          <w:rFonts w:ascii="Arial" w:hAnsi="Arial" w:cs="Arial"/>
          <w:sz w:val="22"/>
          <w:szCs w:val="22"/>
          <w:vertAlign w:val="superscript"/>
        </w:rPr>
        <w:t>,c</w:t>
      </w:r>
      <w:proofErr w:type="spellEnd"/>
      <w:r w:rsidRPr="00CE0B86">
        <w:rPr>
          <w:rFonts w:ascii="Arial" w:hAnsi="Arial" w:cs="Arial"/>
          <w:sz w:val="22"/>
          <w:szCs w:val="22"/>
        </w:rPr>
        <w:t xml:space="preserve"> Alice </w:t>
      </w:r>
      <w:proofErr w:type="spellStart"/>
      <w:proofErr w:type="gramStart"/>
      <w:r w:rsidRPr="00CE0B86">
        <w:rPr>
          <w:rFonts w:ascii="Arial" w:hAnsi="Arial" w:cs="Arial"/>
          <w:sz w:val="22"/>
          <w:szCs w:val="22"/>
        </w:rPr>
        <w:t>Tillman</w:t>
      </w:r>
      <w:r w:rsidR="00577347" w:rsidRPr="00CE0B86">
        <w:rPr>
          <w:rFonts w:ascii="Arial" w:hAnsi="Arial" w:cs="Arial"/>
          <w:sz w:val="22"/>
          <w:szCs w:val="22"/>
        </w:rPr>
        <w:t>,</w:t>
      </w:r>
      <w:r w:rsidRPr="00CE0B86">
        <w:rPr>
          <w:rFonts w:ascii="Arial" w:hAnsi="Arial" w:cs="Arial"/>
          <w:sz w:val="22"/>
          <w:szCs w:val="22"/>
          <w:vertAlign w:val="superscript"/>
        </w:rPr>
        <w:t>b</w:t>
      </w:r>
      <w:proofErr w:type="gramEnd"/>
      <w:r w:rsidRPr="00CE0B86">
        <w:rPr>
          <w:rFonts w:ascii="Arial" w:hAnsi="Arial" w:cs="Arial"/>
          <w:sz w:val="22"/>
          <w:szCs w:val="22"/>
          <w:vertAlign w:val="superscript"/>
        </w:rPr>
        <w:t>,c</w:t>
      </w:r>
      <w:proofErr w:type="spellEnd"/>
      <w:r w:rsidRPr="00CE0B86">
        <w:rPr>
          <w:rFonts w:ascii="Arial" w:hAnsi="Arial" w:cs="Arial"/>
          <w:sz w:val="22"/>
          <w:szCs w:val="22"/>
          <w:vertAlign w:val="subscript"/>
        </w:rPr>
        <w:t xml:space="preserve"> </w:t>
      </w:r>
      <w:r w:rsidRPr="00CE0B86">
        <w:rPr>
          <w:rFonts w:ascii="Arial" w:hAnsi="Arial" w:cs="Arial"/>
          <w:sz w:val="22"/>
          <w:szCs w:val="22"/>
        </w:rPr>
        <w:t xml:space="preserve">Gregory </w:t>
      </w:r>
      <w:proofErr w:type="spellStart"/>
      <w:proofErr w:type="gramStart"/>
      <w:r w:rsidRPr="00CE0B86">
        <w:rPr>
          <w:rFonts w:ascii="Arial" w:hAnsi="Arial" w:cs="Arial"/>
          <w:sz w:val="22"/>
          <w:szCs w:val="22"/>
        </w:rPr>
        <w:t>Putzel</w:t>
      </w:r>
      <w:r w:rsidR="00577347" w:rsidRPr="00CE0B86">
        <w:rPr>
          <w:rFonts w:ascii="Arial" w:hAnsi="Arial" w:cs="Arial"/>
          <w:sz w:val="22"/>
          <w:szCs w:val="22"/>
        </w:rPr>
        <w:t>,</w:t>
      </w:r>
      <w:r w:rsidRPr="00CE0B86">
        <w:rPr>
          <w:rFonts w:ascii="Arial" w:hAnsi="Arial" w:cs="Arial"/>
          <w:sz w:val="22"/>
          <w:szCs w:val="22"/>
          <w:vertAlign w:val="superscript"/>
        </w:rPr>
        <w:t>b</w:t>
      </w:r>
      <w:proofErr w:type="gramEnd"/>
      <w:r w:rsidRPr="00CE0B86">
        <w:rPr>
          <w:rFonts w:ascii="Arial" w:hAnsi="Arial" w:cs="Arial"/>
          <w:sz w:val="22"/>
          <w:szCs w:val="22"/>
          <w:vertAlign w:val="superscript"/>
        </w:rPr>
        <w:t>,c</w:t>
      </w:r>
      <w:proofErr w:type="spellEnd"/>
      <w:r w:rsidRPr="00CE0B86">
        <w:rPr>
          <w:rFonts w:ascii="Arial" w:hAnsi="Arial" w:cs="Arial"/>
          <w:sz w:val="22"/>
          <w:szCs w:val="22"/>
        </w:rPr>
        <w:t xml:space="preserve"> Courtney </w:t>
      </w:r>
      <w:proofErr w:type="spellStart"/>
      <w:proofErr w:type="gramStart"/>
      <w:r w:rsidRPr="00CE0B86">
        <w:rPr>
          <w:rFonts w:ascii="Arial" w:hAnsi="Arial" w:cs="Arial"/>
          <w:sz w:val="22"/>
          <w:szCs w:val="22"/>
        </w:rPr>
        <w:t>Takats</w:t>
      </w:r>
      <w:r w:rsidR="00577347" w:rsidRPr="00CE0B86">
        <w:rPr>
          <w:rFonts w:ascii="Arial" w:hAnsi="Arial" w:cs="Arial"/>
          <w:sz w:val="22"/>
          <w:szCs w:val="22"/>
        </w:rPr>
        <w:t>,</w:t>
      </w:r>
      <w:r w:rsidRPr="00CE0B86">
        <w:rPr>
          <w:rFonts w:ascii="Arial" w:hAnsi="Arial" w:cs="Arial"/>
          <w:sz w:val="22"/>
          <w:szCs w:val="22"/>
          <w:vertAlign w:val="superscript"/>
        </w:rPr>
        <w:t>b</w:t>
      </w:r>
      <w:proofErr w:type="gramEnd"/>
      <w:r w:rsidRPr="00CE0B86">
        <w:rPr>
          <w:rFonts w:ascii="Arial" w:hAnsi="Arial" w:cs="Arial"/>
          <w:sz w:val="22"/>
          <w:szCs w:val="22"/>
          <w:vertAlign w:val="superscript"/>
        </w:rPr>
        <w:t>,c</w:t>
      </w:r>
      <w:proofErr w:type="spellEnd"/>
      <w:r w:rsidRPr="00CE0B86">
        <w:rPr>
          <w:rFonts w:ascii="Arial" w:hAnsi="Arial" w:cs="Arial"/>
          <w:sz w:val="22"/>
          <w:szCs w:val="22"/>
          <w:vertAlign w:val="subscript"/>
        </w:rPr>
        <w:t xml:space="preserve">, </w:t>
      </w:r>
      <w:r w:rsidRPr="00CE0B86">
        <w:rPr>
          <w:rFonts w:ascii="Arial" w:hAnsi="Arial" w:cs="Arial"/>
          <w:sz w:val="22"/>
          <w:szCs w:val="22"/>
        </w:rPr>
        <w:t xml:space="preserve">Julian </w:t>
      </w:r>
      <w:proofErr w:type="spellStart"/>
      <w:proofErr w:type="gramStart"/>
      <w:r w:rsidRPr="00CE0B86">
        <w:rPr>
          <w:rFonts w:ascii="Arial" w:hAnsi="Arial" w:cs="Arial"/>
          <w:sz w:val="22"/>
          <w:szCs w:val="22"/>
        </w:rPr>
        <w:t>McWilliams</w:t>
      </w:r>
      <w:r w:rsidR="00577347" w:rsidRPr="00CE0B86">
        <w:rPr>
          <w:rFonts w:ascii="Arial" w:hAnsi="Arial" w:cs="Arial"/>
          <w:sz w:val="22"/>
          <w:szCs w:val="22"/>
        </w:rPr>
        <w:t>,</w:t>
      </w:r>
      <w:r w:rsidRPr="00CE0B86">
        <w:rPr>
          <w:rFonts w:ascii="Arial" w:hAnsi="Arial" w:cs="Arial"/>
          <w:sz w:val="22"/>
          <w:szCs w:val="22"/>
          <w:vertAlign w:val="superscript"/>
        </w:rPr>
        <w:t>b</w:t>
      </w:r>
      <w:proofErr w:type="gramEnd"/>
      <w:r w:rsidRPr="00CE0B86">
        <w:rPr>
          <w:rFonts w:ascii="Arial" w:hAnsi="Arial" w:cs="Arial"/>
          <w:sz w:val="22"/>
          <w:szCs w:val="22"/>
          <w:vertAlign w:val="superscript"/>
        </w:rPr>
        <w:t>,c</w:t>
      </w:r>
      <w:proofErr w:type="spellEnd"/>
      <w:r w:rsidRPr="00CE0B86">
        <w:rPr>
          <w:rFonts w:ascii="Arial" w:hAnsi="Arial" w:cs="Arial"/>
          <w:sz w:val="22"/>
          <w:szCs w:val="22"/>
        </w:rPr>
        <w:t xml:space="preserve"> Stacey </w:t>
      </w:r>
      <w:proofErr w:type="spellStart"/>
      <w:proofErr w:type="gramStart"/>
      <w:r w:rsidRPr="00CE0B86">
        <w:rPr>
          <w:rFonts w:ascii="Arial" w:hAnsi="Arial" w:cs="Arial"/>
          <w:sz w:val="22"/>
          <w:szCs w:val="22"/>
        </w:rPr>
        <w:t>Bartlett</w:t>
      </w:r>
      <w:r w:rsidR="00577347" w:rsidRPr="00CE0B86">
        <w:rPr>
          <w:rFonts w:ascii="Arial" w:hAnsi="Arial" w:cs="Arial"/>
          <w:sz w:val="22"/>
          <w:szCs w:val="22"/>
        </w:rPr>
        <w:t>,</w:t>
      </w:r>
      <w:r w:rsidRPr="00CE0B86">
        <w:rPr>
          <w:rFonts w:ascii="Arial" w:hAnsi="Arial" w:cs="Arial"/>
          <w:sz w:val="22"/>
          <w:szCs w:val="22"/>
          <w:vertAlign w:val="superscript"/>
        </w:rPr>
        <w:t>a</w:t>
      </w:r>
      <w:proofErr w:type="spellEnd"/>
      <w:proofErr w:type="gramEnd"/>
      <w:r w:rsidRPr="00CE0B86">
        <w:rPr>
          <w:rFonts w:ascii="Arial" w:hAnsi="Arial" w:cs="Arial"/>
          <w:sz w:val="22"/>
          <w:szCs w:val="22"/>
        </w:rPr>
        <w:t xml:space="preserve"> Nora </w:t>
      </w:r>
      <w:proofErr w:type="spellStart"/>
      <w:proofErr w:type="gramStart"/>
      <w:r w:rsidRPr="00CE0B86">
        <w:rPr>
          <w:rFonts w:ascii="Arial" w:hAnsi="Arial" w:cs="Arial"/>
          <w:sz w:val="22"/>
          <w:szCs w:val="22"/>
        </w:rPr>
        <w:t>Samhadaneh</w:t>
      </w:r>
      <w:r w:rsidR="00577347" w:rsidRPr="00CE0B86">
        <w:rPr>
          <w:rFonts w:ascii="Arial" w:hAnsi="Arial" w:cs="Arial"/>
          <w:sz w:val="22"/>
          <w:szCs w:val="22"/>
        </w:rPr>
        <w:t>,</w:t>
      </w:r>
      <w:r w:rsidRPr="00CE0B86">
        <w:rPr>
          <w:rFonts w:ascii="Arial" w:hAnsi="Arial" w:cs="Arial"/>
          <w:sz w:val="22"/>
          <w:szCs w:val="22"/>
          <w:vertAlign w:val="superscript"/>
        </w:rPr>
        <w:t>b</w:t>
      </w:r>
      <w:proofErr w:type="gramEnd"/>
      <w:r w:rsidRPr="00CE0B86">
        <w:rPr>
          <w:rFonts w:ascii="Arial" w:hAnsi="Arial" w:cs="Arial"/>
          <w:sz w:val="22"/>
          <w:szCs w:val="22"/>
          <w:vertAlign w:val="superscript"/>
        </w:rPr>
        <w:t>,c</w:t>
      </w:r>
      <w:proofErr w:type="spellEnd"/>
      <w:r w:rsidRPr="00CE0B86">
        <w:rPr>
          <w:rFonts w:ascii="Arial" w:hAnsi="Arial" w:cs="Arial"/>
          <w:sz w:val="22"/>
          <w:szCs w:val="22"/>
        </w:rPr>
        <w:t xml:space="preserve"> Robert J. </w:t>
      </w:r>
      <w:proofErr w:type="spellStart"/>
      <w:proofErr w:type="gramStart"/>
      <w:r w:rsidRPr="00CE0B86">
        <w:rPr>
          <w:rFonts w:ascii="Arial" w:hAnsi="Arial" w:cs="Arial"/>
          <w:sz w:val="22"/>
          <w:szCs w:val="22"/>
        </w:rPr>
        <w:t>Ulrich</w:t>
      </w:r>
      <w:r w:rsidR="00577347" w:rsidRPr="00CE0B86">
        <w:rPr>
          <w:rFonts w:ascii="Arial" w:hAnsi="Arial" w:cs="Arial"/>
          <w:sz w:val="22"/>
          <w:szCs w:val="22"/>
        </w:rPr>
        <w:t>,</w:t>
      </w:r>
      <w:r w:rsidRPr="00CE0B86">
        <w:rPr>
          <w:rFonts w:ascii="Arial" w:hAnsi="Arial" w:cs="Arial"/>
          <w:sz w:val="22"/>
          <w:szCs w:val="22"/>
          <w:vertAlign w:val="superscript"/>
        </w:rPr>
        <w:t>a</w:t>
      </w:r>
      <w:proofErr w:type="gramEnd"/>
      <w:r w:rsidRPr="00CE0B86">
        <w:rPr>
          <w:rFonts w:ascii="Arial" w:hAnsi="Arial" w:cs="Arial"/>
          <w:sz w:val="22"/>
          <w:szCs w:val="22"/>
          <w:vertAlign w:val="superscript"/>
        </w:rPr>
        <w:t>,c</w:t>
      </w:r>
      <w:proofErr w:type="spellEnd"/>
      <w:r w:rsidRPr="00CE0B86">
        <w:rPr>
          <w:rFonts w:ascii="Arial" w:hAnsi="Arial" w:cs="Arial"/>
          <w:sz w:val="22"/>
          <w:szCs w:val="22"/>
        </w:rPr>
        <w:t xml:space="preserve"> Kristine </w:t>
      </w:r>
      <w:proofErr w:type="spellStart"/>
      <w:proofErr w:type="gramStart"/>
      <w:r w:rsidRPr="00CE0B86">
        <w:rPr>
          <w:rFonts w:ascii="Arial" w:hAnsi="Arial" w:cs="Arial"/>
          <w:sz w:val="22"/>
          <w:szCs w:val="22"/>
        </w:rPr>
        <w:t>Rabii</w:t>
      </w:r>
      <w:r w:rsidR="00577347" w:rsidRPr="00CE0B86">
        <w:rPr>
          <w:rFonts w:ascii="Arial" w:hAnsi="Arial" w:cs="Arial"/>
          <w:sz w:val="22"/>
          <w:szCs w:val="22"/>
        </w:rPr>
        <w:t>,</w:t>
      </w:r>
      <w:r w:rsidRPr="00CE0B86">
        <w:rPr>
          <w:rFonts w:ascii="Arial" w:hAnsi="Arial" w:cs="Arial"/>
          <w:sz w:val="22"/>
          <w:szCs w:val="22"/>
          <w:vertAlign w:val="superscript"/>
        </w:rPr>
        <w:t>d</w:t>
      </w:r>
      <w:proofErr w:type="spellEnd"/>
      <w:proofErr w:type="gramEnd"/>
      <w:r w:rsidRPr="00CE0B86">
        <w:rPr>
          <w:rFonts w:ascii="Arial" w:hAnsi="Arial" w:cs="Arial"/>
          <w:sz w:val="22"/>
          <w:szCs w:val="22"/>
        </w:rPr>
        <w:t xml:space="preserve"> Olufolakemi </w:t>
      </w:r>
      <w:proofErr w:type="spellStart"/>
      <w:proofErr w:type="gramStart"/>
      <w:r w:rsidRPr="00CE0B86">
        <w:rPr>
          <w:rFonts w:ascii="Arial" w:hAnsi="Arial" w:cs="Arial"/>
          <w:sz w:val="22"/>
          <w:szCs w:val="22"/>
        </w:rPr>
        <w:t>Olusanya</w:t>
      </w:r>
      <w:r w:rsidR="00577347" w:rsidRPr="00CE0B86">
        <w:rPr>
          <w:rFonts w:ascii="Arial" w:hAnsi="Arial" w:cs="Arial"/>
          <w:sz w:val="22"/>
          <w:szCs w:val="22"/>
        </w:rPr>
        <w:t>,</w:t>
      </w:r>
      <w:r w:rsidRPr="00CE0B86">
        <w:rPr>
          <w:rFonts w:ascii="Arial" w:hAnsi="Arial" w:cs="Arial"/>
          <w:sz w:val="22"/>
          <w:szCs w:val="22"/>
          <w:vertAlign w:val="superscript"/>
        </w:rPr>
        <w:t>b</w:t>
      </w:r>
      <w:proofErr w:type="gramEnd"/>
      <w:r w:rsidRPr="00CE0B86">
        <w:rPr>
          <w:rFonts w:ascii="Arial" w:hAnsi="Arial" w:cs="Arial"/>
          <w:sz w:val="22"/>
          <w:szCs w:val="22"/>
          <w:vertAlign w:val="superscript"/>
        </w:rPr>
        <w:t>,c</w:t>
      </w:r>
      <w:proofErr w:type="spellEnd"/>
      <w:r w:rsidRPr="00CE0B86">
        <w:rPr>
          <w:rFonts w:ascii="Arial" w:hAnsi="Arial" w:cs="Arial"/>
          <w:sz w:val="22"/>
          <w:szCs w:val="22"/>
        </w:rPr>
        <w:t xml:space="preserve"> Caitlin </w:t>
      </w:r>
      <w:proofErr w:type="spellStart"/>
      <w:proofErr w:type="gramStart"/>
      <w:r w:rsidRPr="00CE0B86">
        <w:rPr>
          <w:rFonts w:ascii="Arial" w:hAnsi="Arial" w:cs="Arial"/>
          <w:sz w:val="22"/>
          <w:szCs w:val="22"/>
        </w:rPr>
        <w:t>Otto</w:t>
      </w:r>
      <w:r w:rsidR="00577347" w:rsidRPr="00CE0B86">
        <w:rPr>
          <w:rFonts w:ascii="Arial" w:hAnsi="Arial" w:cs="Arial"/>
          <w:sz w:val="22"/>
          <w:szCs w:val="22"/>
        </w:rPr>
        <w:t>,</w:t>
      </w:r>
      <w:r w:rsidRPr="00CE0B86">
        <w:rPr>
          <w:rFonts w:ascii="Arial" w:hAnsi="Arial" w:cs="Arial"/>
          <w:sz w:val="22"/>
          <w:szCs w:val="22"/>
          <w:vertAlign w:val="superscript"/>
        </w:rPr>
        <w:t>e</w:t>
      </w:r>
      <w:proofErr w:type="spellEnd"/>
      <w:proofErr w:type="gramEnd"/>
      <w:r w:rsidR="00C57E49">
        <w:rPr>
          <w:rFonts w:ascii="Arial" w:hAnsi="Arial" w:cs="Arial"/>
          <w:sz w:val="22"/>
          <w:szCs w:val="22"/>
        </w:rPr>
        <w:t xml:space="preserve"> </w:t>
      </w:r>
      <w:r w:rsidRPr="00CE0B86">
        <w:rPr>
          <w:rFonts w:ascii="Arial" w:hAnsi="Arial" w:cs="Arial"/>
          <w:sz w:val="22"/>
          <w:szCs w:val="22"/>
        </w:rPr>
        <w:t xml:space="preserve">Karl </w:t>
      </w:r>
      <w:proofErr w:type="spellStart"/>
      <w:proofErr w:type="gramStart"/>
      <w:r w:rsidRPr="00CE0B86">
        <w:rPr>
          <w:rFonts w:ascii="Arial" w:hAnsi="Arial" w:cs="Arial"/>
          <w:sz w:val="22"/>
          <w:szCs w:val="22"/>
        </w:rPr>
        <w:t>Drlica</w:t>
      </w:r>
      <w:r w:rsidR="00577347" w:rsidRPr="00CE0B86">
        <w:rPr>
          <w:rFonts w:ascii="Arial" w:hAnsi="Arial" w:cs="Arial"/>
          <w:sz w:val="22"/>
          <w:szCs w:val="22"/>
        </w:rPr>
        <w:t>,</w:t>
      </w:r>
      <w:r w:rsidR="00C57E49">
        <w:rPr>
          <w:rFonts w:ascii="Arial" w:hAnsi="Arial" w:cs="Arial"/>
          <w:sz w:val="22"/>
          <w:szCs w:val="22"/>
          <w:vertAlign w:val="superscript"/>
        </w:rPr>
        <w:t>f</w:t>
      </w:r>
      <w:proofErr w:type="gramEnd"/>
      <w:r w:rsidR="00473723" w:rsidRPr="00CE0B86">
        <w:rPr>
          <w:rFonts w:ascii="Arial" w:hAnsi="Arial" w:cs="Arial"/>
          <w:sz w:val="22"/>
          <w:szCs w:val="22"/>
          <w:vertAlign w:val="superscript"/>
        </w:rPr>
        <w:t>,</w:t>
      </w:r>
      <w:r w:rsidR="00C57E49">
        <w:rPr>
          <w:rFonts w:ascii="Arial" w:hAnsi="Arial" w:cs="Arial"/>
          <w:sz w:val="22"/>
          <w:szCs w:val="22"/>
          <w:vertAlign w:val="superscript"/>
        </w:rPr>
        <w:t>g</w:t>
      </w:r>
      <w:proofErr w:type="spellEnd"/>
      <w:r w:rsidR="00C57E49">
        <w:rPr>
          <w:rFonts w:ascii="Arial" w:hAnsi="Arial" w:cs="Arial"/>
          <w:sz w:val="22"/>
          <w:szCs w:val="22"/>
          <w:vertAlign w:val="superscript"/>
        </w:rPr>
        <w:t xml:space="preserve"> </w:t>
      </w:r>
      <w:r w:rsidRPr="00CE0B86">
        <w:rPr>
          <w:rFonts w:ascii="Arial" w:hAnsi="Arial" w:cs="Arial"/>
          <w:sz w:val="22"/>
          <w:szCs w:val="22"/>
        </w:rPr>
        <w:t xml:space="preserve">Mila </w:t>
      </w:r>
      <w:r w:rsidR="00C668A7" w:rsidRPr="00CE0B86">
        <w:rPr>
          <w:rFonts w:ascii="Arial" w:hAnsi="Arial" w:cs="Arial"/>
          <w:sz w:val="22"/>
          <w:szCs w:val="22"/>
        </w:rPr>
        <w:t xml:space="preserve">B. </w:t>
      </w:r>
      <w:proofErr w:type="spellStart"/>
      <w:proofErr w:type="gramStart"/>
      <w:r w:rsidRPr="00CE0B86">
        <w:rPr>
          <w:rFonts w:ascii="Arial" w:hAnsi="Arial" w:cs="Arial"/>
          <w:sz w:val="22"/>
          <w:szCs w:val="22"/>
        </w:rPr>
        <w:t>Ortigoza</w:t>
      </w:r>
      <w:r w:rsidR="00577347" w:rsidRPr="00CE0B86">
        <w:rPr>
          <w:rFonts w:ascii="Arial" w:hAnsi="Arial" w:cs="Arial"/>
          <w:sz w:val="22"/>
          <w:szCs w:val="22"/>
        </w:rPr>
        <w:t>,</w:t>
      </w:r>
      <w:r w:rsidRPr="00CE0B86">
        <w:rPr>
          <w:rFonts w:ascii="Arial" w:hAnsi="Arial" w:cs="Arial"/>
          <w:sz w:val="22"/>
          <w:szCs w:val="22"/>
          <w:vertAlign w:val="superscript"/>
        </w:rPr>
        <w:t>a</w:t>
      </w:r>
      <w:proofErr w:type="gramEnd"/>
      <w:r w:rsidRPr="00CE0B86">
        <w:rPr>
          <w:rFonts w:ascii="Arial" w:hAnsi="Arial" w:cs="Arial"/>
          <w:sz w:val="22"/>
          <w:szCs w:val="22"/>
          <w:vertAlign w:val="superscript"/>
        </w:rPr>
        <w:t>,b</w:t>
      </w:r>
      <w:proofErr w:type="spellEnd"/>
      <w:r w:rsidRPr="00CE0B86">
        <w:rPr>
          <w:rFonts w:ascii="Arial" w:hAnsi="Arial" w:cs="Arial"/>
          <w:sz w:val="22"/>
          <w:szCs w:val="22"/>
        </w:rPr>
        <w:t xml:space="preserve"> Audrey </w:t>
      </w:r>
      <w:proofErr w:type="spellStart"/>
      <w:proofErr w:type="gramStart"/>
      <w:r w:rsidRPr="00CE0B86">
        <w:rPr>
          <w:rFonts w:ascii="Arial" w:hAnsi="Arial" w:cs="Arial"/>
          <w:sz w:val="22"/>
          <w:szCs w:val="22"/>
        </w:rPr>
        <w:t>Renson</w:t>
      </w:r>
      <w:r w:rsidR="00577347" w:rsidRPr="00CE0B86">
        <w:rPr>
          <w:rFonts w:ascii="Arial" w:hAnsi="Arial" w:cs="Arial"/>
          <w:sz w:val="22"/>
          <w:szCs w:val="22"/>
        </w:rPr>
        <w:t>,</w:t>
      </w:r>
      <w:r w:rsidRPr="00CE0B86">
        <w:rPr>
          <w:rFonts w:ascii="Arial" w:hAnsi="Arial" w:cs="Arial"/>
          <w:sz w:val="22"/>
          <w:szCs w:val="22"/>
          <w:vertAlign w:val="superscript"/>
        </w:rPr>
        <w:t>d</w:t>
      </w:r>
      <w:proofErr w:type="spellEnd"/>
      <w:proofErr w:type="gramEnd"/>
      <w:r w:rsidRPr="00CE0B86">
        <w:rPr>
          <w:rFonts w:ascii="Arial" w:hAnsi="Arial" w:cs="Arial"/>
          <w:sz w:val="22"/>
          <w:szCs w:val="22"/>
        </w:rPr>
        <w:t xml:space="preserve"> Alejandro </w:t>
      </w:r>
      <w:proofErr w:type="spellStart"/>
      <w:proofErr w:type="gramStart"/>
      <w:r w:rsidRPr="00CE0B86">
        <w:rPr>
          <w:rFonts w:ascii="Arial" w:hAnsi="Arial" w:cs="Arial"/>
          <w:sz w:val="22"/>
          <w:szCs w:val="22"/>
        </w:rPr>
        <w:t>Pironti</w:t>
      </w:r>
      <w:r w:rsidR="00577347" w:rsidRPr="00CE0B86">
        <w:rPr>
          <w:rFonts w:ascii="Arial" w:hAnsi="Arial" w:cs="Arial"/>
          <w:sz w:val="22"/>
          <w:szCs w:val="22"/>
        </w:rPr>
        <w:t>,</w:t>
      </w:r>
      <w:r w:rsidRPr="00CE0B86">
        <w:rPr>
          <w:rFonts w:ascii="Arial" w:hAnsi="Arial" w:cs="Arial"/>
          <w:sz w:val="22"/>
          <w:szCs w:val="22"/>
          <w:vertAlign w:val="superscript"/>
        </w:rPr>
        <w:t>b</w:t>
      </w:r>
      <w:proofErr w:type="gramEnd"/>
      <w:r w:rsidRPr="00CE0B86">
        <w:rPr>
          <w:rFonts w:ascii="Arial" w:hAnsi="Arial" w:cs="Arial"/>
          <w:sz w:val="22"/>
          <w:szCs w:val="22"/>
          <w:vertAlign w:val="superscript"/>
        </w:rPr>
        <w:t>,c</w:t>
      </w:r>
      <w:proofErr w:type="spellEnd"/>
      <w:r w:rsidRPr="00CE0B86">
        <w:rPr>
          <w:rFonts w:ascii="Arial" w:hAnsi="Arial" w:cs="Arial"/>
          <w:sz w:val="22"/>
          <w:szCs w:val="22"/>
        </w:rPr>
        <w:t xml:space="preserve"> Sarah </w:t>
      </w:r>
      <w:proofErr w:type="spellStart"/>
      <w:proofErr w:type="gramStart"/>
      <w:r w:rsidRPr="00CE0B86">
        <w:rPr>
          <w:rFonts w:ascii="Arial" w:hAnsi="Arial" w:cs="Arial"/>
          <w:sz w:val="22"/>
          <w:szCs w:val="22"/>
        </w:rPr>
        <w:t>Hochman</w:t>
      </w:r>
      <w:r w:rsidR="00577347" w:rsidRPr="00CE0B86">
        <w:rPr>
          <w:rFonts w:ascii="Arial" w:hAnsi="Arial" w:cs="Arial"/>
          <w:sz w:val="22"/>
          <w:szCs w:val="22"/>
        </w:rPr>
        <w:t>,</w:t>
      </w:r>
      <w:r w:rsidRPr="00CE0B86">
        <w:rPr>
          <w:rFonts w:ascii="Arial" w:hAnsi="Arial" w:cs="Arial"/>
          <w:sz w:val="22"/>
          <w:szCs w:val="22"/>
          <w:vertAlign w:val="superscript"/>
        </w:rPr>
        <w:t>a</w:t>
      </w:r>
      <w:proofErr w:type="gramEnd"/>
      <w:r w:rsidRPr="00CE0B86">
        <w:rPr>
          <w:rFonts w:ascii="Arial" w:hAnsi="Arial" w:cs="Arial"/>
          <w:sz w:val="22"/>
          <w:szCs w:val="22"/>
          <w:vertAlign w:val="superscript"/>
        </w:rPr>
        <w:t>,c</w:t>
      </w:r>
      <w:proofErr w:type="spellEnd"/>
      <w:r w:rsidRPr="00CE0B86">
        <w:rPr>
          <w:rFonts w:ascii="Arial" w:hAnsi="Arial" w:cs="Arial"/>
          <w:sz w:val="22"/>
          <w:szCs w:val="22"/>
        </w:rPr>
        <w:t xml:space="preserve"> Bo </w:t>
      </w:r>
      <w:proofErr w:type="spellStart"/>
      <w:proofErr w:type="gramStart"/>
      <w:r w:rsidRPr="00CE0B86">
        <w:rPr>
          <w:rFonts w:ascii="Arial" w:hAnsi="Arial" w:cs="Arial"/>
          <w:sz w:val="22"/>
          <w:szCs w:val="22"/>
        </w:rPr>
        <w:t>Shopsin</w:t>
      </w:r>
      <w:r w:rsidRPr="00CE0B86">
        <w:rPr>
          <w:rFonts w:ascii="Arial" w:hAnsi="Arial" w:cs="Arial"/>
          <w:sz w:val="22"/>
          <w:szCs w:val="22"/>
          <w:vertAlign w:val="superscript"/>
        </w:rPr>
        <w:t>a,b</w:t>
      </w:r>
      <w:proofErr w:type="gramEnd"/>
      <w:r w:rsidRPr="00CE0B86">
        <w:rPr>
          <w:rFonts w:ascii="Arial" w:hAnsi="Arial" w:cs="Arial"/>
          <w:sz w:val="22"/>
          <w:szCs w:val="22"/>
          <w:vertAlign w:val="superscript"/>
        </w:rPr>
        <w:t>,c</w:t>
      </w:r>
      <w:proofErr w:type="spellEnd"/>
    </w:p>
    <w:p w14:paraId="74F1DC80" w14:textId="77777777" w:rsidR="00716590" w:rsidRPr="00CE0B86" w:rsidRDefault="00716590" w:rsidP="005A7EF0">
      <w:pPr>
        <w:spacing w:line="276" w:lineRule="auto"/>
        <w:rPr>
          <w:rFonts w:ascii="Arial" w:hAnsi="Arial" w:cs="Arial"/>
          <w:sz w:val="22"/>
          <w:szCs w:val="22"/>
          <w:vertAlign w:val="superscript"/>
        </w:rPr>
      </w:pPr>
    </w:p>
    <w:p w14:paraId="7DA5190D" w14:textId="77777777" w:rsidR="00716590" w:rsidRPr="00CE0B86" w:rsidRDefault="00716590" w:rsidP="005A7EF0">
      <w:pPr>
        <w:spacing w:line="276" w:lineRule="auto"/>
        <w:rPr>
          <w:rFonts w:ascii="Arial" w:hAnsi="Arial" w:cs="Arial"/>
          <w:sz w:val="22"/>
          <w:szCs w:val="22"/>
        </w:rPr>
      </w:pPr>
      <w:proofErr w:type="spellStart"/>
      <w:r w:rsidRPr="00CE0B86">
        <w:rPr>
          <w:rFonts w:ascii="Arial" w:hAnsi="Arial" w:cs="Arial"/>
          <w:sz w:val="22"/>
          <w:szCs w:val="22"/>
          <w:vertAlign w:val="superscript"/>
        </w:rPr>
        <w:t>a</w:t>
      </w:r>
      <w:r w:rsidRPr="00CE0B86">
        <w:rPr>
          <w:rFonts w:ascii="Arial" w:hAnsi="Arial" w:cs="Arial"/>
          <w:sz w:val="22"/>
          <w:szCs w:val="22"/>
        </w:rPr>
        <w:t>Department</w:t>
      </w:r>
      <w:proofErr w:type="spellEnd"/>
      <w:r w:rsidRPr="00CE0B86">
        <w:rPr>
          <w:rFonts w:ascii="Arial" w:hAnsi="Arial" w:cs="Arial"/>
          <w:sz w:val="22"/>
          <w:szCs w:val="22"/>
        </w:rPr>
        <w:t xml:space="preserve"> of Medicine, Division of Infectious Diseases, NYU Grossman School of Medicine, New York, NY, USA;</w:t>
      </w:r>
    </w:p>
    <w:p w14:paraId="41BEFFFC" w14:textId="77777777" w:rsidR="00716590" w:rsidRPr="00CE0B86" w:rsidRDefault="00716590" w:rsidP="005A7EF0">
      <w:pPr>
        <w:spacing w:line="276" w:lineRule="auto"/>
        <w:rPr>
          <w:rFonts w:ascii="Arial" w:hAnsi="Arial" w:cs="Arial"/>
          <w:sz w:val="22"/>
          <w:szCs w:val="22"/>
        </w:rPr>
      </w:pPr>
      <w:proofErr w:type="spellStart"/>
      <w:r w:rsidRPr="00CE0B86">
        <w:rPr>
          <w:rFonts w:ascii="Arial" w:hAnsi="Arial" w:cs="Arial"/>
          <w:sz w:val="22"/>
          <w:szCs w:val="22"/>
          <w:vertAlign w:val="superscript"/>
        </w:rPr>
        <w:t>b</w:t>
      </w:r>
      <w:r w:rsidRPr="00CE0B86">
        <w:rPr>
          <w:rFonts w:ascii="Arial" w:hAnsi="Arial" w:cs="Arial"/>
          <w:sz w:val="22"/>
          <w:szCs w:val="22"/>
        </w:rPr>
        <w:t>Department</w:t>
      </w:r>
      <w:proofErr w:type="spellEnd"/>
      <w:r w:rsidRPr="00CE0B86">
        <w:rPr>
          <w:rFonts w:ascii="Arial" w:hAnsi="Arial" w:cs="Arial"/>
          <w:sz w:val="22"/>
          <w:szCs w:val="22"/>
        </w:rPr>
        <w:t xml:space="preserve"> of Microbiology, NYU Grossman School of Medicine, New York, NY, USA;</w:t>
      </w:r>
    </w:p>
    <w:p w14:paraId="576F2E8D" w14:textId="77777777" w:rsidR="00716590" w:rsidRPr="00CE0B86" w:rsidRDefault="00716590" w:rsidP="005A7EF0">
      <w:pPr>
        <w:spacing w:line="276" w:lineRule="auto"/>
        <w:rPr>
          <w:rFonts w:ascii="Arial" w:hAnsi="Arial" w:cs="Arial"/>
          <w:sz w:val="22"/>
          <w:szCs w:val="22"/>
        </w:rPr>
      </w:pPr>
      <w:proofErr w:type="spellStart"/>
      <w:r w:rsidRPr="00CE0B86">
        <w:rPr>
          <w:rFonts w:ascii="Arial" w:hAnsi="Arial" w:cs="Arial"/>
          <w:sz w:val="22"/>
          <w:szCs w:val="22"/>
          <w:vertAlign w:val="superscript"/>
        </w:rPr>
        <w:t>c</w:t>
      </w:r>
      <w:r w:rsidRPr="00CE0B86">
        <w:rPr>
          <w:rFonts w:ascii="Arial" w:hAnsi="Arial" w:cs="Arial"/>
          <w:sz w:val="22"/>
          <w:szCs w:val="22"/>
        </w:rPr>
        <w:t>Antimicrobial</w:t>
      </w:r>
      <w:proofErr w:type="spellEnd"/>
      <w:r w:rsidRPr="00CE0B86">
        <w:rPr>
          <w:rFonts w:ascii="Arial" w:hAnsi="Arial" w:cs="Arial"/>
          <w:sz w:val="22"/>
          <w:szCs w:val="22"/>
        </w:rPr>
        <w:t>-Resistant Pathogens Program, NYU Grossman School of Medicine, New York, NY, USA;</w:t>
      </w:r>
    </w:p>
    <w:p w14:paraId="5F59C66A" w14:textId="70AF51B0" w:rsidR="00716590" w:rsidRPr="00CE0B86" w:rsidRDefault="00716590" w:rsidP="005A7EF0">
      <w:pPr>
        <w:spacing w:line="276" w:lineRule="auto"/>
        <w:rPr>
          <w:rFonts w:ascii="Arial" w:hAnsi="Arial" w:cs="Arial"/>
          <w:sz w:val="22"/>
          <w:szCs w:val="22"/>
        </w:rPr>
      </w:pPr>
      <w:r w:rsidRPr="00CE0B86">
        <w:rPr>
          <w:rFonts w:ascii="Arial" w:hAnsi="Arial" w:cs="Arial"/>
          <w:sz w:val="22"/>
          <w:szCs w:val="22"/>
          <w:vertAlign w:val="superscript"/>
        </w:rPr>
        <w:t>d</w:t>
      </w:r>
      <w:r w:rsidRPr="00CE0B86">
        <w:rPr>
          <w:rFonts w:ascii="Arial" w:hAnsi="Arial" w:cs="Arial"/>
          <w:sz w:val="22"/>
          <w:szCs w:val="22"/>
        </w:rPr>
        <w:t>Department of Population Health, NYU Grossman School of Medicine, New York, NY, USA;</w:t>
      </w:r>
    </w:p>
    <w:p w14:paraId="121DBFA1" w14:textId="585FC389" w:rsidR="00716590" w:rsidRPr="00CE0B86" w:rsidRDefault="00716590" w:rsidP="005A7EF0">
      <w:pPr>
        <w:spacing w:line="276" w:lineRule="auto"/>
        <w:rPr>
          <w:rFonts w:ascii="Arial" w:hAnsi="Arial" w:cs="Arial"/>
          <w:sz w:val="22"/>
          <w:szCs w:val="22"/>
        </w:rPr>
      </w:pPr>
      <w:proofErr w:type="spellStart"/>
      <w:r w:rsidRPr="00CE0B86">
        <w:rPr>
          <w:rFonts w:ascii="Arial" w:hAnsi="Arial" w:cs="Arial"/>
          <w:sz w:val="22"/>
          <w:szCs w:val="22"/>
          <w:vertAlign w:val="superscript"/>
        </w:rPr>
        <w:t>e</w:t>
      </w:r>
      <w:r w:rsidRPr="00CE0B86">
        <w:rPr>
          <w:rFonts w:ascii="Arial" w:hAnsi="Arial" w:cs="Arial"/>
          <w:sz w:val="22"/>
          <w:szCs w:val="22"/>
        </w:rPr>
        <w:t>Clinical</w:t>
      </w:r>
      <w:proofErr w:type="spellEnd"/>
      <w:r w:rsidRPr="00CE0B86">
        <w:rPr>
          <w:rFonts w:ascii="Arial" w:hAnsi="Arial" w:cs="Arial"/>
          <w:sz w:val="22"/>
          <w:szCs w:val="22"/>
        </w:rPr>
        <w:t xml:space="preserve"> Microbiology and Diagnostic Immunology, NYU Grossman School of Medicine, New York, NY, USA;</w:t>
      </w:r>
    </w:p>
    <w:p w14:paraId="1A4D4547" w14:textId="32F9F0F9" w:rsidR="00716590" w:rsidRPr="00CE0B86" w:rsidRDefault="00C57E49" w:rsidP="005A7EF0">
      <w:pPr>
        <w:spacing w:line="276" w:lineRule="auto"/>
        <w:rPr>
          <w:rFonts w:ascii="Arial" w:hAnsi="Arial" w:cs="Arial"/>
          <w:color w:val="000000"/>
          <w:sz w:val="22"/>
          <w:szCs w:val="22"/>
        </w:rPr>
      </w:pPr>
      <w:proofErr w:type="spellStart"/>
      <w:r>
        <w:rPr>
          <w:rFonts w:ascii="Arial" w:hAnsi="Arial" w:cs="Arial"/>
          <w:color w:val="000000"/>
          <w:sz w:val="22"/>
          <w:szCs w:val="22"/>
          <w:vertAlign w:val="superscript"/>
        </w:rPr>
        <w:t>f</w:t>
      </w:r>
      <w:r w:rsidR="00473723" w:rsidRPr="00CE0B86">
        <w:rPr>
          <w:rFonts w:ascii="Arial" w:hAnsi="Arial" w:cs="Arial"/>
          <w:color w:val="000000"/>
          <w:sz w:val="22"/>
          <w:szCs w:val="22"/>
        </w:rPr>
        <w:t>Public</w:t>
      </w:r>
      <w:proofErr w:type="spellEnd"/>
      <w:r w:rsidR="00473723" w:rsidRPr="00CE0B86">
        <w:rPr>
          <w:rFonts w:ascii="Arial" w:hAnsi="Arial" w:cs="Arial"/>
          <w:color w:val="000000"/>
          <w:sz w:val="22"/>
          <w:szCs w:val="22"/>
        </w:rPr>
        <w:t xml:space="preserve"> </w:t>
      </w:r>
      <w:r w:rsidR="00716590" w:rsidRPr="00CE0B86">
        <w:rPr>
          <w:rFonts w:ascii="Arial" w:hAnsi="Arial" w:cs="Arial"/>
          <w:color w:val="000000"/>
          <w:sz w:val="22"/>
          <w:szCs w:val="22"/>
        </w:rPr>
        <w:t>Health Research Institute, New Jersey Medical School, Rutgers University, Newark, NJ, USA;</w:t>
      </w:r>
    </w:p>
    <w:p w14:paraId="21677AB4" w14:textId="7E3A82E2" w:rsidR="00716590" w:rsidRPr="00CE0B86" w:rsidRDefault="00C57E49" w:rsidP="005A7EF0">
      <w:pPr>
        <w:spacing w:line="276" w:lineRule="auto"/>
        <w:rPr>
          <w:rFonts w:ascii="Arial" w:hAnsi="Arial" w:cs="Arial"/>
          <w:color w:val="000000"/>
          <w:sz w:val="22"/>
          <w:szCs w:val="22"/>
        </w:rPr>
      </w:pPr>
      <w:r>
        <w:rPr>
          <w:rFonts w:ascii="Arial" w:hAnsi="Arial" w:cs="Arial"/>
          <w:color w:val="000000"/>
          <w:sz w:val="22"/>
          <w:szCs w:val="22"/>
          <w:vertAlign w:val="superscript"/>
        </w:rPr>
        <w:t>g</w:t>
      </w:r>
      <w:r w:rsidR="00473723" w:rsidRPr="00CE0B86">
        <w:rPr>
          <w:rFonts w:ascii="Arial" w:hAnsi="Arial" w:cs="Arial"/>
          <w:color w:val="000000"/>
          <w:sz w:val="22"/>
          <w:szCs w:val="22"/>
        </w:rPr>
        <w:t xml:space="preserve">Department </w:t>
      </w:r>
      <w:r w:rsidR="00716590" w:rsidRPr="00CE0B86">
        <w:rPr>
          <w:rFonts w:ascii="Arial" w:hAnsi="Arial" w:cs="Arial"/>
          <w:color w:val="000000"/>
          <w:sz w:val="22"/>
          <w:szCs w:val="22"/>
        </w:rPr>
        <w:t>of Microbiology, Biochemistry &amp; Molecular Genetics, New Jersey Medical School, Rutgers University, Newark, NJ, USA.</w:t>
      </w:r>
    </w:p>
    <w:p w14:paraId="19DB10ED" w14:textId="77777777" w:rsidR="00716590" w:rsidRPr="00CE0B86" w:rsidRDefault="00716590" w:rsidP="0076025F">
      <w:pPr>
        <w:rPr>
          <w:rFonts w:ascii="Arial" w:hAnsi="Arial" w:cs="Arial"/>
          <w:b/>
          <w:bCs/>
          <w:sz w:val="22"/>
          <w:szCs w:val="22"/>
        </w:rPr>
      </w:pPr>
    </w:p>
    <w:p w14:paraId="04251D28" w14:textId="77777777" w:rsidR="00716590" w:rsidRPr="00CE0B86" w:rsidRDefault="00716590" w:rsidP="0076025F">
      <w:pPr>
        <w:rPr>
          <w:rFonts w:ascii="Arial" w:hAnsi="Arial" w:cs="Arial"/>
          <w:b/>
          <w:bCs/>
          <w:sz w:val="22"/>
          <w:szCs w:val="22"/>
        </w:rPr>
      </w:pPr>
    </w:p>
    <w:p w14:paraId="661AFCCA" w14:textId="77777777" w:rsidR="00577347" w:rsidRPr="00CE0B86" w:rsidRDefault="00577347" w:rsidP="0076025F">
      <w:pPr>
        <w:rPr>
          <w:rFonts w:ascii="Arial" w:hAnsi="Arial" w:cs="Arial"/>
          <w:b/>
          <w:bCs/>
          <w:sz w:val="22"/>
          <w:szCs w:val="22"/>
        </w:rPr>
      </w:pPr>
    </w:p>
    <w:p w14:paraId="388D9F03" w14:textId="5D6E28AA" w:rsidR="00716FF1" w:rsidRPr="00CE0B86" w:rsidRDefault="00716FF1" w:rsidP="0076025F">
      <w:pPr>
        <w:rPr>
          <w:rFonts w:ascii="Arial" w:hAnsi="Arial" w:cs="Arial"/>
          <w:b/>
          <w:bCs/>
          <w:sz w:val="22"/>
          <w:szCs w:val="22"/>
        </w:rPr>
      </w:pPr>
      <w:r w:rsidRPr="00CE0B86">
        <w:rPr>
          <w:rFonts w:ascii="Arial" w:hAnsi="Arial" w:cs="Arial"/>
          <w:b/>
          <w:bCs/>
          <w:sz w:val="22"/>
          <w:szCs w:val="22"/>
        </w:rPr>
        <w:t>This file includes:</w:t>
      </w:r>
    </w:p>
    <w:p w14:paraId="2C1A049E" w14:textId="77777777" w:rsidR="00716FF1" w:rsidRPr="00CE0B86" w:rsidRDefault="00716FF1" w:rsidP="0076025F">
      <w:pPr>
        <w:autoSpaceDE w:val="0"/>
        <w:autoSpaceDN w:val="0"/>
        <w:adjustRightInd w:val="0"/>
        <w:rPr>
          <w:rFonts w:ascii="Arial" w:hAnsi="Arial" w:cs="Arial"/>
          <w:b/>
          <w:bCs/>
          <w:sz w:val="22"/>
          <w:szCs w:val="22"/>
        </w:rPr>
      </w:pPr>
    </w:p>
    <w:p w14:paraId="30124F96" w14:textId="32DBA5F5" w:rsidR="00CA3096" w:rsidRPr="00CE0B86" w:rsidRDefault="00716FF1" w:rsidP="0076025F">
      <w:pPr>
        <w:autoSpaceDE w:val="0"/>
        <w:autoSpaceDN w:val="0"/>
        <w:adjustRightInd w:val="0"/>
        <w:rPr>
          <w:rFonts w:ascii="Arial" w:hAnsi="Arial" w:cs="Arial"/>
          <w:b/>
          <w:bCs/>
          <w:sz w:val="22"/>
          <w:szCs w:val="22"/>
        </w:rPr>
      </w:pPr>
      <w:r w:rsidRPr="00CE0B86">
        <w:rPr>
          <w:rFonts w:ascii="Arial" w:hAnsi="Arial" w:cs="Arial"/>
          <w:b/>
          <w:bCs/>
          <w:sz w:val="22"/>
          <w:szCs w:val="22"/>
        </w:rPr>
        <w:t>Supplementary Information text (Methods)</w:t>
      </w:r>
      <w:r w:rsidR="00CA3096" w:rsidRPr="00CE0B86">
        <w:rPr>
          <w:rFonts w:ascii="Arial" w:hAnsi="Arial" w:cs="Arial"/>
          <w:b/>
          <w:bCs/>
          <w:sz w:val="22"/>
          <w:szCs w:val="22"/>
        </w:rPr>
        <w:br/>
      </w:r>
    </w:p>
    <w:p w14:paraId="056ED620" w14:textId="296B513B" w:rsidR="00CA3096" w:rsidRPr="00CE0B86" w:rsidRDefault="00443CAB" w:rsidP="0076025F">
      <w:pPr>
        <w:autoSpaceDE w:val="0"/>
        <w:autoSpaceDN w:val="0"/>
        <w:adjustRightInd w:val="0"/>
        <w:rPr>
          <w:rFonts w:ascii="Arial" w:hAnsi="Arial" w:cs="Arial"/>
          <w:b/>
          <w:bCs/>
          <w:sz w:val="22"/>
          <w:szCs w:val="22"/>
        </w:rPr>
      </w:pPr>
      <w:r w:rsidRPr="00CE0B86">
        <w:rPr>
          <w:rFonts w:ascii="Arial" w:hAnsi="Arial" w:cs="Arial"/>
          <w:b/>
          <w:bCs/>
          <w:sz w:val="22"/>
          <w:szCs w:val="22"/>
        </w:rPr>
        <w:t xml:space="preserve">Supplementary </w:t>
      </w:r>
      <w:r w:rsidR="00CA3096" w:rsidRPr="00CE0B86">
        <w:rPr>
          <w:rFonts w:ascii="Arial" w:hAnsi="Arial" w:cs="Arial"/>
          <w:b/>
          <w:bCs/>
          <w:sz w:val="22"/>
          <w:szCs w:val="22"/>
        </w:rPr>
        <w:t>Figures (</w:t>
      </w:r>
      <w:r w:rsidR="00577347" w:rsidRPr="00CE0B86">
        <w:rPr>
          <w:rFonts w:ascii="Arial" w:hAnsi="Arial" w:cs="Arial"/>
          <w:b/>
          <w:bCs/>
          <w:sz w:val="22"/>
          <w:szCs w:val="22"/>
        </w:rPr>
        <w:t>S1</w:t>
      </w:r>
      <w:r w:rsidR="00D609E1" w:rsidRPr="00CE0B86">
        <w:rPr>
          <w:rFonts w:ascii="Arial" w:hAnsi="Arial" w:cs="Arial"/>
          <w:b/>
          <w:bCs/>
          <w:sz w:val="22"/>
          <w:szCs w:val="22"/>
        </w:rPr>
        <w:t xml:space="preserve"> to S</w:t>
      </w:r>
      <w:r w:rsidR="00864441">
        <w:rPr>
          <w:rFonts w:ascii="Arial" w:hAnsi="Arial" w:cs="Arial"/>
          <w:b/>
          <w:bCs/>
          <w:sz w:val="22"/>
          <w:szCs w:val="22"/>
        </w:rPr>
        <w:t>7</w:t>
      </w:r>
      <w:r w:rsidR="00577347" w:rsidRPr="00CE0B86">
        <w:rPr>
          <w:rFonts w:ascii="Arial" w:hAnsi="Arial" w:cs="Arial"/>
          <w:b/>
          <w:bCs/>
          <w:sz w:val="22"/>
          <w:szCs w:val="22"/>
        </w:rPr>
        <w:t>)</w:t>
      </w:r>
    </w:p>
    <w:p w14:paraId="3EF223D5" w14:textId="7BCCEA9A" w:rsidR="004F5EA2" w:rsidRPr="00CE0B86" w:rsidRDefault="00CA3096" w:rsidP="0076025F">
      <w:pPr>
        <w:autoSpaceDE w:val="0"/>
        <w:autoSpaceDN w:val="0"/>
        <w:adjustRightInd w:val="0"/>
        <w:rPr>
          <w:rStyle w:val="Emphasis"/>
          <w:rFonts w:ascii="Arial" w:hAnsi="Arial" w:cs="Arial"/>
          <w:sz w:val="22"/>
          <w:szCs w:val="22"/>
        </w:rPr>
      </w:pPr>
      <w:r w:rsidRPr="00CE0B86">
        <w:rPr>
          <w:rFonts w:ascii="Arial" w:hAnsi="Arial" w:cs="Arial"/>
          <w:b/>
          <w:bCs/>
          <w:sz w:val="22"/>
          <w:szCs w:val="22"/>
        </w:rPr>
        <w:t>Fig. S1</w:t>
      </w:r>
      <w:r w:rsidR="00577347" w:rsidRPr="00CE0B86">
        <w:rPr>
          <w:rFonts w:ascii="Arial" w:hAnsi="Arial" w:cs="Arial"/>
          <w:sz w:val="22"/>
          <w:szCs w:val="22"/>
        </w:rPr>
        <w:t xml:space="preserve">. </w:t>
      </w:r>
      <w:r w:rsidR="007A013A" w:rsidRPr="00CE0B86">
        <w:rPr>
          <w:rStyle w:val="Strong"/>
          <w:rFonts w:ascii="Arial" w:hAnsi="Arial" w:cs="Arial"/>
          <w:b w:val="0"/>
          <w:bCs w:val="0"/>
          <w:sz w:val="22"/>
          <w:szCs w:val="22"/>
        </w:rPr>
        <w:t xml:space="preserve">Structural comparison of major </w:t>
      </w:r>
      <w:r w:rsidR="007A013A" w:rsidRPr="00CE0B86">
        <w:rPr>
          <w:rStyle w:val="Strong"/>
          <w:rFonts w:ascii="Arial" w:hAnsi="Arial" w:cs="Arial"/>
          <w:b w:val="0"/>
          <w:bCs w:val="0"/>
          <w:i/>
          <w:iCs/>
          <w:sz w:val="22"/>
          <w:szCs w:val="22"/>
        </w:rPr>
        <w:t>mupA</w:t>
      </w:r>
      <w:r w:rsidR="007A013A" w:rsidRPr="00CE0B86">
        <w:rPr>
          <w:rStyle w:val="Strong"/>
          <w:rFonts w:ascii="Arial" w:hAnsi="Arial" w:cs="Arial"/>
          <w:b w:val="0"/>
          <w:bCs w:val="0"/>
          <w:sz w:val="22"/>
          <w:szCs w:val="22"/>
        </w:rPr>
        <w:t>-containing plasmid groups identified in the surveillance cohort</w:t>
      </w:r>
    </w:p>
    <w:p w14:paraId="4751A560" w14:textId="4687BFCC" w:rsidR="007A013A" w:rsidRPr="00CE0B86" w:rsidRDefault="0082287D" w:rsidP="0076025F">
      <w:pPr>
        <w:autoSpaceDE w:val="0"/>
        <w:autoSpaceDN w:val="0"/>
        <w:adjustRightInd w:val="0"/>
        <w:rPr>
          <w:rFonts w:ascii="Arial" w:hAnsi="Arial" w:cs="Arial"/>
          <w:color w:val="EE0000"/>
          <w:sz w:val="22"/>
          <w:szCs w:val="22"/>
        </w:rPr>
      </w:pPr>
      <w:r w:rsidRPr="00CE0B86">
        <w:rPr>
          <w:rFonts w:ascii="Arial" w:hAnsi="Arial" w:cs="Arial"/>
          <w:b/>
          <w:bCs/>
          <w:sz w:val="22"/>
          <w:szCs w:val="22"/>
        </w:rPr>
        <w:t>Fig. S2</w:t>
      </w:r>
      <w:r w:rsidRPr="00CE0B86">
        <w:rPr>
          <w:rFonts w:ascii="Arial" w:hAnsi="Arial" w:cs="Arial"/>
          <w:sz w:val="22"/>
          <w:szCs w:val="22"/>
        </w:rPr>
        <w:t xml:space="preserve">. </w:t>
      </w:r>
      <w:r w:rsidR="007A013A" w:rsidRPr="00CE0B86">
        <w:rPr>
          <w:rStyle w:val="Strong"/>
          <w:rFonts w:ascii="Arial" w:hAnsi="Arial" w:cs="Arial"/>
          <w:b w:val="0"/>
          <w:bCs w:val="0"/>
          <w:sz w:val="22"/>
          <w:szCs w:val="22"/>
        </w:rPr>
        <w:t xml:space="preserve">Dated phylogeny of the E499 </w:t>
      </w:r>
      <w:r w:rsidR="007A013A" w:rsidRPr="00CE0B86">
        <w:rPr>
          <w:rStyle w:val="Strong"/>
          <w:rFonts w:ascii="Arial" w:hAnsi="Arial" w:cs="Arial"/>
          <w:b w:val="0"/>
          <w:bCs w:val="0"/>
          <w:i/>
          <w:iCs/>
          <w:sz w:val="22"/>
          <w:szCs w:val="22"/>
        </w:rPr>
        <w:t>ileS1</w:t>
      </w:r>
      <w:r w:rsidR="007A013A" w:rsidRPr="00CE0B86">
        <w:rPr>
          <w:rStyle w:val="Strong"/>
          <w:rFonts w:ascii="Arial" w:hAnsi="Arial" w:cs="Arial"/>
          <w:b w:val="0"/>
          <w:bCs w:val="0"/>
          <w:sz w:val="22"/>
          <w:szCs w:val="22"/>
        </w:rPr>
        <w:t xml:space="preserve"> truncation lineage.</w:t>
      </w:r>
    </w:p>
    <w:p w14:paraId="4AEA2642" w14:textId="34F03AF8" w:rsidR="007A013A" w:rsidRPr="00CE0B86" w:rsidRDefault="004C111E" w:rsidP="0076025F">
      <w:pPr>
        <w:autoSpaceDE w:val="0"/>
        <w:autoSpaceDN w:val="0"/>
        <w:adjustRightInd w:val="0"/>
        <w:rPr>
          <w:rFonts w:ascii="Arial" w:hAnsi="Arial" w:cs="Arial"/>
          <w:b/>
          <w:bCs/>
          <w:sz w:val="22"/>
          <w:szCs w:val="22"/>
        </w:rPr>
      </w:pPr>
      <w:r w:rsidRPr="00CE0B86">
        <w:rPr>
          <w:rFonts w:ascii="Arial" w:hAnsi="Arial" w:cs="Arial"/>
          <w:b/>
          <w:bCs/>
          <w:sz w:val="22"/>
          <w:szCs w:val="22"/>
        </w:rPr>
        <w:t>Fig. S3</w:t>
      </w:r>
      <w:r w:rsidRPr="00CE0B86">
        <w:rPr>
          <w:rFonts w:ascii="Arial" w:hAnsi="Arial" w:cs="Arial"/>
          <w:sz w:val="22"/>
          <w:szCs w:val="22"/>
        </w:rPr>
        <w:t xml:space="preserve">. </w:t>
      </w:r>
      <w:r w:rsidR="00336B67" w:rsidRPr="00CE0B86">
        <w:rPr>
          <w:rFonts w:ascii="Arial" w:hAnsi="Arial" w:cs="Arial"/>
          <w:sz w:val="22"/>
          <w:szCs w:val="22"/>
        </w:rPr>
        <w:t xml:space="preserve">Effect of mupirocin on growth of </w:t>
      </w:r>
      <w:r w:rsidR="00336B67" w:rsidRPr="00CE0B86">
        <w:rPr>
          <w:rStyle w:val="Emphasis"/>
          <w:rFonts w:ascii="Arial" w:hAnsi="Arial" w:cs="Arial"/>
          <w:sz w:val="22"/>
          <w:szCs w:val="22"/>
        </w:rPr>
        <w:t>mupA</w:t>
      </w:r>
      <w:r w:rsidR="00336B67" w:rsidRPr="00CE0B86">
        <w:rPr>
          <w:rFonts w:ascii="Arial" w:hAnsi="Arial" w:cs="Arial"/>
          <w:sz w:val="22"/>
          <w:szCs w:val="22"/>
        </w:rPr>
        <w:t xml:space="preserve">-containing strains with and without chromosomal </w:t>
      </w:r>
      <w:r w:rsidR="00336B67" w:rsidRPr="00CE0B86">
        <w:rPr>
          <w:rStyle w:val="Emphasis"/>
          <w:rFonts w:ascii="Arial" w:hAnsi="Arial" w:cs="Arial"/>
          <w:sz w:val="22"/>
          <w:szCs w:val="22"/>
        </w:rPr>
        <w:t>ileS1</w:t>
      </w:r>
      <w:r w:rsidR="00336B67" w:rsidRPr="00CE0B86">
        <w:rPr>
          <w:rFonts w:ascii="Arial" w:hAnsi="Arial" w:cs="Arial"/>
          <w:sz w:val="22"/>
          <w:szCs w:val="22"/>
        </w:rPr>
        <w:t xml:space="preserve"> inactivation</w:t>
      </w:r>
    </w:p>
    <w:p w14:paraId="3F929769" w14:textId="6B9DCB21" w:rsidR="00CA3096" w:rsidRPr="00CE0B86" w:rsidRDefault="004F5EA2" w:rsidP="0076025F">
      <w:pPr>
        <w:autoSpaceDE w:val="0"/>
        <w:autoSpaceDN w:val="0"/>
        <w:adjustRightInd w:val="0"/>
        <w:rPr>
          <w:rStyle w:val="Strong"/>
          <w:rFonts w:ascii="Arial" w:hAnsi="Arial" w:cs="Arial"/>
          <w:b w:val="0"/>
          <w:bCs w:val="0"/>
          <w:sz w:val="22"/>
          <w:szCs w:val="22"/>
        </w:rPr>
      </w:pPr>
      <w:r w:rsidRPr="00CE0B86">
        <w:rPr>
          <w:rFonts w:ascii="Arial" w:hAnsi="Arial" w:cs="Arial"/>
          <w:b/>
          <w:bCs/>
          <w:sz w:val="22"/>
          <w:szCs w:val="22"/>
        </w:rPr>
        <w:t>Fig. S</w:t>
      </w:r>
      <w:r w:rsidR="004C111E" w:rsidRPr="00CE0B86">
        <w:rPr>
          <w:rFonts w:ascii="Arial" w:hAnsi="Arial" w:cs="Arial"/>
          <w:b/>
          <w:bCs/>
          <w:sz w:val="22"/>
          <w:szCs w:val="22"/>
        </w:rPr>
        <w:t>4</w:t>
      </w:r>
      <w:r w:rsidRPr="00CE0B86">
        <w:rPr>
          <w:rFonts w:ascii="Arial" w:hAnsi="Arial" w:cs="Arial"/>
          <w:sz w:val="22"/>
          <w:szCs w:val="22"/>
        </w:rPr>
        <w:t xml:space="preserve">. </w:t>
      </w:r>
      <w:r w:rsidR="007A013A" w:rsidRPr="00CE0B86">
        <w:rPr>
          <w:rStyle w:val="Strong"/>
          <w:rFonts w:ascii="Arial" w:hAnsi="Arial" w:cs="Arial"/>
          <w:b w:val="0"/>
          <w:bCs w:val="0"/>
          <w:sz w:val="22"/>
          <w:szCs w:val="22"/>
        </w:rPr>
        <w:t>Daily colonization and transmission kinetics in the neonatal murine model.</w:t>
      </w:r>
    </w:p>
    <w:p w14:paraId="67CBC503" w14:textId="15AC9217" w:rsidR="0052281F" w:rsidRPr="00CE0B86" w:rsidRDefault="0052281F" w:rsidP="0076025F">
      <w:pPr>
        <w:autoSpaceDE w:val="0"/>
        <w:autoSpaceDN w:val="0"/>
        <w:adjustRightInd w:val="0"/>
        <w:rPr>
          <w:rStyle w:val="Strong"/>
          <w:rFonts w:ascii="Arial" w:hAnsi="Arial" w:cs="Arial"/>
          <w:sz w:val="22"/>
          <w:szCs w:val="22"/>
        </w:rPr>
      </w:pPr>
      <w:r w:rsidRPr="00CE0B86">
        <w:rPr>
          <w:rStyle w:val="Strong"/>
          <w:rFonts w:ascii="Arial" w:hAnsi="Arial" w:cs="Arial"/>
          <w:sz w:val="22"/>
          <w:szCs w:val="22"/>
        </w:rPr>
        <w:t xml:space="preserve">Fig. S5. </w:t>
      </w:r>
      <w:r w:rsidR="00C449EC" w:rsidRPr="00CE0B86">
        <w:rPr>
          <w:rFonts w:ascii="Arial" w:hAnsi="Arial" w:cs="Arial"/>
          <w:sz w:val="22"/>
          <w:szCs w:val="22"/>
        </w:rPr>
        <w:t xml:space="preserve">Effect of the </w:t>
      </w:r>
      <w:r w:rsidR="00C449EC" w:rsidRPr="00CE0B86">
        <w:rPr>
          <w:rFonts w:ascii="Arial" w:hAnsi="Arial" w:cs="Arial"/>
          <w:i/>
          <w:iCs/>
          <w:sz w:val="22"/>
          <w:szCs w:val="22"/>
        </w:rPr>
        <w:t>ileS1</w:t>
      </w:r>
      <w:r w:rsidR="00C449EC" w:rsidRPr="00CE0B86">
        <w:rPr>
          <w:rFonts w:ascii="Arial" w:hAnsi="Arial" w:cs="Arial"/>
          <w:sz w:val="22"/>
          <w:szCs w:val="22"/>
        </w:rPr>
        <w:t xml:space="preserve"> inactivation (‘addiction’) on colonization and transmission in a neonatal murine model</w:t>
      </w:r>
    </w:p>
    <w:p w14:paraId="38929C70" w14:textId="5CFB039C" w:rsidR="009A591B" w:rsidRPr="00CE0B86" w:rsidRDefault="004C111E" w:rsidP="0076025F">
      <w:pPr>
        <w:autoSpaceDE w:val="0"/>
        <w:autoSpaceDN w:val="0"/>
        <w:adjustRightInd w:val="0"/>
        <w:rPr>
          <w:rFonts w:ascii="Arial" w:hAnsi="Arial" w:cs="Arial"/>
          <w:sz w:val="22"/>
          <w:szCs w:val="22"/>
        </w:rPr>
      </w:pPr>
      <w:r w:rsidRPr="00CE0B86">
        <w:rPr>
          <w:rStyle w:val="Strong"/>
          <w:rFonts w:ascii="Arial" w:hAnsi="Arial" w:cs="Arial"/>
          <w:sz w:val="22"/>
          <w:szCs w:val="22"/>
        </w:rPr>
        <w:t xml:space="preserve">Fig. </w:t>
      </w:r>
      <w:r w:rsidR="0052281F" w:rsidRPr="00CE0B86">
        <w:rPr>
          <w:rStyle w:val="Strong"/>
          <w:rFonts w:ascii="Arial" w:hAnsi="Arial" w:cs="Arial"/>
          <w:sz w:val="22"/>
          <w:szCs w:val="22"/>
        </w:rPr>
        <w:t>S6</w:t>
      </w:r>
      <w:r w:rsidR="009A591B" w:rsidRPr="00CE0B86">
        <w:rPr>
          <w:rStyle w:val="Strong"/>
          <w:rFonts w:ascii="Arial" w:hAnsi="Arial" w:cs="Arial"/>
          <w:sz w:val="22"/>
          <w:szCs w:val="22"/>
        </w:rPr>
        <w:t xml:space="preserve">. </w:t>
      </w:r>
      <w:r w:rsidR="009A591B" w:rsidRPr="00CE0B86">
        <w:rPr>
          <w:rStyle w:val="Strong"/>
          <w:rFonts w:ascii="Arial" w:hAnsi="Arial" w:cs="Arial"/>
          <w:b w:val="0"/>
          <w:bCs w:val="0"/>
          <w:sz w:val="22"/>
          <w:szCs w:val="22"/>
        </w:rPr>
        <w:t xml:space="preserve">Expression of selected stringent response–associated genes in </w:t>
      </w:r>
      <w:r w:rsidR="009A591B" w:rsidRPr="00CE0B86">
        <w:rPr>
          <w:rStyle w:val="Emphasis"/>
          <w:rFonts w:ascii="Arial" w:hAnsi="Arial" w:cs="Arial"/>
          <w:sz w:val="22"/>
          <w:szCs w:val="22"/>
        </w:rPr>
        <w:t>mupA</w:t>
      </w:r>
      <w:r w:rsidR="009A591B" w:rsidRPr="00CE0B86">
        <w:rPr>
          <w:rStyle w:val="Strong"/>
          <w:rFonts w:ascii="Arial" w:hAnsi="Arial" w:cs="Arial"/>
          <w:sz w:val="22"/>
          <w:szCs w:val="22"/>
        </w:rPr>
        <w:t xml:space="preserve"> </w:t>
      </w:r>
      <w:r w:rsidR="009A591B" w:rsidRPr="00CE0B86">
        <w:rPr>
          <w:rStyle w:val="Strong"/>
          <w:rFonts w:ascii="Arial" w:hAnsi="Arial" w:cs="Arial"/>
          <w:b w:val="0"/>
          <w:bCs w:val="0"/>
          <w:sz w:val="22"/>
          <w:szCs w:val="22"/>
        </w:rPr>
        <w:t>plasmid-containing and addicted strains</w:t>
      </w:r>
    </w:p>
    <w:p w14:paraId="706FA878" w14:textId="73CC0CF9" w:rsidR="0072406C" w:rsidRPr="00CE0B86" w:rsidRDefault="0072406C" w:rsidP="00DF5BB5">
      <w:pPr>
        <w:autoSpaceDE w:val="0"/>
        <w:autoSpaceDN w:val="0"/>
        <w:adjustRightInd w:val="0"/>
        <w:rPr>
          <w:rStyle w:val="Strong"/>
          <w:rFonts w:ascii="Arial" w:hAnsi="Arial" w:cs="Arial"/>
          <w:sz w:val="22"/>
          <w:szCs w:val="22"/>
        </w:rPr>
      </w:pPr>
      <w:r w:rsidRPr="00CE0B86">
        <w:rPr>
          <w:rStyle w:val="Strong"/>
          <w:rFonts w:ascii="Arial" w:hAnsi="Arial" w:cs="Arial"/>
          <w:sz w:val="22"/>
          <w:szCs w:val="22"/>
        </w:rPr>
        <w:t>Fig. S</w:t>
      </w:r>
      <w:r w:rsidR="009E6897" w:rsidRPr="00CE0B86">
        <w:rPr>
          <w:rStyle w:val="Strong"/>
          <w:rFonts w:ascii="Arial" w:hAnsi="Arial" w:cs="Arial"/>
          <w:sz w:val="22"/>
          <w:szCs w:val="22"/>
        </w:rPr>
        <w:t>7</w:t>
      </w:r>
      <w:r w:rsidRPr="00CE0B86">
        <w:rPr>
          <w:rStyle w:val="Strong"/>
          <w:rFonts w:ascii="Arial" w:hAnsi="Arial" w:cs="Arial"/>
          <w:sz w:val="22"/>
          <w:szCs w:val="22"/>
        </w:rPr>
        <w:t xml:space="preserve">. </w:t>
      </w:r>
      <w:r w:rsidRPr="00CE0B86">
        <w:rPr>
          <w:rFonts w:ascii="Arial" w:hAnsi="Arial" w:cs="Arial"/>
          <w:sz w:val="22"/>
          <w:szCs w:val="22"/>
        </w:rPr>
        <w:t xml:space="preserve">Schematic representation of exogenous isoleucine synergizing with mupirocin to inhibit growth of </w:t>
      </w:r>
      <w:r w:rsidRPr="00CE0B86">
        <w:rPr>
          <w:rFonts w:ascii="Arial" w:hAnsi="Arial" w:cs="Arial"/>
          <w:i/>
          <w:iCs/>
          <w:sz w:val="22"/>
          <w:szCs w:val="22"/>
        </w:rPr>
        <w:t>mupA</w:t>
      </w:r>
      <w:r w:rsidRPr="00CE0B86">
        <w:rPr>
          <w:rFonts w:ascii="Arial" w:hAnsi="Arial" w:cs="Arial"/>
          <w:sz w:val="22"/>
          <w:szCs w:val="22"/>
        </w:rPr>
        <w:t>-containing strains under branched-chain amino acid (BCAA)-limited conditions.</w:t>
      </w:r>
    </w:p>
    <w:p w14:paraId="31174F41" w14:textId="4D6EE76A" w:rsidR="00716FF1" w:rsidRPr="00CE0B86" w:rsidRDefault="00716FF1" w:rsidP="0076025F">
      <w:pPr>
        <w:rPr>
          <w:rFonts w:ascii="Arial" w:hAnsi="Arial" w:cs="Arial"/>
          <w:b/>
          <w:bCs/>
          <w:sz w:val="22"/>
          <w:szCs w:val="22"/>
        </w:rPr>
      </w:pPr>
    </w:p>
    <w:p w14:paraId="087FC241" w14:textId="061825E8" w:rsidR="00577347" w:rsidRPr="00CE0B86" w:rsidRDefault="00443CAB" w:rsidP="0076025F">
      <w:pPr>
        <w:rPr>
          <w:rFonts w:ascii="Arial" w:hAnsi="Arial" w:cs="Arial"/>
          <w:sz w:val="22"/>
          <w:szCs w:val="22"/>
        </w:rPr>
      </w:pPr>
      <w:r w:rsidRPr="00CE0B86">
        <w:rPr>
          <w:rFonts w:ascii="Arial" w:hAnsi="Arial" w:cs="Arial"/>
          <w:b/>
          <w:bCs/>
          <w:sz w:val="22"/>
          <w:szCs w:val="22"/>
        </w:rPr>
        <w:t xml:space="preserve">Supplementary </w:t>
      </w:r>
      <w:r w:rsidR="00CA3096" w:rsidRPr="00CE0B86">
        <w:rPr>
          <w:rFonts w:ascii="Arial" w:hAnsi="Arial" w:cs="Arial"/>
          <w:b/>
          <w:bCs/>
          <w:sz w:val="22"/>
          <w:szCs w:val="22"/>
        </w:rPr>
        <w:t xml:space="preserve">Tables (S1 to </w:t>
      </w:r>
      <w:r w:rsidR="00D37C0E" w:rsidRPr="00CE0B86">
        <w:rPr>
          <w:rFonts w:ascii="Arial" w:hAnsi="Arial" w:cs="Arial"/>
          <w:b/>
          <w:bCs/>
          <w:sz w:val="22"/>
          <w:szCs w:val="22"/>
        </w:rPr>
        <w:t>S</w:t>
      </w:r>
      <w:r w:rsidR="00864441">
        <w:rPr>
          <w:rFonts w:ascii="Arial" w:hAnsi="Arial" w:cs="Arial"/>
          <w:b/>
          <w:bCs/>
          <w:sz w:val="22"/>
          <w:szCs w:val="22"/>
        </w:rPr>
        <w:t>6</w:t>
      </w:r>
      <w:r w:rsidR="00CA3096" w:rsidRPr="00CE0B86">
        <w:rPr>
          <w:rFonts w:ascii="Arial" w:hAnsi="Arial" w:cs="Arial"/>
          <w:b/>
          <w:bCs/>
          <w:sz w:val="22"/>
          <w:szCs w:val="22"/>
        </w:rPr>
        <w:t>)</w:t>
      </w:r>
    </w:p>
    <w:p w14:paraId="0D37737C" w14:textId="43DE2880" w:rsidR="00577347" w:rsidRPr="00CE0B86" w:rsidRDefault="00577347" w:rsidP="0076025F">
      <w:pPr>
        <w:autoSpaceDE w:val="0"/>
        <w:autoSpaceDN w:val="0"/>
        <w:adjustRightInd w:val="0"/>
        <w:rPr>
          <w:rFonts w:ascii="Arial" w:hAnsi="Arial" w:cs="Arial"/>
          <w:sz w:val="22"/>
          <w:szCs w:val="22"/>
        </w:rPr>
      </w:pPr>
      <w:r w:rsidRPr="00CE0B86">
        <w:rPr>
          <w:rFonts w:ascii="Arial" w:hAnsi="Arial" w:cs="Arial"/>
          <w:b/>
          <w:bCs/>
          <w:sz w:val="22"/>
          <w:szCs w:val="22"/>
        </w:rPr>
        <w:t>Table S</w:t>
      </w:r>
      <w:r w:rsidR="00C363D6" w:rsidRPr="00CE0B86">
        <w:rPr>
          <w:rFonts w:ascii="Arial" w:hAnsi="Arial" w:cs="Arial"/>
          <w:b/>
          <w:bCs/>
          <w:sz w:val="22"/>
          <w:szCs w:val="22"/>
        </w:rPr>
        <w:t>1</w:t>
      </w:r>
      <w:r w:rsidRPr="00CE0B86">
        <w:rPr>
          <w:rFonts w:ascii="Arial" w:hAnsi="Arial" w:cs="Arial"/>
          <w:sz w:val="22"/>
          <w:szCs w:val="22"/>
        </w:rPr>
        <w:t xml:space="preserve">: Characteristics of patients harboring </w:t>
      </w:r>
      <w:r w:rsidRPr="00CE0B86">
        <w:rPr>
          <w:rFonts w:ascii="Arial" w:hAnsi="Arial" w:cs="Arial"/>
          <w:i/>
          <w:iCs/>
          <w:sz w:val="22"/>
          <w:szCs w:val="22"/>
        </w:rPr>
        <w:t>mupA</w:t>
      </w:r>
      <w:r w:rsidRPr="00CE0B86">
        <w:rPr>
          <w:rFonts w:ascii="Arial" w:hAnsi="Arial" w:cs="Arial"/>
          <w:sz w:val="22"/>
          <w:szCs w:val="22"/>
        </w:rPr>
        <w:t xml:space="preserve">-positive and </w:t>
      </w:r>
      <w:r w:rsidRPr="00CE0B86">
        <w:rPr>
          <w:rFonts w:ascii="Arial" w:hAnsi="Arial" w:cs="Arial"/>
          <w:i/>
          <w:iCs/>
          <w:sz w:val="22"/>
          <w:szCs w:val="22"/>
        </w:rPr>
        <w:t>mupA</w:t>
      </w:r>
      <w:r w:rsidRPr="00CE0B86">
        <w:rPr>
          <w:rFonts w:ascii="Arial" w:hAnsi="Arial" w:cs="Arial"/>
          <w:sz w:val="22"/>
          <w:szCs w:val="22"/>
        </w:rPr>
        <w:t xml:space="preserve">-negative </w:t>
      </w:r>
      <w:r w:rsidRPr="00CE0B86">
        <w:rPr>
          <w:rFonts w:ascii="Arial" w:hAnsi="Arial" w:cs="Arial"/>
          <w:i/>
          <w:iCs/>
          <w:sz w:val="22"/>
          <w:szCs w:val="22"/>
        </w:rPr>
        <w:t>S. aureus</w:t>
      </w:r>
      <w:r w:rsidRPr="00CE0B86">
        <w:rPr>
          <w:rFonts w:ascii="Arial" w:hAnsi="Arial" w:cs="Arial"/>
          <w:sz w:val="22"/>
          <w:szCs w:val="22"/>
        </w:rPr>
        <w:t xml:space="preserve"> isolates </w:t>
      </w:r>
    </w:p>
    <w:p w14:paraId="1FECC8A9" w14:textId="3CC4A086" w:rsidR="00577347" w:rsidRPr="00CE0B86" w:rsidRDefault="00577347" w:rsidP="0076025F">
      <w:pPr>
        <w:rPr>
          <w:rFonts w:ascii="Arial" w:hAnsi="Arial" w:cs="Arial"/>
          <w:sz w:val="22"/>
          <w:szCs w:val="22"/>
        </w:rPr>
      </w:pPr>
      <w:r w:rsidRPr="00CE0B86">
        <w:rPr>
          <w:rFonts w:ascii="Arial" w:hAnsi="Arial" w:cs="Arial"/>
          <w:b/>
          <w:bCs/>
          <w:sz w:val="22"/>
          <w:szCs w:val="22"/>
        </w:rPr>
        <w:t>Table S</w:t>
      </w:r>
      <w:r w:rsidR="00C363D6" w:rsidRPr="00CE0B86">
        <w:rPr>
          <w:rFonts w:ascii="Arial" w:hAnsi="Arial" w:cs="Arial"/>
          <w:b/>
          <w:bCs/>
          <w:sz w:val="22"/>
          <w:szCs w:val="22"/>
        </w:rPr>
        <w:t>2</w:t>
      </w:r>
      <w:r w:rsidRPr="00CE0B86">
        <w:rPr>
          <w:rFonts w:ascii="Arial" w:hAnsi="Arial" w:cs="Arial"/>
          <w:sz w:val="22"/>
          <w:szCs w:val="22"/>
        </w:rPr>
        <w:t xml:space="preserve">: Crude and adjusted transmission rate differences associated with </w:t>
      </w:r>
      <w:r w:rsidRPr="00CE0B86">
        <w:rPr>
          <w:rFonts w:ascii="Arial" w:hAnsi="Arial" w:cs="Arial"/>
          <w:i/>
          <w:iCs/>
          <w:sz w:val="22"/>
          <w:szCs w:val="22"/>
        </w:rPr>
        <w:t>mupA</w:t>
      </w:r>
      <w:r w:rsidRPr="00CE0B86">
        <w:rPr>
          <w:rFonts w:ascii="Arial" w:hAnsi="Arial" w:cs="Arial"/>
          <w:sz w:val="22"/>
          <w:szCs w:val="22"/>
        </w:rPr>
        <w:t xml:space="preserve"> carriage</w:t>
      </w:r>
    </w:p>
    <w:p w14:paraId="01A821F9" w14:textId="5E4F0F57" w:rsidR="009C2ECE" w:rsidRPr="00CE0B86" w:rsidRDefault="009C2ECE" w:rsidP="0076025F">
      <w:pPr>
        <w:rPr>
          <w:rFonts w:ascii="Arial" w:hAnsi="Arial" w:cs="Arial"/>
          <w:b/>
          <w:bCs/>
          <w:sz w:val="22"/>
          <w:szCs w:val="22"/>
        </w:rPr>
      </w:pPr>
      <w:r w:rsidRPr="00CE0B86">
        <w:rPr>
          <w:rFonts w:ascii="Arial" w:hAnsi="Arial" w:cs="Arial"/>
          <w:b/>
          <w:bCs/>
          <w:sz w:val="22"/>
          <w:szCs w:val="22"/>
        </w:rPr>
        <w:lastRenderedPageBreak/>
        <w:t>Table S</w:t>
      </w:r>
      <w:r w:rsidR="00C363D6" w:rsidRPr="00CE0B86">
        <w:rPr>
          <w:rFonts w:ascii="Arial" w:hAnsi="Arial" w:cs="Arial"/>
          <w:b/>
          <w:bCs/>
          <w:sz w:val="22"/>
          <w:szCs w:val="22"/>
        </w:rPr>
        <w:t>3</w:t>
      </w:r>
      <w:r w:rsidRPr="00CE0B86">
        <w:rPr>
          <w:rFonts w:ascii="Arial" w:hAnsi="Arial" w:cs="Arial"/>
          <w:sz w:val="22"/>
          <w:szCs w:val="22"/>
        </w:rPr>
        <w:t xml:space="preserve">: </w:t>
      </w:r>
      <w:r w:rsidR="00575B8B" w:rsidRPr="00CE0B86">
        <w:rPr>
          <w:rFonts w:ascii="Arial" w:hAnsi="Arial" w:cs="Arial"/>
          <w:sz w:val="22"/>
          <w:szCs w:val="22"/>
        </w:rPr>
        <w:t xml:space="preserve">Association between </w:t>
      </w:r>
      <w:r w:rsidR="00575B8B" w:rsidRPr="00CE0B86">
        <w:rPr>
          <w:rFonts w:ascii="Arial" w:hAnsi="Arial" w:cs="Arial"/>
          <w:i/>
          <w:iCs/>
          <w:sz w:val="22"/>
          <w:szCs w:val="22"/>
        </w:rPr>
        <w:t>mupA</w:t>
      </w:r>
      <w:r w:rsidR="00575B8B" w:rsidRPr="00CE0B86">
        <w:rPr>
          <w:rFonts w:ascii="Arial" w:hAnsi="Arial" w:cs="Arial"/>
          <w:sz w:val="22"/>
          <w:szCs w:val="22"/>
        </w:rPr>
        <w:t xml:space="preserve"> carriage and transmission across MRSA clonal complexes and MSSA</w:t>
      </w:r>
    </w:p>
    <w:p w14:paraId="0A440CB4" w14:textId="1A0C7491" w:rsidR="00CA3096" w:rsidRPr="00CE0B86" w:rsidRDefault="00577347" w:rsidP="0076025F">
      <w:pPr>
        <w:autoSpaceDE w:val="0"/>
        <w:autoSpaceDN w:val="0"/>
        <w:adjustRightInd w:val="0"/>
        <w:rPr>
          <w:rFonts w:ascii="Arial" w:hAnsi="Arial" w:cs="Arial"/>
          <w:sz w:val="22"/>
          <w:szCs w:val="22"/>
        </w:rPr>
      </w:pPr>
      <w:r w:rsidRPr="00CE0B86">
        <w:rPr>
          <w:rFonts w:ascii="Arial" w:hAnsi="Arial" w:cs="Arial"/>
          <w:b/>
          <w:bCs/>
          <w:sz w:val="22"/>
          <w:szCs w:val="22"/>
        </w:rPr>
        <w:t>Table S</w:t>
      </w:r>
      <w:r w:rsidR="00C363D6" w:rsidRPr="00CE0B86">
        <w:rPr>
          <w:rFonts w:ascii="Arial" w:hAnsi="Arial" w:cs="Arial"/>
          <w:b/>
          <w:bCs/>
          <w:sz w:val="22"/>
          <w:szCs w:val="22"/>
        </w:rPr>
        <w:t>4</w:t>
      </w:r>
      <w:r w:rsidRPr="00CE0B86">
        <w:rPr>
          <w:rFonts w:ascii="Arial" w:hAnsi="Arial" w:cs="Arial"/>
          <w:sz w:val="22"/>
          <w:szCs w:val="22"/>
        </w:rPr>
        <w:t xml:space="preserve">. </w:t>
      </w:r>
      <w:r w:rsidR="00CA3096" w:rsidRPr="00CE0B86">
        <w:rPr>
          <w:rFonts w:ascii="Arial" w:hAnsi="Arial" w:cs="Arial"/>
          <w:sz w:val="22"/>
          <w:szCs w:val="22"/>
        </w:rPr>
        <w:t>Bacterial strains used in the study</w:t>
      </w:r>
    </w:p>
    <w:p w14:paraId="48EA0A65" w14:textId="6AE0B118" w:rsidR="00CA3096" w:rsidRPr="00CE0B86" w:rsidRDefault="00CA3096" w:rsidP="0076025F">
      <w:pPr>
        <w:rPr>
          <w:rFonts w:ascii="Arial" w:hAnsi="Arial" w:cs="Arial"/>
          <w:sz w:val="22"/>
          <w:szCs w:val="22"/>
        </w:rPr>
      </w:pPr>
      <w:r w:rsidRPr="00CE0B86">
        <w:rPr>
          <w:rFonts w:ascii="Arial" w:hAnsi="Arial" w:cs="Arial"/>
          <w:b/>
          <w:bCs/>
          <w:sz w:val="22"/>
          <w:szCs w:val="22"/>
        </w:rPr>
        <w:t>Table S</w:t>
      </w:r>
      <w:r w:rsidR="00C363D6" w:rsidRPr="00CE0B86">
        <w:rPr>
          <w:rFonts w:ascii="Arial" w:hAnsi="Arial" w:cs="Arial"/>
          <w:b/>
          <w:bCs/>
          <w:sz w:val="22"/>
          <w:szCs w:val="22"/>
        </w:rPr>
        <w:t>5</w:t>
      </w:r>
      <w:r w:rsidRPr="00CE0B86">
        <w:rPr>
          <w:rFonts w:ascii="Arial" w:hAnsi="Arial" w:cs="Arial"/>
          <w:sz w:val="22"/>
          <w:szCs w:val="22"/>
        </w:rPr>
        <w:t>. Olig</w:t>
      </w:r>
      <w:r w:rsidR="00AB544F" w:rsidRPr="00CE0B86">
        <w:rPr>
          <w:rFonts w:ascii="Arial" w:hAnsi="Arial" w:cs="Arial"/>
          <w:sz w:val="22"/>
          <w:szCs w:val="22"/>
        </w:rPr>
        <w:t>o</w:t>
      </w:r>
      <w:r w:rsidRPr="00CE0B86">
        <w:rPr>
          <w:rFonts w:ascii="Arial" w:hAnsi="Arial" w:cs="Arial"/>
          <w:sz w:val="22"/>
          <w:szCs w:val="22"/>
        </w:rPr>
        <w:t xml:space="preserve">nucleotides used in the study </w:t>
      </w:r>
    </w:p>
    <w:p w14:paraId="14389E89" w14:textId="5D772B00" w:rsidR="00C363D6" w:rsidRPr="00CE0B86" w:rsidRDefault="00C363D6" w:rsidP="00C363D6">
      <w:pPr>
        <w:autoSpaceDE w:val="0"/>
        <w:autoSpaceDN w:val="0"/>
        <w:adjustRightInd w:val="0"/>
        <w:rPr>
          <w:rFonts w:ascii="Arial" w:hAnsi="Arial" w:cs="Arial"/>
          <w:sz w:val="22"/>
          <w:szCs w:val="22"/>
        </w:rPr>
      </w:pPr>
      <w:r w:rsidRPr="00CE0B86">
        <w:rPr>
          <w:rFonts w:ascii="Arial" w:hAnsi="Arial" w:cs="Arial"/>
          <w:b/>
          <w:bCs/>
          <w:sz w:val="22"/>
          <w:szCs w:val="22"/>
        </w:rPr>
        <w:t>Table S6</w:t>
      </w:r>
      <w:r w:rsidRPr="00CE0B86">
        <w:rPr>
          <w:rFonts w:ascii="Arial" w:hAnsi="Arial" w:cs="Arial"/>
          <w:sz w:val="22"/>
          <w:szCs w:val="22"/>
        </w:rPr>
        <w:t xml:space="preserve">. </w:t>
      </w:r>
      <w:r w:rsidRPr="00CE0B86">
        <w:rPr>
          <w:rFonts w:ascii="Arial" w:hAnsi="Arial" w:cs="Arial"/>
          <w:i/>
          <w:iCs/>
          <w:sz w:val="22"/>
          <w:szCs w:val="22"/>
        </w:rPr>
        <w:t>S. aureus</w:t>
      </w:r>
      <w:r w:rsidRPr="00CE0B86">
        <w:rPr>
          <w:rFonts w:ascii="Arial" w:hAnsi="Arial" w:cs="Arial"/>
          <w:sz w:val="22"/>
          <w:szCs w:val="22"/>
        </w:rPr>
        <w:t xml:space="preserve"> strains subjected to long-read sequencing and hybrid genome assembly for plasmid characterization.</w:t>
      </w:r>
      <w:r w:rsidR="003C1FAD" w:rsidRPr="00CE0B86">
        <w:rPr>
          <w:rFonts w:ascii="Arial" w:hAnsi="Arial" w:cs="Arial"/>
          <w:sz w:val="22"/>
          <w:szCs w:val="22"/>
        </w:rPr>
        <w:t xml:space="preserve"> </w:t>
      </w:r>
    </w:p>
    <w:p w14:paraId="54D69A2E" w14:textId="77777777" w:rsidR="00CA3096" w:rsidRPr="00CE0B86" w:rsidRDefault="00CA3096" w:rsidP="0076025F">
      <w:pPr>
        <w:rPr>
          <w:rFonts w:ascii="Arial" w:hAnsi="Arial" w:cs="Arial"/>
          <w:b/>
          <w:bCs/>
          <w:sz w:val="22"/>
          <w:szCs w:val="22"/>
        </w:rPr>
      </w:pPr>
    </w:p>
    <w:p w14:paraId="66482CA1" w14:textId="228B4B5B" w:rsidR="00716FF1" w:rsidRPr="00CE0B86" w:rsidRDefault="00716FF1" w:rsidP="0076025F">
      <w:pPr>
        <w:rPr>
          <w:rFonts w:ascii="Arial" w:hAnsi="Arial" w:cs="Arial"/>
          <w:b/>
          <w:bCs/>
          <w:sz w:val="22"/>
          <w:szCs w:val="22"/>
        </w:rPr>
      </w:pPr>
      <w:r w:rsidRPr="00CE0B86">
        <w:rPr>
          <w:rFonts w:ascii="Arial" w:hAnsi="Arial" w:cs="Arial"/>
          <w:b/>
          <w:bCs/>
          <w:sz w:val="22"/>
          <w:szCs w:val="22"/>
        </w:rPr>
        <w:t>References for SI citations</w:t>
      </w:r>
    </w:p>
    <w:p w14:paraId="6E843628" w14:textId="0F4FA29A" w:rsidR="00136CFD" w:rsidRPr="00CE0B86" w:rsidRDefault="00716FF1" w:rsidP="0076025F">
      <w:pPr>
        <w:rPr>
          <w:rFonts w:ascii="Arial" w:hAnsi="Arial" w:cs="Arial"/>
          <w:b/>
          <w:bCs/>
          <w:sz w:val="22"/>
          <w:szCs w:val="22"/>
        </w:rPr>
      </w:pPr>
      <w:r w:rsidRPr="00CE0B86">
        <w:rPr>
          <w:rFonts w:ascii="Arial" w:hAnsi="Arial" w:cs="Arial"/>
          <w:b/>
          <w:bCs/>
          <w:sz w:val="22"/>
          <w:szCs w:val="22"/>
        </w:rPr>
        <w:br w:type="page"/>
      </w:r>
      <w:r w:rsidR="00272BE6" w:rsidRPr="00CE0B86">
        <w:rPr>
          <w:rFonts w:ascii="Arial" w:hAnsi="Arial" w:cs="Arial"/>
          <w:b/>
          <w:bCs/>
          <w:sz w:val="22"/>
          <w:szCs w:val="22"/>
        </w:rPr>
        <w:lastRenderedPageBreak/>
        <w:t>Supplementary Information Text (Methods)</w:t>
      </w:r>
    </w:p>
    <w:p w14:paraId="4533AE81" w14:textId="77777777" w:rsidR="00272BE6" w:rsidRPr="00CE0B86" w:rsidRDefault="00272BE6" w:rsidP="0076025F">
      <w:pPr>
        <w:rPr>
          <w:rFonts w:ascii="Arial" w:hAnsi="Arial" w:cs="Arial"/>
          <w:b/>
          <w:bCs/>
          <w:color w:val="000000" w:themeColor="text1"/>
          <w:sz w:val="22"/>
          <w:szCs w:val="22"/>
        </w:rPr>
      </w:pPr>
    </w:p>
    <w:p w14:paraId="611EA054" w14:textId="2CB4A784" w:rsidR="00136CFD" w:rsidRPr="00CE0B86" w:rsidRDefault="00136CFD" w:rsidP="0076025F">
      <w:pPr>
        <w:outlineLvl w:val="0"/>
        <w:rPr>
          <w:rFonts w:ascii="Arial" w:hAnsi="Arial" w:cs="Arial"/>
          <w:color w:val="000000" w:themeColor="text1"/>
          <w:sz w:val="22"/>
          <w:szCs w:val="22"/>
        </w:rPr>
      </w:pPr>
      <w:r w:rsidRPr="00CE0B86">
        <w:rPr>
          <w:rFonts w:ascii="Arial" w:hAnsi="Arial" w:cs="Arial"/>
          <w:b/>
          <w:bCs/>
          <w:color w:val="000000" w:themeColor="text1"/>
          <w:sz w:val="22"/>
          <w:szCs w:val="22"/>
        </w:rPr>
        <w:t>Bacterial strains, plasmids, primers and growth conditions</w:t>
      </w:r>
      <w:r w:rsidRPr="00CE0B86">
        <w:rPr>
          <w:rFonts w:ascii="Arial" w:hAnsi="Arial" w:cs="Arial"/>
          <w:color w:val="000000" w:themeColor="text1"/>
          <w:sz w:val="22"/>
          <w:szCs w:val="22"/>
        </w:rPr>
        <w:t xml:space="preserve"> </w:t>
      </w:r>
    </w:p>
    <w:p w14:paraId="3BD407BD" w14:textId="679898BC" w:rsidR="004D646E" w:rsidRPr="00CE0B86" w:rsidRDefault="00136CFD" w:rsidP="0076025F">
      <w:pPr>
        <w:outlineLvl w:val="0"/>
        <w:rPr>
          <w:rFonts w:ascii="Arial" w:hAnsi="Arial" w:cs="Arial"/>
          <w:sz w:val="22"/>
          <w:szCs w:val="22"/>
        </w:rPr>
      </w:pPr>
      <w:r w:rsidRPr="00CE0B86">
        <w:rPr>
          <w:rFonts w:ascii="Arial" w:hAnsi="Arial" w:cs="Arial"/>
          <w:i/>
          <w:iCs/>
          <w:color w:val="000000" w:themeColor="text1"/>
          <w:sz w:val="22"/>
          <w:szCs w:val="22"/>
        </w:rPr>
        <w:t>S. aureus</w:t>
      </w:r>
      <w:r w:rsidRPr="00CE0B86">
        <w:rPr>
          <w:rFonts w:ascii="Arial" w:hAnsi="Arial" w:cs="Arial"/>
          <w:color w:val="000000" w:themeColor="text1"/>
          <w:sz w:val="22"/>
          <w:szCs w:val="22"/>
        </w:rPr>
        <w:t xml:space="preserve"> strains, plasmids, and primers used in the study are described in </w:t>
      </w:r>
      <w:r w:rsidR="00B70F8F" w:rsidRPr="00CE0B86">
        <w:rPr>
          <w:rFonts w:ascii="Arial" w:hAnsi="Arial" w:cs="Arial"/>
          <w:color w:val="000000" w:themeColor="text1"/>
          <w:sz w:val="22"/>
          <w:szCs w:val="22"/>
        </w:rPr>
        <w:t>Supplementary Data (</w:t>
      </w:r>
      <w:r w:rsidRPr="00CE0B86">
        <w:rPr>
          <w:rFonts w:ascii="Arial" w:hAnsi="Arial" w:cs="Arial"/>
          <w:sz w:val="22"/>
          <w:szCs w:val="22"/>
        </w:rPr>
        <w:t xml:space="preserve">Tables </w:t>
      </w:r>
      <w:r w:rsidR="00740B16" w:rsidRPr="00CE0B86">
        <w:rPr>
          <w:rFonts w:ascii="Arial" w:hAnsi="Arial" w:cs="Arial"/>
          <w:sz w:val="22"/>
          <w:szCs w:val="22"/>
        </w:rPr>
        <w:t>4</w:t>
      </w:r>
      <w:r w:rsidR="00B70F8F" w:rsidRPr="00CE0B86">
        <w:rPr>
          <w:rFonts w:ascii="Arial" w:hAnsi="Arial" w:cs="Arial"/>
          <w:sz w:val="22"/>
          <w:szCs w:val="22"/>
        </w:rPr>
        <w:t xml:space="preserve"> and </w:t>
      </w:r>
      <w:r w:rsidR="00740B16" w:rsidRPr="00CE0B86">
        <w:rPr>
          <w:rFonts w:ascii="Arial" w:hAnsi="Arial" w:cs="Arial"/>
          <w:sz w:val="22"/>
          <w:szCs w:val="22"/>
        </w:rPr>
        <w:t>5</w:t>
      </w:r>
      <w:r w:rsidR="00B70F8F" w:rsidRPr="00CE0B86">
        <w:rPr>
          <w:rFonts w:ascii="Arial" w:hAnsi="Arial" w:cs="Arial"/>
          <w:sz w:val="22"/>
          <w:szCs w:val="22"/>
        </w:rPr>
        <w:t>)</w:t>
      </w:r>
      <w:r w:rsidRPr="00CE0B86">
        <w:rPr>
          <w:rFonts w:ascii="Arial" w:hAnsi="Arial" w:cs="Arial"/>
          <w:color w:val="000000" w:themeColor="text1"/>
          <w:sz w:val="22"/>
          <w:szCs w:val="22"/>
        </w:rPr>
        <w:t xml:space="preserve">. </w:t>
      </w:r>
      <w:r w:rsidR="00E867E6" w:rsidRPr="00CE0B86">
        <w:rPr>
          <w:rFonts w:ascii="Arial" w:hAnsi="Arial" w:cs="Arial"/>
          <w:color w:val="000000" w:themeColor="text1"/>
          <w:sz w:val="22"/>
          <w:szCs w:val="22"/>
        </w:rPr>
        <w:t xml:space="preserve">Bacterial cells were grown in tryptic soy broth (TSB), Luria-Bertani broth (LB; for </w:t>
      </w:r>
      <w:proofErr w:type="gramStart"/>
      <w:r w:rsidR="00E867E6" w:rsidRPr="00CE0B86">
        <w:rPr>
          <w:rFonts w:ascii="Arial" w:hAnsi="Arial" w:cs="Arial"/>
          <w:i/>
          <w:iCs/>
          <w:color w:val="000000" w:themeColor="text1"/>
          <w:sz w:val="22"/>
          <w:szCs w:val="22"/>
        </w:rPr>
        <w:t>E.coli</w:t>
      </w:r>
      <w:proofErr w:type="gramEnd"/>
      <w:r w:rsidR="00E867E6" w:rsidRPr="00CE0B86">
        <w:rPr>
          <w:rFonts w:ascii="Arial" w:hAnsi="Arial" w:cs="Arial"/>
          <w:color w:val="000000" w:themeColor="text1"/>
          <w:sz w:val="22"/>
          <w:szCs w:val="22"/>
        </w:rPr>
        <w:t xml:space="preserve">) or RPMI at 37ºC or at 28 ºC with orbital shaking at 180 rpm. </w:t>
      </w:r>
      <w:r w:rsidR="00E867E6" w:rsidRPr="00CE0B86">
        <w:rPr>
          <w:rFonts w:ascii="Arial" w:hAnsi="Arial" w:cs="Arial"/>
          <w:sz w:val="22"/>
          <w:szCs w:val="22"/>
        </w:rPr>
        <w:t xml:space="preserve">Colony formation was </w:t>
      </w:r>
      <w:r w:rsidR="00E867E6" w:rsidRPr="00CE0B86">
        <w:rPr>
          <w:rFonts w:ascii="Arial" w:hAnsi="Arial" w:cs="Arial"/>
          <w:color w:val="000000" w:themeColor="text1"/>
          <w:sz w:val="22"/>
          <w:szCs w:val="22"/>
        </w:rPr>
        <w:t xml:space="preserve">on tryptic soy agar (TSA) with or without defibrinated sheep blood, or Luria-Bertani Agar (LB) incubated at 37ºC, 30ºC or 28ºC. Where indicated, </w:t>
      </w:r>
      <w:r w:rsidR="00E867E6" w:rsidRPr="00CE0B86">
        <w:rPr>
          <w:rFonts w:ascii="Arial" w:hAnsi="Arial" w:cs="Arial"/>
          <w:sz w:val="22"/>
          <w:szCs w:val="22"/>
        </w:rPr>
        <w:t>media were supplemented with chloramphenicol (15 μg/mL), mupirocin (30–250 μg/mL), cadmium chloride (0.3 mM), or isoleucine (15 μM to 1</w:t>
      </w:r>
      <w:r w:rsidR="00AB544F" w:rsidRPr="00CE0B86">
        <w:rPr>
          <w:rFonts w:ascii="Arial" w:hAnsi="Arial" w:cs="Arial"/>
          <w:sz w:val="22"/>
          <w:szCs w:val="22"/>
        </w:rPr>
        <w:t>0</w:t>
      </w:r>
      <w:r w:rsidR="00E867E6" w:rsidRPr="00CE0B86">
        <w:rPr>
          <w:rFonts w:ascii="Arial" w:hAnsi="Arial" w:cs="Arial"/>
          <w:sz w:val="22"/>
          <w:szCs w:val="22"/>
        </w:rPr>
        <w:t xml:space="preserve"> </w:t>
      </w:r>
      <w:r w:rsidR="00AB544F" w:rsidRPr="00CE0B86">
        <w:rPr>
          <w:rFonts w:ascii="Arial" w:hAnsi="Arial" w:cs="Arial"/>
          <w:sz w:val="22"/>
          <w:szCs w:val="22"/>
        </w:rPr>
        <w:t>m</w:t>
      </w:r>
      <w:r w:rsidR="00E867E6" w:rsidRPr="00CE0B86">
        <w:rPr>
          <w:rFonts w:ascii="Arial" w:hAnsi="Arial" w:cs="Arial"/>
          <w:sz w:val="22"/>
          <w:szCs w:val="22"/>
        </w:rPr>
        <w:t>M).</w:t>
      </w:r>
    </w:p>
    <w:p w14:paraId="53B97EE5" w14:textId="77777777" w:rsidR="004D646E" w:rsidRPr="00CE0B86" w:rsidRDefault="004D646E" w:rsidP="0076025F">
      <w:pPr>
        <w:outlineLvl w:val="0"/>
        <w:rPr>
          <w:rFonts w:ascii="Arial" w:hAnsi="Arial" w:cs="Arial"/>
          <w:sz w:val="22"/>
          <w:szCs w:val="22"/>
        </w:rPr>
      </w:pPr>
    </w:p>
    <w:p w14:paraId="5D144681" w14:textId="3272A959" w:rsidR="004D646E" w:rsidRPr="00CE0B86" w:rsidRDefault="004D646E" w:rsidP="0076025F">
      <w:pPr>
        <w:outlineLvl w:val="0"/>
        <w:rPr>
          <w:rFonts w:ascii="Arial" w:hAnsi="Arial" w:cs="Arial"/>
          <w:color w:val="000000" w:themeColor="text1"/>
          <w:sz w:val="22"/>
          <w:szCs w:val="22"/>
        </w:rPr>
      </w:pPr>
      <w:r w:rsidRPr="00CE0B86">
        <w:rPr>
          <w:rFonts w:ascii="Arial" w:hAnsi="Arial" w:cs="Arial"/>
          <w:sz w:val="22"/>
          <w:szCs w:val="22"/>
        </w:rPr>
        <w:t>For growth curve analysis, o</w:t>
      </w:r>
      <w:r w:rsidRPr="00CE0B86">
        <w:rPr>
          <w:rFonts w:ascii="Arial" w:hAnsi="Arial" w:cs="Arial"/>
          <w:color w:val="000000" w:themeColor="text1"/>
          <w:sz w:val="22"/>
          <w:szCs w:val="22"/>
        </w:rPr>
        <w:t xml:space="preserve">vernight cultures grown in TSB were diluted 1:1,000 in TSB, </w:t>
      </w:r>
      <w:r w:rsidRPr="00CE0B86">
        <w:rPr>
          <w:rFonts w:ascii="Arial" w:hAnsi="Arial" w:cs="Arial"/>
          <w:sz w:val="22"/>
          <w:szCs w:val="22"/>
        </w:rPr>
        <w:t>Roswell Park Memorial Institute medium (</w:t>
      </w:r>
      <w:r w:rsidRPr="00CE0B86">
        <w:rPr>
          <w:rFonts w:ascii="Arial" w:hAnsi="Arial" w:cs="Arial"/>
          <w:color w:val="000000" w:themeColor="text1"/>
          <w:sz w:val="22"/>
          <w:szCs w:val="22"/>
        </w:rPr>
        <w:t xml:space="preserve">RPMI; Gibco, </w:t>
      </w:r>
      <w:proofErr w:type="spellStart"/>
      <w:r w:rsidRPr="00CE0B86">
        <w:rPr>
          <w:rFonts w:ascii="Arial" w:hAnsi="Arial" w:cs="Arial"/>
          <w:color w:val="000000" w:themeColor="text1"/>
          <w:sz w:val="22"/>
          <w:szCs w:val="22"/>
        </w:rPr>
        <w:t>Thermo</w:t>
      </w:r>
      <w:proofErr w:type="spellEnd"/>
      <w:r w:rsidRPr="00CE0B86">
        <w:rPr>
          <w:rFonts w:ascii="Arial" w:hAnsi="Arial" w:cs="Arial"/>
          <w:color w:val="000000" w:themeColor="text1"/>
          <w:sz w:val="22"/>
          <w:szCs w:val="22"/>
        </w:rPr>
        <w:t xml:space="preserve"> Fisher</w:t>
      </w:r>
      <w:r w:rsidR="008F22CC" w:rsidRPr="00CE0B86">
        <w:rPr>
          <w:rFonts w:ascii="Arial" w:hAnsi="Arial" w:cs="Arial"/>
          <w:color w:val="000000" w:themeColor="text1"/>
          <w:sz w:val="22"/>
          <w:szCs w:val="22"/>
        </w:rPr>
        <w:t xml:space="preserve">, </w:t>
      </w:r>
      <w:r w:rsidR="008F22CC" w:rsidRPr="00CE0B86">
        <w:rPr>
          <w:rFonts w:ascii="Arial" w:hAnsi="Arial" w:cs="Arial"/>
          <w:sz w:val="22"/>
          <w:szCs w:val="22"/>
        </w:rPr>
        <w:t>Waltham, MA,</w:t>
      </w:r>
      <w:r w:rsidRPr="00CE0B86">
        <w:rPr>
          <w:rFonts w:ascii="Arial" w:hAnsi="Arial" w:cs="Arial"/>
          <w:color w:val="000000" w:themeColor="text1"/>
          <w:sz w:val="22"/>
          <w:szCs w:val="22"/>
        </w:rPr>
        <w:t xml:space="preserve"> #</w:t>
      </w:r>
      <w:r w:rsidRPr="00CE0B86">
        <w:rPr>
          <w:rFonts w:ascii="Arial" w:hAnsi="Arial" w:cs="Arial"/>
          <w:sz w:val="22"/>
          <w:szCs w:val="22"/>
        </w:rPr>
        <w:t xml:space="preserve"> </w:t>
      </w:r>
      <w:r w:rsidRPr="00CE0B86">
        <w:rPr>
          <w:rFonts w:ascii="Arial" w:hAnsi="Arial" w:cs="Arial"/>
          <w:color w:val="000000" w:themeColor="text1"/>
          <w:sz w:val="22"/>
          <w:szCs w:val="22"/>
        </w:rPr>
        <w:t>11879020) or branched-chain-amino acid</w:t>
      </w:r>
      <w:r w:rsidR="00770AE2" w:rsidRPr="00CE0B86">
        <w:rPr>
          <w:rFonts w:ascii="Arial" w:hAnsi="Arial" w:cs="Arial"/>
          <w:color w:val="000000" w:themeColor="text1"/>
          <w:sz w:val="22"/>
          <w:szCs w:val="22"/>
        </w:rPr>
        <w:t>-deficient RPMI</w:t>
      </w:r>
      <w:r w:rsidRPr="00CE0B86">
        <w:rPr>
          <w:rFonts w:ascii="Arial" w:hAnsi="Arial" w:cs="Arial"/>
          <w:color w:val="000000" w:themeColor="text1"/>
          <w:sz w:val="22"/>
          <w:szCs w:val="22"/>
        </w:rPr>
        <w:t xml:space="preserve"> (US Biological</w:t>
      </w:r>
      <w:r w:rsidR="008F22CC" w:rsidRPr="00CE0B86">
        <w:rPr>
          <w:rFonts w:ascii="Arial" w:hAnsi="Arial" w:cs="Arial"/>
          <w:color w:val="000000" w:themeColor="text1"/>
          <w:sz w:val="22"/>
          <w:szCs w:val="22"/>
        </w:rPr>
        <w:t>, Salem, MA,</w:t>
      </w:r>
      <w:r w:rsidRPr="00CE0B86">
        <w:rPr>
          <w:rFonts w:ascii="Arial" w:hAnsi="Arial" w:cs="Arial"/>
          <w:color w:val="000000" w:themeColor="text1"/>
          <w:sz w:val="22"/>
          <w:szCs w:val="22"/>
        </w:rPr>
        <w:t xml:space="preserve"> #R8999)</w:t>
      </w:r>
      <w:r w:rsidR="00770AE2" w:rsidRPr="00CE0B86">
        <w:rPr>
          <w:rFonts w:ascii="Arial" w:hAnsi="Arial" w:cs="Arial"/>
          <w:color w:val="000000" w:themeColor="text1"/>
          <w:sz w:val="22"/>
          <w:szCs w:val="22"/>
        </w:rPr>
        <w:t>. G</w:t>
      </w:r>
      <w:r w:rsidRPr="00CE0B86">
        <w:rPr>
          <w:rFonts w:ascii="Arial" w:hAnsi="Arial" w:cs="Arial"/>
          <w:color w:val="000000" w:themeColor="text1"/>
          <w:sz w:val="22"/>
          <w:szCs w:val="22"/>
        </w:rPr>
        <w:t xml:space="preserve">rowth was monitored at 37°C in 96-well plates (100 μL/well) </w:t>
      </w:r>
      <w:r w:rsidRPr="00CE0B86">
        <w:rPr>
          <w:rFonts w:ascii="Arial" w:hAnsi="Arial" w:cs="Arial"/>
          <w:sz w:val="22"/>
          <w:szCs w:val="22"/>
        </w:rPr>
        <w:t>with orbital shaking</w:t>
      </w:r>
      <w:r w:rsidRPr="00CE0B86">
        <w:rPr>
          <w:rFonts w:ascii="Arial" w:hAnsi="Arial" w:cs="Arial"/>
          <w:color w:val="000000" w:themeColor="text1"/>
          <w:sz w:val="22"/>
          <w:szCs w:val="22"/>
        </w:rPr>
        <w:t xml:space="preserve"> </w:t>
      </w:r>
      <w:r w:rsidR="00AB544F" w:rsidRPr="00CE0B86">
        <w:rPr>
          <w:rFonts w:ascii="Arial" w:hAnsi="Arial" w:cs="Arial"/>
          <w:color w:val="000000" w:themeColor="text1"/>
          <w:sz w:val="22"/>
          <w:szCs w:val="22"/>
        </w:rPr>
        <w:t xml:space="preserve">at 500 rpm, </w:t>
      </w:r>
      <w:r w:rsidRPr="00CE0B86">
        <w:rPr>
          <w:rFonts w:ascii="Arial" w:hAnsi="Arial" w:cs="Arial"/>
          <w:color w:val="000000" w:themeColor="text1"/>
          <w:sz w:val="22"/>
          <w:szCs w:val="22"/>
        </w:rPr>
        <w:t xml:space="preserve">using </w:t>
      </w:r>
      <w:proofErr w:type="spellStart"/>
      <w:r w:rsidRPr="00CE0B86">
        <w:rPr>
          <w:rFonts w:ascii="Arial" w:hAnsi="Arial" w:cs="Arial"/>
          <w:color w:val="000000" w:themeColor="text1"/>
          <w:sz w:val="22"/>
          <w:szCs w:val="22"/>
        </w:rPr>
        <w:t>BioTek</w:t>
      </w:r>
      <w:proofErr w:type="spellEnd"/>
      <w:r w:rsidRPr="00CE0B86">
        <w:rPr>
          <w:rFonts w:ascii="Arial" w:hAnsi="Arial" w:cs="Arial"/>
          <w:color w:val="000000" w:themeColor="text1"/>
          <w:sz w:val="22"/>
          <w:szCs w:val="22"/>
        </w:rPr>
        <w:t xml:space="preserve"> </w:t>
      </w:r>
      <w:proofErr w:type="spellStart"/>
      <w:r w:rsidRPr="00CE0B86">
        <w:rPr>
          <w:rFonts w:ascii="Arial" w:hAnsi="Arial" w:cs="Arial"/>
          <w:color w:val="000000" w:themeColor="text1"/>
          <w:sz w:val="22"/>
          <w:szCs w:val="22"/>
        </w:rPr>
        <w:t>LogPhase</w:t>
      </w:r>
      <w:proofErr w:type="spellEnd"/>
      <w:r w:rsidRPr="00CE0B86">
        <w:rPr>
          <w:rFonts w:ascii="Arial" w:hAnsi="Arial" w:cs="Arial"/>
          <w:color w:val="000000" w:themeColor="text1"/>
          <w:sz w:val="22"/>
          <w:szCs w:val="22"/>
        </w:rPr>
        <w:t xml:space="preserve"> 600 microbiology reader (Agilent, Santa Clara, CA), measuring OD</w:t>
      </w:r>
      <w:r w:rsidRPr="00CE0B86">
        <w:rPr>
          <w:rFonts w:ascii="Arial" w:hAnsi="Arial" w:cs="Arial"/>
          <w:color w:val="000000" w:themeColor="text1"/>
          <w:sz w:val="22"/>
          <w:szCs w:val="22"/>
          <w:vertAlign w:val="subscript"/>
        </w:rPr>
        <w:t>600</w:t>
      </w:r>
      <w:r w:rsidRPr="00CE0B86">
        <w:rPr>
          <w:rFonts w:ascii="Arial" w:hAnsi="Arial" w:cs="Arial"/>
          <w:color w:val="000000" w:themeColor="text1"/>
          <w:sz w:val="22"/>
          <w:szCs w:val="22"/>
        </w:rPr>
        <w:t xml:space="preserve"> at 40-minute intervals. </w:t>
      </w:r>
      <w:r w:rsidR="00770AE2" w:rsidRPr="00CE0B86">
        <w:rPr>
          <w:rFonts w:ascii="Arial" w:hAnsi="Arial" w:cs="Arial"/>
          <w:color w:val="000000" w:themeColor="text1"/>
          <w:sz w:val="22"/>
          <w:szCs w:val="22"/>
        </w:rPr>
        <w:t xml:space="preserve">Data </w:t>
      </w:r>
      <w:r w:rsidRPr="00CE0B86">
        <w:rPr>
          <w:rFonts w:ascii="Arial" w:hAnsi="Arial" w:cs="Arial"/>
          <w:color w:val="000000" w:themeColor="text1"/>
          <w:sz w:val="22"/>
          <w:szCs w:val="22"/>
        </w:rPr>
        <w:t xml:space="preserve">represent </w:t>
      </w:r>
      <w:r w:rsidR="00770AE2" w:rsidRPr="00CE0B86">
        <w:rPr>
          <w:rFonts w:ascii="Arial" w:hAnsi="Arial" w:cs="Arial"/>
          <w:color w:val="000000" w:themeColor="text1"/>
          <w:sz w:val="22"/>
          <w:szCs w:val="22"/>
        </w:rPr>
        <w:t xml:space="preserve">the mean of </w:t>
      </w:r>
      <w:r w:rsidR="00E558DB" w:rsidRPr="00CE0B86">
        <w:rPr>
          <w:rFonts w:ascii="Arial" w:hAnsi="Arial" w:cs="Arial"/>
          <w:color w:val="000000" w:themeColor="text1"/>
          <w:sz w:val="22"/>
          <w:szCs w:val="22"/>
        </w:rPr>
        <w:t xml:space="preserve">three </w:t>
      </w:r>
      <w:r w:rsidRPr="00CE0B86">
        <w:rPr>
          <w:rFonts w:ascii="Arial" w:hAnsi="Arial" w:cs="Arial"/>
          <w:color w:val="000000" w:themeColor="text1"/>
          <w:sz w:val="22"/>
          <w:szCs w:val="22"/>
        </w:rPr>
        <w:t xml:space="preserve">biological </w:t>
      </w:r>
      <w:r w:rsidR="00C57E49" w:rsidRPr="00CE0B86">
        <w:rPr>
          <w:rFonts w:ascii="Arial" w:hAnsi="Arial" w:cs="Arial"/>
          <w:color w:val="000000" w:themeColor="text1"/>
          <w:sz w:val="22"/>
          <w:szCs w:val="22"/>
        </w:rPr>
        <w:t>replicates;</w:t>
      </w:r>
      <w:r w:rsidR="00770AE2" w:rsidRPr="00CE0B86">
        <w:rPr>
          <w:rFonts w:ascii="Arial" w:hAnsi="Arial" w:cs="Arial"/>
          <w:color w:val="000000" w:themeColor="text1"/>
          <w:sz w:val="22"/>
          <w:szCs w:val="22"/>
        </w:rPr>
        <w:t xml:space="preserve"> e</w:t>
      </w:r>
      <w:r w:rsidRPr="00CE0B86">
        <w:rPr>
          <w:rFonts w:ascii="Arial" w:hAnsi="Arial" w:cs="Arial"/>
          <w:color w:val="000000" w:themeColor="text1"/>
          <w:sz w:val="22"/>
          <w:szCs w:val="22"/>
        </w:rPr>
        <w:t xml:space="preserve">ach </w:t>
      </w:r>
      <w:r w:rsidR="00770AE2" w:rsidRPr="00CE0B86">
        <w:rPr>
          <w:rFonts w:ascii="Arial" w:hAnsi="Arial" w:cs="Arial"/>
          <w:color w:val="000000" w:themeColor="text1"/>
          <w:sz w:val="22"/>
          <w:szCs w:val="22"/>
        </w:rPr>
        <w:t xml:space="preserve">performed with </w:t>
      </w:r>
      <w:r w:rsidR="00AB544F" w:rsidRPr="00CE0B86">
        <w:rPr>
          <w:rFonts w:ascii="Arial" w:hAnsi="Arial" w:cs="Arial"/>
          <w:color w:val="000000" w:themeColor="text1"/>
          <w:sz w:val="22"/>
          <w:szCs w:val="22"/>
        </w:rPr>
        <w:t xml:space="preserve">at least </w:t>
      </w:r>
      <w:r w:rsidRPr="00CE0B86">
        <w:rPr>
          <w:rFonts w:ascii="Arial" w:hAnsi="Arial" w:cs="Arial"/>
          <w:color w:val="000000" w:themeColor="text1"/>
          <w:sz w:val="22"/>
          <w:szCs w:val="22"/>
        </w:rPr>
        <w:t>3</w:t>
      </w:r>
      <w:r w:rsidR="00E558DB" w:rsidRPr="00CE0B86">
        <w:rPr>
          <w:rFonts w:ascii="Arial" w:hAnsi="Arial" w:cs="Arial"/>
          <w:color w:val="000000" w:themeColor="text1"/>
          <w:sz w:val="22"/>
          <w:szCs w:val="22"/>
        </w:rPr>
        <w:t xml:space="preserve"> three</w:t>
      </w:r>
      <w:r w:rsidRPr="00CE0B86">
        <w:rPr>
          <w:rFonts w:ascii="Arial" w:hAnsi="Arial" w:cs="Arial"/>
          <w:color w:val="000000" w:themeColor="text1"/>
          <w:sz w:val="22"/>
          <w:szCs w:val="22"/>
        </w:rPr>
        <w:t xml:space="preserve"> technical replicates.</w:t>
      </w:r>
    </w:p>
    <w:p w14:paraId="015CC62A" w14:textId="77777777" w:rsidR="00B54398" w:rsidRPr="00CE0B86" w:rsidRDefault="00B54398" w:rsidP="0076025F">
      <w:pPr>
        <w:outlineLvl w:val="0"/>
        <w:rPr>
          <w:rFonts w:ascii="Arial" w:hAnsi="Arial" w:cs="Arial"/>
          <w:color w:val="000000" w:themeColor="text1"/>
          <w:sz w:val="22"/>
          <w:szCs w:val="22"/>
        </w:rPr>
      </w:pPr>
    </w:p>
    <w:p w14:paraId="47BEA931" w14:textId="3CDD9231" w:rsidR="00B54398" w:rsidRPr="00CE0B86" w:rsidRDefault="00B54398" w:rsidP="0076025F">
      <w:pPr>
        <w:outlineLvl w:val="0"/>
        <w:rPr>
          <w:rFonts w:ascii="Arial" w:hAnsi="Arial" w:cs="Arial"/>
          <w:b/>
          <w:bCs/>
          <w:color w:val="000000" w:themeColor="text1"/>
          <w:sz w:val="22"/>
          <w:szCs w:val="22"/>
        </w:rPr>
      </w:pPr>
      <w:r w:rsidRPr="00CE0B86">
        <w:rPr>
          <w:rFonts w:ascii="Arial" w:hAnsi="Arial" w:cs="Arial"/>
          <w:b/>
          <w:bCs/>
          <w:color w:val="000000" w:themeColor="text1"/>
          <w:sz w:val="22"/>
          <w:szCs w:val="22"/>
        </w:rPr>
        <w:t>Relacin</w:t>
      </w:r>
      <w:r w:rsidR="00740B16" w:rsidRPr="00CE0B86">
        <w:rPr>
          <w:rFonts w:ascii="Arial" w:hAnsi="Arial" w:cs="Arial"/>
          <w:b/>
          <w:bCs/>
          <w:color w:val="000000" w:themeColor="text1"/>
          <w:sz w:val="22"/>
          <w:szCs w:val="22"/>
        </w:rPr>
        <w:t xml:space="preserve"> growth assays</w:t>
      </w:r>
    </w:p>
    <w:p w14:paraId="7CA08E06" w14:textId="6F07D460" w:rsidR="001203BE" w:rsidRPr="00CE0B86" w:rsidRDefault="001203BE" w:rsidP="0076025F">
      <w:pPr>
        <w:outlineLvl w:val="0"/>
        <w:rPr>
          <w:rFonts w:ascii="Arial" w:hAnsi="Arial" w:cs="Arial"/>
          <w:color w:val="000000" w:themeColor="text1"/>
          <w:sz w:val="22"/>
          <w:szCs w:val="22"/>
        </w:rPr>
      </w:pPr>
      <w:r w:rsidRPr="00CE0B86">
        <w:rPr>
          <w:rFonts w:ascii="Arial" w:hAnsi="Arial" w:cs="Arial"/>
          <w:sz w:val="22"/>
          <w:szCs w:val="22"/>
        </w:rPr>
        <w:t xml:space="preserve">Relacin (1PlusChem LLC, San Diego, CA) was dissolved in DMSO to prepare a 500 mM stock solution. Overnight cultures were diluted 1:1000 into TSB with or without </w:t>
      </w:r>
      <w:proofErr w:type="spellStart"/>
      <w:r w:rsidRPr="00CE0B86">
        <w:rPr>
          <w:rFonts w:ascii="Arial" w:hAnsi="Arial" w:cs="Arial"/>
          <w:sz w:val="22"/>
          <w:szCs w:val="22"/>
        </w:rPr>
        <w:t>relacin</w:t>
      </w:r>
      <w:proofErr w:type="spellEnd"/>
      <w:r w:rsidRPr="00CE0B86">
        <w:rPr>
          <w:rFonts w:ascii="Arial" w:hAnsi="Arial" w:cs="Arial"/>
          <w:sz w:val="22"/>
          <w:szCs w:val="22"/>
        </w:rPr>
        <w:t xml:space="preserve"> (8 mM). Growth was monitored at 37°C in 96-well plates (100 μL per well) using a </w:t>
      </w:r>
      <w:proofErr w:type="spellStart"/>
      <w:r w:rsidRPr="00CE0B86">
        <w:rPr>
          <w:rFonts w:ascii="Arial" w:hAnsi="Arial" w:cs="Arial"/>
          <w:sz w:val="22"/>
          <w:szCs w:val="22"/>
        </w:rPr>
        <w:t>BioTek</w:t>
      </w:r>
      <w:proofErr w:type="spellEnd"/>
      <w:r w:rsidRPr="00CE0B86">
        <w:rPr>
          <w:rFonts w:ascii="Arial" w:hAnsi="Arial" w:cs="Arial"/>
          <w:sz w:val="22"/>
          <w:szCs w:val="22"/>
        </w:rPr>
        <w:t xml:space="preserve"> </w:t>
      </w:r>
      <w:proofErr w:type="spellStart"/>
      <w:r w:rsidRPr="00CE0B86">
        <w:rPr>
          <w:rFonts w:ascii="Arial" w:hAnsi="Arial" w:cs="Arial"/>
          <w:sz w:val="22"/>
          <w:szCs w:val="22"/>
        </w:rPr>
        <w:t>LogPhase</w:t>
      </w:r>
      <w:proofErr w:type="spellEnd"/>
      <w:r w:rsidRPr="00CE0B86">
        <w:rPr>
          <w:rFonts w:ascii="Arial" w:hAnsi="Arial" w:cs="Arial"/>
          <w:sz w:val="22"/>
          <w:szCs w:val="22"/>
        </w:rPr>
        <w:t xml:space="preserve"> 600 microbiology reader (Agilent, Santa Clara, CA, USA). Optical density (OD</w:t>
      </w:r>
      <w:r w:rsidRPr="00CE0B86">
        <w:rPr>
          <w:rFonts w:ascii="Arial" w:hAnsi="Arial" w:cs="Arial"/>
          <w:sz w:val="22"/>
          <w:szCs w:val="22"/>
          <w:vertAlign w:val="subscript"/>
        </w:rPr>
        <w:t>600</w:t>
      </w:r>
      <w:r w:rsidRPr="00CE0B86">
        <w:rPr>
          <w:rFonts w:ascii="Arial" w:hAnsi="Arial" w:cs="Arial"/>
          <w:sz w:val="22"/>
          <w:szCs w:val="22"/>
        </w:rPr>
        <w:t xml:space="preserve">) was measured at 20-min intervals. Growth curves were performed using </w:t>
      </w:r>
      <w:r w:rsidR="007C1524" w:rsidRPr="00CE0B86">
        <w:rPr>
          <w:rFonts w:ascii="Arial" w:hAnsi="Arial" w:cs="Arial"/>
          <w:sz w:val="22"/>
          <w:szCs w:val="22"/>
        </w:rPr>
        <w:t>wild-type</w:t>
      </w:r>
      <w:r w:rsidRPr="00CE0B86">
        <w:rPr>
          <w:rFonts w:ascii="Arial" w:hAnsi="Arial" w:cs="Arial"/>
          <w:sz w:val="22"/>
          <w:szCs w:val="22"/>
        </w:rPr>
        <w:t>, plasmid-carrying (pMP1), and addicted (ileS1 Q299*) strains under identical conditions.</w:t>
      </w:r>
    </w:p>
    <w:p w14:paraId="6EDBAAC5" w14:textId="77777777" w:rsidR="000C3D17" w:rsidRPr="00CE0B86" w:rsidRDefault="000C3D17" w:rsidP="0076025F">
      <w:pPr>
        <w:outlineLvl w:val="0"/>
        <w:rPr>
          <w:rFonts w:ascii="Arial" w:hAnsi="Arial" w:cs="Arial"/>
          <w:b/>
          <w:bCs/>
          <w:color w:val="000000" w:themeColor="text1"/>
          <w:sz w:val="22"/>
          <w:szCs w:val="22"/>
        </w:rPr>
      </w:pPr>
    </w:p>
    <w:p w14:paraId="797C04A1" w14:textId="702372BE" w:rsidR="001203BE" w:rsidRPr="00CE0B86" w:rsidRDefault="001203BE" w:rsidP="0076025F">
      <w:pPr>
        <w:outlineLvl w:val="0"/>
        <w:rPr>
          <w:rFonts w:ascii="Arial" w:hAnsi="Arial" w:cs="Arial"/>
          <w:b/>
          <w:bCs/>
          <w:color w:val="000000" w:themeColor="text1"/>
          <w:sz w:val="22"/>
          <w:szCs w:val="22"/>
        </w:rPr>
      </w:pPr>
      <w:r w:rsidRPr="00CE0B86">
        <w:rPr>
          <w:rFonts w:ascii="Arial" w:hAnsi="Arial" w:cs="Arial"/>
          <w:b/>
          <w:bCs/>
          <w:sz w:val="22"/>
          <w:szCs w:val="22"/>
        </w:rPr>
        <w:t>Isoleucine-mediated sensitization assays</w:t>
      </w:r>
    </w:p>
    <w:p w14:paraId="6B49F8C5" w14:textId="34D302FD" w:rsidR="00AB544F" w:rsidRPr="00CE0B86" w:rsidRDefault="001203BE" w:rsidP="0076025F">
      <w:pPr>
        <w:outlineLvl w:val="0"/>
        <w:rPr>
          <w:rFonts w:ascii="Arial" w:hAnsi="Arial" w:cs="Arial"/>
          <w:color w:val="000000" w:themeColor="text1"/>
          <w:sz w:val="22"/>
          <w:szCs w:val="22"/>
        </w:rPr>
      </w:pPr>
      <w:r w:rsidRPr="00CE0B86">
        <w:rPr>
          <w:rFonts w:ascii="Arial" w:hAnsi="Arial" w:cs="Arial"/>
          <w:sz w:val="22"/>
          <w:szCs w:val="22"/>
        </w:rPr>
        <w:t xml:space="preserve">To assess whether exogenous isoleucine altered susceptibility of </w:t>
      </w:r>
      <w:r w:rsidRPr="00CE0B86">
        <w:rPr>
          <w:rFonts w:ascii="Arial" w:hAnsi="Arial" w:cs="Arial"/>
          <w:i/>
          <w:iCs/>
          <w:sz w:val="22"/>
          <w:szCs w:val="22"/>
        </w:rPr>
        <w:t>mupA</w:t>
      </w:r>
      <w:r w:rsidRPr="00CE0B86">
        <w:rPr>
          <w:rFonts w:ascii="Arial" w:hAnsi="Arial" w:cs="Arial"/>
          <w:sz w:val="22"/>
          <w:szCs w:val="22"/>
        </w:rPr>
        <w:t xml:space="preserve">-containing strains to mupirocin, overnight cultures grown in TSB were diluted 1:1000 into branched-chain amino acid–deficient RPMI medium (US Biological, </w:t>
      </w:r>
      <w:r w:rsidR="00B97F21" w:rsidRPr="00CE0B86">
        <w:rPr>
          <w:rFonts w:ascii="Arial" w:hAnsi="Arial" w:cs="Arial"/>
          <w:color w:val="000000" w:themeColor="text1"/>
          <w:sz w:val="22"/>
          <w:szCs w:val="22"/>
        </w:rPr>
        <w:t>#</w:t>
      </w:r>
      <w:r w:rsidRPr="00CE0B86">
        <w:rPr>
          <w:rFonts w:ascii="Arial" w:hAnsi="Arial" w:cs="Arial"/>
          <w:sz w:val="22"/>
          <w:szCs w:val="22"/>
        </w:rPr>
        <w:t>R8999) supplemented with mupirocin (</w:t>
      </w:r>
      <w:r w:rsidR="00FD5014" w:rsidRPr="00CE0B86">
        <w:rPr>
          <w:rFonts w:ascii="Arial" w:hAnsi="Arial" w:cs="Arial"/>
          <w:sz w:val="22"/>
          <w:szCs w:val="22"/>
        </w:rPr>
        <w:t xml:space="preserve">100 </w:t>
      </w:r>
      <w:r w:rsidRPr="00CE0B86">
        <w:rPr>
          <w:rFonts w:ascii="Arial" w:hAnsi="Arial" w:cs="Arial"/>
          <w:sz w:val="22"/>
          <w:szCs w:val="22"/>
        </w:rPr>
        <w:t xml:space="preserve">μg/mL) and/or isoleucine (15 or 30 μM). Branched-chain amino acid–deficient RPMI without supplementation was used for growth-control wells. Growth was monitored at 37°C in 96-well plates (100 μL per well) with orbital shaking (500 rpm) using a </w:t>
      </w:r>
      <w:proofErr w:type="spellStart"/>
      <w:r w:rsidRPr="00CE0B86">
        <w:rPr>
          <w:rFonts w:ascii="Arial" w:hAnsi="Arial" w:cs="Arial"/>
          <w:sz w:val="22"/>
          <w:szCs w:val="22"/>
        </w:rPr>
        <w:t>BioTek</w:t>
      </w:r>
      <w:proofErr w:type="spellEnd"/>
      <w:r w:rsidRPr="00CE0B86">
        <w:rPr>
          <w:rFonts w:ascii="Arial" w:hAnsi="Arial" w:cs="Arial"/>
          <w:sz w:val="22"/>
          <w:szCs w:val="22"/>
        </w:rPr>
        <w:t xml:space="preserve"> </w:t>
      </w:r>
      <w:proofErr w:type="spellStart"/>
      <w:r w:rsidRPr="00CE0B86">
        <w:rPr>
          <w:rFonts w:ascii="Arial" w:hAnsi="Arial" w:cs="Arial"/>
          <w:sz w:val="22"/>
          <w:szCs w:val="22"/>
        </w:rPr>
        <w:t>LogPhase</w:t>
      </w:r>
      <w:proofErr w:type="spellEnd"/>
      <w:r w:rsidRPr="00CE0B86">
        <w:rPr>
          <w:rFonts w:ascii="Arial" w:hAnsi="Arial" w:cs="Arial"/>
          <w:sz w:val="22"/>
          <w:szCs w:val="22"/>
        </w:rPr>
        <w:t xml:space="preserve"> 600 microbiology reader (Agilent). Optical density at 600 nm (</w:t>
      </w:r>
      <w:r w:rsidR="007C1524" w:rsidRPr="00CE0B86">
        <w:rPr>
          <w:rFonts w:ascii="Arial" w:hAnsi="Arial" w:cs="Arial"/>
          <w:color w:val="000000" w:themeColor="text1"/>
          <w:sz w:val="22"/>
          <w:szCs w:val="22"/>
        </w:rPr>
        <w:t>OD</w:t>
      </w:r>
      <w:r w:rsidR="007C1524" w:rsidRPr="00CE0B86">
        <w:rPr>
          <w:rFonts w:ascii="Arial" w:hAnsi="Arial" w:cs="Arial"/>
          <w:color w:val="000000" w:themeColor="text1"/>
          <w:sz w:val="22"/>
          <w:szCs w:val="22"/>
          <w:vertAlign w:val="subscript"/>
        </w:rPr>
        <w:t>600</w:t>
      </w:r>
      <w:r w:rsidRPr="00CE0B86">
        <w:rPr>
          <w:rFonts w:ascii="Arial" w:hAnsi="Arial" w:cs="Arial"/>
          <w:sz w:val="22"/>
          <w:szCs w:val="22"/>
        </w:rPr>
        <w:t>) was measured at 40-min intervals.</w:t>
      </w:r>
    </w:p>
    <w:p w14:paraId="2C6D1BF0" w14:textId="77777777" w:rsidR="006C2CE9" w:rsidRPr="00CE0B86" w:rsidRDefault="006C2CE9" w:rsidP="0076025F">
      <w:pPr>
        <w:outlineLvl w:val="2"/>
        <w:rPr>
          <w:rFonts w:ascii="Arial" w:eastAsia="Times New Roman" w:hAnsi="Arial" w:cs="Arial"/>
          <w:b/>
          <w:bCs/>
          <w:kern w:val="0"/>
          <w:sz w:val="22"/>
          <w:szCs w:val="22"/>
          <w14:ligatures w14:val="none"/>
        </w:rPr>
      </w:pPr>
    </w:p>
    <w:p w14:paraId="694A5D2E" w14:textId="06D4CA9A" w:rsidR="00E867E6" w:rsidRPr="00CE0B86" w:rsidRDefault="003F43E3" w:rsidP="0076025F">
      <w:pPr>
        <w:outlineLvl w:val="2"/>
        <w:rPr>
          <w:rFonts w:ascii="Arial" w:eastAsia="Times New Roman" w:hAnsi="Arial" w:cs="Arial"/>
          <w:b/>
          <w:bCs/>
          <w:kern w:val="0"/>
          <w:sz w:val="22"/>
          <w:szCs w:val="22"/>
          <w14:ligatures w14:val="none"/>
        </w:rPr>
      </w:pPr>
      <w:r w:rsidRPr="00CE0B86">
        <w:rPr>
          <w:rFonts w:ascii="Arial" w:eastAsia="Times New Roman" w:hAnsi="Arial" w:cs="Arial"/>
          <w:b/>
          <w:bCs/>
          <w:kern w:val="0"/>
          <w:sz w:val="22"/>
          <w:szCs w:val="22"/>
          <w14:ligatures w14:val="none"/>
        </w:rPr>
        <w:t>Antimicrobials and chemicals</w:t>
      </w:r>
    </w:p>
    <w:p w14:paraId="36B98217" w14:textId="66297EA0" w:rsidR="00E867E6" w:rsidRPr="00CE0B86" w:rsidRDefault="00E867E6" w:rsidP="0076025F">
      <w:pPr>
        <w:outlineLvl w:val="2"/>
        <w:rPr>
          <w:rFonts w:ascii="Arial" w:hAnsi="Arial" w:cs="Arial"/>
          <w:bCs/>
          <w:color w:val="000000"/>
          <w:sz w:val="22"/>
          <w:szCs w:val="22"/>
        </w:rPr>
      </w:pPr>
      <w:r w:rsidRPr="00CE0B86">
        <w:rPr>
          <w:rFonts w:ascii="Arial" w:hAnsi="Arial" w:cs="Arial"/>
          <w:color w:val="000000" w:themeColor="text1"/>
          <w:sz w:val="22"/>
          <w:szCs w:val="22"/>
        </w:rPr>
        <w:t xml:space="preserve">Antimicrobials, chemicals, and reagents were obtained from </w:t>
      </w:r>
      <w:proofErr w:type="spellStart"/>
      <w:r w:rsidRPr="00CE0B86">
        <w:rPr>
          <w:rFonts w:ascii="Arial" w:hAnsi="Arial" w:cs="Arial"/>
          <w:color w:val="000000" w:themeColor="text1"/>
          <w:sz w:val="22"/>
          <w:szCs w:val="22"/>
        </w:rPr>
        <w:t>MilliporeSigma</w:t>
      </w:r>
      <w:proofErr w:type="spellEnd"/>
      <w:r w:rsidRPr="00CE0B86">
        <w:rPr>
          <w:rFonts w:ascii="Arial" w:hAnsi="Arial" w:cs="Arial"/>
          <w:color w:val="000000" w:themeColor="text1"/>
          <w:sz w:val="22"/>
          <w:szCs w:val="22"/>
        </w:rPr>
        <w:t xml:space="preserve"> (Burlington, MA), </w:t>
      </w:r>
      <w:proofErr w:type="spellStart"/>
      <w:r w:rsidRPr="00CE0B86">
        <w:rPr>
          <w:rFonts w:ascii="Arial" w:hAnsi="Arial" w:cs="Arial"/>
          <w:color w:val="000000" w:themeColor="text1"/>
          <w:sz w:val="22"/>
          <w:szCs w:val="22"/>
        </w:rPr>
        <w:t>Thermo</w:t>
      </w:r>
      <w:proofErr w:type="spellEnd"/>
      <w:r w:rsidRPr="00CE0B86">
        <w:rPr>
          <w:rFonts w:ascii="Arial" w:hAnsi="Arial" w:cs="Arial"/>
          <w:color w:val="000000" w:themeColor="text1"/>
          <w:sz w:val="22"/>
          <w:szCs w:val="22"/>
        </w:rPr>
        <w:t xml:space="preserve"> Fisher Scientific (Waltham, MA), US Biological (Salem, MA), New England Biolabs (NEB; </w:t>
      </w:r>
      <w:r w:rsidRPr="00CE0B86">
        <w:rPr>
          <w:rFonts w:ascii="Arial" w:hAnsi="Arial" w:cs="Arial"/>
          <w:bCs/>
          <w:color w:val="000000"/>
          <w:sz w:val="22"/>
          <w:szCs w:val="22"/>
        </w:rPr>
        <w:t>Ipswich, MA)</w:t>
      </w:r>
      <w:r w:rsidR="009540AD" w:rsidRPr="00CE0B86">
        <w:rPr>
          <w:rFonts w:ascii="Arial" w:hAnsi="Arial" w:cs="Arial"/>
          <w:color w:val="000000" w:themeColor="text1"/>
          <w:sz w:val="22"/>
          <w:szCs w:val="22"/>
        </w:rPr>
        <w:t xml:space="preserve">, </w:t>
      </w:r>
      <w:r w:rsidR="00B43436" w:rsidRPr="00CE0B86">
        <w:rPr>
          <w:rFonts w:ascii="Arial" w:hAnsi="Arial" w:cs="Arial"/>
          <w:color w:val="000000" w:themeColor="text1"/>
          <w:sz w:val="22"/>
          <w:szCs w:val="22"/>
        </w:rPr>
        <w:t>1PlusChem LLC (San Diego, CA)</w:t>
      </w:r>
      <w:r w:rsidR="009540AD" w:rsidRPr="00CE0B86">
        <w:rPr>
          <w:rFonts w:ascii="Arial" w:hAnsi="Arial" w:cs="Arial"/>
          <w:color w:val="000000" w:themeColor="text1"/>
          <w:sz w:val="22"/>
          <w:szCs w:val="22"/>
        </w:rPr>
        <w:t xml:space="preserve"> and</w:t>
      </w:r>
      <w:r w:rsidR="00592D61" w:rsidRPr="00CE0B86">
        <w:rPr>
          <w:rFonts w:ascii="Arial" w:hAnsi="Arial" w:cs="Arial"/>
          <w:color w:val="000000" w:themeColor="text1"/>
          <w:sz w:val="22"/>
          <w:szCs w:val="22"/>
        </w:rPr>
        <w:t xml:space="preserve"> </w:t>
      </w:r>
      <w:proofErr w:type="spellStart"/>
      <w:r w:rsidR="00592D61" w:rsidRPr="00CE0B86">
        <w:rPr>
          <w:rFonts w:ascii="Arial" w:hAnsi="Arial" w:cs="Arial"/>
          <w:color w:val="000000" w:themeColor="text1"/>
          <w:sz w:val="22"/>
          <w:szCs w:val="22"/>
        </w:rPr>
        <w:t>Biomerieux</w:t>
      </w:r>
      <w:proofErr w:type="spellEnd"/>
      <w:r w:rsidR="009540AD" w:rsidRPr="00CE0B86">
        <w:rPr>
          <w:rFonts w:ascii="Arial" w:hAnsi="Arial" w:cs="Arial"/>
          <w:color w:val="000000" w:themeColor="text1"/>
          <w:sz w:val="22"/>
          <w:szCs w:val="22"/>
        </w:rPr>
        <w:t xml:space="preserve"> (</w:t>
      </w:r>
      <w:r w:rsidR="00592D61" w:rsidRPr="00CE0B86">
        <w:rPr>
          <w:rFonts w:ascii="Arial" w:hAnsi="Arial" w:cs="Arial"/>
          <w:color w:val="000000" w:themeColor="text1"/>
          <w:sz w:val="22"/>
          <w:szCs w:val="22"/>
        </w:rPr>
        <w:t>Durham, NC)</w:t>
      </w:r>
      <w:r w:rsidRPr="00CE0B86">
        <w:rPr>
          <w:rFonts w:ascii="Arial" w:hAnsi="Arial" w:cs="Arial"/>
          <w:bCs/>
          <w:color w:val="000000"/>
          <w:sz w:val="22"/>
          <w:szCs w:val="22"/>
        </w:rPr>
        <w:t>.</w:t>
      </w:r>
    </w:p>
    <w:p w14:paraId="4330492F" w14:textId="77777777" w:rsidR="001203BE" w:rsidRPr="00CE0B86" w:rsidRDefault="001203BE" w:rsidP="0076025F">
      <w:pPr>
        <w:outlineLvl w:val="2"/>
        <w:rPr>
          <w:rFonts w:ascii="Arial" w:hAnsi="Arial" w:cs="Arial"/>
          <w:b/>
          <w:color w:val="000000"/>
          <w:sz w:val="22"/>
          <w:szCs w:val="22"/>
        </w:rPr>
      </w:pPr>
    </w:p>
    <w:p w14:paraId="6322BA38" w14:textId="4D0D948C" w:rsidR="00CF67B9" w:rsidRPr="00CE0B86" w:rsidRDefault="001203BE" w:rsidP="0076025F">
      <w:pPr>
        <w:outlineLvl w:val="2"/>
        <w:rPr>
          <w:rFonts w:ascii="Arial" w:hAnsi="Arial" w:cs="Arial"/>
          <w:b/>
          <w:color w:val="000000"/>
          <w:sz w:val="22"/>
          <w:szCs w:val="22"/>
        </w:rPr>
      </w:pPr>
      <w:r w:rsidRPr="00CE0B86">
        <w:rPr>
          <w:rFonts w:ascii="Arial" w:hAnsi="Arial" w:cs="Arial"/>
          <w:b/>
          <w:color w:val="000000"/>
          <w:sz w:val="22"/>
          <w:szCs w:val="22"/>
        </w:rPr>
        <w:t>Bacterial disinfectant k</w:t>
      </w:r>
      <w:r w:rsidR="00CF67B9" w:rsidRPr="00CE0B86">
        <w:rPr>
          <w:rFonts w:ascii="Arial" w:hAnsi="Arial" w:cs="Arial"/>
          <w:b/>
          <w:color w:val="000000"/>
          <w:sz w:val="22"/>
          <w:szCs w:val="22"/>
        </w:rPr>
        <w:t>ill</w:t>
      </w:r>
      <w:r w:rsidRPr="00CE0B86">
        <w:rPr>
          <w:rFonts w:ascii="Arial" w:hAnsi="Arial" w:cs="Arial"/>
          <w:b/>
          <w:color w:val="000000"/>
          <w:sz w:val="22"/>
          <w:szCs w:val="22"/>
        </w:rPr>
        <w:t>ing</w:t>
      </w:r>
      <w:r w:rsidR="00CF67B9" w:rsidRPr="00CE0B86">
        <w:rPr>
          <w:rFonts w:ascii="Arial" w:hAnsi="Arial" w:cs="Arial"/>
          <w:b/>
          <w:color w:val="000000"/>
          <w:sz w:val="22"/>
          <w:szCs w:val="22"/>
        </w:rPr>
        <w:t xml:space="preserve"> assays</w:t>
      </w:r>
      <w:r w:rsidRPr="00CE0B86">
        <w:rPr>
          <w:rFonts w:ascii="Arial" w:hAnsi="Arial" w:cs="Arial"/>
          <w:b/>
          <w:color w:val="000000"/>
          <w:sz w:val="22"/>
          <w:szCs w:val="22"/>
        </w:rPr>
        <w:t xml:space="preserve"> </w:t>
      </w:r>
    </w:p>
    <w:p w14:paraId="7BBA5C21" w14:textId="38BAB58E" w:rsidR="00E867E6" w:rsidRPr="00CE0B86" w:rsidRDefault="00CF67B9" w:rsidP="0076025F">
      <w:pPr>
        <w:outlineLvl w:val="0"/>
        <w:rPr>
          <w:rFonts w:ascii="Arial" w:hAnsi="Arial" w:cs="Arial"/>
          <w:b/>
          <w:bCs/>
          <w:color w:val="000000" w:themeColor="text1"/>
          <w:sz w:val="22"/>
          <w:szCs w:val="22"/>
        </w:rPr>
      </w:pPr>
      <w:r w:rsidRPr="00CE0B86">
        <w:rPr>
          <w:rFonts w:ascii="Arial" w:hAnsi="Arial" w:cs="Arial"/>
          <w:sz w:val="22"/>
          <w:szCs w:val="22"/>
        </w:rPr>
        <w:t>To measure lethal action, overnight cultures were diluted (OD</w:t>
      </w:r>
      <w:r w:rsidRPr="00CE0B86">
        <w:rPr>
          <w:rFonts w:ascii="Arial" w:hAnsi="Arial" w:cs="Arial"/>
          <w:sz w:val="22"/>
          <w:szCs w:val="22"/>
          <w:vertAlign w:val="subscript"/>
        </w:rPr>
        <w:t>600</w:t>
      </w:r>
      <w:r w:rsidR="007C1524" w:rsidRPr="00CE0B86">
        <w:rPr>
          <w:rFonts w:ascii="Arial" w:hAnsi="Arial" w:cs="Arial"/>
          <w:sz w:val="22"/>
          <w:szCs w:val="22"/>
          <w:vertAlign w:val="subscript"/>
        </w:rPr>
        <w:t xml:space="preserve"> </w:t>
      </w:r>
      <w:r w:rsidRPr="00CE0B86">
        <w:rPr>
          <w:rFonts w:ascii="Cambria Math" w:hAnsi="Cambria Math" w:cs="Cambria Math"/>
          <w:sz w:val="22"/>
          <w:szCs w:val="22"/>
        </w:rPr>
        <w:t>∼</w:t>
      </w:r>
      <w:r w:rsidR="007C1524" w:rsidRPr="00CE0B86">
        <w:rPr>
          <w:rFonts w:ascii="Cambria Math" w:hAnsi="Cambria Math" w:cs="Cambria Math"/>
          <w:sz w:val="22"/>
          <w:szCs w:val="22"/>
        </w:rPr>
        <w:t xml:space="preserve"> </w:t>
      </w:r>
      <w:r w:rsidRPr="00CE0B86">
        <w:rPr>
          <w:rFonts w:ascii="Arial" w:hAnsi="Arial" w:cs="Arial"/>
          <w:sz w:val="22"/>
          <w:szCs w:val="22"/>
        </w:rPr>
        <w:t>0.05) in fresh TSB medium and grown with shaking to early exponential (OD</w:t>
      </w:r>
      <w:r w:rsidRPr="00CE0B86">
        <w:rPr>
          <w:rFonts w:ascii="Arial" w:hAnsi="Arial" w:cs="Arial"/>
          <w:sz w:val="22"/>
          <w:szCs w:val="22"/>
          <w:vertAlign w:val="subscript"/>
        </w:rPr>
        <w:t>600</w:t>
      </w:r>
      <w:r w:rsidR="007C1524" w:rsidRPr="00CE0B86">
        <w:rPr>
          <w:rFonts w:ascii="Arial" w:hAnsi="Arial" w:cs="Arial"/>
          <w:sz w:val="22"/>
          <w:szCs w:val="22"/>
          <w:vertAlign w:val="subscript"/>
        </w:rPr>
        <w:t xml:space="preserve"> </w:t>
      </w:r>
      <w:r w:rsidRPr="00CE0B86">
        <w:rPr>
          <w:rFonts w:ascii="Cambria Math" w:hAnsi="Cambria Math" w:cs="Cambria Math"/>
          <w:sz w:val="22"/>
          <w:szCs w:val="22"/>
        </w:rPr>
        <w:t>∼</w:t>
      </w:r>
      <w:r w:rsidR="007C1524" w:rsidRPr="00CE0B86">
        <w:rPr>
          <w:rFonts w:ascii="Cambria Math" w:hAnsi="Cambria Math" w:cs="Cambria Math"/>
          <w:sz w:val="22"/>
          <w:szCs w:val="22"/>
        </w:rPr>
        <w:t xml:space="preserve"> </w:t>
      </w:r>
      <w:r w:rsidRPr="00CE0B86">
        <w:rPr>
          <w:rFonts w:ascii="Arial" w:hAnsi="Arial" w:cs="Arial"/>
          <w:sz w:val="22"/>
          <w:szCs w:val="22"/>
        </w:rPr>
        <w:t xml:space="preserve">0.15) phase, and treated with 20% </w:t>
      </w:r>
      <w:r w:rsidR="007C1524" w:rsidRPr="00CE0B86">
        <w:rPr>
          <w:rFonts w:ascii="Arial" w:hAnsi="Arial" w:cs="Arial"/>
          <w:sz w:val="22"/>
          <w:szCs w:val="22"/>
        </w:rPr>
        <w:t>e</w:t>
      </w:r>
      <w:r w:rsidRPr="00CE0B86">
        <w:rPr>
          <w:rFonts w:ascii="Arial" w:hAnsi="Arial" w:cs="Arial"/>
          <w:sz w:val="22"/>
          <w:szCs w:val="22"/>
        </w:rPr>
        <w:t>thyl alcohol (EtOH), 13% 2-</w:t>
      </w:r>
      <w:r w:rsidR="007C1524" w:rsidRPr="00CE0B86">
        <w:rPr>
          <w:rFonts w:ascii="Arial" w:hAnsi="Arial" w:cs="Arial"/>
          <w:sz w:val="22"/>
          <w:szCs w:val="22"/>
        </w:rPr>
        <w:t>p</w:t>
      </w:r>
      <w:r w:rsidRPr="00CE0B86">
        <w:rPr>
          <w:rFonts w:ascii="Arial" w:hAnsi="Arial" w:cs="Arial"/>
          <w:sz w:val="22"/>
          <w:szCs w:val="22"/>
        </w:rPr>
        <w:t>ropanol, or 20 mM H</w:t>
      </w:r>
      <w:r w:rsidRPr="00CE0B86">
        <w:rPr>
          <w:rFonts w:ascii="Arial" w:hAnsi="Arial" w:cs="Arial"/>
          <w:sz w:val="22"/>
          <w:szCs w:val="22"/>
          <w:vertAlign w:val="subscript"/>
        </w:rPr>
        <w:t>2</w:t>
      </w:r>
      <w:r w:rsidRPr="00CE0B86">
        <w:rPr>
          <w:rFonts w:ascii="Arial" w:hAnsi="Arial" w:cs="Arial"/>
          <w:sz w:val="22"/>
          <w:szCs w:val="22"/>
        </w:rPr>
        <w:t>O</w:t>
      </w:r>
      <w:r w:rsidRPr="00CE0B86">
        <w:rPr>
          <w:rFonts w:ascii="Arial" w:hAnsi="Arial" w:cs="Arial"/>
          <w:sz w:val="22"/>
          <w:szCs w:val="22"/>
          <w:vertAlign w:val="subscript"/>
        </w:rPr>
        <w:t>2</w:t>
      </w:r>
      <w:r w:rsidRPr="00CE0B86">
        <w:rPr>
          <w:rFonts w:ascii="Arial" w:hAnsi="Arial" w:cs="Arial"/>
          <w:sz w:val="22"/>
          <w:szCs w:val="22"/>
        </w:rPr>
        <w:t xml:space="preserve"> for the times indicated. At the end of treatment, aliquots were removed, concentrated by centrifugation</w:t>
      </w:r>
      <w:r w:rsidR="007C1524" w:rsidRPr="00CE0B86">
        <w:rPr>
          <w:rFonts w:ascii="Arial" w:hAnsi="Arial" w:cs="Arial"/>
          <w:sz w:val="22"/>
          <w:szCs w:val="22"/>
        </w:rPr>
        <w:t xml:space="preserve">, </w:t>
      </w:r>
      <w:r w:rsidRPr="00CE0B86">
        <w:rPr>
          <w:rFonts w:ascii="Arial" w:hAnsi="Arial" w:cs="Arial"/>
          <w:sz w:val="22"/>
          <w:szCs w:val="22"/>
        </w:rPr>
        <w:t>serially diluted in phosphate-buffered saline, and plated for determination of viable counts at 24 h. The percent</w:t>
      </w:r>
      <w:r w:rsidR="007C1524" w:rsidRPr="00CE0B86">
        <w:rPr>
          <w:rFonts w:ascii="Arial" w:hAnsi="Arial" w:cs="Arial"/>
          <w:sz w:val="22"/>
          <w:szCs w:val="22"/>
        </w:rPr>
        <w:t xml:space="preserve"> </w:t>
      </w:r>
      <w:r w:rsidRPr="00CE0B86">
        <w:rPr>
          <w:rFonts w:ascii="Arial" w:hAnsi="Arial" w:cs="Arial"/>
          <w:sz w:val="22"/>
          <w:szCs w:val="22"/>
        </w:rPr>
        <w:t>survival was calculated relative to a sample taken at the time of addition of the killing agent.</w:t>
      </w:r>
    </w:p>
    <w:p w14:paraId="70B4B726" w14:textId="77777777" w:rsidR="001203BE" w:rsidRPr="00CE0B86" w:rsidRDefault="001203BE" w:rsidP="0076025F">
      <w:pPr>
        <w:outlineLvl w:val="0"/>
        <w:rPr>
          <w:rFonts w:ascii="Arial" w:hAnsi="Arial" w:cs="Arial"/>
          <w:b/>
          <w:bCs/>
          <w:color w:val="000000" w:themeColor="text1"/>
          <w:sz w:val="22"/>
          <w:szCs w:val="22"/>
        </w:rPr>
      </w:pPr>
    </w:p>
    <w:p w14:paraId="1F6561CD" w14:textId="270472CC" w:rsidR="00136CFD" w:rsidRPr="00CE0B86" w:rsidRDefault="00136CFD" w:rsidP="0076025F">
      <w:pPr>
        <w:outlineLvl w:val="0"/>
        <w:rPr>
          <w:rFonts w:ascii="Arial" w:hAnsi="Arial" w:cs="Arial"/>
          <w:b/>
          <w:bCs/>
          <w:color w:val="000000" w:themeColor="text1"/>
          <w:sz w:val="22"/>
          <w:szCs w:val="22"/>
        </w:rPr>
      </w:pPr>
      <w:r w:rsidRPr="00CE0B86">
        <w:rPr>
          <w:rFonts w:ascii="Arial" w:hAnsi="Arial" w:cs="Arial"/>
          <w:b/>
          <w:bCs/>
          <w:color w:val="000000" w:themeColor="text1"/>
          <w:sz w:val="22"/>
          <w:szCs w:val="22"/>
        </w:rPr>
        <w:t>Construction of mutants</w:t>
      </w:r>
    </w:p>
    <w:p w14:paraId="2A449DB8" w14:textId="6E23737B" w:rsidR="00994BAC" w:rsidRPr="00CE0B86" w:rsidRDefault="00994BAC" w:rsidP="0076025F">
      <w:pPr>
        <w:pStyle w:val="NormalWeb"/>
        <w:spacing w:before="0" w:beforeAutospacing="0" w:after="0" w:afterAutospacing="0"/>
        <w:rPr>
          <w:rFonts w:ascii="Arial" w:hAnsi="Arial" w:cs="Arial"/>
          <w:sz w:val="22"/>
          <w:szCs w:val="22"/>
          <w:u w:val="single"/>
        </w:rPr>
      </w:pPr>
      <w:r w:rsidRPr="00CE0B86">
        <w:rPr>
          <w:rFonts w:ascii="Arial" w:hAnsi="Arial" w:cs="Arial"/>
          <w:i/>
          <w:iCs/>
          <w:sz w:val="22"/>
          <w:szCs w:val="22"/>
          <w:u w:val="single"/>
        </w:rPr>
        <w:t>mupA</w:t>
      </w:r>
      <w:r w:rsidRPr="00CE0B86">
        <w:rPr>
          <w:rFonts w:ascii="Arial" w:hAnsi="Arial" w:cs="Arial"/>
          <w:sz w:val="22"/>
          <w:szCs w:val="22"/>
          <w:u w:val="single"/>
        </w:rPr>
        <w:t xml:space="preserve"> plasmid transconjugants</w:t>
      </w:r>
    </w:p>
    <w:p w14:paraId="4822A7DB" w14:textId="0470612E" w:rsidR="006C2CE9" w:rsidRPr="00CE0B86" w:rsidRDefault="00994BAC" w:rsidP="0076025F">
      <w:pPr>
        <w:pStyle w:val="NormalWeb"/>
        <w:spacing w:before="0" w:beforeAutospacing="0" w:after="0" w:afterAutospacing="0"/>
        <w:rPr>
          <w:rFonts w:ascii="Arial" w:hAnsi="Arial" w:cs="Arial"/>
          <w:sz w:val="22"/>
          <w:szCs w:val="22"/>
        </w:rPr>
      </w:pPr>
      <w:r w:rsidRPr="00CE0B86">
        <w:rPr>
          <w:rFonts w:ascii="Arial" w:hAnsi="Arial" w:cs="Arial"/>
          <w:i/>
          <w:iCs/>
          <w:sz w:val="22"/>
          <w:szCs w:val="22"/>
        </w:rPr>
        <w:lastRenderedPageBreak/>
        <w:t>mupA</w:t>
      </w:r>
      <w:r w:rsidRPr="00CE0B86">
        <w:rPr>
          <w:rFonts w:ascii="Arial" w:hAnsi="Arial" w:cs="Arial"/>
          <w:sz w:val="22"/>
          <w:szCs w:val="22"/>
        </w:rPr>
        <w:t xml:space="preserve"> plasmid pMP1 was transferred from clinical isolate</w:t>
      </w:r>
      <w:r w:rsidR="00FF7324" w:rsidRPr="00CE0B86">
        <w:rPr>
          <w:rFonts w:ascii="Arial" w:hAnsi="Arial" w:cs="Arial"/>
          <w:sz w:val="22"/>
          <w:szCs w:val="22"/>
        </w:rPr>
        <w:t xml:space="preserve"> </w:t>
      </w:r>
      <w:r w:rsidRPr="00CE0B86">
        <w:rPr>
          <w:rFonts w:ascii="Arial" w:hAnsi="Arial" w:cs="Arial"/>
          <w:sz w:val="22"/>
          <w:szCs w:val="22"/>
        </w:rPr>
        <w:t xml:space="preserve">1394 into laboratory strains LAC </w:t>
      </w:r>
      <w:proofErr w:type="spellStart"/>
      <w:r w:rsidRPr="00CE0B86">
        <w:rPr>
          <w:rFonts w:ascii="Arial" w:hAnsi="Arial" w:cs="Arial"/>
          <w:sz w:val="22"/>
          <w:szCs w:val="22"/>
        </w:rPr>
        <w:t>Cd</w:t>
      </w:r>
      <w:r w:rsidRPr="00CE0B86">
        <w:rPr>
          <w:rFonts w:ascii="Arial" w:hAnsi="Arial" w:cs="Arial"/>
          <w:sz w:val="22"/>
          <w:szCs w:val="22"/>
          <w:vertAlign w:val="superscript"/>
        </w:rPr>
        <w:t>R</w:t>
      </w:r>
      <w:proofErr w:type="spellEnd"/>
      <w:r w:rsidRPr="00CE0B86">
        <w:rPr>
          <w:rFonts w:ascii="Arial" w:hAnsi="Arial" w:cs="Arial"/>
          <w:sz w:val="22"/>
          <w:szCs w:val="22"/>
        </w:rPr>
        <w:t xml:space="preserve"> (BS1158), RN4220 + SaPIbov1 (BS1142), and JH1 + pOS1-GFP (BS1951) by conjugation as described.</w:t>
      </w:r>
      <w:r w:rsidRPr="00CE0B86">
        <w:rPr>
          <w:rFonts w:ascii="Arial" w:hAnsi="Arial" w:cs="Arial"/>
          <w:sz w:val="22"/>
          <w:szCs w:val="22"/>
        </w:rPr>
        <w:fldChar w:fldCharType="begin"/>
      </w:r>
      <w:r w:rsidR="006C2CE9" w:rsidRPr="00CE0B86">
        <w:rPr>
          <w:rFonts w:ascii="Arial" w:hAnsi="Arial" w:cs="Arial"/>
          <w:sz w:val="22"/>
          <w:szCs w:val="22"/>
        </w:rPr>
        <w:instrText xml:space="preserve"> ADDIN EN.CITE &lt;EndNote&gt;&lt;Cite&gt;&lt;Author&gt;Halsey&lt;/Author&gt;&lt;Year&gt;2016&lt;/Year&gt;&lt;RecNum&gt;1796&lt;/RecNum&gt;&lt;DisplayText&gt;&lt;style face="superscript"&gt;1&lt;/style&gt;&lt;/DisplayText&gt;&lt;record&gt;&lt;rec-number&gt;1796&lt;/rec-number&gt;&lt;foreign-keys&gt;&lt;key app="EN" db-id="599xassvaedd26e5xxp5a2fdvvwvtedr99vf" timestamp="1775498574"&gt;1796&lt;/key&gt;&lt;/foreign-keys&gt;&lt;ref-type name="Journal Article"&gt;17&lt;/ref-type&gt;&lt;contributors&gt;&lt;authors&gt;&lt;author&gt;Halsey, C. R.&lt;/author&gt;&lt;author&gt;Fey, P. D.&lt;/author&gt;&lt;/authors&gt;&lt;/contributors&gt;&lt;auth-address&gt;Center for Staphylococcal Research, Department of Pathology and Microbiology, University of Nebraska Medical Center, 985900 Nebraska Medical Center, Omaha, NE, 68198-5900, USA.&amp;#xD;Center for Staphylococcal Research, Department of Pathology and Microbiology, University of Nebraska Medical Center, 985900 Nebraska Medical Center, Omaha, NE, 68198-5900, USA. pfey@unmc.edu.&lt;/auth-address&gt;&lt;titles&gt;&lt;title&gt;Conjugative Transfer in Staphylococcus aureus&lt;/title&gt;&lt;secondary-title&gt;Methods Mol Biol&lt;/secondary-title&gt;&lt;/titles&gt;&lt;periodical&gt;&lt;full-title&gt;Methods Mol Biol&lt;/full-title&gt;&lt;/periodical&gt;&lt;pages&gt;83-7&lt;/pages&gt;&lt;volume&gt;1373&lt;/volume&gt;&lt;keywords&gt;&lt;keyword&gt;Cloning, Molecular/*methods&lt;/keyword&gt;&lt;keyword&gt;Conjugation, Genetic&lt;/keyword&gt;&lt;keyword&gt;DNA, Bacterial/genetics&lt;/keyword&gt;&lt;keyword&gt;Drug Resistance, Microbial/*genetics&lt;/keyword&gt;&lt;keyword&gt;Humans&lt;/keyword&gt;&lt;keyword&gt;Plasmids/*genetics&lt;/keyword&gt;&lt;keyword&gt;Staphylococcal Infections/genetics/microbiology&lt;/keyword&gt;&lt;keyword&gt;Staphylococcus aureus/drug effects/*genetics/pathogenicity&lt;/keyword&gt;&lt;keyword&gt;Conjugation&lt;/keyword&gt;&lt;keyword&gt;Plasmid&lt;/keyword&gt;&lt;keyword&gt;Staphylococci&lt;/keyword&gt;&lt;/keywords&gt;&lt;dates&gt;&lt;year&gt;2016&lt;/year&gt;&lt;/dates&gt;&lt;isbn&gt;1940-6029 (Electronic)&amp;#xD;1064-3745 (Linking)&lt;/isbn&gt;&lt;accession-num&gt;26194708&lt;/accession-num&gt;&lt;urls&gt;&lt;related-urls&gt;&lt;url&gt;https://www.ncbi.nlm.nih.gov/pubmed/26194708&lt;/url&gt;&lt;/related-urls&gt;&lt;/urls&gt;&lt;electronic-resource-num&gt;10.1007/7651_2015_276&lt;/electronic-resource-num&gt;&lt;remote-database-name&gt;Medline&lt;/remote-database-name&gt;&lt;remote-database-provider&gt;NLM&lt;/remote-database-provider&gt;&lt;/record&gt;&lt;/Cite&gt;&lt;/EndNote&gt;</w:instrText>
      </w:r>
      <w:r w:rsidRPr="00CE0B86">
        <w:rPr>
          <w:rFonts w:ascii="Arial" w:hAnsi="Arial" w:cs="Arial"/>
          <w:sz w:val="22"/>
          <w:szCs w:val="22"/>
        </w:rPr>
        <w:fldChar w:fldCharType="separate"/>
      </w:r>
      <w:r w:rsidR="006C2CE9" w:rsidRPr="00CE0B86">
        <w:rPr>
          <w:rFonts w:ascii="Arial" w:hAnsi="Arial" w:cs="Arial"/>
          <w:noProof/>
          <w:sz w:val="22"/>
          <w:szCs w:val="22"/>
          <w:vertAlign w:val="superscript"/>
        </w:rPr>
        <w:t>1</w:t>
      </w:r>
      <w:r w:rsidRPr="00CE0B86">
        <w:rPr>
          <w:rFonts w:ascii="Arial" w:hAnsi="Arial" w:cs="Arial"/>
          <w:sz w:val="22"/>
          <w:szCs w:val="22"/>
        </w:rPr>
        <w:fldChar w:fldCharType="end"/>
      </w:r>
      <w:r w:rsidR="00FF7324" w:rsidRPr="00CE0B86">
        <w:rPr>
          <w:rFonts w:ascii="Arial" w:hAnsi="Arial" w:cs="Arial"/>
          <w:sz w:val="22"/>
          <w:szCs w:val="22"/>
        </w:rPr>
        <w:t xml:space="preserve"> </w:t>
      </w:r>
      <w:r w:rsidRPr="00CE0B86">
        <w:rPr>
          <w:rFonts w:ascii="Arial" w:hAnsi="Arial" w:cs="Arial"/>
          <w:sz w:val="22"/>
          <w:szCs w:val="22"/>
        </w:rPr>
        <w:t xml:space="preserve">Recipient strains carried antibiotic resistance markers for counter-selection. Following conjugation, donor–recipient mixtures were plated on TSA containing mupirocin and tetracycline (30 μg/mL and 5 μg/mL, respectively) to select RN4220 transconjugants, or mupirocin and chloramphenicol (30 μg/mL and 15 μg/mL, respectively) to select JH1 transconjugants. Direct transfer from </w:t>
      </w:r>
      <w:r w:rsidR="00FF7324" w:rsidRPr="00CE0B86">
        <w:rPr>
          <w:rFonts w:ascii="Arial" w:hAnsi="Arial" w:cs="Arial"/>
          <w:sz w:val="22"/>
          <w:szCs w:val="22"/>
        </w:rPr>
        <w:t xml:space="preserve">the donor strain 1394 </w:t>
      </w:r>
      <w:r w:rsidRPr="00CE0B86">
        <w:rPr>
          <w:rFonts w:ascii="Arial" w:hAnsi="Arial" w:cs="Arial"/>
          <w:sz w:val="22"/>
          <w:szCs w:val="22"/>
        </w:rPr>
        <w:t xml:space="preserve">to LAC </w:t>
      </w:r>
      <w:proofErr w:type="spellStart"/>
      <w:r w:rsidRPr="00CE0B86">
        <w:rPr>
          <w:rFonts w:ascii="Arial" w:hAnsi="Arial" w:cs="Arial"/>
          <w:sz w:val="22"/>
          <w:szCs w:val="22"/>
        </w:rPr>
        <w:t>Cd</w:t>
      </w:r>
      <w:r w:rsidRPr="00CE0B86">
        <w:rPr>
          <w:rFonts w:ascii="Arial" w:hAnsi="Arial" w:cs="Arial"/>
          <w:sz w:val="22"/>
          <w:szCs w:val="22"/>
          <w:vertAlign w:val="superscript"/>
        </w:rPr>
        <w:t>R</w:t>
      </w:r>
      <w:proofErr w:type="spellEnd"/>
      <w:r w:rsidRPr="00CE0B86">
        <w:rPr>
          <w:rFonts w:ascii="Arial" w:hAnsi="Arial" w:cs="Arial"/>
          <w:sz w:val="22"/>
          <w:szCs w:val="22"/>
        </w:rPr>
        <w:t xml:space="preserve"> </w:t>
      </w:r>
      <w:r w:rsidR="00FF7324" w:rsidRPr="00CE0B86">
        <w:rPr>
          <w:rFonts w:ascii="Arial" w:hAnsi="Arial" w:cs="Arial"/>
          <w:sz w:val="22"/>
          <w:szCs w:val="22"/>
        </w:rPr>
        <w:t xml:space="preserve">(BS1158) </w:t>
      </w:r>
      <w:r w:rsidRPr="00CE0B86">
        <w:rPr>
          <w:rFonts w:ascii="Arial" w:hAnsi="Arial" w:cs="Arial"/>
          <w:sz w:val="22"/>
          <w:szCs w:val="22"/>
        </w:rPr>
        <w:t xml:space="preserve">did not yield detectable transconjugants; therefore, RN4220 + pMP1 was used as an intermediate donor for LAC </w:t>
      </w:r>
      <w:proofErr w:type="spellStart"/>
      <w:r w:rsidRPr="00CE0B86">
        <w:rPr>
          <w:rFonts w:ascii="Arial" w:hAnsi="Arial" w:cs="Arial"/>
          <w:sz w:val="22"/>
          <w:szCs w:val="22"/>
        </w:rPr>
        <w:t>Cd</w:t>
      </w:r>
      <w:r w:rsidRPr="00CE0B86">
        <w:rPr>
          <w:rFonts w:ascii="Arial" w:hAnsi="Arial" w:cs="Arial"/>
          <w:sz w:val="22"/>
          <w:szCs w:val="22"/>
          <w:vertAlign w:val="superscript"/>
        </w:rPr>
        <w:t>R</w:t>
      </w:r>
      <w:proofErr w:type="spellEnd"/>
      <w:r w:rsidRPr="00CE0B86">
        <w:rPr>
          <w:rFonts w:ascii="Arial" w:hAnsi="Arial" w:cs="Arial"/>
          <w:sz w:val="22"/>
          <w:szCs w:val="22"/>
        </w:rPr>
        <w:t xml:space="preserve">, with selection on mupirocin (30 μg/mL) and </w:t>
      </w:r>
      <w:proofErr w:type="spellStart"/>
      <w:r w:rsidRPr="00CE0B86">
        <w:rPr>
          <w:rFonts w:ascii="Arial" w:hAnsi="Arial" w:cs="Arial"/>
          <w:sz w:val="22"/>
          <w:szCs w:val="22"/>
        </w:rPr>
        <w:t>CdCl</w:t>
      </w:r>
      <w:proofErr w:type="spellEnd"/>
      <w:r w:rsidRPr="00CE0B86">
        <w:rPr>
          <w:rFonts w:ascii="Cambria Math" w:hAnsi="Cambria Math" w:cs="Cambria Math"/>
          <w:sz w:val="22"/>
          <w:szCs w:val="22"/>
        </w:rPr>
        <w:t>₂</w:t>
      </w:r>
      <w:r w:rsidRPr="00CE0B86">
        <w:rPr>
          <w:rFonts w:ascii="Arial" w:hAnsi="Arial" w:cs="Arial"/>
          <w:sz w:val="22"/>
          <w:szCs w:val="22"/>
        </w:rPr>
        <w:t xml:space="preserve"> (0·3 mM).</w:t>
      </w:r>
    </w:p>
    <w:p w14:paraId="3C1EBA90" w14:textId="77777777" w:rsidR="006C2CE9" w:rsidRPr="00CE0B86" w:rsidRDefault="006C2CE9" w:rsidP="0076025F">
      <w:pPr>
        <w:pStyle w:val="NormalWeb"/>
        <w:spacing w:before="0" w:beforeAutospacing="0" w:after="0" w:afterAutospacing="0"/>
        <w:rPr>
          <w:rFonts w:ascii="Arial" w:hAnsi="Arial" w:cs="Arial"/>
          <w:sz w:val="22"/>
          <w:szCs w:val="22"/>
        </w:rPr>
      </w:pPr>
    </w:p>
    <w:p w14:paraId="5607E191" w14:textId="11D7B8B2" w:rsidR="004D2DB4" w:rsidRPr="00CE0B86" w:rsidRDefault="006C2CE9" w:rsidP="0076025F">
      <w:pPr>
        <w:pStyle w:val="NormalWeb"/>
        <w:spacing w:before="0" w:beforeAutospacing="0" w:after="0" w:afterAutospacing="0"/>
        <w:rPr>
          <w:rFonts w:ascii="Arial" w:hAnsi="Arial" w:cs="Arial"/>
          <w:sz w:val="22"/>
          <w:szCs w:val="22"/>
        </w:rPr>
      </w:pPr>
      <w:r w:rsidRPr="00CE0B86">
        <w:rPr>
          <w:rFonts w:ascii="Arial" w:hAnsi="Arial" w:cs="Arial"/>
          <w:sz w:val="22"/>
          <w:szCs w:val="22"/>
        </w:rPr>
        <w:t xml:space="preserve">The resulting strains, LAC </w:t>
      </w:r>
      <w:proofErr w:type="spellStart"/>
      <w:r w:rsidRPr="00CE0B86">
        <w:rPr>
          <w:rFonts w:ascii="Arial" w:hAnsi="Arial" w:cs="Arial"/>
          <w:sz w:val="22"/>
          <w:szCs w:val="22"/>
        </w:rPr>
        <w:t>CdR</w:t>
      </w:r>
      <w:proofErr w:type="spellEnd"/>
      <w:r w:rsidRPr="00CE0B86">
        <w:rPr>
          <w:rFonts w:ascii="Arial" w:hAnsi="Arial" w:cs="Arial"/>
          <w:sz w:val="22"/>
          <w:szCs w:val="22"/>
        </w:rPr>
        <w:t xml:space="preserve"> + pMP1 (BS1963) and JH1</w:t>
      </w:r>
      <w:r w:rsidR="00FF7324" w:rsidRPr="00CE0B86">
        <w:rPr>
          <w:rFonts w:ascii="Arial" w:hAnsi="Arial" w:cs="Arial"/>
          <w:sz w:val="22"/>
          <w:szCs w:val="22"/>
        </w:rPr>
        <w:t xml:space="preserve"> </w:t>
      </w:r>
      <w:r w:rsidRPr="00CE0B86">
        <w:rPr>
          <w:rFonts w:ascii="Arial" w:hAnsi="Arial" w:cs="Arial"/>
          <w:sz w:val="22"/>
          <w:szCs w:val="22"/>
        </w:rPr>
        <w:t xml:space="preserve">+ pMP1 (BS2045), were verified by antimicrobial susceptibility testing using </w:t>
      </w:r>
      <w:proofErr w:type="spellStart"/>
      <w:r w:rsidRPr="00CE0B86">
        <w:rPr>
          <w:rFonts w:ascii="Arial" w:hAnsi="Arial" w:cs="Arial"/>
          <w:sz w:val="22"/>
          <w:szCs w:val="22"/>
        </w:rPr>
        <w:t>Etest</w:t>
      </w:r>
      <w:proofErr w:type="spellEnd"/>
      <w:r w:rsidRPr="00CE0B86">
        <w:rPr>
          <w:rFonts w:ascii="Arial" w:hAnsi="Arial" w:cs="Arial"/>
          <w:sz w:val="22"/>
          <w:szCs w:val="22"/>
        </w:rPr>
        <w:t xml:space="preserve"> gradient strips (</w:t>
      </w:r>
      <w:r w:rsidR="00B97F21" w:rsidRPr="00CE0B86">
        <w:rPr>
          <w:rFonts w:ascii="Arial" w:hAnsi="Arial" w:cs="Arial"/>
          <w:sz w:val="22"/>
          <w:szCs w:val="22"/>
        </w:rPr>
        <w:t>B</w:t>
      </w:r>
      <w:r w:rsidRPr="00CE0B86">
        <w:rPr>
          <w:rFonts w:ascii="Arial" w:hAnsi="Arial" w:cs="Arial"/>
          <w:sz w:val="22"/>
          <w:szCs w:val="22"/>
        </w:rPr>
        <w:t>ioMérieux</w:t>
      </w:r>
      <w:r w:rsidR="00B97F21" w:rsidRPr="00CE0B86">
        <w:rPr>
          <w:rFonts w:ascii="Arial" w:hAnsi="Arial" w:cs="Arial"/>
          <w:sz w:val="22"/>
          <w:szCs w:val="22"/>
        </w:rPr>
        <w:t xml:space="preserve">) </w:t>
      </w:r>
      <w:r w:rsidRPr="00CE0B86">
        <w:rPr>
          <w:rFonts w:ascii="Arial" w:hAnsi="Arial" w:cs="Arial"/>
          <w:sz w:val="22"/>
          <w:szCs w:val="22"/>
        </w:rPr>
        <w:t xml:space="preserve">as </w:t>
      </w:r>
      <w:r w:rsidRPr="00CE0B86">
        <w:rPr>
          <w:rFonts w:ascii="Arial" w:hAnsi="Arial" w:cs="Arial"/>
          <w:color w:val="000000" w:themeColor="text1"/>
          <w:sz w:val="22"/>
          <w:szCs w:val="22"/>
        </w:rPr>
        <w:t>described.</w:t>
      </w:r>
      <w:r w:rsidRPr="00CE0B86">
        <w:rPr>
          <w:rFonts w:ascii="Arial" w:hAnsi="Arial" w:cs="Arial"/>
          <w:color w:val="000000" w:themeColor="text1"/>
          <w:sz w:val="22"/>
          <w:szCs w:val="22"/>
        </w:rPr>
        <w:fldChar w:fldCharType="begin"/>
      </w:r>
      <w:r w:rsidRPr="00CE0B86">
        <w:rPr>
          <w:rFonts w:ascii="Arial" w:hAnsi="Arial" w:cs="Arial"/>
          <w:color w:val="000000" w:themeColor="text1"/>
          <w:sz w:val="22"/>
          <w:szCs w:val="22"/>
        </w:rPr>
        <w:instrText xml:space="preserve"> ADDIN EN.CITE &lt;EndNote&gt;&lt;Cite&gt;&lt;Author&gt;Kaderabkova&lt;/Author&gt;&lt;Year&gt;2024&lt;/Year&gt;&lt;RecNum&gt;1803&lt;/RecNum&gt;&lt;DisplayText&gt;&lt;style face="superscript"&gt;2&lt;/style&gt;&lt;/DisplayText&gt;&lt;record&gt;&lt;rec-number&gt;1803&lt;/rec-number&gt;&lt;foreign-keys&gt;&lt;key app="EN" db-id="599xassvaedd26e5xxp5a2fdvvwvtedr99vf" timestamp="1781273523"&gt;1803&lt;/key&gt;&lt;/foreign-keys&gt;&lt;ref-type name="Journal Article"&gt;17&lt;/ref-type&gt;&lt;contributors&gt;&lt;authors&gt;&lt;author&gt;Kaderabkova, N.&lt;/author&gt;&lt;author&gt;Mahmood, A. J. S.&lt;/author&gt;&lt;author&gt;Mavridou, D. A. I.&lt;/author&gt;&lt;/authors&gt;&lt;/contributors&gt;&lt;auth-address&gt;Department of Molecular Biosciences, The University of Texas at Austin, Austin, 78712, TX, USA. nikol.kaderabkova@austin.utexas.edu.&amp;#xD;Department of Molecular Biosciences, The University of Texas at Austin, Austin, 78712, TX, USA.&amp;#xD;Department of Molecular Biosciences, The University of Texas at Austin, Austin, 78712, TX, USA. despoina.mavridou@austin.utexas.edu.&amp;#xD;John Ring LaMontagne Center for Infectious Diseases, The University of Texas at Austin, Austin, 78712, TX, USA. despoina.mavridou@austin.utexas.edu.&lt;/auth-address&gt;&lt;titles&gt;&lt;title&gt;Antibiotic susceptibility testing using minimum inhibitory concentration (MIC) assays&lt;/title&gt;&lt;secondary-title&gt;NPJ Antimicrob Resist&lt;/secondary-title&gt;&lt;/titles&gt;&lt;pages&gt;37&lt;/pages&gt;&lt;volume&gt;2&lt;/volume&gt;&lt;number&gt;1&lt;/number&gt;&lt;edition&gt;20241107&lt;/edition&gt;&lt;dates&gt;&lt;year&gt;2024&lt;/year&gt;&lt;pub-dates&gt;&lt;date&gt;Nov 7&lt;/date&gt;&lt;/pub-dates&gt;&lt;/dates&gt;&lt;isbn&gt;2731-8745 (Electronic)&amp;#xD;2731-8745 (Linking)&lt;/isbn&gt;&lt;accession-num&gt;39843555&lt;/accession-num&gt;&lt;urls&gt;&lt;related-urls&gt;&lt;url&gt;https://www.ncbi.nlm.nih.gov/pubmed/39843555&lt;/url&gt;&lt;/related-urls&gt;&lt;/urls&gt;&lt;custom1&gt;Competing interests: The authors declare no competing interests.&lt;/custom1&gt;&lt;custom2&gt;PMC11721449&lt;/custom2&gt;&lt;electronic-resource-num&gt;10.1038/s44259-024-00051-6&lt;/electronic-resource-num&gt;&lt;remote-database-name&gt;PubMed-not-MEDLINE&lt;/remote-database-name&gt;&lt;remote-database-provider&gt;NLM&lt;/remote-database-provider&gt;&lt;/record&gt;&lt;/Cite&gt;&lt;/EndNote&gt;</w:instrText>
      </w:r>
      <w:r w:rsidRPr="00CE0B86">
        <w:rPr>
          <w:rFonts w:ascii="Arial" w:hAnsi="Arial" w:cs="Arial"/>
          <w:color w:val="000000" w:themeColor="text1"/>
          <w:sz w:val="22"/>
          <w:szCs w:val="22"/>
        </w:rPr>
        <w:fldChar w:fldCharType="separate"/>
      </w:r>
      <w:r w:rsidRPr="00CE0B86">
        <w:rPr>
          <w:rFonts w:ascii="Arial" w:hAnsi="Arial" w:cs="Arial"/>
          <w:noProof/>
          <w:color w:val="000000" w:themeColor="text1"/>
          <w:sz w:val="22"/>
          <w:szCs w:val="22"/>
          <w:vertAlign w:val="superscript"/>
        </w:rPr>
        <w:t>2</w:t>
      </w:r>
      <w:r w:rsidRPr="00CE0B86">
        <w:rPr>
          <w:rFonts w:ascii="Arial" w:hAnsi="Arial" w:cs="Arial"/>
          <w:color w:val="000000" w:themeColor="text1"/>
          <w:sz w:val="22"/>
          <w:szCs w:val="22"/>
        </w:rPr>
        <w:fldChar w:fldCharType="end"/>
      </w:r>
      <w:r w:rsidRPr="00CE0B86">
        <w:rPr>
          <w:rFonts w:ascii="Arial" w:hAnsi="Arial" w:cs="Arial"/>
          <w:color w:val="000000" w:themeColor="text1"/>
          <w:sz w:val="22"/>
          <w:szCs w:val="22"/>
        </w:rPr>
        <w:t xml:space="preserve"> </w:t>
      </w:r>
      <w:r w:rsidRPr="00CE0B86">
        <w:rPr>
          <w:rFonts w:ascii="Arial" w:hAnsi="Arial" w:cs="Arial"/>
          <w:sz w:val="22"/>
          <w:szCs w:val="22"/>
        </w:rPr>
        <w:t xml:space="preserve">Strain identities and plasmid content were subsequently confirmed by </w:t>
      </w:r>
      <w:r w:rsidR="00994BAC" w:rsidRPr="00CE0B86">
        <w:rPr>
          <w:rFonts w:ascii="Arial" w:hAnsi="Arial" w:cs="Arial"/>
          <w:sz w:val="22"/>
          <w:szCs w:val="22"/>
        </w:rPr>
        <w:t>Oxford Nanopore and Illumina hybrid genome assembly</w:t>
      </w:r>
      <w:r w:rsidR="00B97F21" w:rsidRPr="00CE0B86">
        <w:rPr>
          <w:rFonts w:ascii="Arial" w:hAnsi="Arial" w:cs="Arial"/>
          <w:sz w:val="22"/>
          <w:szCs w:val="22"/>
        </w:rPr>
        <w:t xml:space="preserve"> (Plasmidsaurus, Eugene, OR)</w:t>
      </w:r>
      <w:r w:rsidR="00994BAC" w:rsidRPr="00CE0B86">
        <w:rPr>
          <w:rFonts w:ascii="Arial" w:hAnsi="Arial" w:cs="Arial"/>
          <w:sz w:val="22"/>
          <w:szCs w:val="22"/>
        </w:rPr>
        <w:t xml:space="preserve">. </w:t>
      </w:r>
      <w:r w:rsidR="004D2DB4" w:rsidRPr="00CE0B86">
        <w:rPr>
          <w:rFonts w:ascii="Arial" w:hAnsi="Arial" w:cs="Arial"/>
          <w:sz w:val="22"/>
          <w:szCs w:val="22"/>
        </w:rPr>
        <w:t>In BS2045, the multicopy GFP plasmid pOS1 was cured by a single passage on non-selective TSA, followed by screening for loss of GFP fluorescence and chloramphenicol resistance. The resulting cured derivative was re-sequenced by hybrid genome assembly to confirm plasmid loss and the absence of adventitious mutations.</w:t>
      </w:r>
    </w:p>
    <w:p w14:paraId="082C46AF" w14:textId="77777777" w:rsidR="004D2DB4" w:rsidRPr="00CE0B86" w:rsidRDefault="004D2DB4" w:rsidP="0076025F">
      <w:pPr>
        <w:pStyle w:val="NormalWeb"/>
        <w:spacing w:before="0" w:beforeAutospacing="0" w:after="0" w:afterAutospacing="0"/>
        <w:rPr>
          <w:rFonts w:ascii="Arial" w:hAnsi="Arial" w:cs="Arial"/>
          <w:sz w:val="22"/>
          <w:szCs w:val="22"/>
        </w:rPr>
      </w:pPr>
    </w:p>
    <w:p w14:paraId="5F523CBC" w14:textId="48B2EE73" w:rsidR="00994BAC" w:rsidRPr="00CE0B86" w:rsidRDefault="00994BAC" w:rsidP="0076025F">
      <w:pPr>
        <w:pStyle w:val="NormalWeb"/>
        <w:spacing w:before="0" w:beforeAutospacing="0" w:after="0" w:afterAutospacing="0"/>
        <w:rPr>
          <w:rFonts w:ascii="Arial" w:hAnsi="Arial" w:cs="Arial"/>
          <w:sz w:val="22"/>
          <w:szCs w:val="22"/>
          <w:u w:val="single"/>
        </w:rPr>
      </w:pPr>
      <w:r w:rsidRPr="00CE0B86">
        <w:rPr>
          <w:rStyle w:val="Emphasis"/>
          <w:rFonts w:ascii="Arial" w:hAnsi="Arial" w:cs="Arial"/>
          <w:sz w:val="22"/>
          <w:szCs w:val="22"/>
          <w:u w:val="single"/>
        </w:rPr>
        <w:t xml:space="preserve">ileS1 </w:t>
      </w:r>
      <w:r w:rsidRPr="00CE0B86">
        <w:rPr>
          <w:rStyle w:val="Emphasis"/>
          <w:rFonts w:ascii="Arial" w:hAnsi="Arial" w:cs="Arial"/>
          <w:i w:val="0"/>
          <w:iCs w:val="0"/>
          <w:sz w:val="22"/>
          <w:szCs w:val="22"/>
          <w:u w:val="single"/>
        </w:rPr>
        <w:t>Q299</w:t>
      </w:r>
      <w:r w:rsidRPr="00CE0B86">
        <w:rPr>
          <w:rStyle w:val="Emphasis"/>
          <w:rFonts w:ascii="Arial" w:hAnsi="Arial" w:cs="Arial"/>
          <w:sz w:val="22"/>
          <w:szCs w:val="22"/>
          <w:u w:val="single"/>
        </w:rPr>
        <w:t xml:space="preserve"> </w:t>
      </w:r>
      <w:r w:rsidRPr="00CE0B86">
        <w:rPr>
          <w:rStyle w:val="Emphasis"/>
          <w:rFonts w:ascii="Arial" w:hAnsi="Arial" w:cs="Arial"/>
          <w:i w:val="0"/>
          <w:iCs w:val="0"/>
          <w:sz w:val="22"/>
          <w:szCs w:val="22"/>
          <w:u w:val="single"/>
        </w:rPr>
        <w:t>addiction mutant</w:t>
      </w:r>
    </w:p>
    <w:p w14:paraId="58F2239F" w14:textId="3A7D150F" w:rsidR="006E4E60" w:rsidRPr="00CE0B86" w:rsidRDefault="001203BE" w:rsidP="0076025F">
      <w:pPr>
        <w:outlineLvl w:val="0"/>
        <w:rPr>
          <w:rFonts w:ascii="Arial" w:hAnsi="Arial" w:cs="Arial"/>
          <w:bCs/>
          <w:color w:val="000000"/>
          <w:sz w:val="22"/>
          <w:szCs w:val="22"/>
        </w:rPr>
      </w:pPr>
      <w:r w:rsidRPr="00CE0B86">
        <w:rPr>
          <w:rFonts w:ascii="Arial" w:hAnsi="Arial" w:cs="Arial"/>
          <w:sz w:val="22"/>
          <w:szCs w:val="22"/>
        </w:rPr>
        <w:t xml:space="preserve">The </w:t>
      </w:r>
      <w:r w:rsidRPr="00CE0B86">
        <w:rPr>
          <w:rFonts w:ascii="Arial" w:hAnsi="Arial" w:cs="Arial"/>
          <w:i/>
          <w:iCs/>
          <w:sz w:val="22"/>
          <w:szCs w:val="22"/>
        </w:rPr>
        <w:t>ileS1</w:t>
      </w:r>
      <w:r w:rsidRPr="00CE0B86">
        <w:rPr>
          <w:rFonts w:ascii="Arial" w:hAnsi="Arial" w:cs="Arial"/>
          <w:sz w:val="22"/>
          <w:szCs w:val="22"/>
        </w:rPr>
        <w:t xml:space="preserve"> Q299* mutant (BS2039; pMP1 ileS1 Q299*) was constructed in the LAC derivative BS1963 carrying the native </w:t>
      </w:r>
      <w:r w:rsidRPr="00CE0B86">
        <w:rPr>
          <w:rFonts w:ascii="Arial" w:hAnsi="Arial" w:cs="Arial"/>
          <w:i/>
          <w:iCs/>
          <w:sz w:val="22"/>
          <w:szCs w:val="22"/>
        </w:rPr>
        <w:t>mupA</w:t>
      </w:r>
      <w:r w:rsidRPr="00CE0B86">
        <w:rPr>
          <w:rFonts w:ascii="Arial" w:hAnsi="Arial" w:cs="Arial"/>
          <w:sz w:val="22"/>
          <w:szCs w:val="22"/>
        </w:rPr>
        <w:t xml:space="preserve"> plasmid (pMP1) using allelic replacement with </w:t>
      </w:r>
      <w:proofErr w:type="spellStart"/>
      <w:r w:rsidRPr="00CE0B86">
        <w:rPr>
          <w:rFonts w:ascii="Arial" w:hAnsi="Arial" w:cs="Arial"/>
          <w:sz w:val="22"/>
          <w:szCs w:val="22"/>
        </w:rPr>
        <w:t>pIMAY</w:t>
      </w:r>
      <w:proofErr w:type="spellEnd"/>
      <w:r w:rsidRPr="00CE0B86">
        <w:rPr>
          <w:rFonts w:ascii="Arial" w:hAnsi="Arial" w:cs="Arial"/>
          <w:sz w:val="22"/>
          <w:szCs w:val="22"/>
        </w:rPr>
        <w:t xml:space="preserve">-Z, as described by </w:t>
      </w:r>
      <w:r w:rsidRPr="00CE0B86">
        <w:rPr>
          <w:rFonts w:ascii="Arial" w:hAnsi="Arial" w:cs="Arial"/>
          <w:bCs/>
          <w:color w:val="000000"/>
          <w:sz w:val="22"/>
          <w:szCs w:val="22"/>
        </w:rPr>
        <w:t>Monk and Stinear.</w:t>
      </w:r>
      <w:r w:rsidRPr="00CE0B86">
        <w:rPr>
          <w:rFonts w:ascii="Arial" w:hAnsi="Arial" w:cs="Arial"/>
          <w:bCs/>
          <w:color w:val="000000"/>
          <w:sz w:val="22"/>
          <w:szCs w:val="22"/>
        </w:rPr>
        <w:fldChar w:fldCharType="begin"/>
      </w:r>
      <w:r w:rsidR="007F16B2" w:rsidRPr="00CE0B86">
        <w:rPr>
          <w:rFonts w:ascii="Arial" w:hAnsi="Arial" w:cs="Arial"/>
          <w:bCs/>
          <w:color w:val="000000"/>
          <w:sz w:val="22"/>
          <w:szCs w:val="22"/>
        </w:rPr>
        <w:instrText xml:space="preserve"> ADDIN EN.CITE &lt;EndNote&gt;&lt;Cite&gt;&lt;Author&gt;Monk&lt;/Author&gt;&lt;Year&gt;2021&lt;/Year&gt;&lt;RecNum&gt;1795&lt;/RecNum&gt;&lt;DisplayText&gt;&lt;style face="superscript"&gt;3&lt;/style&gt;&lt;/DisplayText&gt;&lt;record&gt;&lt;rec-number&gt;1795&lt;/rec-number&gt;&lt;foreign-keys&gt;&lt;key app="EN" db-id="599xassvaedd26e5xxp5a2fdvvwvtedr99vf" timestamp="1775497635"&gt;1795&lt;/key&gt;&lt;/foreign-keys&gt;&lt;ref-type name="Journal Article"&gt;17&lt;/ref-type&gt;&lt;contributors&gt;&lt;authors&gt;&lt;author&gt;Monk, I. R.&lt;/author&gt;&lt;author&gt;Stinear, T. P.&lt;/author&gt;&lt;/authors&gt;&lt;/contributors&gt;&lt;auth-address&gt;Department of Microbiology and Immunology, The University of Melbourne at the Peter Doherty Institute for Infection &amp;amp; Immunity, Melbourne, Victoria, Australia.&lt;/auth-address&gt;&lt;titles&gt;&lt;title&gt;From cloning to mutant in 5 days: rapid allelic exchange in Staphylococcus aureus&lt;/title&gt;&lt;secondary-title&gt;Access Microbiol&lt;/secondary-title&gt;&lt;/titles&gt;&lt;pages&gt;000193&lt;/pages&gt;&lt;volume&gt;3&lt;/volume&gt;&lt;number&gt;2&lt;/number&gt;&lt;edition&gt;20210107&lt;/edition&gt;&lt;keywords&gt;&lt;keyword&gt;Electroporation&lt;/keyword&gt;&lt;keyword&gt;Staphylococcus aureus&lt;/keyword&gt;&lt;keyword&gt;Transformation&lt;/keyword&gt;&lt;keyword&gt;allelic exchange&lt;/keyword&gt;&lt;keyword&gt;mutagenesis&lt;/keyword&gt;&lt;keyword&gt;temperature sensitive&lt;/keyword&gt;&lt;/keywords&gt;&lt;dates&gt;&lt;year&gt;2021&lt;/year&gt;&lt;pub-dates&gt;&lt;date&gt;Feb&lt;/date&gt;&lt;/pub-dates&gt;&lt;/dates&gt;&lt;isbn&gt;2516-8290 (Electronic)&amp;#xD;2516-8290 (Linking)&lt;/isbn&gt;&lt;accession-num&gt;34151146&lt;/accession-num&gt;&lt;urls&gt;&lt;related-urls&gt;&lt;url&gt;https://www.ncbi.nlm.nih.gov/pubmed/34151146&lt;/url&gt;&lt;/related-urls&gt;&lt;/urls&gt;&lt;custom1&gt;The authors declare that there are no conflicts of interest.&lt;/custom1&gt;&lt;custom2&gt;PMC8209637&lt;/custom2&gt;&lt;electronic-resource-num&gt;10.1099/acmi.0.000193&lt;/electronic-resource-num&gt;&lt;remote-database-name&gt;PubMed-not-MEDLINE&lt;/remote-database-name&gt;&lt;remote-database-provider&gt;NLM&lt;/remote-database-provider&gt;&lt;/record&gt;&lt;/Cite&gt;&lt;/EndNote&gt;</w:instrText>
      </w:r>
      <w:r w:rsidRPr="00CE0B86">
        <w:rPr>
          <w:rFonts w:ascii="Arial" w:hAnsi="Arial" w:cs="Arial"/>
          <w:bCs/>
          <w:color w:val="000000"/>
          <w:sz w:val="22"/>
          <w:szCs w:val="22"/>
        </w:rPr>
        <w:fldChar w:fldCharType="separate"/>
      </w:r>
      <w:r w:rsidR="007F16B2" w:rsidRPr="00CE0B86">
        <w:rPr>
          <w:rFonts w:ascii="Arial" w:hAnsi="Arial" w:cs="Arial"/>
          <w:bCs/>
          <w:noProof/>
          <w:color w:val="000000"/>
          <w:sz w:val="22"/>
          <w:szCs w:val="22"/>
          <w:vertAlign w:val="superscript"/>
        </w:rPr>
        <w:t>3</w:t>
      </w:r>
      <w:r w:rsidRPr="00CE0B86">
        <w:rPr>
          <w:rFonts w:ascii="Arial" w:hAnsi="Arial" w:cs="Arial"/>
          <w:bCs/>
          <w:color w:val="000000"/>
          <w:sz w:val="22"/>
          <w:szCs w:val="22"/>
        </w:rPr>
        <w:fldChar w:fldCharType="end"/>
      </w:r>
      <w:r w:rsidRPr="00CE0B86">
        <w:rPr>
          <w:rFonts w:ascii="Arial" w:hAnsi="Arial" w:cs="Arial"/>
          <w:bCs/>
          <w:color w:val="000000"/>
          <w:sz w:val="22"/>
          <w:szCs w:val="22"/>
        </w:rPr>
        <w:t xml:space="preserve"> </w:t>
      </w:r>
      <w:proofErr w:type="spellStart"/>
      <w:r w:rsidR="006E4E60" w:rsidRPr="00CE0B86">
        <w:rPr>
          <w:rFonts w:ascii="Arial" w:hAnsi="Arial" w:cs="Arial"/>
          <w:sz w:val="22"/>
          <w:szCs w:val="22"/>
        </w:rPr>
        <w:t>pIMAY</w:t>
      </w:r>
      <w:proofErr w:type="spellEnd"/>
      <w:r w:rsidR="006E4E60" w:rsidRPr="00CE0B86">
        <w:rPr>
          <w:rFonts w:ascii="Arial" w:hAnsi="Arial" w:cs="Arial"/>
          <w:sz w:val="22"/>
          <w:szCs w:val="22"/>
        </w:rPr>
        <w:t>-Z contains a thermosensitive replicon, chloramphenicol resistance marker, and lacZ reporter for blue</w:t>
      </w:r>
      <w:r w:rsidR="00817692" w:rsidRPr="00CE0B86">
        <w:rPr>
          <w:rFonts w:ascii="Arial" w:hAnsi="Arial" w:cs="Arial"/>
          <w:sz w:val="22"/>
          <w:szCs w:val="22"/>
        </w:rPr>
        <w:t>-</w:t>
      </w:r>
      <w:r w:rsidR="006E4E60" w:rsidRPr="00CE0B86">
        <w:rPr>
          <w:rFonts w:ascii="Arial" w:hAnsi="Arial" w:cs="Arial"/>
          <w:sz w:val="22"/>
          <w:szCs w:val="22"/>
        </w:rPr>
        <w:t xml:space="preserve">white screening. A 1,103-bp </w:t>
      </w:r>
      <w:r w:rsidR="006E4E60" w:rsidRPr="00CE0B86">
        <w:rPr>
          <w:rFonts w:ascii="Arial" w:hAnsi="Arial" w:cs="Arial"/>
          <w:i/>
          <w:iCs/>
          <w:sz w:val="22"/>
          <w:szCs w:val="22"/>
        </w:rPr>
        <w:t>ileS1</w:t>
      </w:r>
      <w:r w:rsidR="006E4E60" w:rsidRPr="00CE0B86">
        <w:rPr>
          <w:rFonts w:ascii="Arial" w:hAnsi="Arial" w:cs="Arial"/>
          <w:sz w:val="22"/>
          <w:szCs w:val="22"/>
        </w:rPr>
        <w:t xml:space="preserve"> fragment carrying the Q299* (STOP) mutation was amplified from clinical isolate 52_054 and cloned into </w:t>
      </w:r>
      <w:proofErr w:type="spellStart"/>
      <w:r w:rsidR="006E4E60" w:rsidRPr="00CE0B86">
        <w:rPr>
          <w:rFonts w:ascii="Arial" w:hAnsi="Arial" w:cs="Arial"/>
          <w:sz w:val="22"/>
          <w:szCs w:val="22"/>
        </w:rPr>
        <w:t>pIMAY</w:t>
      </w:r>
      <w:proofErr w:type="spellEnd"/>
      <w:r w:rsidR="006E4E60" w:rsidRPr="00CE0B86">
        <w:rPr>
          <w:rFonts w:ascii="Arial" w:hAnsi="Arial" w:cs="Arial"/>
          <w:sz w:val="22"/>
          <w:szCs w:val="22"/>
        </w:rPr>
        <w:t xml:space="preserve">-Z using </w:t>
      </w:r>
      <w:proofErr w:type="spellStart"/>
      <w:r w:rsidR="006E4E60" w:rsidRPr="00CE0B86">
        <w:rPr>
          <w:rFonts w:ascii="Arial" w:hAnsi="Arial" w:cs="Arial"/>
          <w:sz w:val="22"/>
          <w:szCs w:val="22"/>
        </w:rPr>
        <w:t>BamHI</w:t>
      </w:r>
      <w:proofErr w:type="spellEnd"/>
      <w:r w:rsidR="006E4E60" w:rsidRPr="00CE0B86">
        <w:rPr>
          <w:rFonts w:ascii="Arial" w:hAnsi="Arial" w:cs="Arial"/>
          <w:sz w:val="22"/>
          <w:szCs w:val="22"/>
        </w:rPr>
        <w:t xml:space="preserve"> and </w:t>
      </w:r>
      <w:proofErr w:type="spellStart"/>
      <w:r w:rsidR="006E4E60" w:rsidRPr="00CE0B86">
        <w:rPr>
          <w:rFonts w:ascii="Arial" w:hAnsi="Arial" w:cs="Arial"/>
          <w:sz w:val="22"/>
          <w:szCs w:val="22"/>
        </w:rPr>
        <w:t>EcoRI</w:t>
      </w:r>
      <w:proofErr w:type="spellEnd"/>
      <w:r w:rsidR="006E4E60" w:rsidRPr="00CE0B86">
        <w:rPr>
          <w:rFonts w:ascii="Arial" w:hAnsi="Arial" w:cs="Arial"/>
          <w:sz w:val="22"/>
          <w:szCs w:val="22"/>
        </w:rPr>
        <w:t xml:space="preserve"> restriction sites. The resulting construct was introduced into BS1963, and allelic exchange was performed according to the published protocol without modification</w:t>
      </w:r>
      <w:r w:rsidR="000C6CB0" w:rsidRPr="00CE0B86">
        <w:rPr>
          <w:rFonts w:ascii="Arial" w:hAnsi="Arial" w:cs="Arial"/>
          <w:bCs/>
          <w:color w:val="000000"/>
          <w:sz w:val="22"/>
          <w:szCs w:val="22"/>
        </w:rPr>
        <w:t>.</w:t>
      </w:r>
      <w:r w:rsidR="000C6CB0" w:rsidRPr="00CE0B86">
        <w:rPr>
          <w:rFonts w:ascii="Arial" w:hAnsi="Arial" w:cs="Arial"/>
          <w:bCs/>
          <w:color w:val="000000"/>
          <w:sz w:val="22"/>
          <w:szCs w:val="22"/>
        </w:rPr>
        <w:fldChar w:fldCharType="begin"/>
      </w:r>
      <w:r w:rsidR="000C6CB0" w:rsidRPr="00CE0B86">
        <w:rPr>
          <w:rFonts w:ascii="Arial" w:hAnsi="Arial" w:cs="Arial"/>
          <w:bCs/>
          <w:color w:val="000000"/>
          <w:sz w:val="22"/>
          <w:szCs w:val="22"/>
        </w:rPr>
        <w:instrText xml:space="preserve"> ADDIN EN.CITE &lt;EndNote&gt;&lt;Cite&gt;&lt;Author&gt;Monk&lt;/Author&gt;&lt;Year&gt;2021&lt;/Year&gt;&lt;RecNum&gt;1795&lt;/RecNum&gt;&lt;DisplayText&gt;&lt;style face="superscript"&gt;3&lt;/style&gt;&lt;/DisplayText&gt;&lt;record&gt;&lt;rec-number&gt;1795&lt;/rec-number&gt;&lt;foreign-keys&gt;&lt;key app="EN" db-id="599xassvaedd26e5xxp5a2fdvvwvtedr99vf" timestamp="1775497635"&gt;1795&lt;/key&gt;&lt;/foreign-keys&gt;&lt;ref-type name="Journal Article"&gt;17&lt;/ref-type&gt;&lt;contributors&gt;&lt;authors&gt;&lt;author&gt;Monk, I. R.&lt;/author&gt;&lt;author&gt;Stinear, T. P.&lt;/author&gt;&lt;/authors&gt;&lt;/contributors&gt;&lt;auth-address&gt;Department of Microbiology and Immunology, The University of Melbourne at the Peter Doherty Institute for Infection &amp;amp; Immunity, Melbourne, Victoria, Australia.&lt;/auth-address&gt;&lt;titles&gt;&lt;title&gt;From cloning to mutant in 5 days: rapid allelic exchange in Staphylococcus aureus&lt;/title&gt;&lt;secondary-title&gt;Access Microbiol&lt;/secondary-title&gt;&lt;/titles&gt;&lt;pages&gt;000193&lt;/pages&gt;&lt;volume&gt;3&lt;/volume&gt;&lt;number&gt;2&lt;/number&gt;&lt;edition&gt;20210107&lt;/edition&gt;&lt;keywords&gt;&lt;keyword&gt;Electroporation&lt;/keyword&gt;&lt;keyword&gt;Staphylococcus aureus&lt;/keyword&gt;&lt;keyword&gt;Transformation&lt;/keyword&gt;&lt;keyword&gt;allelic exchange&lt;/keyword&gt;&lt;keyword&gt;mutagenesis&lt;/keyword&gt;&lt;keyword&gt;temperature sensitive&lt;/keyword&gt;&lt;/keywords&gt;&lt;dates&gt;&lt;year&gt;2021&lt;/year&gt;&lt;pub-dates&gt;&lt;date&gt;Feb&lt;/date&gt;&lt;/pub-dates&gt;&lt;/dates&gt;&lt;isbn&gt;2516-8290 (Electronic)&amp;#xD;2516-8290 (Linking)&lt;/isbn&gt;&lt;accession-num&gt;34151146&lt;/accession-num&gt;&lt;urls&gt;&lt;related-urls&gt;&lt;url&gt;https://www.ncbi.nlm.nih.gov/pubmed/34151146&lt;/url&gt;&lt;/related-urls&gt;&lt;/urls&gt;&lt;custom1&gt;The authors declare that there are no conflicts of interest.&lt;/custom1&gt;&lt;custom2&gt;PMC8209637&lt;/custom2&gt;&lt;electronic-resource-num&gt;10.1099/acmi.0.000193&lt;/electronic-resource-num&gt;&lt;remote-database-name&gt;PubMed-not-MEDLINE&lt;/remote-database-name&gt;&lt;remote-database-provider&gt;NLM&lt;/remote-database-provider&gt;&lt;/record&gt;&lt;/Cite&gt;&lt;/EndNote&gt;</w:instrText>
      </w:r>
      <w:r w:rsidR="000C6CB0" w:rsidRPr="00CE0B86">
        <w:rPr>
          <w:rFonts w:ascii="Arial" w:hAnsi="Arial" w:cs="Arial"/>
          <w:bCs/>
          <w:color w:val="000000"/>
          <w:sz w:val="22"/>
          <w:szCs w:val="22"/>
        </w:rPr>
        <w:fldChar w:fldCharType="separate"/>
      </w:r>
      <w:r w:rsidR="000C6CB0" w:rsidRPr="00CE0B86">
        <w:rPr>
          <w:rFonts w:ascii="Arial" w:hAnsi="Arial" w:cs="Arial"/>
          <w:bCs/>
          <w:noProof/>
          <w:color w:val="000000"/>
          <w:sz w:val="22"/>
          <w:szCs w:val="22"/>
          <w:vertAlign w:val="superscript"/>
        </w:rPr>
        <w:t>3</w:t>
      </w:r>
      <w:r w:rsidR="000C6CB0" w:rsidRPr="00CE0B86">
        <w:rPr>
          <w:rFonts w:ascii="Arial" w:hAnsi="Arial" w:cs="Arial"/>
          <w:bCs/>
          <w:color w:val="000000"/>
          <w:sz w:val="22"/>
          <w:szCs w:val="22"/>
        </w:rPr>
        <w:fldChar w:fldCharType="end"/>
      </w:r>
    </w:p>
    <w:p w14:paraId="3F3D2983" w14:textId="77777777" w:rsidR="00B12EE0" w:rsidRPr="00CE0B86" w:rsidRDefault="00B12EE0" w:rsidP="0076025F">
      <w:pPr>
        <w:pStyle w:val="NormalWeb"/>
        <w:spacing w:before="0" w:beforeAutospacing="0" w:after="0" w:afterAutospacing="0"/>
        <w:rPr>
          <w:rFonts w:ascii="Arial" w:hAnsi="Arial" w:cs="Arial"/>
          <w:sz w:val="22"/>
          <w:szCs w:val="22"/>
        </w:rPr>
      </w:pPr>
    </w:p>
    <w:p w14:paraId="39ADE250" w14:textId="0B86C0A0" w:rsidR="00994BAC" w:rsidRPr="00CE0B86" w:rsidRDefault="00994BAC" w:rsidP="0076025F">
      <w:pPr>
        <w:rPr>
          <w:rFonts w:ascii="Arial" w:hAnsi="Arial" w:cs="Arial"/>
          <w:b/>
          <w:bCs/>
          <w:sz w:val="22"/>
          <w:szCs w:val="22"/>
        </w:rPr>
      </w:pPr>
      <w:r w:rsidRPr="00CE0B86">
        <w:rPr>
          <w:rFonts w:ascii="Arial" w:hAnsi="Arial" w:cs="Arial"/>
          <w:b/>
          <w:bCs/>
          <w:sz w:val="22"/>
          <w:szCs w:val="22"/>
        </w:rPr>
        <w:t xml:space="preserve">Measurement of </w:t>
      </w:r>
      <w:r w:rsidRPr="00CE0B86">
        <w:rPr>
          <w:rFonts w:ascii="Arial" w:hAnsi="Arial" w:cs="Arial"/>
          <w:b/>
          <w:bCs/>
          <w:i/>
          <w:iCs/>
          <w:sz w:val="22"/>
          <w:szCs w:val="22"/>
        </w:rPr>
        <w:t>mupA</w:t>
      </w:r>
      <w:r w:rsidRPr="00CE0B86">
        <w:rPr>
          <w:rFonts w:ascii="Arial" w:hAnsi="Arial" w:cs="Arial"/>
          <w:b/>
          <w:bCs/>
          <w:sz w:val="22"/>
          <w:szCs w:val="22"/>
        </w:rPr>
        <w:t xml:space="preserve"> plasmid transfer frequency</w:t>
      </w:r>
      <w:r w:rsidRPr="00CE0B86" w:rsidDel="00994BAC">
        <w:rPr>
          <w:rFonts w:ascii="Arial" w:hAnsi="Arial" w:cs="Arial"/>
          <w:b/>
          <w:bCs/>
          <w:i/>
          <w:iCs/>
          <w:sz w:val="22"/>
          <w:szCs w:val="22"/>
        </w:rPr>
        <w:t xml:space="preserve"> </w:t>
      </w:r>
    </w:p>
    <w:p w14:paraId="044DD393" w14:textId="577DF613" w:rsidR="00994BAC" w:rsidRPr="00CE0B86" w:rsidRDefault="00994BAC" w:rsidP="0076025F">
      <w:pPr>
        <w:rPr>
          <w:rFonts w:ascii="Arial" w:hAnsi="Arial" w:cs="Arial"/>
          <w:sz w:val="22"/>
          <w:szCs w:val="22"/>
        </w:rPr>
      </w:pPr>
      <w:r w:rsidRPr="00CE0B86">
        <w:rPr>
          <w:rFonts w:ascii="Arial" w:hAnsi="Arial" w:cs="Arial"/>
          <w:sz w:val="22"/>
          <w:szCs w:val="22"/>
        </w:rPr>
        <w:t>Conjugation assays were performed as described.</w:t>
      </w:r>
      <w:r w:rsidR="004837B2" w:rsidRPr="00CE0B86">
        <w:rPr>
          <w:rFonts w:ascii="Arial" w:hAnsi="Arial" w:cs="Arial"/>
          <w:sz w:val="22"/>
          <w:szCs w:val="22"/>
        </w:rPr>
        <w:fldChar w:fldCharType="begin">
          <w:fldData xml:space="preserve">PEVuZE5vdGU+PENpdGU+PEF1dGhvcj5BcmJlLUNhcnRvbjwvQXV0aG9yPjxZZWFyPjIwMjM8L1ll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</w:fldData>
        </w:fldChar>
      </w:r>
      <w:r w:rsidR="004837B2" w:rsidRPr="00CE0B86">
        <w:rPr>
          <w:rFonts w:ascii="Arial" w:hAnsi="Arial" w:cs="Arial"/>
          <w:sz w:val="22"/>
          <w:szCs w:val="22"/>
        </w:rPr>
        <w:instrText xml:space="preserve"> ADDIN EN.CITE </w:instrText>
      </w:r>
      <w:r w:rsidR="004837B2" w:rsidRPr="00CE0B86">
        <w:rPr>
          <w:rFonts w:ascii="Arial" w:hAnsi="Arial" w:cs="Arial"/>
          <w:sz w:val="22"/>
          <w:szCs w:val="22"/>
        </w:rPr>
        <w:fldChar w:fldCharType="begin">
          <w:fldData xml:space="preserve">PEVuZE5vdGU+PENpdGU+PEF1dGhvcj5BcmJlLUNhcnRvbjwvQXV0aG9yPjxZZWFyPjIwMjM8L1ll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</w:fldData>
        </w:fldChar>
      </w:r>
      <w:r w:rsidR="004837B2" w:rsidRPr="00CE0B86">
        <w:rPr>
          <w:rFonts w:ascii="Arial" w:hAnsi="Arial" w:cs="Arial"/>
          <w:sz w:val="22"/>
          <w:szCs w:val="22"/>
        </w:rPr>
        <w:instrText xml:space="preserve"> ADDIN EN.CITE.DATA </w:instrText>
      </w:r>
      <w:r w:rsidR="004837B2" w:rsidRPr="00CE0B86">
        <w:rPr>
          <w:rFonts w:ascii="Arial" w:hAnsi="Arial" w:cs="Arial"/>
          <w:sz w:val="22"/>
          <w:szCs w:val="22"/>
        </w:rPr>
      </w:r>
      <w:r w:rsidR="004837B2" w:rsidRPr="00CE0B86">
        <w:rPr>
          <w:rFonts w:ascii="Arial" w:hAnsi="Arial" w:cs="Arial"/>
          <w:sz w:val="22"/>
          <w:szCs w:val="22"/>
        </w:rPr>
        <w:fldChar w:fldCharType="end"/>
      </w:r>
      <w:r w:rsidR="004837B2" w:rsidRPr="00CE0B86">
        <w:rPr>
          <w:rFonts w:ascii="Arial" w:hAnsi="Arial" w:cs="Arial"/>
          <w:sz w:val="22"/>
          <w:szCs w:val="22"/>
        </w:rPr>
      </w:r>
      <w:r w:rsidR="004837B2" w:rsidRPr="00CE0B86">
        <w:rPr>
          <w:rFonts w:ascii="Arial" w:hAnsi="Arial" w:cs="Arial"/>
          <w:sz w:val="22"/>
          <w:szCs w:val="22"/>
        </w:rPr>
        <w:fldChar w:fldCharType="separate"/>
      </w:r>
      <w:r w:rsidR="004837B2" w:rsidRPr="00CE0B86">
        <w:rPr>
          <w:rFonts w:ascii="Arial" w:hAnsi="Arial" w:cs="Arial"/>
          <w:noProof/>
          <w:sz w:val="22"/>
          <w:szCs w:val="22"/>
          <w:vertAlign w:val="superscript"/>
        </w:rPr>
        <w:t>4</w:t>
      </w:r>
      <w:r w:rsidR="004837B2" w:rsidRPr="00CE0B86">
        <w:rPr>
          <w:rFonts w:ascii="Arial" w:hAnsi="Arial" w:cs="Arial"/>
          <w:sz w:val="22"/>
          <w:szCs w:val="22"/>
        </w:rPr>
        <w:fldChar w:fldCharType="end"/>
      </w:r>
      <w:r w:rsidRPr="00CE0B86">
        <w:rPr>
          <w:rFonts w:ascii="Arial" w:hAnsi="Arial" w:cs="Arial"/>
          <w:sz w:val="22"/>
          <w:szCs w:val="22"/>
        </w:rPr>
        <w:t xml:space="preserve"> LAC + pMP1 and LAC + pMP1 </w:t>
      </w:r>
      <w:r w:rsidRPr="00CE0B86">
        <w:rPr>
          <w:rFonts w:ascii="Arial" w:hAnsi="Arial" w:cs="Arial"/>
          <w:i/>
          <w:iCs/>
          <w:sz w:val="22"/>
          <w:szCs w:val="22"/>
        </w:rPr>
        <w:t>ileS1</w:t>
      </w:r>
      <w:r w:rsidRPr="00CE0B86">
        <w:rPr>
          <w:rFonts w:ascii="Arial" w:hAnsi="Arial" w:cs="Arial"/>
          <w:sz w:val="22"/>
          <w:szCs w:val="22"/>
        </w:rPr>
        <w:t xml:space="preserve"> Q299* served as donors, and a chloramphenicol-resistant LAC derivative served as the recipient. Transconjugants were selected on TSA containing chloramphenicol and mupirocin. Conjugation frequency was calculated as the ratio of transconjugant to donor CFU. Each donor strain was tested in five biological replicates.</w:t>
      </w:r>
    </w:p>
    <w:p w14:paraId="4DC35025" w14:textId="77777777" w:rsidR="00B12EE0" w:rsidRPr="00CE0B86" w:rsidRDefault="00B12EE0" w:rsidP="0076025F">
      <w:pPr>
        <w:rPr>
          <w:rFonts w:ascii="Arial" w:hAnsi="Arial" w:cs="Arial"/>
          <w:b/>
          <w:bCs/>
          <w:color w:val="000000"/>
          <w:sz w:val="22"/>
          <w:szCs w:val="22"/>
        </w:rPr>
      </w:pPr>
    </w:p>
    <w:p w14:paraId="1CC8502B" w14:textId="0AA6E193" w:rsidR="00B54398" w:rsidRPr="00CE0B86" w:rsidRDefault="007F16B2" w:rsidP="0076025F">
      <w:pPr>
        <w:rPr>
          <w:rFonts w:ascii="Arial" w:hAnsi="Arial" w:cs="Arial"/>
          <w:b/>
          <w:bCs/>
          <w:sz w:val="22"/>
          <w:szCs w:val="22"/>
        </w:rPr>
      </w:pPr>
      <w:r w:rsidRPr="00CE0B86">
        <w:rPr>
          <w:rFonts w:ascii="Arial" w:hAnsi="Arial" w:cs="Arial"/>
          <w:b/>
          <w:bCs/>
          <w:sz w:val="22"/>
          <w:szCs w:val="22"/>
        </w:rPr>
        <w:t>Measurement of biofilm formation</w:t>
      </w:r>
      <w:r w:rsidRPr="00CE0B86">
        <w:rPr>
          <w:rFonts w:ascii="Arial" w:hAnsi="Arial" w:cs="Arial"/>
          <w:sz w:val="22"/>
          <w:szCs w:val="22"/>
        </w:rPr>
        <w:t xml:space="preserve"> </w:t>
      </w:r>
    </w:p>
    <w:p w14:paraId="7BD74DDF" w14:textId="7738F511" w:rsidR="001347CD" w:rsidRPr="00CE0B86" w:rsidRDefault="006C2CE9" w:rsidP="0076025F">
      <w:pPr>
        <w:outlineLvl w:val="0"/>
        <w:rPr>
          <w:rFonts w:ascii="Arial" w:hAnsi="Arial" w:cs="Arial"/>
          <w:sz w:val="22"/>
          <w:szCs w:val="22"/>
        </w:rPr>
      </w:pPr>
      <w:r w:rsidRPr="00CE0B86">
        <w:rPr>
          <w:rFonts w:ascii="Arial" w:hAnsi="Arial" w:cs="Arial"/>
          <w:sz w:val="22"/>
          <w:szCs w:val="22"/>
        </w:rPr>
        <w:t>Biofilm formation was quantified using a crystal violet assay as previously described.</w:t>
      </w:r>
      <w:r w:rsidRPr="00CE0B86">
        <w:rPr>
          <w:rFonts w:ascii="Arial" w:hAnsi="Arial" w:cs="Arial"/>
          <w:sz w:val="22"/>
          <w:szCs w:val="22"/>
        </w:rPr>
        <w:fldChar w:fldCharType="begin">
          <w:fldData xml:space="preserve">PEVuZE5vdGU+PENpdGU+PEF1dGhvcj5VbHJpY2g8L0F1dGhvcj48WWVhcj4yMDI1PC9ZZWFyPjxS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</w:fldData>
        </w:fldChar>
      </w:r>
      <w:r w:rsidRPr="00CE0B86">
        <w:rPr>
          <w:rFonts w:ascii="Arial" w:hAnsi="Arial" w:cs="Arial"/>
          <w:sz w:val="22"/>
          <w:szCs w:val="22"/>
        </w:rPr>
        <w:instrText xml:space="preserve"> ADDIN EN.CITE </w:instrText>
      </w:r>
      <w:r w:rsidRPr="00CE0B86">
        <w:rPr>
          <w:rFonts w:ascii="Arial" w:hAnsi="Arial" w:cs="Arial"/>
          <w:sz w:val="22"/>
          <w:szCs w:val="22"/>
        </w:rPr>
        <w:fldChar w:fldCharType="begin">
          <w:fldData xml:space="preserve">PEVuZE5vdGU+PENpdGU+PEF1dGhvcj5VbHJpY2g8L0F1dGhvcj48WWVhcj4yMDI1PC9ZZWFyPjxS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</w:fldData>
        </w:fldChar>
      </w:r>
      <w:r w:rsidRPr="00CE0B86">
        <w:rPr>
          <w:rFonts w:ascii="Arial" w:hAnsi="Arial" w:cs="Arial"/>
          <w:sz w:val="22"/>
          <w:szCs w:val="22"/>
        </w:rPr>
        <w:instrText xml:space="preserve"> ADDIN EN.CITE.DATA </w:instrText>
      </w:r>
      <w:r w:rsidRPr="00CE0B86">
        <w:rPr>
          <w:rFonts w:ascii="Arial" w:hAnsi="Arial" w:cs="Arial"/>
          <w:sz w:val="22"/>
          <w:szCs w:val="22"/>
        </w:rPr>
      </w:r>
      <w:r w:rsidRPr="00CE0B86">
        <w:rPr>
          <w:rFonts w:ascii="Arial" w:hAnsi="Arial" w:cs="Arial"/>
          <w:sz w:val="22"/>
          <w:szCs w:val="22"/>
        </w:rPr>
        <w:fldChar w:fldCharType="end"/>
      </w:r>
      <w:r w:rsidRPr="00CE0B86">
        <w:rPr>
          <w:rFonts w:ascii="Arial" w:hAnsi="Arial" w:cs="Arial"/>
          <w:sz w:val="22"/>
          <w:szCs w:val="22"/>
        </w:rPr>
      </w:r>
      <w:r w:rsidRPr="00CE0B86">
        <w:rPr>
          <w:rFonts w:ascii="Arial" w:hAnsi="Arial" w:cs="Arial"/>
          <w:sz w:val="22"/>
          <w:szCs w:val="22"/>
        </w:rPr>
        <w:fldChar w:fldCharType="separate"/>
      </w:r>
      <w:r w:rsidRPr="00CE0B86">
        <w:rPr>
          <w:rFonts w:ascii="Arial" w:hAnsi="Arial" w:cs="Arial"/>
          <w:noProof/>
          <w:sz w:val="22"/>
          <w:szCs w:val="22"/>
          <w:vertAlign w:val="superscript"/>
        </w:rPr>
        <w:t>5</w:t>
      </w:r>
      <w:r w:rsidRPr="00CE0B86">
        <w:rPr>
          <w:rFonts w:ascii="Arial" w:hAnsi="Arial" w:cs="Arial"/>
          <w:sz w:val="22"/>
          <w:szCs w:val="22"/>
        </w:rPr>
        <w:fldChar w:fldCharType="end"/>
      </w:r>
      <w:r w:rsidRPr="00CE0B86">
        <w:rPr>
          <w:rFonts w:ascii="Arial" w:hAnsi="Arial" w:cs="Arial"/>
          <w:sz w:val="22"/>
          <w:szCs w:val="22"/>
        </w:rPr>
        <w:t xml:space="preserve"> </w:t>
      </w:r>
      <w:r w:rsidR="00621494" w:rsidRPr="00CE0B86">
        <w:rPr>
          <w:rFonts w:ascii="Arial" w:hAnsi="Arial" w:cs="Arial"/>
          <w:sz w:val="22"/>
          <w:szCs w:val="22"/>
        </w:rPr>
        <w:t>Twelve-well tissue culture</w:t>
      </w:r>
      <w:r w:rsidR="00353FBC" w:rsidRPr="00CE0B86">
        <w:rPr>
          <w:rFonts w:ascii="Arial" w:hAnsi="Arial" w:cs="Arial"/>
          <w:sz w:val="22"/>
          <w:szCs w:val="22"/>
        </w:rPr>
        <w:t>-</w:t>
      </w:r>
      <w:r w:rsidR="00621494" w:rsidRPr="00CE0B86">
        <w:rPr>
          <w:rFonts w:ascii="Arial" w:hAnsi="Arial" w:cs="Arial"/>
          <w:sz w:val="22"/>
          <w:szCs w:val="22"/>
        </w:rPr>
        <w:t xml:space="preserve">treated polystyrene plates (Corning, </w:t>
      </w:r>
      <w:r w:rsidR="00B97F21" w:rsidRPr="00CE0B86">
        <w:rPr>
          <w:rFonts w:ascii="Arial" w:hAnsi="Arial" w:cs="Arial"/>
          <w:sz w:val="22"/>
          <w:szCs w:val="22"/>
        </w:rPr>
        <w:t xml:space="preserve">Corning, NY, </w:t>
      </w:r>
      <w:r w:rsidR="00621494" w:rsidRPr="00CE0B86">
        <w:rPr>
          <w:rFonts w:ascii="Arial" w:hAnsi="Arial" w:cs="Arial"/>
          <w:sz w:val="22"/>
          <w:szCs w:val="22"/>
        </w:rPr>
        <w:t>#CLS3513) were coated with fibrinogen (</w:t>
      </w:r>
      <w:r w:rsidR="00E558DB" w:rsidRPr="00CE0B86">
        <w:rPr>
          <w:rFonts w:ascii="Arial" w:hAnsi="Arial" w:cs="Arial"/>
          <w:sz w:val="22"/>
          <w:szCs w:val="22"/>
        </w:rPr>
        <w:t>one</w:t>
      </w:r>
      <w:r w:rsidR="00621494" w:rsidRPr="00CE0B86">
        <w:rPr>
          <w:rFonts w:ascii="Arial" w:hAnsi="Arial" w:cs="Arial"/>
          <w:sz w:val="22"/>
          <w:szCs w:val="22"/>
        </w:rPr>
        <w:t xml:space="preserve"> mL per well, 100 µg/mL) and incubated overnight. Overnight broth cultures were diluted 1:100 into fresh TSB supplemented with 1% (w/v) glucose and 3% (w/v) NaCl (TSBG), added to 12-well plates (2 mL/well), and incubated statically at 37°C for 24 h. Following incubation, supernatants were discarded and adherent biofilms were washed three times with sterile </w:t>
      </w:r>
      <w:r w:rsidR="00621494" w:rsidRPr="00CE0B86">
        <w:rPr>
          <w:rFonts w:ascii="Arial" w:hAnsi="Arial" w:cs="Arial"/>
          <w:color w:val="000000" w:themeColor="text1"/>
          <w:sz w:val="22"/>
          <w:szCs w:val="22"/>
        </w:rPr>
        <w:t>phosphate-buffered saline (</w:t>
      </w:r>
      <w:r w:rsidR="00621494" w:rsidRPr="00CE0B86">
        <w:rPr>
          <w:rFonts w:ascii="Arial" w:hAnsi="Arial" w:cs="Arial"/>
          <w:sz w:val="22"/>
          <w:szCs w:val="22"/>
        </w:rPr>
        <w:t xml:space="preserve">PBS), heat-fixed at 60°C for </w:t>
      </w:r>
      <w:r w:rsidR="00353FBC" w:rsidRPr="00CE0B86">
        <w:rPr>
          <w:rFonts w:ascii="Arial" w:hAnsi="Arial" w:cs="Arial"/>
          <w:sz w:val="22"/>
          <w:szCs w:val="22"/>
        </w:rPr>
        <w:t>1-</w:t>
      </w:r>
      <w:r w:rsidR="00621494" w:rsidRPr="00CE0B86">
        <w:rPr>
          <w:rFonts w:ascii="Arial" w:hAnsi="Arial" w:cs="Arial"/>
          <w:sz w:val="22"/>
          <w:szCs w:val="22"/>
        </w:rPr>
        <w:t xml:space="preserve">h and stained with 1% (w/v) crystal violet (200 µL per well) for 10 min at room temperature. Excess stain was removed, and the biofilms were washed three times with PBS. Bound crystal violet was eluted with 2 mL of 33% (v/v) acetic acid incubated for </w:t>
      </w:r>
      <w:r w:rsidR="00E558DB" w:rsidRPr="00CE0B86">
        <w:rPr>
          <w:rFonts w:ascii="Arial" w:hAnsi="Arial" w:cs="Arial"/>
          <w:sz w:val="22"/>
          <w:szCs w:val="22"/>
        </w:rPr>
        <w:t xml:space="preserve">ten </w:t>
      </w:r>
      <w:r w:rsidR="00621494" w:rsidRPr="00CE0B86">
        <w:rPr>
          <w:rFonts w:ascii="Arial" w:hAnsi="Arial" w:cs="Arial"/>
          <w:sz w:val="22"/>
          <w:szCs w:val="22"/>
        </w:rPr>
        <w:t xml:space="preserve">min, diluted 1:2 in PBS, transferred to a 96-well flat-bottom, non–tissue culture–treated polystyrene plate (Corning, #CLS3370), and absorbance was measured at 595 nm using </w:t>
      </w:r>
    </w:p>
    <w:p w14:paraId="225309AC" w14:textId="1CC9F45E" w:rsidR="00621494" w:rsidRPr="00CE0B86" w:rsidRDefault="00621494" w:rsidP="0076025F">
      <w:pPr>
        <w:outlineLvl w:val="0"/>
        <w:rPr>
          <w:rFonts w:ascii="Arial" w:hAnsi="Arial" w:cs="Arial"/>
          <w:sz w:val="22"/>
          <w:szCs w:val="22"/>
        </w:rPr>
      </w:pPr>
      <w:r w:rsidRPr="00CE0B86">
        <w:rPr>
          <w:rFonts w:ascii="Arial" w:hAnsi="Arial" w:cs="Arial"/>
          <w:sz w:val="22"/>
          <w:szCs w:val="22"/>
        </w:rPr>
        <w:t xml:space="preserve">a Synergy Neo2 plate reader </w:t>
      </w:r>
      <w:r w:rsidR="000C3D17" w:rsidRPr="00CE0B86">
        <w:rPr>
          <w:rFonts w:ascii="Arial" w:hAnsi="Arial" w:cs="Arial"/>
          <w:color w:val="000000" w:themeColor="text1"/>
          <w:sz w:val="22"/>
          <w:szCs w:val="22"/>
        </w:rPr>
        <w:t>(Agilent)</w:t>
      </w:r>
      <w:r w:rsidR="00B97F21" w:rsidRPr="00CE0B86">
        <w:rPr>
          <w:rFonts w:ascii="Arial" w:hAnsi="Arial" w:cs="Arial"/>
          <w:color w:val="000000" w:themeColor="text1"/>
          <w:sz w:val="22"/>
          <w:szCs w:val="22"/>
        </w:rPr>
        <w:t>.</w:t>
      </w:r>
    </w:p>
    <w:p w14:paraId="4A170125" w14:textId="77777777" w:rsidR="00B54398" w:rsidRPr="00CE0B86" w:rsidRDefault="00B54398" w:rsidP="0076025F">
      <w:pPr>
        <w:rPr>
          <w:rFonts w:ascii="Arial" w:hAnsi="Arial" w:cs="Arial"/>
          <w:b/>
          <w:bCs/>
          <w:color w:val="000000"/>
          <w:sz w:val="22"/>
          <w:szCs w:val="22"/>
        </w:rPr>
      </w:pPr>
    </w:p>
    <w:p w14:paraId="225EA2C9" w14:textId="7599A6D6" w:rsidR="00994BAC" w:rsidRPr="00CE0B86" w:rsidRDefault="007F16B2" w:rsidP="0076025F">
      <w:pPr>
        <w:pStyle w:val="NormalWeb"/>
        <w:spacing w:before="0" w:beforeAutospacing="0" w:after="0" w:afterAutospacing="0"/>
        <w:rPr>
          <w:rFonts w:ascii="Arial" w:hAnsi="Arial" w:cs="Arial"/>
          <w:b/>
          <w:bCs/>
          <w:color w:val="000000" w:themeColor="text1"/>
          <w:sz w:val="22"/>
          <w:szCs w:val="22"/>
        </w:rPr>
      </w:pPr>
      <w:r w:rsidRPr="00CE0B86">
        <w:rPr>
          <w:rFonts w:ascii="Arial" w:hAnsi="Arial" w:cs="Arial"/>
          <w:b/>
          <w:bCs/>
          <w:color w:val="000000" w:themeColor="text1"/>
          <w:sz w:val="22"/>
          <w:szCs w:val="22"/>
        </w:rPr>
        <w:t>Measurement of gene expression by</w:t>
      </w:r>
      <w:r w:rsidR="00994BAC" w:rsidRPr="00CE0B86">
        <w:rPr>
          <w:rFonts w:ascii="Arial" w:hAnsi="Arial" w:cs="Arial"/>
          <w:b/>
          <w:bCs/>
          <w:color w:val="000000" w:themeColor="text1"/>
          <w:sz w:val="22"/>
          <w:szCs w:val="22"/>
        </w:rPr>
        <w:t xml:space="preserve"> qRT-PCR </w:t>
      </w:r>
    </w:p>
    <w:p w14:paraId="6A1200FB" w14:textId="2D9B03C0" w:rsidR="005E5AFB" w:rsidRPr="00CE0B86" w:rsidRDefault="005E5AFB" w:rsidP="005E5AFB">
      <w:pPr>
        <w:pStyle w:val="NormalWeb"/>
        <w:spacing w:before="0" w:beforeAutospacing="0" w:after="0" w:afterAutospacing="0"/>
        <w:rPr>
          <w:rFonts w:ascii="Arial" w:hAnsi="Arial" w:cs="Arial"/>
          <w:color w:val="000000"/>
          <w:sz w:val="22"/>
          <w:szCs w:val="22"/>
        </w:rPr>
      </w:pPr>
      <w:r w:rsidRPr="00CE0B86">
        <w:rPr>
          <w:rFonts w:ascii="Arial" w:hAnsi="Arial" w:cs="Arial"/>
          <w:color w:val="000000"/>
          <w:sz w:val="22"/>
          <w:szCs w:val="22"/>
        </w:rPr>
        <w:lastRenderedPageBreak/>
        <w:t>O</w:t>
      </w:r>
      <w:r w:rsidR="00620D68" w:rsidRPr="00CE0B86">
        <w:rPr>
          <w:rFonts w:ascii="Arial" w:hAnsi="Arial" w:cs="Arial"/>
          <w:color w:val="000000"/>
          <w:sz w:val="22"/>
          <w:szCs w:val="22"/>
        </w:rPr>
        <w:t>vernight broth cultures of each bacterial strain were diluted (1:100) into fresh TSB medium supplemented with 1% w/v glucose (TSBG) 3%</w:t>
      </w:r>
      <w:r w:rsidR="00C07421" w:rsidRPr="00CE0B86">
        <w:rPr>
          <w:rFonts w:ascii="Arial" w:hAnsi="Arial" w:cs="Arial"/>
          <w:color w:val="000000"/>
          <w:sz w:val="22"/>
          <w:szCs w:val="22"/>
        </w:rPr>
        <w:t xml:space="preserve"> </w:t>
      </w:r>
      <w:r w:rsidR="00620D68" w:rsidRPr="00CE0B86">
        <w:rPr>
          <w:rFonts w:ascii="Arial" w:hAnsi="Arial" w:cs="Arial"/>
          <w:color w:val="000000"/>
          <w:sz w:val="22"/>
          <w:szCs w:val="22"/>
        </w:rPr>
        <w:t>w/v NaCl, aliquoted into 12-well (2 mL per well) tissue-culture treated polystyrene plates (Corning, #CLS3799), and incubated statically at 37°C for 6</w:t>
      </w:r>
      <w:r w:rsidR="00C07421" w:rsidRPr="00CE0B86">
        <w:rPr>
          <w:rFonts w:ascii="Arial" w:hAnsi="Arial" w:cs="Arial"/>
          <w:color w:val="000000"/>
          <w:sz w:val="22"/>
          <w:szCs w:val="22"/>
        </w:rPr>
        <w:t xml:space="preserve"> </w:t>
      </w:r>
      <w:r w:rsidR="00620D68" w:rsidRPr="00CE0B86">
        <w:rPr>
          <w:rFonts w:ascii="Arial" w:hAnsi="Arial" w:cs="Arial"/>
          <w:color w:val="000000"/>
          <w:sz w:val="22"/>
          <w:szCs w:val="22"/>
        </w:rPr>
        <w:t>h or 12</w:t>
      </w:r>
      <w:r w:rsidR="00C07421" w:rsidRPr="00CE0B86">
        <w:rPr>
          <w:rFonts w:ascii="Arial" w:hAnsi="Arial" w:cs="Arial"/>
          <w:color w:val="000000"/>
          <w:sz w:val="22"/>
          <w:szCs w:val="22"/>
        </w:rPr>
        <w:t xml:space="preserve"> </w:t>
      </w:r>
      <w:r w:rsidR="00620D68" w:rsidRPr="00CE0B86">
        <w:rPr>
          <w:rFonts w:ascii="Arial" w:hAnsi="Arial" w:cs="Arial"/>
          <w:color w:val="000000"/>
          <w:sz w:val="22"/>
          <w:szCs w:val="22"/>
        </w:rPr>
        <w:t>h.</w:t>
      </w:r>
      <w:r w:rsidRPr="00CE0B86">
        <w:rPr>
          <w:rFonts w:ascii="Arial" w:hAnsi="Arial" w:cs="Arial"/>
          <w:color w:val="000000"/>
          <w:sz w:val="22"/>
          <w:szCs w:val="22"/>
        </w:rPr>
        <w:t xml:space="preserve"> </w:t>
      </w:r>
      <w:r w:rsidR="00620D68" w:rsidRPr="00CE0B86">
        <w:rPr>
          <w:rFonts w:ascii="Arial" w:hAnsi="Arial" w:cs="Arial"/>
          <w:color w:val="000000"/>
          <w:sz w:val="22"/>
          <w:szCs w:val="22"/>
        </w:rPr>
        <w:t xml:space="preserve">Supernatants were discarded and biofilms were resuspended in </w:t>
      </w:r>
      <w:r w:rsidR="00C07421" w:rsidRPr="00CE0B86">
        <w:rPr>
          <w:rFonts w:ascii="Arial" w:hAnsi="Arial" w:cs="Arial"/>
          <w:color w:val="000000"/>
          <w:sz w:val="22"/>
          <w:szCs w:val="22"/>
        </w:rPr>
        <w:t>one</w:t>
      </w:r>
      <w:r w:rsidR="00620D68" w:rsidRPr="00CE0B86">
        <w:rPr>
          <w:rFonts w:ascii="Arial" w:hAnsi="Arial" w:cs="Arial"/>
          <w:color w:val="000000"/>
          <w:sz w:val="22"/>
          <w:szCs w:val="22"/>
        </w:rPr>
        <w:t xml:space="preserve"> volume (333</w:t>
      </w:r>
      <w:r w:rsidR="00D37C0E" w:rsidRPr="00CE0B86">
        <w:rPr>
          <w:rFonts w:ascii="Arial" w:hAnsi="Arial" w:cs="Arial"/>
          <w:color w:val="000000"/>
          <w:sz w:val="22"/>
          <w:szCs w:val="22"/>
        </w:rPr>
        <w:t xml:space="preserve"> </w:t>
      </w:r>
      <w:r w:rsidR="00D37C0E" w:rsidRPr="00CE0B86">
        <w:rPr>
          <w:rFonts w:ascii="Arial" w:hAnsi="Arial" w:cs="Arial"/>
          <w:sz w:val="22"/>
          <w:szCs w:val="22"/>
        </w:rPr>
        <w:t>μ</w:t>
      </w:r>
      <w:r w:rsidR="00620D68" w:rsidRPr="00CE0B86">
        <w:rPr>
          <w:rFonts w:ascii="Arial" w:hAnsi="Arial" w:cs="Arial"/>
          <w:color w:val="000000"/>
          <w:sz w:val="22"/>
          <w:szCs w:val="22"/>
        </w:rPr>
        <w:t>L) of sterile PBS and added to a 1</w:t>
      </w:r>
      <w:r w:rsidR="00C07421" w:rsidRPr="00CE0B86">
        <w:rPr>
          <w:rFonts w:ascii="Arial" w:hAnsi="Arial" w:cs="Arial"/>
          <w:color w:val="000000"/>
          <w:sz w:val="22"/>
          <w:szCs w:val="22"/>
        </w:rPr>
        <w:t>·</w:t>
      </w:r>
      <w:r w:rsidR="00620D68" w:rsidRPr="00CE0B86">
        <w:rPr>
          <w:rFonts w:ascii="Arial" w:hAnsi="Arial" w:cs="Arial"/>
          <w:color w:val="000000"/>
          <w:sz w:val="22"/>
          <w:szCs w:val="22"/>
        </w:rPr>
        <w:t>5</w:t>
      </w:r>
      <w:r w:rsidR="00C07421" w:rsidRPr="00CE0B86">
        <w:rPr>
          <w:rFonts w:ascii="Arial" w:hAnsi="Arial" w:cs="Arial"/>
          <w:color w:val="000000"/>
          <w:sz w:val="22"/>
          <w:szCs w:val="22"/>
        </w:rPr>
        <w:t xml:space="preserve"> </w:t>
      </w:r>
      <w:r w:rsidR="00620D68" w:rsidRPr="00CE0B86">
        <w:rPr>
          <w:rFonts w:ascii="Arial" w:hAnsi="Arial" w:cs="Arial"/>
          <w:color w:val="000000"/>
          <w:sz w:val="22"/>
          <w:szCs w:val="22"/>
        </w:rPr>
        <w:t xml:space="preserve">mL tube containing </w:t>
      </w:r>
      <w:r w:rsidR="00C07421" w:rsidRPr="00CE0B86">
        <w:rPr>
          <w:rFonts w:ascii="Arial" w:hAnsi="Arial" w:cs="Arial"/>
          <w:color w:val="000000"/>
          <w:sz w:val="22"/>
          <w:szCs w:val="22"/>
        </w:rPr>
        <w:t>two</w:t>
      </w:r>
      <w:r w:rsidR="00620D68" w:rsidRPr="00CE0B86">
        <w:rPr>
          <w:rFonts w:ascii="Arial" w:hAnsi="Arial" w:cs="Arial"/>
          <w:color w:val="000000"/>
          <w:sz w:val="22"/>
          <w:szCs w:val="22"/>
        </w:rPr>
        <w:t xml:space="preserve"> volumes (667</w:t>
      </w:r>
      <w:r w:rsidR="00C07421" w:rsidRPr="00CE0B86">
        <w:rPr>
          <w:rFonts w:ascii="Arial" w:hAnsi="Arial" w:cs="Arial"/>
          <w:color w:val="000000"/>
          <w:sz w:val="22"/>
          <w:szCs w:val="22"/>
        </w:rPr>
        <w:t xml:space="preserve"> </w:t>
      </w:r>
      <w:r w:rsidR="00D37C0E" w:rsidRPr="00CE0B86">
        <w:rPr>
          <w:rFonts w:ascii="Arial" w:hAnsi="Arial" w:cs="Arial"/>
          <w:sz w:val="22"/>
          <w:szCs w:val="22"/>
        </w:rPr>
        <w:t>μ</w:t>
      </w:r>
      <w:r w:rsidR="00620D68" w:rsidRPr="00CE0B86">
        <w:rPr>
          <w:rFonts w:ascii="Arial" w:hAnsi="Arial" w:cs="Arial"/>
          <w:color w:val="000000"/>
          <w:sz w:val="22"/>
          <w:szCs w:val="22"/>
        </w:rPr>
        <w:t xml:space="preserve">L) of </w:t>
      </w:r>
      <w:proofErr w:type="spellStart"/>
      <w:r w:rsidR="00620D68" w:rsidRPr="00CE0B86">
        <w:rPr>
          <w:rFonts w:ascii="Arial" w:hAnsi="Arial" w:cs="Arial"/>
          <w:color w:val="000000"/>
          <w:sz w:val="22"/>
          <w:szCs w:val="22"/>
        </w:rPr>
        <w:t>RNAprotect</w:t>
      </w:r>
      <w:proofErr w:type="spellEnd"/>
      <w:r w:rsidR="00620D68" w:rsidRPr="00CE0B86">
        <w:rPr>
          <w:rFonts w:ascii="Arial" w:hAnsi="Arial" w:cs="Arial"/>
          <w:color w:val="000000"/>
          <w:sz w:val="22"/>
          <w:szCs w:val="22"/>
        </w:rPr>
        <w:t xml:space="preserve"> Bacteria Reagent (Qiagen, </w:t>
      </w:r>
      <w:r w:rsidR="00B97F21" w:rsidRPr="00CE0B86">
        <w:rPr>
          <w:rFonts w:ascii="Arial" w:hAnsi="Arial" w:cs="Arial"/>
          <w:sz w:val="22"/>
          <w:szCs w:val="22"/>
        </w:rPr>
        <w:t>Hilden, Germany,</w:t>
      </w:r>
      <w:r w:rsidR="00B97F21" w:rsidRPr="00CE0B86">
        <w:rPr>
          <w:rFonts w:ascii="Arial" w:hAnsi="Arial" w:cs="Arial"/>
          <w:color w:val="000000"/>
          <w:sz w:val="22"/>
          <w:szCs w:val="22"/>
        </w:rPr>
        <w:t xml:space="preserve"> </w:t>
      </w:r>
      <w:r w:rsidR="00620D68" w:rsidRPr="00CE0B86">
        <w:rPr>
          <w:rFonts w:ascii="Arial" w:hAnsi="Arial" w:cs="Arial"/>
          <w:color w:val="000000"/>
          <w:sz w:val="22"/>
          <w:szCs w:val="22"/>
        </w:rPr>
        <w:t>#76506). Samples were vortexed for 5 seconds, incubated for 5 min at room temperature, then centrifuged at 5</w:t>
      </w:r>
      <w:r w:rsidR="00C07421" w:rsidRPr="00CE0B86">
        <w:rPr>
          <w:rFonts w:ascii="Arial" w:hAnsi="Arial" w:cs="Arial"/>
          <w:color w:val="000000"/>
          <w:sz w:val="22"/>
          <w:szCs w:val="22"/>
        </w:rPr>
        <w:t>,</w:t>
      </w:r>
      <w:r w:rsidR="00620D68" w:rsidRPr="00CE0B86">
        <w:rPr>
          <w:rFonts w:ascii="Arial" w:hAnsi="Arial" w:cs="Arial"/>
          <w:color w:val="000000"/>
          <w:sz w:val="22"/>
          <w:szCs w:val="22"/>
        </w:rPr>
        <w:t>000 x g at 4</w:t>
      </w:r>
      <w:r w:rsidR="00620D68" w:rsidRPr="00CE0B86">
        <w:rPr>
          <w:rFonts w:ascii="Arial" w:hAnsi="Arial" w:cs="Arial"/>
          <w:color w:val="000000"/>
          <w:sz w:val="22"/>
          <w:szCs w:val="22"/>
          <w:vertAlign w:val="superscript"/>
        </w:rPr>
        <w:t>o</w:t>
      </w:r>
      <w:r w:rsidR="00620D68" w:rsidRPr="00CE0B86">
        <w:rPr>
          <w:rFonts w:ascii="Arial" w:hAnsi="Arial" w:cs="Arial"/>
          <w:color w:val="000000"/>
          <w:sz w:val="22"/>
          <w:szCs w:val="22"/>
        </w:rPr>
        <w:t>C for 10 minutes.</w:t>
      </w:r>
      <w:r w:rsidRPr="00CE0B86">
        <w:rPr>
          <w:rFonts w:ascii="Arial" w:hAnsi="Arial" w:cs="Arial"/>
          <w:color w:val="000000"/>
          <w:sz w:val="22"/>
          <w:szCs w:val="22"/>
        </w:rPr>
        <w:t xml:space="preserve"> </w:t>
      </w:r>
    </w:p>
    <w:p w14:paraId="6D41F1BD" w14:textId="77777777" w:rsidR="005E5AFB" w:rsidRPr="00CE0B86" w:rsidRDefault="005E5AFB" w:rsidP="005E5AFB">
      <w:pPr>
        <w:pStyle w:val="NormalWeb"/>
        <w:spacing w:before="0" w:beforeAutospacing="0" w:after="0" w:afterAutospacing="0"/>
        <w:rPr>
          <w:rFonts w:ascii="Arial" w:hAnsi="Arial" w:cs="Arial"/>
          <w:color w:val="000000"/>
          <w:sz w:val="22"/>
          <w:szCs w:val="22"/>
        </w:rPr>
      </w:pPr>
    </w:p>
    <w:p w14:paraId="2D6F52D8" w14:textId="5DC51796" w:rsidR="0033660E" w:rsidRPr="00CE0B86" w:rsidRDefault="005E5AFB" w:rsidP="005E5AFB">
      <w:pPr>
        <w:pStyle w:val="NormalWeb"/>
        <w:spacing w:before="0" w:beforeAutospacing="0" w:after="0" w:afterAutospacing="0"/>
        <w:rPr>
          <w:rFonts w:ascii="Arial" w:hAnsi="Arial" w:cs="Arial"/>
          <w:color w:val="000000" w:themeColor="text1"/>
          <w:sz w:val="22"/>
          <w:szCs w:val="22"/>
        </w:rPr>
      </w:pPr>
      <w:r w:rsidRPr="00CE0B86">
        <w:rPr>
          <w:rFonts w:ascii="Arial" w:hAnsi="Arial" w:cs="Arial"/>
          <w:sz w:val="22"/>
          <w:szCs w:val="22"/>
        </w:rPr>
        <w:t>Gene expression analysis was performed by qRT-PCR as described.</w:t>
      </w:r>
      <w:r w:rsidRPr="00CE0B86">
        <w:rPr>
          <w:rFonts w:ascii="Arial" w:hAnsi="Arial" w:cs="Arial"/>
          <w:sz w:val="22"/>
          <w:szCs w:val="22"/>
        </w:rPr>
        <w:fldChar w:fldCharType="begin">
          <w:fldData xml:space="preserve">PEVuZE5vdGU+PENpdGU+PEF1dGhvcj5Qb2Rrb3dpazwvQXV0aG9yPjxZZWFyPjIwMjQ8L1llYXI+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==
</w:fldData>
        </w:fldChar>
      </w:r>
      <w:r w:rsidRPr="00CE0B86">
        <w:rPr>
          <w:rFonts w:ascii="Arial" w:hAnsi="Arial" w:cs="Arial"/>
          <w:sz w:val="22"/>
          <w:szCs w:val="22"/>
        </w:rPr>
        <w:instrText xml:space="preserve"> ADDIN EN.CITE </w:instrText>
      </w:r>
      <w:r w:rsidRPr="00CE0B86">
        <w:rPr>
          <w:rFonts w:ascii="Arial" w:hAnsi="Arial" w:cs="Arial"/>
          <w:sz w:val="22"/>
          <w:szCs w:val="22"/>
        </w:rPr>
        <w:fldChar w:fldCharType="begin">
          <w:fldData xml:space="preserve">PEVuZE5vdGU+PENpdGU+PEF1dGhvcj5Qb2Rrb3dpazwvQXV0aG9yPjxZZWFyPjIwMjQ8L1llYXI+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==
</w:fldData>
        </w:fldChar>
      </w:r>
      <w:r w:rsidRPr="00CE0B86">
        <w:rPr>
          <w:rFonts w:ascii="Arial" w:hAnsi="Arial" w:cs="Arial"/>
          <w:sz w:val="22"/>
          <w:szCs w:val="22"/>
        </w:rPr>
        <w:instrText xml:space="preserve"> ADDIN EN.CITE.DATA </w:instrText>
      </w:r>
      <w:r w:rsidRPr="00CE0B86">
        <w:rPr>
          <w:rFonts w:ascii="Arial" w:hAnsi="Arial" w:cs="Arial"/>
          <w:sz w:val="22"/>
          <w:szCs w:val="22"/>
        </w:rPr>
      </w:r>
      <w:r w:rsidRPr="00CE0B86">
        <w:rPr>
          <w:rFonts w:ascii="Arial" w:hAnsi="Arial" w:cs="Arial"/>
          <w:sz w:val="22"/>
          <w:szCs w:val="22"/>
        </w:rPr>
        <w:fldChar w:fldCharType="end"/>
      </w:r>
      <w:r w:rsidRPr="00CE0B86">
        <w:rPr>
          <w:rFonts w:ascii="Arial" w:hAnsi="Arial" w:cs="Arial"/>
          <w:sz w:val="22"/>
          <w:szCs w:val="22"/>
        </w:rPr>
      </w:r>
      <w:r w:rsidRPr="00CE0B86">
        <w:rPr>
          <w:rFonts w:ascii="Arial" w:hAnsi="Arial" w:cs="Arial"/>
          <w:sz w:val="22"/>
          <w:szCs w:val="22"/>
        </w:rPr>
        <w:fldChar w:fldCharType="separate"/>
      </w:r>
      <w:r w:rsidRPr="00CE0B86">
        <w:rPr>
          <w:rFonts w:ascii="Arial" w:hAnsi="Arial" w:cs="Arial"/>
          <w:noProof/>
          <w:sz w:val="22"/>
          <w:szCs w:val="22"/>
          <w:vertAlign w:val="superscript"/>
        </w:rPr>
        <w:t>6</w:t>
      </w:r>
      <w:r w:rsidRPr="00CE0B86">
        <w:rPr>
          <w:rFonts w:ascii="Arial" w:hAnsi="Arial" w:cs="Arial"/>
          <w:sz w:val="22"/>
          <w:szCs w:val="22"/>
        </w:rPr>
        <w:fldChar w:fldCharType="end"/>
      </w:r>
      <w:r w:rsidRPr="00CE0B86">
        <w:rPr>
          <w:rFonts w:ascii="Arial" w:hAnsi="Arial" w:cs="Arial"/>
          <w:sz w:val="22"/>
          <w:szCs w:val="22"/>
        </w:rPr>
        <w:t xml:space="preserve"> </w:t>
      </w:r>
      <w:r w:rsidRPr="00CE0B86">
        <w:rPr>
          <w:rFonts w:ascii="Arial" w:hAnsi="Arial" w:cs="Arial"/>
          <w:color w:val="000000" w:themeColor="text1"/>
          <w:sz w:val="22"/>
          <w:szCs w:val="22"/>
        </w:rPr>
        <w:t>B</w:t>
      </w:r>
      <w:r w:rsidRPr="00CE0B86">
        <w:rPr>
          <w:rFonts w:ascii="Arial" w:hAnsi="Arial" w:cs="Arial"/>
          <w:sz w:val="22"/>
          <w:szCs w:val="22"/>
        </w:rPr>
        <w:t>riefly, RNA was purified from biofilm-grown cells, and cDNA was synthesized using the Maxima First Strand cDNA Synthesis Kit (</w:t>
      </w:r>
      <w:proofErr w:type="spellStart"/>
      <w:r w:rsidRPr="00CE0B86">
        <w:rPr>
          <w:rFonts w:ascii="Arial" w:hAnsi="Arial" w:cs="Arial"/>
          <w:sz w:val="22"/>
          <w:szCs w:val="22"/>
        </w:rPr>
        <w:t>Thermo</w:t>
      </w:r>
      <w:proofErr w:type="spellEnd"/>
      <w:r w:rsidRPr="00CE0B86">
        <w:rPr>
          <w:rFonts w:ascii="Arial" w:hAnsi="Arial" w:cs="Arial"/>
          <w:sz w:val="22"/>
          <w:szCs w:val="22"/>
        </w:rPr>
        <w:t xml:space="preserve"> Fisher Scientific). Quantitative reverse-transcription PCR was performed using the </w:t>
      </w:r>
      <w:proofErr w:type="spellStart"/>
      <w:r w:rsidRPr="00CE0B86">
        <w:rPr>
          <w:rFonts w:ascii="Arial" w:hAnsi="Arial" w:cs="Arial"/>
          <w:color w:val="000000" w:themeColor="text1"/>
          <w:sz w:val="22"/>
          <w:szCs w:val="22"/>
        </w:rPr>
        <w:t>QuantiNova</w:t>
      </w:r>
      <w:proofErr w:type="spellEnd"/>
      <w:r w:rsidRPr="00CE0B86">
        <w:rPr>
          <w:rFonts w:ascii="Arial" w:hAnsi="Arial" w:cs="Arial"/>
          <w:color w:val="000000" w:themeColor="text1"/>
          <w:sz w:val="22"/>
          <w:szCs w:val="22"/>
        </w:rPr>
        <w:t xml:space="preserve">™ SYBR Green PCR Kit </w:t>
      </w:r>
      <w:r w:rsidRPr="00CE0B86">
        <w:rPr>
          <w:rFonts w:ascii="Arial" w:hAnsi="Arial" w:cs="Arial"/>
          <w:sz w:val="22"/>
          <w:szCs w:val="22"/>
        </w:rPr>
        <w:t xml:space="preserve">(Qiagen). Primers were synthesized by IDT (Coralville, IA). Three independent biological replicates were analyzed in technical triplicate. Expression levels were normalized to </w:t>
      </w:r>
      <w:proofErr w:type="spellStart"/>
      <w:r w:rsidRPr="00CE0B86">
        <w:rPr>
          <w:rStyle w:val="Emphasis"/>
          <w:rFonts w:ascii="Arial" w:hAnsi="Arial" w:cs="Arial"/>
          <w:sz w:val="22"/>
          <w:szCs w:val="22"/>
        </w:rPr>
        <w:t>rpoB</w:t>
      </w:r>
      <w:proofErr w:type="spellEnd"/>
      <w:r w:rsidRPr="00CE0B86">
        <w:rPr>
          <w:rFonts w:ascii="Arial" w:hAnsi="Arial" w:cs="Arial"/>
          <w:sz w:val="22"/>
          <w:szCs w:val="22"/>
        </w:rPr>
        <w:t>, and relative gene expression was calculated using the</w:t>
      </w:r>
      <w:r w:rsidR="0033660E" w:rsidRPr="00CE0B86">
        <w:rPr>
          <w:rFonts w:ascii="Arial" w:hAnsi="Arial" w:cs="Arial"/>
          <w:color w:val="000000" w:themeColor="text1"/>
          <w:sz w:val="22"/>
          <w:szCs w:val="22"/>
        </w:rPr>
        <w:t xml:space="preserve"> 2</w:t>
      </w:r>
      <w:r w:rsidR="0033660E" w:rsidRPr="00CE0B86">
        <w:rPr>
          <w:rFonts w:ascii="Arial" w:hAnsi="Arial" w:cs="Arial"/>
          <w:color w:val="000000" w:themeColor="text1"/>
          <w:sz w:val="22"/>
          <w:szCs w:val="22"/>
          <w:vertAlign w:val="superscript"/>
        </w:rPr>
        <w:t>–∆∆Ct</w:t>
      </w:r>
      <w:r w:rsidR="0033660E" w:rsidRPr="00CE0B86">
        <w:rPr>
          <w:rFonts w:ascii="Arial" w:hAnsi="Arial" w:cs="Arial"/>
          <w:color w:val="000000" w:themeColor="text1"/>
          <w:sz w:val="22"/>
          <w:szCs w:val="22"/>
        </w:rPr>
        <w:t xml:space="preserve"> method.</w:t>
      </w:r>
      <w:r w:rsidR="0033660E" w:rsidRPr="00CE0B86">
        <w:rPr>
          <w:rFonts w:ascii="Arial" w:hAnsi="Arial" w:cs="Arial"/>
          <w:color w:val="000000" w:themeColor="text1"/>
          <w:sz w:val="22"/>
          <w:szCs w:val="22"/>
        </w:rPr>
        <w:fldChar w:fldCharType="begin"/>
      </w:r>
      <w:r w:rsidRPr="00CE0B86">
        <w:rPr>
          <w:rFonts w:ascii="Arial" w:hAnsi="Arial" w:cs="Arial"/>
          <w:color w:val="000000" w:themeColor="text1"/>
          <w:sz w:val="22"/>
          <w:szCs w:val="22"/>
        </w:rPr>
        <w:instrText xml:space="preserve"> ADDIN EN.CITE &lt;EndNote&gt;&lt;Cite&gt;&lt;Author&gt;Livak&lt;/Author&gt;&lt;Year&gt;2001&lt;/Year&gt;&lt;RecNum&gt;1366&lt;/RecNum&gt;&lt;DisplayText&gt;&lt;style face="superscript"&gt;7&lt;/style&gt;&lt;/DisplayText&gt;&lt;record&gt;&lt;rec-number&gt;1366&lt;/rec-number&gt;&lt;foreign-keys&gt;&lt;key app="EN" db-id="599xassvaedd26e5xxp5a2fdvvwvtedr99vf" timestamp="1673470460"&gt;1366&lt;/key&gt;&lt;/foreign-keys&gt;&lt;ref-type name="Journal Article"&gt;17&lt;/ref-type&gt;&lt;contributors&gt;&lt;authors&gt;&lt;author&gt;Livak, K. J.&lt;/author&gt;&lt;author&gt;Schmittgen, T. D.&lt;/author&gt;&lt;/authors&gt;&lt;/contributors&gt;&lt;auth-address&gt;Applied Biosystems, Foster City, California 94404, USA.&lt;/auth-address&gt;&lt;titles&gt;&lt;title&gt;Analysis of relative gene expression data using real-time quantitative PCR and the 2(-Delta Delta C(T)) Method&lt;/title&gt;&lt;secondary-title&gt;Methods&lt;/secondary-title&gt;&lt;/titles&gt;&lt;pages&gt;402-8&lt;/pages&gt;&lt;volume&gt;25&lt;/volume&gt;&lt;number&gt;4&lt;/number&gt;&lt;keywords&gt;&lt;keyword&gt;Algorithms&lt;/keyword&gt;&lt;keyword&gt;Brain/metabolism&lt;/keyword&gt;&lt;keyword&gt;Cell Line&lt;/keyword&gt;&lt;keyword&gt;DNA, Complementary/metabolism&lt;/keyword&gt;&lt;keyword&gt;Humans&lt;/keyword&gt;&lt;keyword&gt;Polymerase Chain Reaction/*methods&lt;/keyword&gt;&lt;keyword&gt;*Reverse Transcriptase Polymerase Chain Reaction&lt;/keyword&gt;&lt;keyword&gt;Time Factors&lt;/keyword&gt;&lt;/keywords&gt;&lt;dates&gt;&lt;year&gt;2001&lt;/year&gt;&lt;pub-dates&gt;&lt;date&gt;Dec&lt;/date&gt;&lt;/pub-dates&gt;&lt;/dates&gt;&lt;isbn&gt;1046-2023 (Print)&amp;#xD;1046-2023 (Linking)&lt;/isbn&gt;&lt;accession-num&gt;11846609&lt;/accession-num&gt;&lt;urls&gt;&lt;related-urls&gt;&lt;url&gt;https://www.ncbi.nlm.nih.gov/pubmed/11846609&lt;/url&gt;&lt;/related-urls&gt;&lt;/urls&gt;&lt;electronic-resource-num&gt;10.1006/meth.2001.1262&lt;/electronic-resource-num&gt;&lt;remote-database-name&gt;Medline&lt;/remote-database-name&gt;&lt;remote-database-provider&gt;NLM&lt;/remote-database-provider&gt;&lt;/record&gt;&lt;/Cite&gt;&lt;/EndNote&gt;</w:instrText>
      </w:r>
      <w:r w:rsidR="0033660E" w:rsidRPr="00CE0B86">
        <w:rPr>
          <w:rFonts w:ascii="Arial" w:hAnsi="Arial" w:cs="Arial"/>
          <w:color w:val="000000" w:themeColor="text1"/>
          <w:sz w:val="22"/>
          <w:szCs w:val="22"/>
        </w:rPr>
        <w:fldChar w:fldCharType="separate"/>
      </w:r>
      <w:r w:rsidRPr="00CE0B86">
        <w:rPr>
          <w:rFonts w:ascii="Arial" w:hAnsi="Arial" w:cs="Arial"/>
          <w:noProof/>
          <w:color w:val="000000" w:themeColor="text1"/>
          <w:sz w:val="22"/>
          <w:szCs w:val="22"/>
          <w:vertAlign w:val="superscript"/>
        </w:rPr>
        <w:t>7</w:t>
      </w:r>
      <w:r w:rsidR="0033660E" w:rsidRPr="00CE0B86">
        <w:rPr>
          <w:rFonts w:ascii="Arial" w:hAnsi="Arial" w:cs="Arial"/>
          <w:color w:val="000000" w:themeColor="text1"/>
          <w:sz w:val="22"/>
          <w:szCs w:val="22"/>
        </w:rPr>
        <w:fldChar w:fldCharType="end"/>
      </w:r>
    </w:p>
    <w:p w14:paraId="5FC55F9E" w14:textId="77777777" w:rsidR="00B54398" w:rsidRPr="00CE0B86" w:rsidRDefault="00B54398" w:rsidP="0076025F">
      <w:pPr>
        <w:rPr>
          <w:rFonts w:ascii="Arial" w:hAnsi="Arial" w:cs="Arial"/>
          <w:b/>
          <w:bCs/>
          <w:sz w:val="22"/>
          <w:szCs w:val="22"/>
        </w:rPr>
      </w:pPr>
    </w:p>
    <w:p w14:paraId="31F229DC" w14:textId="19C35E66" w:rsidR="00B54398" w:rsidRPr="00CE0B86" w:rsidRDefault="007F16B2" w:rsidP="0076025F">
      <w:pPr>
        <w:rPr>
          <w:rFonts w:ascii="Arial" w:hAnsi="Arial" w:cs="Arial"/>
          <w:b/>
          <w:bCs/>
          <w:sz w:val="22"/>
          <w:szCs w:val="22"/>
        </w:rPr>
      </w:pPr>
      <w:r w:rsidRPr="00CE0B86">
        <w:rPr>
          <w:rFonts w:ascii="Arial" w:hAnsi="Arial" w:cs="Arial"/>
          <w:b/>
          <w:bCs/>
          <w:sz w:val="22"/>
          <w:szCs w:val="22"/>
        </w:rPr>
        <w:t xml:space="preserve">Measurement of </w:t>
      </w:r>
      <w:r w:rsidRPr="00CE0B86">
        <w:rPr>
          <w:rFonts w:ascii="Arial" w:hAnsi="Arial" w:cs="Arial"/>
          <w:b/>
          <w:bCs/>
          <w:i/>
          <w:iCs/>
          <w:sz w:val="22"/>
          <w:szCs w:val="22"/>
        </w:rPr>
        <w:t>S. aureus</w:t>
      </w:r>
      <w:r w:rsidRPr="00CE0B86">
        <w:rPr>
          <w:rFonts w:ascii="Arial" w:hAnsi="Arial" w:cs="Arial"/>
          <w:b/>
          <w:bCs/>
          <w:sz w:val="22"/>
          <w:szCs w:val="22"/>
        </w:rPr>
        <w:t xml:space="preserve"> </w:t>
      </w:r>
      <w:r w:rsidR="00B54398" w:rsidRPr="00CE0B86">
        <w:rPr>
          <w:rFonts w:ascii="Arial" w:hAnsi="Arial" w:cs="Arial"/>
          <w:b/>
          <w:bCs/>
          <w:sz w:val="22"/>
          <w:szCs w:val="22"/>
        </w:rPr>
        <w:t>colonization and transmission</w:t>
      </w:r>
      <w:r w:rsidRPr="00CE0B86">
        <w:rPr>
          <w:rFonts w:ascii="Arial" w:hAnsi="Arial" w:cs="Arial"/>
          <w:b/>
          <w:bCs/>
          <w:sz w:val="22"/>
          <w:szCs w:val="22"/>
        </w:rPr>
        <w:t xml:space="preserve"> in mice</w:t>
      </w:r>
    </w:p>
    <w:p w14:paraId="323CA142" w14:textId="5A45773F" w:rsidR="00B54398" w:rsidRPr="00CE0B86" w:rsidRDefault="005E5AFB" w:rsidP="0076025F">
      <w:r w:rsidRPr="00CE0B86">
        <w:rPr>
          <w:rFonts w:ascii="Arial" w:hAnsi="Arial" w:cs="Arial"/>
          <w:sz w:val="22"/>
          <w:szCs w:val="22"/>
        </w:rPr>
        <w:t>Neonatal mouse colonization and transmission experiments were performed using a previously described model.</w:t>
      </w:r>
      <w:r w:rsidRPr="00CE0B86">
        <w:rPr>
          <w:rFonts w:ascii="Arial" w:hAnsi="Arial" w:cs="Arial"/>
          <w:sz w:val="22"/>
          <w:szCs w:val="22"/>
        </w:rPr>
        <w:fldChar w:fldCharType="begin">
          <w:fldData xml:space="preserve">PEVuZE5vdGU+PENpdGU+PEF1dGhvcj5PcnRpZ296YTwvQXV0aG9yPjxZZWFyPjIwMTg8L1llYXI+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</w:fldData>
        </w:fldChar>
      </w:r>
      <w:r w:rsidRPr="00CE0B86">
        <w:rPr>
          <w:rFonts w:ascii="Arial" w:hAnsi="Arial" w:cs="Arial"/>
          <w:sz w:val="22"/>
          <w:szCs w:val="22"/>
        </w:rPr>
        <w:instrText xml:space="preserve"> ADDIN EN.CITE </w:instrText>
      </w:r>
      <w:r w:rsidRPr="00CE0B86">
        <w:rPr>
          <w:rFonts w:ascii="Arial" w:hAnsi="Arial" w:cs="Arial"/>
          <w:sz w:val="22"/>
          <w:szCs w:val="22"/>
        </w:rPr>
        <w:fldChar w:fldCharType="begin">
          <w:fldData xml:space="preserve">PEVuZE5vdGU+PENpdGU+PEF1dGhvcj5PcnRpZ296YTwvQXV0aG9yPjxZZWFyPjIwMTg8L1llYXI+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</w:fldData>
        </w:fldChar>
      </w:r>
      <w:r w:rsidRPr="00CE0B86">
        <w:rPr>
          <w:rFonts w:ascii="Arial" w:hAnsi="Arial" w:cs="Arial"/>
          <w:sz w:val="22"/>
          <w:szCs w:val="22"/>
        </w:rPr>
        <w:instrText xml:space="preserve"> ADDIN EN.CITE.DATA </w:instrText>
      </w:r>
      <w:r w:rsidRPr="00CE0B86">
        <w:rPr>
          <w:rFonts w:ascii="Arial" w:hAnsi="Arial" w:cs="Arial"/>
          <w:sz w:val="22"/>
          <w:szCs w:val="22"/>
        </w:rPr>
      </w:r>
      <w:r w:rsidRPr="00CE0B86">
        <w:rPr>
          <w:rFonts w:ascii="Arial" w:hAnsi="Arial" w:cs="Arial"/>
          <w:sz w:val="22"/>
          <w:szCs w:val="22"/>
        </w:rPr>
        <w:fldChar w:fldCharType="end"/>
      </w:r>
      <w:r w:rsidRPr="00CE0B86">
        <w:rPr>
          <w:rFonts w:ascii="Arial" w:hAnsi="Arial" w:cs="Arial"/>
          <w:sz w:val="22"/>
          <w:szCs w:val="22"/>
        </w:rPr>
      </w:r>
      <w:r w:rsidRPr="00CE0B86">
        <w:rPr>
          <w:rFonts w:ascii="Arial" w:hAnsi="Arial" w:cs="Arial"/>
          <w:sz w:val="22"/>
          <w:szCs w:val="22"/>
        </w:rPr>
        <w:fldChar w:fldCharType="separate"/>
      </w:r>
      <w:r w:rsidRPr="00CE0B86">
        <w:rPr>
          <w:rFonts w:ascii="Arial" w:hAnsi="Arial" w:cs="Arial"/>
          <w:noProof/>
          <w:sz w:val="22"/>
          <w:szCs w:val="22"/>
          <w:vertAlign w:val="superscript"/>
        </w:rPr>
        <w:t>8</w:t>
      </w:r>
      <w:r w:rsidRPr="00CE0B86">
        <w:rPr>
          <w:rFonts w:ascii="Arial" w:hAnsi="Arial" w:cs="Arial"/>
          <w:sz w:val="22"/>
          <w:szCs w:val="22"/>
        </w:rPr>
        <w:fldChar w:fldCharType="end"/>
      </w:r>
      <w:r w:rsidRPr="00CE0B86">
        <w:rPr>
          <w:rFonts w:ascii="Arial" w:hAnsi="Arial" w:cs="Arial"/>
          <w:sz w:val="22"/>
          <w:szCs w:val="22"/>
        </w:rPr>
        <w:t xml:space="preserve"> Briefly, p</w:t>
      </w:r>
      <w:r w:rsidR="00B54398" w:rsidRPr="00CE0B86">
        <w:rPr>
          <w:rFonts w:ascii="Arial" w:hAnsi="Arial" w:cs="Arial"/>
          <w:sz w:val="22"/>
          <w:szCs w:val="22"/>
        </w:rPr>
        <w:t>ups (</w:t>
      </w:r>
      <w:r w:rsidR="00E558DB" w:rsidRPr="00CE0B86">
        <w:rPr>
          <w:rFonts w:ascii="Arial" w:hAnsi="Arial" w:cs="Arial"/>
          <w:sz w:val="22"/>
          <w:szCs w:val="22"/>
        </w:rPr>
        <w:t>four to seven</w:t>
      </w:r>
      <w:r w:rsidR="00B54398" w:rsidRPr="00CE0B86">
        <w:rPr>
          <w:rFonts w:ascii="Arial" w:hAnsi="Arial" w:cs="Arial"/>
          <w:sz w:val="22"/>
          <w:szCs w:val="22"/>
        </w:rPr>
        <w:t xml:space="preserve"> days of age) were intranasally inoculated with 10⁶ CFU of </w:t>
      </w:r>
      <w:r w:rsidR="00B54398" w:rsidRPr="00CE0B86">
        <w:rPr>
          <w:rStyle w:val="Emphasis"/>
          <w:rFonts w:ascii="Arial" w:hAnsi="Arial" w:cs="Arial"/>
          <w:sz w:val="22"/>
          <w:szCs w:val="22"/>
        </w:rPr>
        <w:t>S. aureus</w:t>
      </w:r>
      <w:r w:rsidR="00B54398" w:rsidRPr="00CE0B86">
        <w:rPr>
          <w:rFonts w:ascii="Arial" w:hAnsi="Arial" w:cs="Arial"/>
          <w:sz w:val="22"/>
          <w:szCs w:val="22"/>
        </w:rPr>
        <w:t xml:space="preserve"> (</w:t>
      </w:r>
      <w:r w:rsidR="00E558DB" w:rsidRPr="00CE0B86">
        <w:rPr>
          <w:rFonts w:ascii="Arial" w:hAnsi="Arial" w:cs="Arial"/>
          <w:sz w:val="22"/>
          <w:szCs w:val="22"/>
        </w:rPr>
        <w:t xml:space="preserve">LAC </w:t>
      </w:r>
      <w:proofErr w:type="spellStart"/>
      <w:r w:rsidR="00E558DB" w:rsidRPr="00CE0B86">
        <w:rPr>
          <w:rFonts w:ascii="Arial" w:hAnsi="Arial" w:cs="Arial"/>
          <w:sz w:val="22"/>
          <w:szCs w:val="22"/>
        </w:rPr>
        <w:t>Cd</w:t>
      </w:r>
      <w:r w:rsidR="00E558DB" w:rsidRPr="00CE0B86">
        <w:rPr>
          <w:rFonts w:ascii="Arial" w:hAnsi="Arial" w:cs="Arial"/>
          <w:sz w:val="22"/>
          <w:szCs w:val="22"/>
          <w:vertAlign w:val="superscript"/>
        </w:rPr>
        <w:t>R</w:t>
      </w:r>
      <w:proofErr w:type="spellEnd"/>
      <w:r w:rsidR="00E558DB" w:rsidRPr="00CE0B86">
        <w:rPr>
          <w:rFonts w:ascii="Arial" w:hAnsi="Arial" w:cs="Arial"/>
          <w:sz w:val="22"/>
          <w:szCs w:val="22"/>
        </w:rPr>
        <w:t xml:space="preserve">, LAC </w:t>
      </w:r>
      <w:proofErr w:type="spellStart"/>
      <w:r w:rsidR="00E558DB" w:rsidRPr="00CE0B86">
        <w:rPr>
          <w:rFonts w:ascii="Arial" w:hAnsi="Arial" w:cs="Arial"/>
          <w:sz w:val="22"/>
          <w:szCs w:val="22"/>
        </w:rPr>
        <w:t>Cd</w:t>
      </w:r>
      <w:r w:rsidR="00E558DB" w:rsidRPr="00CE0B86">
        <w:rPr>
          <w:rFonts w:ascii="Arial" w:hAnsi="Arial" w:cs="Arial"/>
          <w:sz w:val="22"/>
          <w:szCs w:val="22"/>
          <w:vertAlign w:val="superscript"/>
        </w:rPr>
        <w:t>R</w:t>
      </w:r>
      <w:proofErr w:type="spellEnd"/>
      <w:r w:rsidR="00E558DB" w:rsidRPr="00CE0B86">
        <w:rPr>
          <w:rFonts w:ascii="Arial" w:hAnsi="Arial" w:cs="Arial"/>
          <w:sz w:val="22"/>
          <w:szCs w:val="22"/>
        </w:rPr>
        <w:t xml:space="preserve"> + pMP1, </w:t>
      </w:r>
      <w:r w:rsidR="00FD5014" w:rsidRPr="00CE0B86">
        <w:rPr>
          <w:rFonts w:ascii="Arial" w:hAnsi="Arial" w:cs="Arial"/>
          <w:sz w:val="22"/>
          <w:szCs w:val="22"/>
        </w:rPr>
        <w:t xml:space="preserve">LAC </w:t>
      </w:r>
      <w:proofErr w:type="spellStart"/>
      <w:r w:rsidR="00FD5014" w:rsidRPr="00CE0B86">
        <w:rPr>
          <w:rFonts w:ascii="Arial" w:hAnsi="Arial" w:cs="Arial"/>
          <w:sz w:val="22"/>
          <w:szCs w:val="22"/>
        </w:rPr>
        <w:t>Cd</w:t>
      </w:r>
      <w:r w:rsidR="00FD5014" w:rsidRPr="00CE0B86">
        <w:rPr>
          <w:rFonts w:ascii="Arial" w:hAnsi="Arial" w:cs="Arial"/>
          <w:sz w:val="22"/>
          <w:szCs w:val="22"/>
          <w:vertAlign w:val="superscript"/>
        </w:rPr>
        <w:t>R</w:t>
      </w:r>
      <w:proofErr w:type="spellEnd"/>
      <w:r w:rsidR="00FD5014" w:rsidRPr="00CE0B86">
        <w:rPr>
          <w:rFonts w:ascii="Arial" w:hAnsi="Arial" w:cs="Arial"/>
          <w:sz w:val="22"/>
          <w:szCs w:val="22"/>
        </w:rPr>
        <w:t xml:space="preserve"> + pMP1 </w:t>
      </w:r>
      <w:r w:rsidR="00FD5014" w:rsidRPr="00CE0B86">
        <w:rPr>
          <w:rFonts w:ascii="Arial" w:hAnsi="Arial" w:cs="Arial"/>
          <w:i/>
          <w:iCs/>
          <w:sz w:val="22"/>
          <w:szCs w:val="22"/>
        </w:rPr>
        <w:t>ileS1</w:t>
      </w:r>
      <w:r w:rsidR="00FD5014" w:rsidRPr="00CE0B86">
        <w:rPr>
          <w:rFonts w:ascii="Arial" w:hAnsi="Arial" w:cs="Arial"/>
          <w:sz w:val="22"/>
          <w:szCs w:val="22"/>
        </w:rPr>
        <w:t xml:space="preserve"> Q299*, </w:t>
      </w:r>
      <w:r w:rsidR="00E558DB" w:rsidRPr="00CE0B86">
        <w:rPr>
          <w:rFonts w:ascii="Arial" w:hAnsi="Arial" w:cs="Arial"/>
          <w:sz w:val="22"/>
          <w:szCs w:val="22"/>
        </w:rPr>
        <w:t xml:space="preserve">JH1, JH1 + pMP1; for strain numbers see Table </w:t>
      </w:r>
      <w:r w:rsidR="00FD5014" w:rsidRPr="00CE0B86">
        <w:rPr>
          <w:rFonts w:ascii="Arial" w:hAnsi="Arial" w:cs="Arial"/>
          <w:sz w:val="22"/>
          <w:szCs w:val="22"/>
        </w:rPr>
        <w:t>S4</w:t>
      </w:r>
      <w:r w:rsidR="00B54398" w:rsidRPr="00CE0B86">
        <w:rPr>
          <w:rFonts w:ascii="Arial" w:hAnsi="Arial" w:cs="Arial"/>
          <w:sz w:val="22"/>
          <w:szCs w:val="22"/>
        </w:rPr>
        <w:t xml:space="preserve">) in </w:t>
      </w:r>
      <w:r w:rsidR="00E558DB" w:rsidRPr="00CE0B86">
        <w:rPr>
          <w:rFonts w:ascii="Arial" w:hAnsi="Arial" w:cs="Arial"/>
          <w:sz w:val="22"/>
          <w:szCs w:val="22"/>
        </w:rPr>
        <w:t xml:space="preserve">three </w:t>
      </w:r>
      <w:r w:rsidR="00B54398" w:rsidRPr="00CE0B86">
        <w:rPr>
          <w:rFonts w:ascii="Arial" w:hAnsi="Arial" w:cs="Arial"/>
          <w:sz w:val="22"/>
          <w:szCs w:val="22"/>
        </w:rPr>
        <w:t xml:space="preserve">μL sterile phosphate-buffered saline (PBS) without anesthesia to restrict inoculation to the upper respiratory tract (URT). Inoculated (index) pups were immediately returned to their litter and remained cohoused with dam and littermates for the duration of the experiment. Bacterial shedding was assessed daily by gently tapping the nares of each pup 20 times onto </w:t>
      </w:r>
      <w:proofErr w:type="spellStart"/>
      <w:r w:rsidR="00B54398" w:rsidRPr="00CE0B86">
        <w:rPr>
          <w:rFonts w:ascii="Arial" w:hAnsi="Arial" w:cs="Arial"/>
          <w:sz w:val="22"/>
          <w:szCs w:val="22"/>
        </w:rPr>
        <w:t>CHROMagar</w:t>
      </w:r>
      <w:proofErr w:type="spellEnd"/>
      <w:r w:rsidR="00B54398" w:rsidRPr="00CE0B86">
        <w:rPr>
          <w:rFonts w:ascii="Arial" w:hAnsi="Arial" w:cs="Arial"/>
          <w:sz w:val="22"/>
          <w:szCs w:val="22"/>
        </w:rPr>
        <w:t xml:space="preserve"> plates, which were incubated at 37°C for 24–48 h to detect coloni</w:t>
      </w:r>
      <w:r w:rsidR="00353FBC" w:rsidRPr="00CE0B86">
        <w:rPr>
          <w:rFonts w:ascii="Arial" w:hAnsi="Arial" w:cs="Arial"/>
          <w:sz w:val="22"/>
          <w:szCs w:val="22"/>
        </w:rPr>
        <w:t>es</w:t>
      </w:r>
      <w:r w:rsidR="00B54398" w:rsidRPr="00CE0B86">
        <w:rPr>
          <w:rFonts w:ascii="Arial" w:hAnsi="Arial" w:cs="Arial"/>
          <w:sz w:val="22"/>
          <w:szCs w:val="22"/>
        </w:rPr>
        <w:t xml:space="preserve">. Transmission was assessed in contact littermates on days </w:t>
      </w:r>
      <w:r w:rsidR="00E558DB" w:rsidRPr="00CE0B86">
        <w:rPr>
          <w:rFonts w:ascii="Arial" w:hAnsi="Arial" w:cs="Arial"/>
          <w:sz w:val="22"/>
          <w:szCs w:val="22"/>
        </w:rPr>
        <w:t>one to seven</w:t>
      </w:r>
      <w:r w:rsidR="00B54398" w:rsidRPr="00CE0B86">
        <w:rPr>
          <w:rFonts w:ascii="Arial" w:hAnsi="Arial" w:cs="Arial"/>
          <w:sz w:val="22"/>
          <w:szCs w:val="22"/>
        </w:rPr>
        <w:t xml:space="preserve"> post-inoculation</w:t>
      </w:r>
      <w:r w:rsidR="00716590" w:rsidRPr="00CE0B86">
        <w:rPr>
          <w:rFonts w:ascii="Arial" w:hAnsi="Arial" w:cs="Arial"/>
          <w:sz w:val="22"/>
          <w:szCs w:val="22"/>
        </w:rPr>
        <w:t xml:space="preserve">. </w:t>
      </w:r>
      <w:r w:rsidR="00B54398" w:rsidRPr="00CE0B86">
        <w:rPr>
          <w:rFonts w:ascii="Arial" w:hAnsi="Arial" w:cs="Arial"/>
          <w:sz w:val="22"/>
          <w:szCs w:val="22"/>
        </w:rPr>
        <w:t xml:space="preserve">At the experimental endpoint, pups and dam were euthanized and URT colonization was quantified by retrograde lavage. Briefly, 300 μL sterile PBS was instilled into the trachea and recovered through the nares. Lavage fluid was serially diluted in sterile PBS and plated on </w:t>
      </w:r>
      <w:proofErr w:type="spellStart"/>
      <w:r w:rsidR="00B54398" w:rsidRPr="00CE0B86">
        <w:rPr>
          <w:rFonts w:ascii="Arial" w:hAnsi="Arial" w:cs="Arial"/>
          <w:sz w:val="22"/>
          <w:szCs w:val="22"/>
        </w:rPr>
        <w:t>CHROMagar</w:t>
      </w:r>
      <w:proofErr w:type="spellEnd"/>
      <w:r w:rsidR="00B54398" w:rsidRPr="00CE0B86">
        <w:rPr>
          <w:rFonts w:ascii="Arial" w:hAnsi="Arial" w:cs="Arial"/>
          <w:sz w:val="22"/>
          <w:szCs w:val="22"/>
        </w:rPr>
        <w:t xml:space="preserve"> for colony-forming unit (CFU) enumeration. Index-to-contact pup ratios ranged from 1:3 to 1:4. All animal procedures were approved by the NYU Langone Health Institutional Animal Care and Use Committee (IACUC protocol #</w:t>
      </w:r>
      <w:r w:rsidR="00716590" w:rsidRPr="00CE0B86">
        <w:rPr>
          <w:rStyle w:val="Heading1Char"/>
          <w:rFonts w:ascii="Arial" w:hAnsi="Arial" w:cs="Arial"/>
          <w:sz w:val="22"/>
          <w:szCs w:val="22"/>
        </w:rPr>
        <w:t xml:space="preserve"> </w:t>
      </w:r>
      <w:r w:rsidR="00716590" w:rsidRPr="00CE0B86">
        <w:rPr>
          <w:rStyle w:val="group"/>
          <w:rFonts w:ascii="Arial" w:hAnsi="Arial" w:cs="Arial"/>
          <w:sz w:val="22"/>
          <w:szCs w:val="22"/>
        </w:rPr>
        <w:t>IA16-01941</w:t>
      </w:r>
      <w:r w:rsidR="00B54398" w:rsidRPr="00CE0B86">
        <w:rPr>
          <w:rFonts w:ascii="Arial" w:hAnsi="Arial" w:cs="Arial"/>
          <w:sz w:val="22"/>
          <w:szCs w:val="22"/>
        </w:rPr>
        <w:t>)</w:t>
      </w:r>
      <w:r w:rsidR="00716590" w:rsidRPr="00CE0B86">
        <w:rPr>
          <w:rFonts w:ascii="Arial" w:hAnsi="Arial" w:cs="Arial"/>
          <w:sz w:val="22"/>
          <w:szCs w:val="22"/>
        </w:rPr>
        <w:t>.</w:t>
      </w:r>
    </w:p>
    <w:p w14:paraId="242D64F8" w14:textId="77777777" w:rsidR="00B54398" w:rsidRPr="00CE0B86" w:rsidRDefault="00B54398" w:rsidP="0076025F">
      <w:pPr>
        <w:rPr>
          <w:rFonts w:ascii="Arial" w:hAnsi="Arial" w:cs="Arial"/>
          <w:b/>
          <w:bCs/>
          <w:sz w:val="22"/>
          <w:szCs w:val="22"/>
        </w:rPr>
      </w:pPr>
    </w:p>
    <w:p w14:paraId="7C875708" w14:textId="77777777" w:rsidR="00B54398" w:rsidRPr="00CE0B86" w:rsidRDefault="00B54398" w:rsidP="0076025F">
      <w:pPr>
        <w:rPr>
          <w:rFonts w:ascii="Arial" w:hAnsi="Arial" w:cs="Arial"/>
          <w:color w:val="000000"/>
          <w:sz w:val="22"/>
          <w:szCs w:val="22"/>
        </w:rPr>
      </w:pPr>
      <w:r w:rsidRPr="00CE0B86">
        <w:rPr>
          <w:rFonts w:ascii="Arial" w:hAnsi="Arial" w:cs="Arial"/>
          <w:b/>
          <w:bCs/>
          <w:sz w:val="22"/>
          <w:szCs w:val="22"/>
        </w:rPr>
        <w:t>Whole-genome sequencing and analysis</w:t>
      </w:r>
    </w:p>
    <w:p w14:paraId="199CDEE0" w14:textId="2E92480D" w:rsidR="00364E40" w:rsidRPr="00CE0B86" w:rsidRDefault="00693F18" w:rsidP="0076025F">
      <w:pPr>
        <w:rPr>
          <w:rFonts w:ascii="Arial" w:hAnsi="Arial" w:cs="Arial"/>
          <w:sz w:val="22"/>
          <w:szCs w:val="22"/>
        </w:rPr>
      </w:pPr>
      <w:r w:rsidRPr="00CE0B86">
        <w:rPr>
          <w:rFonts w:ascii="Arial" w:hAnsi="Arial" w:cs="Arial"/>
          <w:sz w:val="22"/>
          <w:szCs w:val="22"/>
        </w:rPr>
        <w:t>Whole-genome sequencing, assembly, quality control, genotyping, phylogenetic analyses, and transmission inference were performed using methods previously described for the institutional genomic surveillance program</w:t>
      </w:r>
      <w:r w:rsidR="004837B2" w:rsidRPr="00CE0B86">
        <w:rPr>
          <w:rFonts w:ascii="Arial" w:hAnsi="Arial" w:cs="Arial"/>
          <w:sz w:val="22"/>
          <w:szCs w:val="22"/>
        </w:rPr>
        <w:t>.</w:t>
      </w:r>
      <w:r w:rsidR="00733B7F" w:rsidRPr="00CE0B86">
        <w:rPr>
          <w:rFonts w:ascii="Arial" w:hAnsi="Arial" w:cs="Arial"/>
          <w:sz w:val="22"/>
          <w:szCs w:val="22"/>
        </w:rPr>
        <w:fldChar w:fldCharType="begin">
          <w:fldData xml:space="preserve">PEVuZE5vdGU+PENpdGU+PEF1dGhvcj5Qb2Rrb3dpazwvQXV0aG9yPjxZZWFyPjIwMjY8L1llYXI+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</w:fldData>
        </w:fldChar>
      </w:r>
      <w:r w:rsidR="00733B7F" w:rsidRPr="00CE0B86">
        <w:rPr>
          <w:rFonts w:ascii="Arial" w:hAnsi="Arial" w:cs="Arial"/>
          <w:sz w:val="22"/>
          <w:szCs w:val="22"/>
        </w:rPr>
        <w:instrText xml:space="preserve"> ADDIN EN.CITE </w:instrText>
      </w:r>
      <w:r w:rsidR="00733B7F" w:rsidRPr="00CE0B86">
        <w:rPr>
          <w:rFonts w:ascii="Arial" w:hAnsi="Arial" w:cs="Arial"/>
          <w:sz w:val="22"/>
          <w:szCs w:val="22"/>
        </w:rPr>
        <w:fldChar w:fldCharType="begin">
          <w:fldData xml:space="preserve">PEVuZE5vdGU+PENpdGU+PEF1dGhvcj5Qb2Rrb3dpazwvQXV0aG9yPjxZZWFyPjIwMjY8L1llYXI+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</w:fldData>
        </w:fldChar>
      </w:r>
      <w:r w:rsidR="00733B7F" w:rsidRPr="00CE0B86">
        <w:rPr>
          <w:rFonts w:ascii="Arial" w:hAnsi="Arial" w:cs="Arial"/>
          <w:sz w:val="22"/>
          <w:szCs w:val="22"/>
        </w:rPr>
        <w:instrText xml:space="preserve"> ADDIN EN.CITE.DATA </w:instrText>
      </w:r>
      <w:r w:rsidR="00733B7F" w:rsidRPr="00CE0B86">
        <w:rPr>
          <w:rFonts w:ascii="Arial" w:hAnsi="Arial" w:cs="Arial"/>
          <w:sz w:val="22"/>
          <w:szCs w:val="22"/>
        </w:rPr>
      </w:r>
      <w:r w:rsidR="00733B7F" w:rsidRPr="00CE0B86">
        <w:rPr>
          <w:rFonts w:ascii="Arial" w:hAnsi="Arial" w:cs="Arial"/>
          <w:sz w:val="22"/>
          <w:szCs w:val="22"/>
        </w:rPr>
        <w:fldChar w:fldCharType="end"/>
      </w:r>
      <w:r w:rsidR="00733B7F" w:rsidRPr="00CE0B86">
        <w:rPr>
          <w:rFonts w:ascii="Arial" w:hAnsi="Arial" w:cs="Arial"/>
          <w:sz w:val="22"/>
          <w:szCs w:val="22"/>
        </w:rPr>
      </w:r>
      <w:r w:rsidR="00733B7F" w:rsidRPr="00CE0B86">
        <w:rPr>
          <w:rFonts w:ascii="Arial" w:hAnsi="Arial" w:cs="Arial"/>
          <w:sz w:val="22"/>
          <w:szCs w:val="22"/>
        </w:rPr>
        <w:fldChar w:fldCharType="separate"/>
      </w:r>
      <w:r w:rsidR="00733B7F" w:rsidRPr="00CE0B86">
        <w:rPr>
          <w:rFonts w:ascii="Arial" w:hAnsi="Arial" w:cs="Arial"/>
          <w:noProof/>
          <w:sz w:val="22"/>
          <w:szCs w:val="22"/>
          <w:vertAlign w:val="superscript"/>
        </w:rPr>
        <w:t>9,10</w:t>
      </w:r>
      <w:r w:rsidR="00733B7F" w:rsidRPr="00CE0B86">
        <w:rPr>
          <w:rFonts w:ascii="Arial" w:hAnsi="Arial" w:cs="Arial"/>
          <w:sz w:val="22"/>
          <w:szCs w:val="22"/>
        </w:rPr>
        <w:fldChar w:fldCharType="end"/>
      </w:r>
      <w:r w:rsidRPr="00CE0B86">
        <w:rPr>
          <w:rFonts w:ascii="Arial" w:hAnsi="Arial" w:cs="Arial"/>
          <w:sz w:val="22"/>
          <w:szCs w:val="22"/>
        </w:rPr>
        <w:t xml:space="preserve"> Briefly, genomic DNA was extracted using </w:t>
      </w:r>
      <w:proofErr w:type="spellStart"/>
      <w:r w:rsidRPr="00CE0B86">
        <w:rPr>
          <w:rFonts w:ascii="Arial" w:hAnsi="Arial" w:cs="Arial"/>
          <w:sz w:val="22"/>
          <w:szCs w:val="22"/>
        </w:rPr>
        <w:t>MagMAX</w:t>
      </w:r>
      <w:proofErr w:type="spellEnd"/>
      <w:r w:rsidRPr="00CE0B86">
        <w:rPr>
          <w:rFonts w:ascii="Arial" w:hAnsi="Arial" w:cs="Arial"/>
          <w:sz w:val="22"/>
          <w:szCs w:val="22"/>
        </w:rPr>
        <w:t xml:space="preserve"> DNA Multi-Sample Ultra 2.0 (</w:t>
      </w:r>
      <w:proofErr w:type="spellStart"/>
      <w:r w:rsidRPr="00CE0B86">
        <w:rPr>
          <w:rFonts w:ascii="Arial" w:hAnsi="Arial" w:cs="Arial"/>
          <w:sz w:val="22"/>
          <w:szCs w:val="22"/>
        </w:rPr>
        <w:t>Thermo</w:t>
      </w:r>
      <w:proofErr w:type="spellEnd"/>
      <w:r w:rsidRPr="00CE0B86">
        <w:rPr>
          <w:rFonts w:ascii="Arial" w:hAnsi="Arial" w:cs="Arial"/>
          <w:sz w:val="22"/>
          <w:szCs w:val="22"/>
        </w:rPr>
        <w:t xml:space="preserve"> Fisher Scientific), sequenced on an Illumina platform, and assembled following established quality-control procedures. Genomic analyses included assignment of sequence type and clonal complex, detection of </w:t>
      </w:r>
      <w:r w:rsidRPr="00CE0B86">
        <w:rPr>
          <w:rFonts w:ascii="Arial" w:hAnsi="Arial" w:cs="Arial"/>
          <w:i/>
          <w:iCs/>
          <w:sz w:val="22"/>
          <w:szCs w:val="22"/>
        </w:rPr>
        <w:t>mecA</w:t>
      </w:r>
      <w:r w:rsidRPr="00CE0B86">
        <w:rPr>
          <w:rFonts w:ascii="Arial" w:hAnsi="Arial" w:cs="Arial"/>
          <w:sz w:val="22"/>
          <w:szCs w:val="22"/>
        </w:rPr>
        <w:t xml:space="preserve"> and SCC</w:t>
      </w:r>
      <w:r w:rsidRPr="00CE0B86">
        <w:rPr>
          <w:rFonts w:ascii="Arial" w:hAnsi="Arial" w:cs="Arial"/>
          <w:i/>
          <w:iCs/>
          <w:sz w:val="22"/>
          <w:szCs w:val="22"/>
        </w:rPr>
        <w:t>mec</w:t>
      </w:r>
      <w:r w:rsidRPr="00CE0B86">
        <w:rPr>
          <w:rFonts w:ascii="Arial" w:hAnsi="Arial" w:cs="Arial"/>
          <w:sz w:val="22"/>
          <w:szCs w:val="22"/>
        </w:rPr>
        <w:t xml:space="preserve"> type, identification of Panton</w:t>
      </w:r>
      <w:r w:rsidR="00353FBC" w:rsidRPr="00CE0B86">
        <w:rPr>
          <w:rFonts w:ascii="Arial" w:hAnsi="Arial" w:cs="Arial"/>
          <w:sz w:val="22"/>
          <w:szCs w:val="22"/>
        </w:rPr>
        <w:t>-</w:t>
      </w:r>
      <w:r w:rsidRPr="00CE0B86">
        <w:rPr>
          <w:rFonts w:ascii="Arial" w:hAnsi="Arial" w:cs="Arial"/>
          <w:sz w:val="22"/>
          <w:szCs w:val="22"/>
        </w:rPr>
        <w:t xml:space="preserve">Valentine </w:t>
      </w:r>
      <w:proofErr w:type="spellStart"/>
      <w:r w:rsidRPr="00CE0B86">
        <w:rPr>
          <w:rFonts w:ascii="Arial" w:hAnsi="Arial" w:cs="Arial"/>
          <w:sz w:val="22"/>
          <w:szCs w:val="22"/>
        </w:rPr>
        <w:t>leukocidin</w:t>
      </w:r>
      <w:proofErr w:type="spellEnd"/>
      <w:r w:rsidRPr="00CE0B86">
        <w:rPr>
          <w:rFonts w:ascii="Arial" w:hAnsi="Arial" w:cs="Arial"/>
          <w:sz w:val="22"/>
          <w:szCs w:val="22"/>
        </w:rPr>
        <w:t xml:space="preserve"> (PVL) and arginine catabolic mobile element (ACME) loci, phylogenetic reconstruction, and genomic surveillance-based transmission analyses. Additional details regarding read processing, assembly, contamination screening, genotyping, variant calling, phylogenetic reconstruction, and transmission analyses are provided in </w:t>
      </w:r>
      <w:r w:rsidR="00353FBC" w:rsidRPr="00CE0B86">
        <w:rPr>
          <w:rFonts w:ascii="Arial" w:hAnsi="Arial" w:cs="Arial"/>
          <w:sz w:val="22"/>
          <w:szCs w:val="22"/>
        </w:rPr>
        <w:t>a</w:t>
      </w:r>
      <w:r w:rsidRPr="00CE0B86">
        <w:rPr>
          <w:rFonts w:ascii="Arial" w:hAnsi="Arial" w:cs="Arial"/>
          <w:sz w:val="22"/>
          <w:szCs w:val="22"/>
        </w:rPr>
        <w:t xml:space="preserve"> prior publication.</w:t>
      </w:r>
      <w:r w:rsidR="00733B7F" w:rsidRPr="00CE0B86">
        <w:rPr>
          <w:rFonts w:ascii="Arial" w:hAnsi="Arial" w:cs="Arial"/>
          <w:sz w:val="22"/>
          <w:szCs w:val="22"/>
        </w:rPr>
        <w:fldChar w:fldCharType="begin">
          <w:fldData xml:space="preserve">PEVuZE5vdGU+PENpdGU+PEF1dGhvcj5Qb2Rrb3dpazwvQXV0aG9yPjxZZWFyPjIwMjY8L1llYXI+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</w:fldData>
        </w:fldChar>
      </w:r>
      <w:r w:rsidR="00733B7F" w:rsidRPr="00CE0B86">
        <w:rPr>
          <w:rFonts w:ascii="Arial" w:hAnsi="Arial" w:cs="Arial"/>
          <w:sz w:val="22"/>
          <w:szCs w:val="22"/>
        </w:rPr>
        <w:instrText xml:space="preserve"> ADDIN EN.CITE </w:instrText>
      </w:r>
      <w:r w:rsidR="00733B7F" w:rsidRPr="00CE0B86">
        <w:rPr>
          <w:rFonts w:ascii="Arial" w:hAnsi="Arial" w:cs="Arial"/>
          <w:sz w:val="22"/>
          <w:szCs w:val="22"/>
        </w:rPr>
        <w:fldChar w:fldCharType="begin">
          <w:fldData xml:space="preserve">PEVuZE5vdGU+PENpdGU+PEF1dGhvcj5Qb2Rrb3dpazwvQXV0aG9yPjxZZWFyPjIwMjY8L1llYXI+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</w:fldData>
        </w:fldChar>
      </w:r>
      <w:r w:rsidR="00733B7F" w:rsidRPr="00CE0B86">
        <w:rPr>
          <w:rFonts w:ascii="Arial" w:hAnsi="Arial" w:cs="Arial"/>
          <w:sz w:val="22"/>
          <w:szCs w:val="22"/>
        </w:rPr>
        <w:instrText xml:space="preserve"> ADDIN EN.CITE.DATA </w:instrText>
      </w:r>
      <w:r w:rsidR="00733B7F" w:rsidRPr="00CE0B86">
        <w:rPr>
          <w:rFonts w:ascii="Arial" w:hAnsi="Arial" w:cs="Arial"/>
          <w:sz w:val="22"/>
          <w:szCs w:val="22"/>
        </w:rPr>
      </w:r>
      <w:r w:rsidR="00733B7F" w:rsidRPr="00CE0B86">
        <w:rPr>
          <w:rFonts w:ascii="Arial" w:hAnsi="Arial" w:cs="Arial"/>
          <w:sz w:val="22"/>
          <w:szCs w:val="22"/>
        </w:rPr>
        <w:fldChar w:fldCharType="end"/>
      </w:r>
      <w:r w:rsidR="00733B7F" w:rsidRPr="00CE0B86">
        <w:rPr>
          <w:rFonts w:ascii="Arial" w:hAnsi="Arial" w:cs="Arial"/>
          <w:sz w:val="22"/>
          <w:szCs w:val="22"/>
        </w:rPr>
      </w:r>
      <w:r w:rsidR="00733B7F" w:rsidRPr="00CE0B86">
        <w:rPr>
          <w:rFonts w:ascii="Arial" w:hAnsi="Arial" w:cs="Arial"/>
          <w:sz w:val="22"/>
          <w:szCs w:val="22"/>
        </w:rPr>
        <w:fldChar w:fldCharType="separate"/>
      </w:r>
      <w:r w:rsidR="00733B7F" w:rsidRPr="00CE0B86">
        <w:rPr>
          <w:rFonts w:ascii="Arial" w:hAnsi="Arial" w:cs="Arial"/>
          <w:noProof/>
          <w:sz w:val="22"/>
          <w:szCs w:val="22"/>
          <w:vertAlign w:val="superscript"/>
        </w:rPr>
        <w:t>9,10</w:t>
      </w:r>
      <w:r w:rsidR="00733B7F" w:rsidRPr="00CE0B86">
        <w:rPr>
          <w:rFonts w:ascii="Arial" w:hAnsi="Arial" w:cs="Arial"/>
          <w:sz w:val="22"/>
          <w:szCs w:val="22"/>
        </w:rPr>
        <w:fldChar w:fldCharType="end"/>
      </w:r>
      <w:r w:rsidR="00733B7F" w:rsidRPr="00CE0B86">
        <w:rPr>
          <w:rFonts w:ascii="Arial" w:hAnsi="Arial" w:cs="Arial"/>
          <w:sz w:val="22"/>
          <w:szCs w:val="22"/>
        </w:rPr>
        <w:t xml:space="preserve"> </w:t>
      </w:r>
    </w:p>
    <w:p w14:paraId="3ED4DCBD" w14:textId="77777777" w:rsidR="00693F18" w:rsidRPr="00CE0B86" w:rsidRDefault="00693F18" w:rsidP="0076025F">
      <w:pPr>
        <w:rPr>
          <w:rFonts w:ascii="Arial" w:hAnsi="Arial" w:cs="Arial"/>
          <w:b/>
          <w:bCs/>
          <w:sz w:val="22"/>
          <w:szCs w:val="22"/>
          <w:u w:val="single"/>
        </w:rPr>
      </w:pPr>
    </w:p>
    <w:p w14:paraId="73B77796" w14:textId="6C48E3B6" w:rsidR="00693F18" w:rsidRPr="00CE0B86" w:rsidRDefault="00693F18" w:rsidP="0076025F">
      <w:pPr>
        <w:rPr>
          <w:rFonts w:ascii="Arial" w:hAnsi="Arial" w:cs="Arial"/>
          <w:sz w:val="22"/>
          <w:szCs w:val="22"/>
        </w:rPr>
      </w:pPr>
      <w:r w:rsidRPr="00CE0B86">
        <w:rPr>
          <w:rFonts w:ascii="Arial" w:hAnsi="Arial" w:cs="Arial"/>
          <w:sz w:val="22"/>
          <w:szCs w:val="22"/>
        </w:rPr>
        <w:t xml:space="preserve">For the present study, all clinical isolates except PSCP1394 and its derivative constructs underwent Illumina sequencing. To characterize </w:t>
      </w:r>
      <w:r w:rsidRPr="00CE0B86">
        <w:rPr>
          <w:rFonts w:ascii="Arial" w:hAnsi="Arial" w:cs="Arial"/>
          <w:i/>
          <w:iCs/>
          <w:sz w:val="22"/>
          <w:szCs w:val="22"/>
        </w:rPr>
        <w:t>mupA</w:t>
      </w:r>
      <w:r w:rsidRPr="00CE0B86">
        <w:rPr>
          <w:rFonts w:ascii="Arial" w:hAnsi="Arial" w:cs="Arial"/>
          <w:sz w:val="22"/>
          <w:szCs w:val="22"/>
        </w:rPr>
        <w:t xml:space="preserve"> plasmids, a subset of 27 isolates (Supplementary Table 3) underwent additional Oxford Nanopore sequencing (Plasmidsaurus, Eugene, OR). Hybrid assemblies were generated by polishing Nanopore assemblies with Illumina reads using </w:t>
      </w:r>
      <w:proofErr w:type="spellStart"/>
      <w:r w:rsidRPr="00CE0B86">
        <w:rPr>
          <w:rFonts w:ascii="Arial" w:hAnsi="Arial" w:cs="Arial"/>
          <w:sz w:val="22"/>
          <w:szCs w:val="22"/>
        </w:rPr>
        <w:t>pypolca</w:t>
      </w:r>
      <w:proofErr w:type="spellEnd"/>
      <w:r w:rsidRPr="00CE0B86">
        <w:rPr>
          <w:rFonts w:ascii="Arial" w:hAnsi="Arial" w:cs="Arial"/>
          <w:sz w:val="22"/>
          <w:szCs w:val="22"/>
        </w:rPr>
        <w:t xml:space="preserve"> v0.3.1 (“--careful” mode). Strain PSCP1394, a clinical isolate carrying the </w:t>
      </w:r>
      <w:r w:rsidRPr="00CE0B86">
        <w:rPr>
          <w:rFonts w:ascii="Arial" w:hAnsi="Arial" w:cs="Arial"/>
          <w:i/>
          <w:iCs/>
          <w:sz w:val="22"/>
          <w:szCs w:val="22"/>
        </w:rPr>
        <w:t>mupA</w:t>
      </w:r>
      <w:r w:rsidRPr="00CE0B86">
        <w:rPr>
          <w:rFonts w:ascii="Arial" w:hAnsi="Arial" w:cs="Arial"/>
          <w:sz w:val="22"/>
          <w:szCs w:val="22"/>
        </w:rPr>
        <w:t xml:space="preserve"> plasmid used in plasmid transfer and isogenic experiments, and its derivative constructs </w:t>
      </w:r>
      <w:r w:rsidRPr="00CE0B86">
        <w:rPr>
          <w:rFonts w:ascii="Arial" w:hAnsi="Arial" w:cs="Arial"/>
          <w:sz w:val="22"/>
          <w:szCs w:val="22"/>
        </w:rPr>
        <w:lastRenderedPageBreak/>
        <w:t xml:space="preserve">(LAC + pMP1 </w:t>
      </w:r>
      <w:r w:rsidRPr="00CE0B86">
        <w:rPr>
          <w:rStyle w:val="text-token-text-primary"/>
          <w:rFonts w:ascii="Arial" w:hAnsi="Arial" w:cs="Arial"/>
          <w:sz w:val="22"/>
          <w:szCs w:val="22"/>
        </w:rPr>
        <w:t>[BS1963]</w:t>
      </w:r>
      <w:r w:rsidRPr="00CE0B86">
        <w:rPr>
          <w:rFonts w:ascii="Arial" w:hAnsi="Arial" w:cs="Arial"/>
          <w:sz w:val="22"/>
          <w:szCs w:val="22"/>
        </w:rPr>
        <w:t xml:space="preserve"> and LAC + pMP1 </w:t>
      </w:r>
      <w:r w:rsidRPr="00CE0B86">
        <w:rPr>
          <w:rFonts w:ascii="Arial" w:hAnsi="Arial" w:cs="Arial"/>
          <w:i/>
          <w:iCs/>
          <w:sz w:val="22"/>
          <w:szCs w:val="22"/>
        </w:rPr>
        <w:t>ileS1</w:t>
      </w:r>
      <w:r w:rsidRPr="00CE0B86">
        <w:rPr>
          <w:rFonts w:ascii="Arial" w:hAnsi="Arial" w:cs="Arial"/>
          <w:sz w:val="22"/>
          <w:szCs w:val="22"/>
        </w:rPr>
        <w:t xml:space="preserve"> Q299* </w:t>
      </w:r>
      <w:r w:rsidRPr="00CE0B86">
        <w:rPr>
          <w:rStyle w:val="text-token-text-primary"/>
          <w:rFonts w:ascii="Arial" w:hAnsi="Arial" w:cs="Arial"/>
          <w:sz w:val="22"/>
          <w:szCs w:val="22"/>
        </w:rPr>
        <w:t>[BS2039]</w:t>
      </w:r>
      <w:r w:rsidRPr="00CE0B86">
        <w:rPr>
          <w:rFonts w:ascii="Arial" w:hAnsi="Arial" w:cs="Arial"/>
          <w:sz w:val="22"/>
          <w:szCs w:val="22"/>
        </w:rPr>
        <w:t xml:space="preserve">) also underwent Oxford Nanopore and Illumina sequencing with hybrid assembly. Hybrid assemblies were used for plasmid characterization, assignment of plasmid structural groups, and comparative analyses of </w:t>
      </w:r>
      <w:r w:rsidRPr="00CE0B86">
        <w:rPr>
          <w:rFonts w:ascii="Arial" w:hAnsi="Arial" w:cs="Arial"/>
          <w:i/>
          <w:iCs/>
          <w:sz w:val="22"/>
          <w:szCs w:val="22"/>
        </w:rPr>
        <w:t>mupA</w:t>
      </w:r>
      <w:r w:rsidRPr="00CE0B86">
        <w:rPr>
          <w:rFonts w:ascii="Arial" w:hAnsi="Arial" w:cs="Arial"/>
          <w:sz w:val="22"/>
          <w:szCs w:val="22"/>
        </w:rPr>
        <w:t>-containing plasmids.</w:t>
      </w:r>
    </w:p>
    <w:p w14:paraId="1747847B" w14:textId="77777777" w:rsidR="00364E40" w:rsidRPr="00CE0B86" w:rsidRDefault="00364E40" w:rsidP="0076025F">
      <w:pPr>
        <w:rPr>
          <w:rFonts w:ascii="Arial" w:hAnsi="Arial" w:cs="Arial"/>
          <w:b/>
          <w:bCs/>
          <w:color w:val="000000"/>
          <w:sz w:val="22"/>
          <w:szCs w:val="22"/>
        </w:rPr>
      </w:pPr>
    </w:p>
    <w:p w14:paraId="784ABFD9" w14:textId="0F4AD238" w:rsidR="007F16B2" w:rsidRPr="00CE0B86" w:rsidRDefault="007F16B2" w:rsidP="0076025F">
      <w:pPr>
        <w:rPr>
          <w:rFonts w:ascii="Arial" w:hAnsi="Arial" w:cs="Arial"/>
          <w:color w:val="000000"/>
          <w:sz w:val="22"/>
          <w:szCs w:val="22"/>
          <w:u w:val="single"/>
        </w:rPr>
      </w:pPr>
      <w:r w:rsidRPr="00CE0B86">
        <w:rPr>
          <w:rFonts w:ascii="Arial" w:hAnsi="Arial" w:cs="Arial"/>
          <w:sz w:val="22"/>
          <w:szCs w:val="22"/>
          <w:u w:val="single"/>
        </w:rPr>
        <w:t xml:space="preserve">Assignment of </w:t>
      </w:r>
      <w:r w:rsidRPr="00CE0B86">
        <w:rPr>
          <w:rFonts w:ascii="Arial" w:hAnsi="Arial" w:cs="Arial"/>
          <w:i/>
          <w:iCs/>
          <w:sz w:val="22"/>
          <w:szCs w:val="22"/>
          <w:u w:val="single"/>
        </w:rPr>
        <w:t>mupA</w:t>
      </w:r>
      <w:r w:rsidRPr="00CE0B86">
        <w:rPr>
          <w:rFonts w:ascii="Arial" w:hAnsi="Arial" w:cs="Arial"/>
          <w:sz w:val="22"/>
          <w:szCs w:val="22"/>
          <w:u w:val="single"/>
        </w:rPr>
        <w:t xml:space="preserve"> plasmid groups and distribution among </w:t>
      </w:r>
      <w:r w:rsidRPr="00CE0B86">
        <w:rPr>
          <w:rStyle w:val="Emphasis"/>
          <w:rFonts w:ascii="Arial" w:hAnsi="Arial" w:cs="Arial"/>
          <w:sz w:val="22"/>
          <w:szCs w:val="22"/>
          <w:u w:val="single"/>
        </w:rPr>
        <w:t>S. aureus</w:t>
      </w:r>
      <w:r w:rsidRPr="00CE0B86">
        <w:rPr>
          <w:rFonts w:ascii="Arial" w:hAnsi="Arial" w:cs="Arial"/>
          <w:sz w:val="22"/>
          <w:szCs w:val="22"/>
          <w:u w:val="single"/>
        </w:rPr>
        <w:t xml:space="preserve"> isolates</w:t>
      </w:r>
    </w:p>
    <w:p w14:paraId="6F4FD2B5" w14:textId="2B14EB73" w:rsidR="009C2ECE" w:rsidRPr="00CE0B86" w:rsidRDefault="004837B2" w:rsidP="0076025F">
      <w:pPr>
        <w:pStyle w:val="isselectedend"/>
        <w:spacing w:before="0" w:beforeAutospacing="0" w:after="0" w:afterAutospacing="0"/>
        <w:rPr>
          <w:rFonts w:ascii="Arial" w:hAnsi="Arial" w:cs="Arial"/>
          <w:sz w:val="22"/>
          <w:szCs w:val="22"/>
        </w:rPr>
      </w:pPr>
      <w:r w:rsidRPr="00CE0B86">
        <w:rPr>
          <w:rFonts w:ascii="Arial" w:hAnsi="Arial" w:cs="Arial"/>
          <w:sz w:val="22"/>
          <w:szCs w:val="22"/>
        </w:rPr>
        <w:t xml:space="preserve">Complete </w:t>
      </w:r>
      <w:r w:rsidRPr="00CE0B86">
        <w:rPr>
          <w:rFonts w:ascii="Arial" w:hAnsi="Arial" w:cs="Arial"/>
          <w:i/>
          <w:iCs/>
          <w:sz w:val="22"/>
          <w:szCs w:val="22"/>
        </w:rPr>
        <w:t>mupA</w:t>
      </w:r>
      <w:r w:rsidRPr="00CE0B86">
        <w:rPr>
          <w:rFonts w:ascii="Arial" w:hAnsi="Arial" w:cs="Arial"/>
          <w:sz w:val="22"/>
          <w:szCs w:val="22"/>
        </w:rPr>
        <w:t xml:space="preserve"> plasmid sequences were obtained from 27 isolates (</w:t>
      </w:r>
      <w:r w:rsidR="009C2ECE" w:rsidRPr="00CE0B86">
        <w:rPr>
          <w:rFonts w:ascii="Arial" w:hAnsi="Arial" w:cs="Arial"/>
          <w:sz w:val="22"/>
          <w:szCs w:val="22"/>
        </w:rPr>
        <w:t>Supplementary Table</w:t>
      </w:r>
      <w:r w:rsidRPr="00CE0B86">
        <w:rPr>
          <w:rFonts w:ascii="Arial" w:hAnsi="Arial" w:cs="Arial"/>
          <w:sz w:val="22"/>
          <w:szCs w:val="22"/>
        </w:rPr>
        <w:t xml:space="preserve"> </w:t>
      </w:r>
      <w:r w:rsidR="00DF5BB5" w:rsidRPr="00CE0B86">
        <w:rPr>
          <w:rFonts w:ascii="Arial" w:hAnsi="Arial" w:cs="Arial"/>
          <w:sz w:val="22"/>
          <w:szCs w:val="22"/>
        </w:rPr>
        <w:t>6</w:t>
      </w:r>
      <w:r w:rsidRPr="00CE0B86">
        <w:rPr>
          <w:rFonts w:ascii="Arial" w:hAnsi="Arial" w:cs="Arial"/>
          <w:sz w:val="22"/>
          <w:szCs w:val="22"/>
        </w:rPr>
        <w:t xml:space="preserve">) subjected to Oxford Nanopore and Illumina hybrid assembly. </w:t>
      </w:r>
      <w:r w:rsidR="00581425" w:rsidRPr="00CE0B86">
        <w:rPr>
          <w:rFonts w:ascii="Arial" w:hAnsi="Arial" w:cs="Arial"/>
          <w:sz w:val="22"/>
          <w:szCs w:val="22"/>
        </w:rPr>
        <w:t>H</w:t>
      </w:r>
      <w:r w:rsidR="00397291" w:rsidRPr="00CE0B86">
        <w:rPr>
          <w:rFonts w:ascii="Arial" w:hAnsi="Arial" w:cs="Arial"/>
          <w:sz w:val="22"/>
          <w:szCs w:val="22"/>
        </w:rPr>
        <w:t xml:space="preserve">ybrid assemblies </w:t>
      </w:r>
      <w:r w:rsidR="00581425" w:rsidRPr="00CE0B86">
        <w:rPr>
          <w:rFonts w:ascii="Arial" w:hAnsi="Arial" w:cs="Arial"/>
          <w:sz w:val="22"/>
          <w:szCs w:val="22"/>
        </w:rPr>
        <w:t xml:space="preserve">from </w:t>
      </w:r>
      <w:r w:rsidR="00397291" w:rsidRPr="00CE0B86">
        <w:rPr>
          <w:rFonts w:ascii="Arial" w:hAnsi="Arial" w:cs="Arial"/>
          <w:sz w:val="22"/>
          <w:szCs w:val="22"/>
        </w:rPr>
        <w:t xml:space="preserve">these </w:t>
      </w:r>
      <w:r w:rsidR="0078195E" w:rsidRPr="00CE0B86">
        <w:rPr>
          <w:rFonts w:ascii="Arial" w:hAnsi="Arial" w:cs="Arial"/>
          <w:sz w:val="22"/>
          <w:szCs w:val="22"/>
        </w:rPr>
        <w:t xml:space="preserve">representative </w:t>
      </w:r>
      <w:r w:rsidR="00397291" w:rsidRPr="00CE0B86">
        <w:rPr>
          <w:rFonts w:ascii="Arial" w:hAnsi="Arial" w:cs="Arial"/>
          <w:sz w:val="22"/>
          <w:szCs w:val="22"/>
        </w:rPr>
        <w:t xml:space="preserve">isolates, </w:t>
      </w:r>
      <w:r w:rsidR="00581425" w:rsidRPr="00CE0B86">
        <w:rPr>
          <w:rFonts w:ascii="Arial" w:hAnsi="Arial" w:cs="Arial"/>
          <w:sz w:val="22"/>
          <w:szCs w:val="22"/>
        </w:rPr>
        <w:t xml:space="preserve">together </w:t>
      </w:r>
      <w:r w:rsidR="00397291" w:rsidRPr="00CE0B86">
        <w:rPr>
          <w:rFonts w:ascii="Arial" w:hAnsi="Arial" w:cs="Arial"/>
          <w:sz w:val="22"/>
          <w:szCs w:val="22"/>
        </w:rPr>
        <w:t>with all short-read assemblies</w:t>
      </w:r>
      <w:r w:rsidR="00581425" w:rsidRPr="00CE0B86">
        <w:rPr>
          <w:rFonts w:ascii="Arial" w:hAnsi="Arial" w:cs="Arial"/>
          <w:sz w:val="22"/>
          <w:szCs w:val="22"/>
        </w:rPr>
        <w:t>,</w:t>
      </w:r>
      <w:r w:rsidR="0078195E" w:rsidRPr="00CE0B86">
        <w:rPr>
          <w:rFonts w:ascii="Arial" w:hAnsi="Arial" w:cs="Arial"/>
          <w:sz w:val="22"/>
          <w:szCs w:val="22"/>
        </w:rPr>
        <w:t xml:space="preserve"> were </w:t>
      </w:r>
      <w:r w:rsidR="00397291" w:rsidRPr="00CE0B86">
        <w:rPr>
          <w:rFonts w:ascii="Arial" w:hAnsi="Arial" w:cs="Arial"/>
          <w:sz w:val="22"/>
          <w:szCs w:val="22"/>
        </w:rPr>
        <w:t xml:space="preserve">processed </w:t>
      </w:r>
      <w:r w:rsidR="00581425" w:rsidRPr="00CE0B86">
        <w:rPr>
          <w:rFonts w:ascii="Arial" w:hAnsi="Arial" w:cs="Arial"/>
          <w:sz w:val="22"/>
          <w:szCs w:val="22"/>
        </w:rPr>
        <w:t xml:space="preserve">using </w:t>
      </w:r>
      <w:r w:rsidR="00397291" w:rsidRPr="00CE0B86">
        <w:rPr>
          <w:rFonts w:ascii="Arial" w:hAnsi="Arial" w:cs="Arial"/>
          <w:sz w:val="22"/>
          <w:szCs w:val="22"/>
        </w:rPr>
        <w:t>MOB-recon v. 3.1.9</w:t>
      </w:r>
      <w:r w:rsidR="00581425" w:rsidRPr="00CE0B86">
        <w:rPr>
          <w:rFonts w:ascii="Arial" w:hAnsi="Arial" w:cs="Arial"/>
          <w:sz w:val="22"/>
          <w:szCs w:val="22"/>
        </w:rPr>
        <w:fldChar w:fldCharType="begin"/>
      </w:r>
      <w:r w:rsidR="00581425" w:rsidRPr="00CE0B86">
        <w:rPr>
          <w:rFonts w:ascii="Arial" w:hAnsi="Arial" w:cs="Arial"/>
          <w:sz w:val="22"/>
          <w:szCs w:val="22"/>
        </w:rPr>
        <w:instrText xml:space="preserve"> ADDIN EN.CITE &lt;EndNote&gt;&lt;Cite&gt;&lt;Author&gt;Robertson&lt;/Author&gt;&lt;Year&gt;2020&lt;/Year&gt;&lt;RecNum&gt;1823&lt;/RecNum&gt;&lt;DisplayText&gt;&lt;style face="superscript"&gt;11&lt;/style&gt;&lt;/DisplayText&gt;&lt;record&gt;&lt;rec-number&gt;1823&lt;/rec-number&gt;&lt;foreign-keys&gt;&lt;key app="EN" db-id="599xassvaedd26e5xxp5a2fdvvwvtedr99vf" timestamp="1784584571"&gt;1823&lt;/key&gt;&lt;/foreign-keys&gt;&lt;ref-type name="Journal Article"&gt;17&lt;/ref-type&gt;&lt;contributors&gt;&lt;authors&gt;&lt;author&gt;Robertson, J.&lt;/author&gt;&lt;author&gt;Bessonov, K.&lt;/author&gt;&lt;author&gt;Schonfeld, J.&lt;/author&gt;&lt;author&gt;Nash, J. H. E.&lt;/author&gt;&lt;/authors&gt;&lt;/contributors&gt;&lt;auth-address&gt;National Microbiology Laboratory, Public Health Agency of Canada, Guelph, ON, Canada.&lt;/auth-address&gt;&lt;titles&gt;&lt;title&gt;Universal whole-sequence-based plasmid typing and its utility to prediction of host range and epidemiological surveillance&lt;/title&gt;&lt;secondary-title&gt;Microb Genom&lt;/secondary-title&gt;&lt;/titles&gt;&lt;periodical&gt;&lt;full-title&gt;Microb Genom&lt;/full-title&gt;&lt;/periodical&gt;&lt;volume&gt;6&lt;/volume&gt;&lt;number&gt;10&lt;/number&gt;&lt;keywords&gt;&lt;keyword&gt;Bacteria/*genetics&lt;/keyword&gt;&lt;keyword&gt;Conjugation, Genetic/genetics&lt;/keyword&gt;&lt;keyword&gt;Databases, Genetic&lt;/keyword&gt;&lt;keyword&gt;Host Specificity/*genetics&lt;/keyword&gt;&lt;keyword&gt;Humans&lt;/keyword&gt;&lt;keyword&gt;Molecular Typing/methods&lt;/keyword&gt;&lt;keyword&gt;Plasmids/*classification/*genetics&lt;/keyword&gt;&lt;keyword&gt;bacterial genomes&lt;/keyword&gt;&lt;keyword&gt;mobile genetic elements&lt;/keyword&gt;&lt;keyword&gt;plasmid host range&lt;/keyword&gt;&lt;keyword&gt;plasmids&lt;/keyword&gt;&lt;keyword&gt;relaxase typing&lt;/keyword&gt;&lt;keyword&gt;replicon typing&lt;/keyword&gt;&lt;/keywords&gt;&lt;dates&gt;&lt;year&gt;2020&lt;/year&gt;&lt;pub-dates&gt;&lt;date&gt;Oct&lt;/date&gt;&lt;/pub-dates&gt;&lt;/dates&gt;&lt;isbn&gt;2057-5858 (Electronic)&amp;#xD;2057-5858 (Linking)&lt;/isbn&gt;&lt;accession-num&gt;32969786&lt;/accession-num&gt;&lt;urls&gt;&lt;related-urls&gt;&lt;url&gt;https://www.ncbi.nlm.nih.gov/pubmed/32969786&lt;/url&gt;&lt;/related-urls&gt;&lt;/urls&gt;&lt;custom1&gt;The authors declare that there are no conflicts of interest.&lt;/custom1&gt;&lt;custom2&gt;PMC7660255&lt;/custom2&gt;&lt;electronic-resource-num&gt;10.1099/mgen.0.000435&lt;/electronic-resource-num&gt;&lt;remote-database-name&gt;Medline&lt;/remote-database-name&gt;&lt;remote-database-provider&gt;NLM&lt;/remote-database-provider&gt;&lt;/record&gt;&lt;/Cite&gt;&lt;/EndNote&gt;</w:instrText>
      </w:r>
      <w:r w:rsidR="00581425" w:rsidRPr="00CE0B86">
        <w:rPr>
          <w:rFonts w:ascii="Arial" w:hAnsi="Arial" w:cs="Arial"/>
          <w:sz w:val="22"/>
          <w:szCs w:val="22"/>
        </w:rPr>
        <w:fldChar w:fldCharType="separate"/>
      </w:r>
      <w:r w:rsidR="00581425" w:rsidRPr="00CE0B86">
        <w:rPr>
          <w:rFonts w:ascii="Arial" w:hAnsi="Arial" w:cs="Arial"/>
          <w:noProof/>
          <w:sz w:val="22"/>
          <w:szCs w:val="22"/>
          <w:vertAlign w:val="superscript"/>
        </w:rPr>
        <w:t>11</w:t>
      </w:r>
      <w:r w:rsidR="00581425" w:rsidRPr="00CE0B86">
        <w:rPr>
          <w:rFonts w:ascii="Arial" w:hAnsi="Arial" w:cs="Arial"/>
          <w:sz w:val="22"/>
          <w:szCs w:val="22"/>
        </w:rPr>
        <w:fldChar w:fldCharType="end"/>
      </w:r>
      <w:r w:rsidR="00581425" w:rsidRPr="00CE0B86">
        <w:rPr>
          <w:rFonts w:ascii="Arial" w:hAnsi="Arial" w:cs="Arial"/>
          <w:sz w:val="22"/>
          <w:szCs w:val="22"/>
        </w:rPr>
        <w:t xml:space="preserve"> with </w:t>
      </w:r>
      <w:r w:rsidR="00397291" w:rsidRPr="00CE0B86">
        <w:rPr>
          <w:rFonts w:ascii="Arial" w:hAnsi="Arial" w:cs="Arial"/>
          <w:sz w:val="22"/>
          <w:szCs w:val="22"/>
        </w:rPr>
        <w:t xml:space="preserve">default parameters to </w:t>
      </w:r>
      <w:r w:rsidR="00581425" w:rsidRPr="00CE0B86">
        <w:rPr>
          <w:rFonts w:ascii="Arial" w:hAnsi="Arial" w:cs="Arial"/>
          <w:sz w:val="22"/>
          <w:szCs w:val="22"/>
        </w:rPr>
        <w:t xml:space="preserve">assign </w:t>
      </w:r>
      <w:r w:rsidR="00397291" w:rsidRPr="00CE0B86">
        <w:rPr>
          <w:rFonts w:ascii="Arial" w:hAnsi="Arial" w:cs="Arial"/>
          <w:sz w:val="22"/>
          <w:szCs w:val="22"/>
        </w:rPr>
        <w:t xml:space="preserve">plasmid groups and </w:t>
      </w:r>
      <w:r w:rsidR="00581425" w:rsidRPr="00CE0B86">
        <w:rPr>
          <w:rFonts w:ascii="Arial" w:hAnsi="Arial" w:cs="Arial"/>
          <w:sz w:val="22"/>
          <w:szCs w:val="22"/>
        </w:rPr>
        <w:t xml:space="preserve">annotate </w:t>
      </w:r>
      <w:r w:rsidR="00397291" w:rsidRPr="00CE0B86">
        <w:rPr>
          <w:rFonts w:ascii="Arial" w:hAnsi="Arial" w:cs="Arial"/>
          <w:sz w:val="22"/>
          <w:szCs w:val="22"/>
        </w:rPr>
        <w:t xml:space="preserve">characteristic plasmid genes. Plasmid contigs from hybrid assemblies were compared </w:t>
      </w:r>
      <w:r w:rsidR="00581425" w:rsidRPr="00CE0B86">
        <w:rPr>
          <w:rFonts w:ascii="Arial" w:hAnsi="Arial" w:cs="Arial"/>
          <w:sz w:val="22"/>
          <w:szCs w:val="22"/>
        </w:rPr>
        <w:t xml:space="preserve">using </w:t>
      </w:r>
      <w:proofErr w:type="spellStart"/>
      <w:r w:rsidR="00397291" w:rsidRPr="00CE0B86">
        <w:rPr>
          <w:rFonts w:ascii="Arial" w:hAnsi="Arial" w:cs="Arial"/>
          <w:sz w:val="22"/>
          <w:szCs w:val="22"/>
        </w:rPr>
        <w:t>minimap</w:t>
      </w:r>
      <w:proofErr w:type="spellEnd"/>
      <w:r w:rsidR="00397291" w:rsidRPr="00CE0B86">
        <w:rPr>
          <w:rFonts w:ascii="Arial" w:hAnsi="Arial" w:cs="Arial"/>
          <w:sz w:val="22"/>
          <w:szCs w:val="22"/>
        </w:rPr>
        <w:t xml:space="preserve"> v. 2.28</w:t>
      </w:r>
      <w:r w:rsidR="00581425" w:rsidRPr="00CE0B86">
        <w:rPr>
          <w:rFonts w:ascii="Arial" w:hAnsi="Arial" w:cs="Arial"/>
          <w:sz w:val="22"/>
          <w:szCs w:val="22"/>
        </w:rPr>
        <w:fldChar w:fldCharType="begin"/>
      </w:r>
      <w:r w:rsidR="00581425" w:rsidRPr="00CE0B86">
        <w:rPr>
          <w:rFonts w:ascii="Arial" w:hAnsi="Arial" w:cs="Arial"/>
          <w:sz w:val="22"/>
          <w:szCs w:val="22"/>
        </w:rPr>
        <w:instrText xml:space="preserve"> ADDIN EN.CITE &lt;EndNote&gt;&lt;Cite&gt;&lt;Author&gt;Li&lt;/Author&gt;&lt;Year&gt;2018&lt;/Year&gt;&lt;RecNum&gt;1822&lt;/RecNum&gt;&lt;DisplayText&gt;&lt;style face="superscript"&gt;12&lt;/style&gt;&lt;/DisplayText&gt;&lt;record&gt;&lt;rec-number&gt;1822&lt;/rec-number&gt;&lt;foreign-keys&gt;&lt;key app="EN" db-id="599xassvaedd26e5xxp5a2fdvvwvtedr99vf" timestamp="1784584280"&gt;1822&lt;/key&gt;&lt;/foreign-keys&gt;&lt;ref-type name="Journal Article"&gt;17&lt;/ref-type&gt;&lt;contributors&gt;&lt;authors&gt;&lt;author&gt;Li, H.&lt;/author&gt;&lt;/authors&gt;&lt;/contributors&gt;&lt;auth-address&gt;Department of Medical Population Genetics Program, Broad Institute, Cambridge, MA, USA.&lt;/auth-address&gt;&lt;titles&gt;&lt;title&gt;Minimap2: pairwise alignment for nucleotide sequences&lt;/title&gt;&lt;secondary-title&gt;Bioinformatics&lt;/secondary-title&gt;&lt;/titles&gt;&lt;periodical&gt;&lt;full-title&gt;Bioinformatics&lt;/full-title&gt;&lt;/periodical&gt;&lt;pages&gt;3094-3100&lt;/pages&gt;&lt;volume&gt;34&lt;/volume&gt;&lt;number&gt;18&lt;/number&gt;&lt;keywords&gt;&lt;keyword&gt;Algorithms&lt;/keyword&gt;&lt;keyword&gt;Base Sequence&lt;/keyword&gt;&lt;keyword&gt;Genomics&lt;/keyword&gt;&lt;keyword&gt;High-Throughput Nucleotide Sequencing/*methods&lt;/keyword&gt;&lt;keyword&gt;Sequence Analysis, DNA/*methods&lt;/keyword&gt;&lt;keyword&gt;Software&lt;/keyword&gt;&lt;/keywords&gt;&lt;dates&gt;&lt;year&gt;2018&lt;/year&gt;&lt;pub-dates&gt;&lt;date&gt;Sep 15&lt;/date&gt;&lt;/pub-dates&gt;&lt;/dates&gt;&lt;isbn&gt;1367-4811 (Electronic)&amp;#xD;1367-4803 (Print)&amp;#xD;1367-4803 (Linking)&lt;/isbn&gt;&lt;accession-num&gt;29750242&lt;/accession-num&gt;&lt;urls&gt;&lt;related-urls&gt;&lt;url&gt;https://www.ncbi.nlm.nih.gov/pubmed/29750242&lt;/url&gt;&lt;/related-urls&gt;&lt;/urls&gt;&lt;custom2&gt;PMC6137996&lt;/custom2&gt;&lt;electronic-resource-num&gt;10.1093/bioinformatics/bty191&lt;/electronic-resource-num&gt;&lt;remote-database-name&gt;Medline&lt;/remote-database-name&gt;&lt;remote-database-provider&gt;NLM&lt;/remote-database-provider&gt;&lt;/record&gt;&lt;/Cite&gt;&lt;/EndNote&gt;</w:instrText>
      </w:r>
      <w:r w:rsidR="00581425" w:rsidRPr="00CE0B86">
        <w:rPr>
          <w:rFonts w:ascii="Arial" w:hAnsi="Arial" w:cs="Arial"/>
          <w:sz w:val="22"/>
          <w:szCs w:val="22"/>
        </w:rPr>
        <w:fldChar w:fldCharType="separate"/>
      </w:r>
      <w:r w:rsidR="00581425" w:rsidRPr="00CE0B86">
        <w:rPr>
          <w:rFonts w:ascii="Arial" w:hAnsi="Arial" w:cs="Arial"/>
          <w:noProof/>
          <w:sz w:val="22"/>
          <w:szCs w:val="22"/>
          <w:vertAlign w:val="superscript"/>
        </w:rPr>
        <w:t>12</w:t>
      </w:r>
      <w:r w:rsidR="00581425" w:rsidRPr="00CE0B86">
        <w:rPr>
          <w:rFonts w:ascii="Arial" w:hAnsi="Arial" w:cs="Arial"/>
          <w:sz w:val="22"/>
          <w:szCs w:val="22"/>
        </w:rPr>
        <w:fldChar w:fldCharType="end"/>
      </w:r>
      <w:r w:rsidR="00397291" w:rsidRPr="00CE0B86">
        <w:rPr>
          <w:rFonts w:ascii="Arial" w:hAnsi="Arial" w:cs="Arial"/>
          <w:sz w:val="22"/>
          <w:szCs w:val="22"/>
        </w:rPr>
        <w:t xml:space="preserve"> with parameters ‘-X -N 50 -p 0.1 -c’ and plotted with </w:t>
      </w:r>
      <w:proofErr w:type="spellStart"/>
      <w:r w:rsidR="00397291" w:rsidRPr="00CE0B86">
        <w:rPr>
          <w:rFonts w:ascii="Arial" w:hAnsi="Arial" w:cs="Arial"/>
          <w:sz w:val="22"/>
          <w:szCs w:val="22"/>
        </w:rPr>
        <w:t>gggenomes</w:t>
      </w:r>
      <w:proofErr w:type="spellEnd"/>
      <w:r w:rsidR="001646BC" w:rsidRPr="00CE0B86">
        <w:rPr>
          <w:rFonts w:ascii="Arial" w:hAnsi="Arial" w:cs="Arial"/>
          <w:sz w:val="22"/>
          <w:szCs w:val="22"/>
        </w:rPr>
        <w:t xml:space="preserve"> </w:t>
      </w:r>
      <w:r w:rsidR="0078195E" w:rsidRPr="00CE0B86">
        <w:rPr>
          <w:rFonts w:ascii="Arial" w:hAnsi="Arial" w:cs="Arial"/>
          <w:sz w:val="22"/>
          <w:szCs w:val="22"/>
        </w:rPr>
        <w:t>(</w:t>
      </w:r>
      <w:hyperlink r:id="rId7" w:history="1">
        <w:r w:rsidR="00581425" w:rsidRPr="00CE0B86">
          <w:rPr>
            <w:rStyle w:val="Hyperlink"/>
            <w:rFonts w:ascii="Arial" w:hAnsi="Arial" w:cs="Arial"/>
            <w:sz w:val="22"/>
            <w:szCs w:val="22"/>
          </w:rPr>
          <w:t>https://thackl.github.io/gggenomes/</w:t>
        </w:r>
      </w:hyperlink>
      <w:r w:rsidR="00581425" w:rsidRPr="00CE0B86">
        <w:rPr>
          <w:rFonts w:ascii="Arial" w:hAnsi="Arial" w:cs="Arial"/>
          <w:sz w:val="22"/>
          <w:szCs w:val="22"/>
        </w:rPr>
        <w:t xml:space="preserve">; </w:t>
      </w:r>
      <w:r w:rsidR="0078195E" w:rsidRPr="00CE0B86">
        <w:rPr>
          <w:rFonts w:ascii="Arial" w:hAnsi="Arial" w:cs="Arial"/>
          <w:sz w:val="22"/>
          <w:szCs w:val="22"/>
        </w:rPr>
        <w:t>Supplementary Fig. 1)</w:t>
      </w:r>
      <w:r w:rsidRPr="00CE0B86">
        <w:rPr>
          <w:rFonts w:ascii="Arial" w:hAnsi="Arial" w:cs="Arial"/>
          <w:sz w:val="22"/>
          <w:szCs w:val="22"/>
        </w:rPr>
        <w:t xml:space="preserve">. </w:t>
      </w:r>
    </w:p>
    <w:p w14:paraId="639ECEDA" w14:textId="77777777" w:rsidR="009C2ECE" w:rsidRPr="00CE0B86" w:rsidRDefault="009C2ECE" w:rsidP="0076025F">
      <w:pPr>
        <w:pStyle w:val="isselectedend"/>
        <w:spacing w:before="0" w:beforeAutospacing="0" w:after="0" w:afterAutospacing="0"/>
        <w:rPr>
          <w:rFonts w:ascii="Arial" w:hAnsi="Arial" w:cs="Arial"/>
          <w:sz w:val="22"/>
          <w:szCs w:val="22"/>
        </w:rPr>
      </w:pPr>
    </w:p>
    <w:p w14:paraId="00AFACC1" w14:textId="1A4D18A2" w:rsidR="0076025F" w:rsidRPr="00CE0B86" w:rsidRDefault="0076025F" w:rsidP="0076025F">
      <w:pPr>
        <w:rPr>
          <w:rFonts w:ascii="Arial" w:hAnsi="Arial" w:cs="Arial"/>
          <w:sz w:val="22"/>
          <w:szCs w:val="22"/>
        </w:rPr>
      </w:pPr>
      <w:r w:rsidRPr="00CE0B86">
        <w:rPr>
          <w:rFonts w:ascii="Arial" w:hAnsi="Arial" w:cs="Arial"/>
          <w:sz w:val="22"/>
          <w:szCs w:val="22"/>
        </w:rPr>
        <w:t xml:space="preserve">Because plasmid sequences </w:t>
      </w:r>
      <w:r w:rsidR="00503442" w:rsidRPr="00CE0B86">
        <w:rPr>
          <w:rFonts w:ascii="Arial" w:hAnsi="Arial" w:cs="Arial"/>
          <w:sz w:val="22"/>
          <w:szCs w:val="22"/>
        </w:rPr>
        <w:t>from short</w:t>
      </w:r>
      <w:r w:rsidR="00581425" w:rsidRPr="00CE0B86">
        <w:rPr>
          <w:rFonts w:ascii="Arial" w:hAnsi="Arial" w:cs="Arial"/>
          <w:sz w:val="22"/>
          <w:szCs w:val="22"/>
        </w:rPr>
        <w:t>-</w:t>
      </w:r>
      <w:r w:rsidR="00503442" w:rsidRPr="00CE0B86">
        <w:rPr>
          <w:rFonts w:ascii="Arial" w:hAnsi="Arial" w:cs="Arial"/>
          <w:sz w:val="22"/>
          <w:szCs w:val="22"/>
        </w:rPr>
        <w:t>read assemblies are frequently fragmented across multiple contigs</w:t>
      </w:r>
      <w:r w:rsidR="00581425" w:rsidRPr="00CE0B86">
        <w:rPr>
          <w:rFonts w:ascii="Arial" w:hAnsi="Arial" w:cs="Arial"/>
          <w:sz w:val="22"/>
          <w:szCs w:val="22"/>
        </w:rPr>
        <w:t xml:space="preserve">, </w:t>
      </w:r>
      <w:r w:rsidRPr="00CE0B86">
        <w:rPr>
          <w:rFonts w:ascii="Arial" w:hAnsi="Arial" w:cs="Arial"/>
          <w:i/>
          <w:iCs/>
          <w:sz w:val="22"/>
          <w:szCs w:val="22"/>
        </w:rPr>
        <w:t>mupA</w:t>
      </w:r>
      <w:r w:rsidRPr="00CE0B86">
        <w:rPr>
          <w:rFonts w:ascii="Arial" w:hAnsi="Arial" w:cs="Arial"/>
          <w:sz w:val="22"/>
          <w:szCs w:val="22"/>
        </w:rPr>
        <w:t>-</w:t>
      </w:r>
      <w:r w:rsidR="00503442" w:rsidRPr="00CE0B86">
        <w:rPr>
          <w:rFonts w:ascii="Arial" w:hAnsi="Arial" w:cs="Arial"/>
          <w:sz w:val="22"/>
          <w:szCs w:val="22"/>
        </w:rPr>
        <w:t xml:space="preserve">encoding sequences </w:t>
      </w:r>
      <w:r w:rsidRPr="00CE0B86">
        <w:rPr>
          <w:rFonts w:ascii="Arial" w:hAnsi="Arial" w:cs="Arial"/>
          <w:sz w:val="22"/>
          <w:szCs w:val="22"/>
        </w:rPr>
        <w:t xml:space="preserve">were </w:t>
      </w:r>
      <w:r w:rsidR="00581425" w:rsidRPr="00CE0B86">
        <w:rPr>
          <w:rFonts w:ascii="Arial" w:hAnsi="Arial" w:cs="Arial"/>
          <w:sz w:val="22"/>
          <w:szCs w:val="22"/>
        </w:rPr>
        <w:t>often located o</w:t>
      </w:r>
      <w:r w:rsidR="00503442" w:rsidRPr="00CE0B86">
        <w:rPr>
          <w:rFonts w:ascii="Arial" w:hAnsi="Arial" w:cs="Arial"/>
          <w:sz w:val="22"/>
          <w:szCs w:val="22"/>
        </w:rPr>
        <w:t>n small contigs</w:t>
      </w:r>
      <w:r w:rsidR="00581425" w:rsidRPr="00CE0B86">
        <w:rPr>
          <w:rFonts w:ascii="Arial" w:hAnsi="Arial" w:cs="Arial"/>
          <w:sz w:val="22"/>
          <w:szCs w:val="22"/>
        </w:rPr>
        <w:t xml:space="preserve"> and</w:t>
      </w:r>
      <w:r w:rsidRPr="00CE0B86">
        <w:rPr>
          <w:rFonts w:ascii="Arial" w:hAnsi="Arial" w:cs="Arial"/>
          <w:sz w:val="22"/>
          <w:szCs w:val="22"/>
        </w:rPr>
        <w:t xml:space="preserve"> </w:t>
      </w:r>
      <w:r w:rsidR="00503442" w:rsidRPr="00CE0B86">
        <w:rPr>
          <w:rFonts w:ascii="Arial" w:hAnsi="Arial" w:cs="Arial"/>
          <w:sz w:val="22"/>
          <w:szCs w:val="22"/>
        </w:rPr>
        <w:t xml:space="preserve">plasmids reconstructed by MOB-suite were not always </w:t>
      </w:r>
      <w:r w:rsidRPr="00CE0B86">
        <w:rPr>
          <w:rFonts w:ascii="Arial" w:hAnsi="Arial" w:cs="Arial"/>
          <w:sz w:val="22"/>
          <w:szCs w:val="22"/>
        </w:rPr>
        <w:t>complete</w:t>
      </w:r>
      <w:r w:rsidR="00581425" w:rsidRPr="00CE0B86">
        <w:rPr>
          <w:rFonts w:ascii="Arial" w:hAnsi="Arial" w:cs="Arial"/>
          <w:sz w:val="22"/>
          <w:szCs w:val="22"/>
        </w:rPr>
        <w:t>. Consequently</w:t>
      </w:r>
      <w:r w:rsidR="00503442" w:rsidRPr="00CE0B86">
        <w:rPr>
          <w:rFonts w:ascii="Arial" w:hAnsi="Arial" w:cs="Arial"/>
          <w:sz w:val="22"/>
          <w:szCs w:val="22"/>
        </w:rPr>
        <w:t xml:space="preserve">, </w:t>
      </w:r>
      <w:r w:rsidR="00503442" w:rsidRPr="00CE0B86">
        <w:rPr>
          <w:rFonts w:ascii="Arial" w:hAnsi="Arial" w:cs="Arial"/>
          <w:i/>
          <w:iCs/>
          <w:sz w:val="22"/>
          <w:szCs w:val="22"/>
        </w:rPr>
        <w:t>mupA</w:t>
      </w:r>
      <w:r w:rsidR="00503442" w:rsidRPr="00CE0B86">
        <w:rPr>
          <w:rFonts w:ascii="Arial" w:hAnsi="Arial" w:cs="Arial"/>
          <w:sz w:val="22"/>
          <w:szCs w:val="22"/>
        </w:rPr>
        <w:t xml:space="preserve"> </w:t>
      </w:r>
      <w:r w:rsidR="00581425" w:rsidRPr="00CE0B86">
        <w:rPr>
          <w:rFonts w:ascii="Arial" w:hAnsi="Arial" w:cs="Arial"/>
          <w:sz w:val="22"/>
          <w:szCs w:val="22"/>
        </w:rPr>
        <w:t>could</w:t>
      </w:r>
      <w:r w:rsidR="00503442" w:rsidRPr="00CE0B86">
        <w:rPr>
          <w:rFonts w:ascii="Arial" w:hAnsi="Arial" w:cs="Arial"/>
          <w:sz w:val="22"/>
          <w:szCs w:val="22"/>
        </w:rPr>
        <w:t xml:space="preserve"> not always </w:t>
      </w:r>
      <w:r w:rsidR="00581425" w:rsidRPr="00CE0B86">
        <w:rPr>
          <w:rFonts w:ascii="Arial" w:hAnsi="Arial" w:cs="Arial"/>
          <w:sz w:val="22"/>
          <w:szCs w:val="22"/>
        </w:rPr>
        <w:t xml:space="preserve">be </w:t>
      </w:r>
      <w:r w:rsidR="00503442" w:rsidRPr="00CE0B86">
        <w:rPr>
          <w:rFonts w:ascii="Arial" w:hAnsi="Arial" w:cs="Arial"/>
          <w:sz w:val="22"/>
          <w:szCs w:val="22"/>
        </w:rPr>
        <w:t>assigned to a reconstructed plasmid</w:t>
      </w:r>
      <w:r w:rsidR="0078195E" w:rsidRPr="00CE0B86">
        <w:rPr>
          <w:rFonts w:ascii="Arial" w:hAnsi="Arial" w:cs="Arial"/>
          <w:sz w:val="22"/>
          <w:szCs w:val="22"/>
        </w:rPr>
        <w:t xml:space="preserve"> in the surveillance cohort</w:t>
      </w:r>
      <w:r w:rsidRPr="00CE0B86">
        <w:rPr>
          <w:rFonts w:ascii="Arial" w:hAnsi="Arial" w:cs="Arial"/>
          <w:sz w:val="22"/>
          <w:szCs w:val="22"/>
        </w:rPr>
        <w:t xml:space="preserve">. To maximize specificity, plasmid group assignments were restricted to assemblies in which </w:t>
      </w:r>
      <w:proofErr w:type="gramStart"/>
      <w:r w:rsidRPr="00CE0B86">
        <w:rPr>
          <w:rFonts w:ascii="Arial" w:hAnsi="Arial" w:cs="Arial"/>
          <w:i/>
          <w:iCs/>
          <w:sz w:val="22"/>
          <w:szCs w:val="22"/>
        </w:rPr>
        <w:t>mupA</w:t>
      </w:r>
      <w:proofErr w:type="gramEnd"/>
      <w:r w:rsidRPr="00CE0B86">
        <w:rPr>
          <w:rFonts w:ascii="Arial" w:hAnsi="Arial" w:cs="Arial"/>
          <w:sz w:val="22"/>
          <w:szCs w:val="22"/>
        </w:rPr>
        <w:t xml:space="preserve"> and adjacent plasmid group</w:t>
      </w:r>
      <w:r w:rsidR="00353FBC" w:rsidRPr="00CE0B86">
        <w:rPr>
          <w:rFonts w:ascii="Arial" w:hAnsi="Arial" w:cs="Arial"/>
          <w:sz w:val="22"/>
          <w:szCs w:val="22"/>
        </w:rPr>
        <w:t>-</w:t>
      </w:r>
      <w:r w:rsidRPr="00CE0B86">
        <w:rPr>
          <w:rFonts w:ascii="Arial" w:hAnsi="Arial" w:cs="Arial"/>
          <w:sz w:val="22"/>
          <w:szCs w:val="22"/>
        </w:rPr>
        <w:t xml:space="preserve">defining sequences were present on the same contig and supported by MOB-suite predictions. This approach enabled inference of plasmid group membership for isolates lacking complete plasmid assemblies while minimizing misclassification arising from fragmented assemblies. Assigned plasmid groups were used to estimate the prevalence and distribution of </w:t>
      </w:r>
      <w:r w:rsidRPr="00CE0B86">
        <w:rPr>
          <w:rFonts w:ascii="Arial" w:hAnsi="Arial" w:cs="Arial"/>
          <w:i/>
          <w:iCs/>
          <w:sz w:val="22"/>
          <w:szCs w:val="22"/>
        </w:rPr>
        <w:t>mupA</w:t>
      </w:r>
      <w:r w:rsidRPr="00CE0B86">
        <w:rPr>
          <w:rFonts w:ascii="Arial" w:hAnsi="Arial" w:cs="Arial"/>
          <w:sz w:val="22"/>
          <w:szCs w:val="22"/>
        </w:rPr>
        <w:t xml:space="preserve"> plasmids across the surveillance cohort and to annotate chromosomal phylogenies (Fig</w:t>
      </w:r>
      <w:r w:rsidR="0078195E" w:rsidRPr="00CE0B86">
        <w:rPr>
          <w:rFonts w:ascii="Arial" w:hAnsi="Arial" w:cs="Arial"/>
          <w:sz w:val="22"/>
          <w:szCs w:val="22"/>
        </w:rPr>
        <w:t>s.</w:t>
      </w:r>
      <w:r w:rsidRPr="00CE0B86">
        <w:rPr>
          <w:rFonts w:ascii="Arial" w:hAnsi="Arial" w:cs="Arial"/>
          <w:sz w:val="22"/>
          <w:szCs w:val="22"/>
        </w:rPr>
        <w:t xml:space="preserve"> 1A and 3A). </w:t>
      </w:r>
      <w:r w:rsidR="00581425" w:rsidRPr="00CE0B86">
        <w:rPr>
          <w:rFonts w:ascii="Arial" w:hAnsi="Arial" w:cs="Arial"/>
          <w:sz w:val="22"/>
          <w:szCs w:val="22"/>
        </w:rPr>
        <w:t xml:space="preserve">For isolates in which </w:t>
      </w:r>
      <w:r w:rsidR="000B3FAE" w:rsidRPr="00CE0B86">
        <w:rPr>
          <w:rFonts w:ascii="Arial" w:hAnsi="Arial" w:cs="Arial"/>
          <w:i/>
          <w:iCs/>
          <w:sz w:val="22"/>
          <w:szCs w:val="22"/>
        </w:rPr>
        <w:t>mupA</w:t>
      </w:r>
      <w:r w:rsidR="000B3FAE" w:rsidRPr="00CE0B86">
        <w:rPr>
          <w:rFonts w:ascii="Arial" w:hAnsi="Arial" w:cs="Arial"/>
          <w:sz w:val="22"/>
          <w:szCs w:val="22"/>
        </w:rPr>
        <w:t xml:space="preserve"> carriage </w:t>
      </w:r>
      <w:r w:rsidR="0009751E" w:rsidRPr="00CE0B86">
        <w:rPr>
          <w:rFonts w:ascii="Arial" w:hAnsi="Arial" w:cs="Arial"/>
          <w:sz w:val="22"/>
          <w:szCs w:val="22"/>
        </w:rPr>
        <w:t xml:space="preserve">could </w:t>
      </w:r>
      <w:r w:rsidR="000B3FAE" w:rsidRPr="00CE0B86">
        <w:rPr>
          <w:rFonts w:ascii="Arial" w:hAnsi="Arial" w:cs="Arial"/>
          <w:sz w:val="22"/>
          <w:szCs w:val="22"/>
        </w:rPr>
        <w:t xml:space="preserve">not </w:t>
      </w:r>
      <w:r w:rsidR="0009751E" w:rsidRPr="00CE0B86">
        <w:rPr>
          <w:rFonts w:ascii="Arial" w:hAnsi="Arial" w:cs="Arial"/>
          <w:sz w:val="22"/>
          <w:szCs w:val="22"/>
        </w:rPr>
        <w:t xml:space="preserve">be </w:t>
      </w:r>
      <w:r w:rsidR="00581425" w:rsidRPr="00CE0B86">
        <w:rPr>
          <w:rFonts w:ascii="Arial" w:hAnsi="Arial" w:cs="Arial"/>
          <w:sz w:val="22"/>
          <w:szCs w:val="22"/>
        </w:rPr>
        <w:t xml:space="preserve">directly </w:t>
      </w:r>
      <w:r w:rsidR="000B3FAE" w:rsidRPr="00CE0B86">
        <w:rPr>
          <w:rFonts w:ascii="Arial" w:hAnsi="Arial" w:cs="Arial"/>
          <w:sz w:val="22"/>
          <w:szCs w:val="22"/>
        </w:rPr>
        <w:t>assigned to a plasmid or</w:t>
      </w:r>
      <w:r w:rsidR="00581425" w:rsidRPr="00CE0B86">
        <w:rPr>
          <w:rFonts w:ascii="Arial" w:hAnsi="Arial" w:cs="Arial"/>
          <w:sz w:val="22"/>
          <w:szCs w:val="22"/>
        </w:rPr>
        <w:t xml:space="preserve"> the</w:t>
      </w:r>
      <w:r w:rsidR="000B3FAE" w:rsidRPr="00CE0B86">
        <w:rPr>
          <w:rFonts w:ascii="Arial" w:hAnsi="Arial" w:cs="Arial"/>
          <w:sz w:val="22"/>
          <w:szCs w:val="22"/>
        </w:rPr>
        <w:t xml:space="preserve"> chromosome, </w:t>
      </w:r>
      <w:r w:rsidR="00F4517A" w:rsidRPr="00CE0B86">
        <w:rPr>
          <w:rFonts w:ascii="Arial" w:hAnsi="Arial" w:cs="Arial"/>
          <w:sz w:val="22"/>
          <w:szCs w:val="22"/>
        </w:rPr>
        <w:t xml:space="preserve">its location was inferred by assigning it to the reconstructed plasmid whose plasmid group matched that </w:t>
      </w:r>
      <w:r w:rsidR="000B3FAE" w:rsidRPr="00CE0B86">
        <w:rPr>
          <w:rFonts w:ascii="Arial" w:hAnsi="Arial" w:cs="Arial"/>
          <w:sz w:val="22"/>
          <w:szCs w:val="22"/>
        </w:rPr>
        <w:t xml:space="preserve">of the </w:t>
      </w:r>
      <w:r w:rsidR="000B3FAE" w:rsidRPr="00CE0B86">
        <w:rPr>
          <w:rFonts w:ascii="Arial" w:hAnsi="Arial" w:cs="Arial"/>
          <w:i/>
          <w:iCs/>
          <w:sz w:val="22"/>
          <w:szCs w:val="22"/>
        </w:rPr>
        <w:t>mupA</w:t>
      </w:r>
      <w:r w:rsidR="000B3FAE" w:rsidRPr="00CE0B86">
        <w:rPr>
          <w:rFonts w:ascii="Arial" w:hAnsi="Arial" w:cs="Arial"/>
          <w:sz w:val="22"/>
          <w:szCs w:val="22"/>
        </w:rPr>
        <w:t xml:space="preserve">-carrying plasmid </w:t>
      </w:r>
      <w:r w:rsidR="00F4517A" w:rsidRPr="00CE0B86">
        <w:rPr>
          <w:rFonts w:ascii="Arial" w:hAnsi="Arial" w:cs="Arial"/>
          <w:sz w:val="22"/>
          <w:szCs w:val="22"/>
        </w:rPr>
        <w:t>in</w:t>
      </w:r>
      <w:r w:rsidR="000B3FAE" w:rsidRPr="00CE0B86">
        <w:rPr>
          <w:rFonts w:ascii="Arial" w:hAnsi="Arial" w:cs="Arial"/>
          <w:sz w:val="22"/>
          <w:szCs w:val="22"/>
        </w:rPr>
        <w:t xml:space="preserve"> the genetically closest isolate</w:t>
      </w:r>
      <w:r w:rsidR="00F4517A" w:rsidRPr="00CE0B86">
        <w:rPr>
          <w:rFonts w:ascii="Arial" w:hAnsi="Arial" w:cs="Arial"/>
          <w:sz w:val="22"/>
          <w:szCs w:val="22"/>
        </w:rPr>
        <w:t>,</w:t>
      </w:r>
      <w:r w:rsidR="000B3FAE" w:rsidRPr="00CE0B86">
        <w:rPr>
          <w:rFonts w:ascii="Arial" w:hAnsi="Arial" w:cs="Arial"/>
          <w:sz w:val="22"/>
          <w:szCs w:val="22"/>
        </w:rPr>
        <w:t xml:space="preserve"> </w:t>
      </w:r>
      <w:r w:rsidR="00F4517A" w:rsidRPr="00CE0B86">
        <w:rPr>
          <w:rFonts w:ascii="Arial" w:hAnsi="Arial" w:cs="Arial"/>
          <w:sz w:val="22"/>
          <w:szCs w:val="22"/>
        </w:rPr>
        <w:t>as determined by</w:t>
      </w:r>
      <w:r w:rsidR="0009751E" w:rsidRPr="00CE0B86">
        <w:rPr>
          <w:rFonts w:ascii="Arial" w:hAnsi="Arial" w:cs="Arial"/>
          <w:sz w:val="22"/>
          <w:szCs w:val="22"/>
        </w:rPr>
        <w:t xml:space="preserve"> core</w:t>
      </w:r>
      <w:r w:rsidR="00F4517A" w:rsidRPr="00CE0B86">
        <w:rPr>
          <w:rFonts w:ascii="Arial" w:hAnsi="Arial" w:cs="Arial"/>
          <w:sz w:val="22"/>
          <w:szCs w:val="22"/>
        </w:rPr>
        <w:t>-</w:t>
      </w:r>
      <w:r w:rsidR="0009751E" w:rsidRPr="00CE0B86">
        <w:rPr>
          <w:rFonts w:ascii="Arial" w:hAnsi="Arial" w:cs="Arial"/>
          <w:sz w:val="22"/>
          <w:szCs w:val="22"/>
        </w:rPr>
        <w:t>genome SNP</w:t>
      </w:r>
      <w:r w:rsidR="00F4517A" w:rsidRPr="00CE0B86">
        <w:rPr>
          <w:rFonts w:ascii="Arial" w:hAnsi="Arial" w:cs="Arial"/>
          <w:sz w:val="22"/>
          <w:szCs w:val="22"/>
        </w:rPr>
        <w:t xml:space="preserve"> distance</w:t>
      </w:r>
      <w:r w:rsidR="0009751E" w:rsidRPr="00CE0B86">
        <w:rPr>
          <w:rFonts w:ascii="Arial" w:hAnsi="Arial" w:cs="Arial"/>
          <w:sz w:val="22"/>
          <w:szCs w:val="22"/>
        </w:rPr>
        <w:t>.</w:t>
      </w:r>
    </w:p>
    <w:p w14:paraId="53D2F0B3" w14:textId="77777777" w:rsidR="00B54398" w:rsidRPr="00CE0B86" w:rsidRDefault="00B54398" w:rsidP="0076025F">
      <w:pPr>
        <w:pStyle w:val="Heading3"/>
        <w:spacing w:before="0" w:after="0" w:line="240" w:lineRule="auto"/>
        <w:rPr>
          <w:rFonts w:ascii="Arial" w:hAnsi="Arial" w:cs="Arial"/>
          <w:b/>
          <w:bCs/>
          <w:color w:val="000000" w:themeColor="text1"/>
          <w:sz w:val="22"/>
          <w:szCs w:val="22"/>
        </w:rPr>
      </w:pPr>
    </w:p>
    <w:p w14:paraId="097D2B66" w14:textId="77777777" w:rsidR="004571CF" w:rsidRPr="00CE0B86" w:rsidRDefault="004571CF" w:rsidP="004571CF">
      <w:pPr>
        <w:rPr>
          <w:rFonts w:ascii="Arial" w:hAnsi="Arial" w:cs="Arial"/>
          <w:i/>
          <w:iCs/>
          <w:color w:val="000000"/>
          <w:sz w:val="22"/>
          <w:szCs w:val="22"/>
        </w:rPr>
      </w:pPr>
      <w:r w:rsidRPr="00CE0B86">
        <w:rPr>
          <w:rStyle w:val="outlook-search-highlight"/>
          <w:rFonts w:ascii="Arial" w:hAnsi="Arial" w:cs="Arial"/>
          <w:color w:val="000000"/>
          <w:sz w:val="22"/>
          <w:szCs w:val="22"/>
          <w:u w:val="single"/>
        </w:rPr>
        <w:t>Chromosomal</w:t>
      </w:r>
      <w:r w:rsidRPr="00CE0B86">
        <w:rPr>
          <w:rStyle w:val="apple-converted-space"/>
          <w:rFonts w:ascii="Arial" w:hAnsi="Arial" w:cs="Arial"/>
          <w:color w:val="000000"/>
          <w:sz w:val="22"/>
          <w:szCs w:val="22"/>
          <w:u w:val="single"/>
        </w:rPr>
        <w:t> </w:t>
      </w:r>
      <w:r w:rsidRPr="00CE0B86">
        <w:rPr>
          <w:rFonts w:ascii="Arial" w:hAnsi="Arial" w:cs="Arial"/>
          <w:color w:val="000000"/>
          <w:sz w:val="22"/>
          <w:szCs w:val="22"/>
          <w:u w:val="single"/>
        </w:rPr>
        <w:t>integration of</w:t>
      </w:r>
      <w:r w:rsidRPr="00CE0B86">
        <w:rPr>
          <w:rStyle w:val="apple-converted-space"/>
          <w:rFonts w:ascii="Arial" w:hAnsi="Arial" w:cs="Arial"/>
          <w:color w:val="000000"/>
          <w:sz w:val="22"/>
          <w:szCs w:val="22"/>
          <w:u w:val="single"/>
        </w:rPr>
        <w:t> </w:t>
      </w:r>
      <w:r w:rsidRPr="00CE0B86">
        <w:rPr>
          <w:rFonts w:ascii="Arial" w:hAnsi="Arial" w:cs="Arial"/>
          <w:i/>
          <w:iCs/>
          <w:color w:val="000000"/>
          <w:sz w:val="22"/>
          <w:szCs w:val="22"/>
          <w:u w:val="single"/>
        </w:rPr>
        <w:t>mupA</w:t>
      </w:r>
    </w:p>
    <w:p w14:paraId="5E75C315" w14:textId="725C1707" w:rsidR="004571CF" w:rsidRPr="00CE0B86" w:rsidRDefault="004571CF" w:rsidP="004571CF">
      <w:pPr>
        <w:rPr>
          <w:rFonts w:ascii="Arial" w:hAnsi="Arial" w:cs="Arial"/>
          <w:sz w:val="22"/>
          <w:szCs w:val="22"/>
        </w:rPr>
      </w:pPr>
      <w:r w:rsidRPr="00CE0B86">
        <w:rPr>
          <w:rFonts w:ascii="Arial" w:hAnsi="Arial" w:cs="Arial"/>
          <w:sz w:val="22"/>
          <w:szCs w:val="22"/>
        </w:rPr>
        <w:t xml:space="preserve">We analyzed 31 complete </w:t>
      </w:r>
      <w:r w:rsidRPr="00CE0B86">
        <w:rPr>
          <w:rStyle w:val="Emphasis"/>
          <w:rFonts w:ascii="Arial" w:hAnsi="Arial" w:cs="Arial"/>
          <w:sz w:val="22"/>
          <w:szCs w:val="22"/>
        </w:rPr>
        <w:t>S. aureus</w:t>
      </w:r>
      <w:r w:rsidRPr="00CE0B86">
        <w:rPr>
          <w:rFonts w:ascii="Arial" w:hAnsi="Arial" w:cs="Arial"/>
          <w:sz w:val="22"/>
          <w:szCs w:val="22"/>
        </w:rPr>
        <w:t xml:space="preserve"> genome assemblies from our historical collection (see Methods), which is enriched for </w:t>
      </w:r>
      <w:r w:rsidRPr="00CE0B86">
        <w:rPr>
          <w:rStyle w:val="Emphasis"/>
          <w:rFonts w:ascii="Arial" w:hAnsi="Arial" w:cs="Arial"/>
          <w:sz w:val="22"/>
          <w:szCs w:val="22"/>
        </w:rPr>
        <w:t>mupA</w:t>
      </w:r>
      <w:r w:rsidRPr="00CE0B86">
        <w:rPr>
          <w:rFonts w:ascii="Arial" w:hAnsi="Arial" w:cs="Arial"/>
          <w:sz w:val="22"/>
          <w:szCs w:val="22"/>
        </w:rPr>
        <w:t xml:space="preserve">-positive CC8 isolates. The presence of </w:t>
      </w:r>
      <w:r w:rsidRPr="00CE0B86">
        <w:rPr>
          <w:rStyle w:val="Emphasis"/>
          <w:rFonts w:ascii="Arial" w:hAnsi="Arial" w:cs="Arial"/>
          <w:sz w:val="22"/>
          <w:szCs w:val="22"/>
        </w:rPr>
        <w:t>mupA</w:t>
      </w:r>
      <w:r w:rsidRPr="00CE0B86">
        <w:rPr>
          <w:rFonts w:ascii="Arial" w:hAnsi="Arial" w:cs="Arial"/>
          <w:sz w:val="22"/>
          <w:szCs w:val="22"/>
        </w:rPr>
        <w:t xml:space="preserve"> (NCBI accession NG_048008.1) was assessed using nucleotide </w:t>
      </w:r>
      <w:r w:rsidRPr="00CE0B86">
        <w:rPr>
          <w:rFonts w:ascii="Arial" w:hAnsi="Arial" w:cs="Arial"/>
          <w:color w:val="000000"/>
          <w:sz w:val="22"/>
          <w:szCs w:val="22"/>
        </w:rPr>
        <w:t>BLAST</w:t>
      </w:r>
      <w:r w:rsidRPr="00CE0B86">
        <w:rPr>
          <w:rFonts w:ascii="Arial" w:hAnsi="Arial" w:cs="Arial"/>
          <w:color w:val="000000"/>
          <w:sz w:val="22"/>
          <w:szCs w:val="22"/>
        </w:rPr>
        <w:fldChar w:fldCharType="begin"/>
      </w:r>
      <w:r w:rsidR="00581425" w:rsidRPr="00CE0B86">
        <w:rPr>
          <w:rFonts w:ascii="Arial" w:hAnsi="Arial" w:cs="Arial"/>
          <w:color w:val="000000"/>
          <w:sz w:val="22"/>
          <w:szCs w:val="22"/>
        </w:rPr>
        <w:instrText xml:space="preserve"> ADDIN EN.CITE &lt;EndNote&gt;&lt;Cite&gt;&lt;Author&gt;Altschul&lt;/Author&gt;&lt;Year&gt;1990&lt;/Year&gt;&lt;RecNum&gt;1310&lt;/RecNum&gt;&lt;DisplayText&gt;&lt;style face="superscript"&gt;13&lt;/style&gt;&lt;/DisplayText&gt;&lt;record&gt;&lt;rec-number&gt;1310&lt;/rec-number&gt;&lt;foreign-keys&gt;&lt;key app="EN" db-id="599xassvaedd26e5xxp5a2fdvvwvtedr99vf" timestamp="1657819063"&gt;1310&lt;/key&gt;&lt;/foreign-keys&gt;&lt;ref-type name="Journal Article"&gt;17&lt;/ref-type&gt;&lt;contributors&gt;&lt;authors&gt;&lt;author&gt;Altschul, S. F.&lt;/author&gt;&lt;author&gt;Gish, W.&lt;/author&gt;&lt;author&gt;Miller, W.&lt;/author&gt;&lt;author&gt;Myers, E. W.&lt;/author&gt;&lt;author&gt;Lipman, D. J.&lt;/author&gt;&lt;/authors&gt;&lt;/contributors&gt;&lt;auth-address&gt;National Center for Biotechnology Information, National Library of Medicine, National Institutes of Health, Bethesda, MD 20894.&lt;/auth-address&gt;&lt;titles&gt;&lt;title&gt;Basic local alignment search tool&lt;/title&gt;&lt;secondary-title&gt;J Mol Biol&lt;/secondary-title&gt;&lt;/titles&gt;&lt;periodical&gt;&lt;full-title&gt;J Mol Biol&lt;/full-title&gt;&lt;/periodical&gt;&lt;pages&gt;403-10&lt;/pages&gt;&lt;volume&gt;215&lt;/volume&gt;&lt;number&gt;3&lt;/number&gt;&lt;keywords&gt;&lt;keyword&gt;Algorithms&lt;/keyword&gt;&lt;keyword&gt;Amino Acid Sequence&lt;/keyword&gt;&lt;keyword&gt;*Base Sequence&lt;/keyword&gt;&lt;keyword&gt;Databases, Factual&lt;/keyword&gt;&lt;keyword&gt;*Mutation&lt;/keyword&gt;&lt;keyword&gt;Sensitivity and Specificity&lt;/keyword&gt;&lt;keyword&gt;Sequence Homology, Nucleic Acid&lt;/keyword&gt;&lt;keyword&gt;*Software&lt;/keyword&gt;&lt;/keywords&gt;&lt;dates&gt;&lt;year&gt;1990&lt;/year&gt;&lt;pub-dates&gt;&lt;date&gt;Oct 5&lt;/date&gt;&lt;/pub-dates&gt;&lt;/dates&gt;&lt;isbn&gt;0022-2836 (Print)&amp;#xD;0022-2836 (Linking)&lt;/isbn&gt;&lt;accession-num&gt;2231712&lt;/accession-num&gt;&lt;urls&gt;&lt;related-urls&gt;&lt;url&gt;https://www.ncbi.nlm.nih.gov/pubmed/2231712&lt;/url&gt;&lt;/related-urls&gt;&lt;/urls&gt;&lt;electronic-resource-num&gt;10.1016/S0022-2836(05)80360-2&lt;/electronic-resource-num&gt;&lt;remote-database-name&gt;Medline&lt;/remote-database-name&gt;&lt;remote-database-provider&gt;NLM&lt;/remote-database-provider&gt;&lt;/record&gt;&lt;/Cite&gt;&lt;/EndNote&gt;</w:instrText>
      </w:r>
      <w:r w:rsidRPr="00CE0B86">
        <w:rPr>
          <w:rFonts w:ascii="Arial" w:hAnsi="Arial" w:cs="Arial"/>
          <w:color w:val="000000"/>
          <w:sz w:val="22"/>
          <w:szCs w:val="22"/>
        </w:rPr>
        <w:fldChar w:fldCharType="separate"/>
      </w:r>
      <w:r w:rsidR="00581425" w:rsidRPr="00CE0B86">
        <w:rPr>
          <w:rFonts w:ascii="Arial" w:hAnsi="Arial" w:cs="Arial"/>
          <w:noProof/>
          <w:color w:val="000000"/>
          <w:sz w:val="22"/>
          <w:szCs w:val="22"/>
          <w:vertAlign w:val="superscript"/>
        </w:rPr>
        <w:t>13</w:t>
      </w:r>
      <w:r w:rsidRPr="00CE0B86">
        <w:rPr>
          <w:rFonts w:ascii="Arial" w:hAnsi="Arial" w:cs="Arial"/>
          <w:color w:val="000000"/>
          <w:sz w:val="22"/>
          <w:szCs w:val="22"/>
        </w:rPr>
        <w:fldChar w:fldCharType="end"/>
      </w:r>
      <w:r w:rsidRPr="00CE0B86">
        <w:rPr>
          <w:rFonts w:ascii="Arial" w:hAnsi="Arial" w:cs="Arial"/>
          <w:color w:val="000000"/>
          <w:sz w:val="22"/>
          <w:szCs w:val="22"/>
        </w:rPr>
        <w:t xml:space="preserve"> </w:t>
      </w:r>
      <w:r w:rsidRPr="00CE0B86">
        <w:rPr>
          <w:rFonts w:ascii="Arial" w:hAnsi="Arial" w:cs="Arial"/>
          <w:sz w:val="22"/>
          <w:szCs w:val="22"/>
        </w:rPr>
        <w:t xml:space="preserve">with minimum thresholds of 95% nucleotide identity and 95% query coverage. Detection of </w:t>
      </w:r>
      <w:r w:rsidRPr="00CE0B86">
        <w:rPr>
          <w:rStyle w:val="Emphasis"/>
          <w:rFonts w:ascii="Arial" w:hAnsi="Arial" w:cs="Arial"/>
          <w:sz w:val="22"/>
          <w:szCs w:val="22"/>
        </w:rPr>
        <w:t>mupA</w:t>
      </w:r>
      <w:r w:rsidRPr="00CE0B86">
        <w:rPr>
          <w:rFonts w:ascii="Arial" w:hAnsi="Arial" w:cs="Arial"/>
          <w:sz w:val="22"/>
          <w:szCs w:val="22"/>
        </w:rPr>
        <w:t xml:space="preserve"> within a contig ≥2 Mb in length was interpreted as chromosomal integration. To identify </w:t>
      </w:r>
      <w:r w:rsidRPr="00CE0B86">
        <w:rPr>
          <w:rStyle w:val="Emphasis"/>
          <w:rFonts w:ascii="Arial" w:hAnsi="Arial" w:cs="Arial"/>
          <w:sz w:val="22"/>
          <w:szCs w:val="22"/>
        </w:rPr>
        <w:t>mupA</w:t>
      </w:r>
      <w:r w:rsidRPr="00CE0B86">
        <w:rPr>
          <w:rFonts w:ascii="Arial" w:hAnsi="Arial" w:cs="Arial"/>
          <w:sz w:val="22"/>
          <w:szCs w:val="22"/>
        </w:rPr>
        <w:t xml:space="preserve">-addicted isolates, the 31 complete genomes were aligned to the CC8 reference genome of </w:t>
      </w:r>
      <w:r w:rsidRPr="00CE0B86">
        <w:rPr>
          <w:rStyle w:val="Emphasis"/>
          <w:rFonts w:ascii="Arial" w:hAnsi="Arial" w:cs="Arial"/>
          <w:sz w:val="22"/>
          <w:szCs w:val="22"/>
        </w:rPr>
        <w:t>S. aureus</w:t>
      </w:r>
      <w:r w:rsidRPr="00CE0B86">
        <w:rPr>
          <w:rFonts w:ascii="Arial" w:hAnsi="Arial" w:cs="Arial"/>
          <w:sz w:val="22"/>
          <w:szCs w:val="22"/>
        </w:rPr>
        <w:t xml:space="preserve"> strain FPR3757 (NCBI accession GCF_000013465.1) using Snippy,</w:t>
      </w:r>
      <w:r w:rsidRPr="00CE0B86">
        <w:rPr>
          <w:rFonts w:ascii="Arial" w:hAnsi="Arial" w:cs="Arial"/>
          <w:sz w:val="22"/>
          <w:szCs w:val="22"/>
        </w:rPr>
        <w:fldChar w:fldCharType="begin"/>
      </w:r>
      <w:r w:rsidR="00581425" w:rsidRPr="00CE0B86">
        <w:rPr>
          <w:rFonts w:ascii="Arial" w:hAnsi="Arial" w:cs="Arial"/>
          <w:sz w:val="22"/>
          <w:szCs w:val="22"/>
        </w:rPr>
        <w:instrText xml:space="preserve"> ADDIN EN.CITE &lt;EndNote&gt;&lt;Cite&gt;&lt;Author&gt;Seemann&lt;/Author&gt;&lt;Year&gt;2014&lt;/Year&gt;&lt;RecNum&gt;972&lt;/RecNum&gt;&lt;DisplayText&gt;&lt;style face="superscript"&gt;14&lt;/style&gt;&lt;/DisplayText&gt;&lt;record&gt;&lt;rec-number&gt;972&lt;/rec-number&gt;&lt;foreign-keys&gt;&lt;key app="EN" db-id="599xassvaedd26e5xxp5a2fdvvwvtedr99vf" timestamp="1534171664"&gt;972&lt;/key&gt;&lt;/foreign-keys&gt;&lt;ref-type name="Journal Article"&gt;17&lt;/ref-type&gt;&lt;contributors&gt;&lt;authors&gt;&lt;author&gt;Seemann, T.&lt;/author&gt;&lt;/authors&gt;&lt;/contributors&gt;&lt;auth-address&gt;Victorian Bioinformatics Consortium, Monash University, Clayton 3800 and Life Sciences Computation Centre, Victorian Life Sciences Computation Initiative, Carlton 3053, AustraliaVictorian Bioinformatics Consortium, Monash University, Clayton 3800 and Life Sciences Computation Centre, Victorian Life Sciences Computation Initiative, Carlton 3053, Australia.&lt;/auth-address&gt;&lt;titles&gt;&lt;title&gt;Prokka: rapid prokaryotic genome annotation&lt;/title&gt;&lt;secondary-title&gt;Bioinformatics&lt;/secondary-title&gt;&lt;/titles&gt;&lt;periodical&gt;&lt;full-title&gt;Bioinformatics&lt;/full-title&gt;&lt;/periodical&gt;&lt;pages&gt;2068-9&lt;/pages&gt;&lt;volume&gt;30&lt;/volume&gt;&lt;number&gt;14&lt;/number&gt;&lt;edition&gt;2014/03/20&lt;/edition&gt;&lt;keywords&gt;&lt;keyword&gt;*Genome, Bacterial&lt;/keyword&gt;&lt;keyword&gt;Genomics/methods&lt;/keyword&gt;&lt;keyword&gt;Molecular Sequence Annotation/*methods&lt;/keyword&gt;&lt;keyword&gt;Sequence Analysis, DNA&lt;/keyword&gt;&lt;keyword&gt;*Software&lt;/keyword&gt;&lt;/keywords&gt;&lt;dates&gt;&lt;year&gt;2014&lt;/year&gt;&lt;pub-dates&gt;&lt;date&gt;Jul 15&lt;/date&gt;&lt;/pub-dates&gt;&lt;/dates&gt;&lt;isbn&gt;1367-4811 (Electronic)&amp;#xD;1367-4803 (Linking)&lt;/isbn&gt;&lt;accession-num&gt;24642063&lt;/accession-num&gt;&lt;urls&gt;&lt;related-urls&gt;&lt;url&gt;https://www.ncbi.nlm.nih.gov/pubmed/24642063&lt;/url&gt;&lt;/related-urls&gt;&lt;/urls&gt;&lt;electronic-resource-num&gt;10.1093/bioinformatics/btu153&lt;/electronic-resource-num&gt;&lt;/record&gt;&lt;/Cite&gt;&lt;/EndNote&gt;</w:instrText>
      </w:r>
      <w:r w:rsidRPr="00CE0B86">
        <w:rPr>
          <w:rFonts w:ascii="Arial" w:hAnsi="Arial" w:cs="Arial"/>
          <w:sz w:val="22"/>
          <w:szCs w:val="22"/>
        </w:rPr>
        <w:fldChar w:fldCharType="separate"/>
      </w:r>
      <w:r w:rsidR="00581425" w:rsidRPr="00CE0B86">
        <w:rPr>
          <w:rFonts w:ascii="Arial" w:hAnsi="Arial" w:cs="Arial"/>
          <w:noProof/>
          <w:sz w:val="22"/>
          <w:szCs w:val="22"/>
          <w:vertAlign w:val="superscript"/>
        </w:rPr>
        <w:t>14</w:t>
      </w:r>
      <w:r w:rsidRPr="00CE0B86">
        <w:rPr>
          <w:rFonts w:ascii="Arial" w:hAnsi="Arial" w:cs="Arial"/>
          <w:sz w:val="22"/>
          <w:szCs w:val="22"/>
        </w:rPr>
        <w:fldChar w:fldCharType="end"/>
      </w:r>
      <w:r w:rsidRPr="00CE0B86">
        <w:rPr>
          <w:rFonts w:ascii="Arial" w:hAnsi="Arial" w:cs="Arial"/>
          <w:sz w:val="22"/>
          <w:szCs w:val="22"/>
        </w:rPr>
        <w:t xml:space="preserve"> and variants were called in the chromosomal </w:t>
      </w:r>
      <w:r w:rsidRPr="00CE0B86">
        <w:rPr>
          <w:rStyle w:val="Emphasis"/>
          <w:rFonts w:ascii="Arial" w:hAnsi="Arial" w:cs="Arial"/>
          <w:sz w:val="22"/>
          <w:szCs w:val="22"/>
        </w:rPr>
        <w:t>ileS1</w:t>
      </w:r>
      <w:r w:rsidRPr="00CE0B86">
        <w:rPr>
          <w:rFonts w:ascii="Arial" w:hAnsi="Arial" w:cs="Arial"/>
          <w:sz w:val="22"/>
          <w:szCs w:val="22"/>
        </w:rPr>
        <w:t xml:space="preserve"> (locus tag SAUSA300_RS05890). Isolates harboring stop-gain or frameshift mutations in </w:t>
      </w:r>
      <w:r w:rsidRPr="00CE0B86">
        <w:rPr>
          <w:rStyle w:val="Emphasis"/>
          <w:rFonts w:ascii="Arial" w:hAnsi="Arial" w:cs="Arial"/>
          <w:sz w:val="22"/>
          <w:szCs w:val="22"/>
        </w:rPr>
        <w:t>ileS1</w:t>
      </w:r>
      <w:r w:rsidRPr="00CE0B86">
        <w:rPr>
          <w:rFonts w:ascii="Arial" w:hAnsi="Arial" w:cs="Arial"/>
          <w:sz w:val="22"/>
          <w:szCs w:val="22"/>
        </w:rPr>
        <w:t xml:space="preserve"> were classified as </w:t>
      </w:r>
      <w:r w:rsidRPr="00CE0B86">
        <w:rPr>
          <w:rStyle w:val="Emphasis"/>
          <w:rFonts w:ascii="Arial" w:hAnsi="Arial" w:cs="Arial"/>
          <w:sz w:val="22"/>
          <w:szCs w:val="22"/>
        </w:rPr>
        <w:t>mupA</w:t>
      </w:r>
      <w:r w:rsidRPr="00CE0B86">
        <w:rPr>
          <w:rFonts w:ascii="Arial" w:hAnsi="Arial" w:cs="Arial"/>
          <w:sz w:val="22"/>
          <w:szCs w:val="22"/>
        </w:rPr>
        <w:t>-addicted.</w:t>
      </w:r>
    </w:p>
    <w:p w14:paraId="3BB19CE3" w14:textId="77777777" w:rsidR="004571CF" w:rsidRPr="00CE0B86" w:rsidRDefault="004571CF" w:rsidP="0076025F">
      <w:pPr>
        <w:rPr>
          <w:rFonts w:ascii="Aptos" w:hAnsi="Aptos"/>
          <w:color w:val="000000"/>
        </w:rPr>
      </w:pPr>
    </w:p>
    <w:p w14:paraId="24FF9650" w14:textId="64BCD7D9" w:rsidR="007F16B2" w:rsidRPr="00CE0B86" w:rsidRDefault="007F16B2" w:rsidP="0076025F">
      <w:pPr>
        <w:rPr>
          <w:rFonts w:ascii="Arial" w:hAnsi="Arial" w:cs="Arial"/>
          <w:b/>
          <w:bCs/>
          <w:color w:val="000000"/>
          <w:sz w:val="22"/>
          <w:szCs w:val="22"/>
        </w:rPr>
      </w:pPr>
      <w:r w:rsidRPr="00CE0B86">
        <w:rPr>
          <w:rFonts w:ascii="Arial" w:hAnsi="Arial" w:cs="Arial"/>
          <w:b/>
          <w:bCs/>
          <w:sz w:val="22"/>
          <w:szCs w:val="22"/>
        </w:rPr>
        <w:t xml:space="preserve">Detection of patient-to-patient </w:t>
      </w:r>
      <w:r w:rsidRPr="00CE0B86">
        <w:rPr>
          <w:rStyle w:val="Emphasis"/>
          <w:rFonts w:ascii="Arial" w:hAnsi="Arial" w:cs="Arial"/>
          <w:b/>
          <w:bCs/>
          <w:sz w:val="22"/>
          <w:szCs w:val="22"/>
        </w:rPr>
        <w:t>S. aureus</w:t>
      </w:r>
      <w:r w:rsidRPr="00CE0B86">
        <w:rPr>
          <w:rFonts w:ascii="Arial" w:hAnsi="Arial" w:cs="Arial"/>
          <w:b/>
          <w:bCs/>
          <w:sz w:val="22"/>
          <w:szCs w:val="22"/>
        </w:rPr>
        <w:t xml:space="preserve"> hospital transmission</w:t>
      </w:r>
    </w:p>
    <w:p w14:paraId="2EBFC14A" w14:textId="5D4713BA" w:rsidR="006D0ED4" w:rsidRPr="00CE0B86" w:rsidRDefault="006D0ED4" w:rsidP="0076025F">
      <w:pPr>
        <w:rPr>
          <w:rFonts w:ascii="Arial" w:hAnsi="Arial" w:cs="Arial"/>
          <w:sz w:val="22"/>
          <w:szCs w:val="22"/>
        </w:rPr>
      </w:pPr>
      <w:r w:rsidRPr="00CE0B86">
        <w:rPr>
          <w:rFonts w:ascii="Arial" w:hAnsi="Arial" w:cs="Arial"/>
          <w:sz w:val="22"/>
          <w:szCs w:val="22"/>
        </w:rPr>
        <w:t>Hospital transmission events were identified using the genomic surveillance framework previously described</w:t>
      </w:r>
      <w:r w:rsidR="00AB3D56" w:rsidRPr="00CE0B86">
        <w:rPr>
          <w:rFonts w:ascii="Arial" w:hAnsi="Arial" w:cs="Arial"/>
          <w:sz w:val="22"/>
          <w:szCs w:val="22"/>
        </w:rPr>
        <w:t>,</w:t>
      </w:r>
      <w:r w:rsidR="00367C62">
        <w:rPr>
          <w:rFonts w:ascii="Arial" w:hAnsi="Arial" w:cs="Arial"/>
          <w:sz w:val="22"/>
          <w:szCs w:val="22"/>
        </w:rPr>
        <w:fldChar w:fldCharType="begin">
          <w:fldData xml:space="preserve">PEVuZE5vdGU+PENpdGU+PEF1dGhvcj5Qb2Rrb3dpazwvQXV0aG9yPjxZZWFyPjIwMjY8L1llYXI+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</w:fldData>
        </w:fldChar>
      </w:r>
      <w:r w:rsidR="00367C62">
        <w:rPr>
          <w:rFonts w:ascii="Arial" w:hAnsi="Arial" w:cs="Arial"/>
          <w:sz w:val="22"/>
          <w:szCs w:val="22"/>
        </w:rPr>
        <w:instrText xml:space="preserve"> ADDIN EN.CITE </w:instrText>
      </w:r>
      <w:r w:rsidR="00367C62">
        <w:rPr>
          <w:rFonts w:ascii="Arial" w:hAnsi="Arial" w:cs="Arial"/>
          <w:sz w:val="22"/>
          <w:szCs w:val="22"/>
        </w:rPr>
        <w:fldChar w:fldCharType="begin">
          <w:fldData xml:space="preserve">PEVuZE5vdGU+PENpdGU+PEF1dGhvcj5Qb2Rrb3dpazwvQXV0aG9yPjxZZWFyPjIwMjY8L1llYXI+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</w:fldData>
        </w:fldChar>
      </w:r>
      <w:r w:rsidR="00367C62">
        <w:rPr>
          <w:rFonts w:ascii="Arial" w:hAnsi="Arial" w:cs="Arial"/>
          <w:sz w:val="22"/>
          <w:szCs w:val="22"/>
        </w:rPr>
        <w:instrText xml:space="preserve"> ADDIN EN.CITE.DATA </w:instrText>
      </w:r>
      <w:r w:rsidR="00367C62">
        <w:rPr>
          <w:rFonts w:ascii="Arial" w:hAnsi="Arial" w:cs="Arial"/>
          <w:sz w:val="22"/>
          <w:szCs w:val="22"/>
        </w:rPr>
      </w:r>
      <w:r w:rsidR="00367C62">
        <w:rPr>
          <w:rFonts w:ascii="Arial" w:hAnsi="Arial" w:cs="Arial"/>
          <w:sz w:val="22"/>
          <w:szCs w:val="22"/>
        </w:rPr>
        <w:fldChar w:fldCharType="end"/>
      </w:r>
      <w:r w:rsidR="00367C62">
        <w:rPr>
          <w:rFonts w:ascii="Arial" w:hAnsi="Arial" w:cs="Arial"/>
          <w:sz w:val="22"/>
          <w:szCs w:val="22"/>
        </w:rPr>
      </w:r>
      <w:r w:rsidR="00367C62">
        <w:rPr>
          <w:rFonts w:ascii="Arial" w:hAnsi="Arial" w:cs="Arial"/>
          <w:sz w:val="22"/>
          <w:szCs w:val="22"/>
        </w:rPr>
        <w:fldChar w:fldCharType="separate"/>
      </w:r>
      <w:r w:rsidR="00367C62" w:rsidRPr="00367C62">
        <w:rPr>
          <w:rFonts w:ascii="Arial" w:hAnsi="Arial" w:cs="Arial"/>
          <w:noProof/>
          <w:sz w:val="22"/>
          <w:szCs w:val="22"/>
          <w:vertAlign w:val="superscript"/>
        </w:rPr>
        <w:t>9,10</w:t>
      </w:r>
      <w:r w:rsidR="00367C62">
        <w:rPr>
          <w:rFonts w:ascii="Arial" w:hAnsi="Arial" w:cs="Arial"/>
          <w:sz w:val="22"/>
          <w:szCs w:val="22"/>
        </w:rPr>
        <w:fldChar w:fldCharType="end"/>
      </w:r>
      <w:r w:rsidRPr="00CE0B86">
        <w:rPr>
          <w:rFonts w:ascii="Arial" w:hAnsi="Arial" w:cs="Arial"/>
          <w:sz w:val="22"/>
          <w:szCs w:val="22"/>
        </w:rPr>
        <w:t xml:space="preserve"> </w:t>
      </w:r>
      <w:r w:rsidR="00AB3D56" w:rsidRPr="00CE0B86">
        <w:rPr>
          <w:rFonts w:ascii="Arial" w:hAnsi="Arial" w:cs="Arial"/>
          <w:sz w:val="22"/>
          <w:szCs w:val="22"/>
        </w:rPr>
        <w:t>which was adapted from published genomic epidemiology approaches integrating genomic and epidemiologic data to infer transmission.</w:t>
      </w:r>
      <w:r w:rsidR="00AB3D56" w:rsidRPr="00CE0B86">
        <w:rPr>
          <w:rFonts w:ascii="Arial" w:hAnsi="Arial" w:cs="Arial"/>
          <w:sz w:val="22"/>
          <w:szCs w:val="22"/>
        </w:rPr>
        <w:fldChar w:fldCharType="begin">
          <w:fldData xml:space="preserve">PEVuZE5vdGU+PENpdGU+PEF1dGhvcj5Db2xsPC9BdXRob3I+PFllYXI+MjAxNzwvWWVhcj48UmVj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</w:fldData>
        </w:fldChar>
      </w:r>
      <w:r w:rsidR="00367C62">
        <w:rPr>
          <w:rFonts w:ascii="Arial" w:hAnsi="Arial" w:cs="Arial"/>
          <w:sz w:val="22"/>
          <w:szCs w:val="22"/>
        </w:rPr>
        <w:instrText xml:space="preserve"> ADDIN EN.CITE </w:instrText>
      </w:r>
      <w:r w:rsidR="00367C62">
        <w:rPr>
          <w:rFonts w:ascii="Arial" w:hAnsi="Arial" w:cs="Arial"/>
          <w:sz w:val="22"/>
          <w:szCs w:val="22"/>
        </w:rPr>
        <w:fldChar w:fldCharType="begin">
          <w:fldData xml:space="preserve">PEVuZE5vdGU+PENpdGU+PEF1dGhvcj5Db2xsPC9BdXRob3I+PFllYXI+MjAxNzwvWWVhcj48UmVj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</w:fldData>
        </w:fldChar>
      </w:r>
      <w:r w:rsidR="00367C62">
        <w:rPr>
          <w:rFonts w:ascii="Arial" w:hAnsi="Arial" w:cs="Arial"/>
          <w:sz w:val="22"/>
          <w:szCs w:val="22"/>
        </w:rPr>
        <w:instrText xml:space="preserve"> ADDIN EN.CITE.DATA </w:instrText>
      </w:r>
      <w:r w:rsidR="00367C62">
        <w:rPr>
          <w:rFonts w:ascii="Arial" w:hAnsi="Arial" w:cs="Arial"/>
          <w:sz w:val="22"/>
          <w:szCs w:val="22"/>
        </w:rPr>
      </w:r>
      <w:r w:rsidR="00367C62">
        <w:rPr>
          <w:rFonts w:ascii="Arial" w:hAnsi="Arial" w:cs="Arial"/>
          <w:sz w:val="22"/>
          <w:szCs w:val="22"/>
        </w:rPr>
        <w:fldChar w:fldCharType="end"/>
      </w:r>
      <w:r w:rsidR="00AB3D56" w:rsidRPr="00CE0B86">
        <w:rPr>
          <w:rFonts w:ascii="Arial" w:hAnsi="Arial" w:cs="Arial"/>
          <w:sz w:val="22"/>
          <w:szCs w:val="22"/>
        </w:rPr>
      </w:r>
      <w:r w:rsidR="00AB3D56" w:rsidRPr="00CE0B86">
        <w:rPr>
          <w:rFonts w:ascii="Arial" w:hAnsi="Arial" w:cs="Arial"/>
          <w:sz w:val="22"/>
          <w:szCs w:val="22"/>
        </w:rPr>
        <w:fldChar w:fldCharType="separate"/>
      </w:r>
      <w:r w:rsidR="00367C62" w:rsidRPr="00367C62">
        <w:rPr>
          <w:rFonts w:ascii="Arial" w:hAnsi="Arial" w:cs="Arial"/>
          <w:noProof/>
          <w:sz w:val="22"/>
          <w:szCs w:val="22"/>
          <w:vertAlign w:val="superscript"/>
        </w:rPr>
        <w:t>15,16</w:t>
      </w:r>
      <w:r w:rsidR="00AB3D56" w:rsidRPr="00CE0B86">
        <w:rPr>
          <w:rFonts w:ascii="Arial" w:hAnsi="Arial" w:cs="Arial"/>
          <w:sz w:val="22"/>
          <w:szCs w:val="22"/>
        </w:rPr>
        <w:fldChar w:fldCharType="end"/>
      </w:r>
      <w:r w:rsidR="00AB3D56" w:rsidRPr="00CE0B86">
        <w:rPr>
          <w:rFonts w:ascii="Arial" w:hAnsi="Arial" w:cs="Arial"/>
          <w:sz w:val="22"/>
          <w:szCs w:val="22"/>
        </w:rPr>
        <w:t xml:space="preserve"> </w:t>
      </w:r>
      <w:r w:rsidRPr="00CE0B86">
        <w:rPr>
          <w:rFonts w:ascii="Arial" w:hAnsi="Arial" w:cs="Arial"/>
          <w:sz w:val="22"/>
          <w:szCs w:val="22"/>
        </w:rPr>
        <w:t xml:space="preserve">Briefly, isolate pairs differing by ≤20 single-nucleotide variants (SNVs) were evaluated for epidemiologic linkage using electronic health record data. The 20-SNV threshold was selected on the basis of prior analyses demonstrating that within-host diversity and epidemiologically linked transmission pairs were almost uniformly separated by ≤20 SNVs. Transmission events were defined as genetically related isolates (≤20 SNVs) with epidemiologic linkage, including either direct linkage (shared unit, room, provider, or procedure during overlapping admissions) or indirect linkage (shared ward within six months without overlapping admissions). Genomically linked patients were grouped into genomic clusters </w:t>
      </w:r>
      <w:r w:rsidRPr="00CE0B86">
        <w:rPr>
          <w:rFonts w:ascii="Arial" w:hAnsi="Arial" w:cs="Arial"/>
          <w:sz w:val="22"/>
          <w:szCs w:val="22"/>
        </w:rPr>
        <w:lastRenderedPageBreak/>
        <w:t xml:space="preserve">defined as connected components of ≥2 patients linked by at least one ≤20-SNV comparison. Transmission clusters were defined as genomic clusters involving ≥3 patients that contained at least one epidemiologically supported transmission event. </w:t>
      </w:r>
      <w:r w:rsidR="00A40DBD" w:rsidRPr="00CE0B86">
        <w:rPr>
          <w:rFonts w:ascii="Arial" w:hAnsi="Arial" w:cs="Arial"/>
          <w:sz w:val="22"/>
          <w:szCs w:val="22"/>
        </w:rPr>
        <w:t>F</w:t>
      </w:r>
      <w:r w:rsidR="00A40DBD" w:rsidRPr="00CE0B86">
        <w:rPr>
          <w:rStyle w:val="Strong"/>
          <w:rFonts w:ascii="Arial" w:hAnsi="Arial" w:cs="Arial"/>
          <w:b w:val="0"/>
          <w:bCs w:val="0"/>
          <w:sz w:val="22"/>
          <w:szCs w:val="22"/>
        </w:rPr>
        <w:t>or all analyses, the outcome was patient-level involvement in at least one transmission event. Accordingly, transmission rates represent the proportion of patients involved in transmission rather than the number of pairwise transmission events</w:t>
      </w:r>
      <w:r w:rsidR="00616744" w:rsidRPr="00CE0B86">
        <w:rPr>
          <w:rStyle w:val="Strong"/>
          <w:rFonts w:ascii="Arial" w:hAnsi="Arial" w:cs="Arial"/>
          <w:b w:val="0"/>
          <w:bCs w:val="0"/>
          <w:sz w:val="22"/>
          <w:szCs w:val="22"/>
        </w:rPr>
        <w:t>. Because both members of a linked pair are counted as having participated in transmission, patient-level transmission rates generally exceed the number of unique pairwise transmissions.</w:t>
      </w:r>
      <w:r w:rsidR="00A40DBD" w:rsidRPr="00CE0B86">
        <w:rPr>
          <w:rFonts w:ascii="Arial" w:hAnsi="Arial" w:cs="Arial"/>
          <w:b/>
          <w:bCs/>
          <w:sz w:val="22"/>
          <w:szCs w:val="22"/>
        </w:rPr>
        <w:t xml:space="preserve"> </w:t>
      </w:r>
      <w:r w:rsidRPr="00CE0B86">
        <w:rPr>
          <w:rFonts w:ascii="Arial" w:hAnsi="Arial" w:cs="Arial"/>
          <w:sz w:val="22"/>
          <w:szCs w:val="22"/>
        </w:rPr>
        <w:t xml:space="preserve">Additional details regarding genomic thresholds, linkage criteria, and cluster construction are </w:t>
      </w:r>
      <w:r w:rsidR="0076025F" w:rsidRPr="00CE0B86">
        <w:rPr>
          <w:rFonts w:ascii="Arial" w:hAnsi="Arial" w:cs="Arial"/>
          <w:sz w:val="22"/>
          <w:szCs w:val="22"/>
        </w:rPr>
        <w:t>described in the prior publications</w:t>
      </w:r>
      <w:r w:rsidRPr="00CE0B86">
        <w:rPr>
          <w:rFonts w:ascii="Arial" w:hAnsi="Arial" w:cs="Arial"/>
          <w:sz w:val="22"/>
          <w:szCs w:val="22"/>
        </w:rPr>
        <w:t>.</w:t>
      </w:r>
      <w:r w:rsidR="00367C62">
        <w:rPr>
          <w:rFonts w:ascii="Arial" w:hAnsi="Arial" w:cs="Arial"/>
          <w:sz w:val="22"/>
          <w:szCs w:val="22"/>
        </w:rPr>
        <w:fldChar w:fldCharType="begin">
          <w:fldData xml:space="preserve">PEVuZE5vdGU+PENpdGU+PEF1dGhvcj5Qb2Rrb3dpazwvQXV0aG9yPjxZZWFyPjIwMjY8L1llYXI+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</w:fldData>
        </w:fldChar>
      </w:r>
      <w:r w:rsidR="00367C62">
        <w:rPr>
          <w:rFonts w:ascii="Arial" w:hAnsi="Arial" w:cs="Arial"/>
          <w:sz w:val="22"/>
          <w:szCs w:val="22"/>
        </w:rPr>
        <w:instrText xml:space="preserve"> ADDIN EN.CITE </w:instrText>
      </w:r>
      <w:r w:rsidR="00367C62">
        <w:rPr>
          <w:rFonts w:ascii="Arial" w:hAnsi="Arial" w:cs="Arial"/>
          <w:sz w:val="22"/>
          <w:szCs w:val="22"/>
        </w:rPr>
        <w:fldChar w:fldCharType="begin">
          <w:fldData xml:space="preserve">PEVuZE5vdGU+PENpdGU+PEF1dGhvcj5Qb2Rrb3dpazwvQXV0aG9yPjxZZWFyPjIwMjY8L1llYXI+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</w:fldData>
        </w:fldChar>
      </w:r>
      <w:r w:rsidR="00367C62">
        <w:rPr>
          <w:rFonts w:ascii="Arial" w:hAnsi="Arial" w:cs="Arial"/>
          <w:sz w:val="22"/>
          <w:szCs w:val="22"/>
        </w:rPr>
        <w:instrText xml:space="preserve"> ADDIN EN.CITE.DATA </w:instrText>
      </w:r>
      <w:r w:rsidR="00367C62">
        <w:rPr>
          <w:rFonts w:ascii="Arial" w:hAnsi="Arial" w:cs="Arial"/>
          <w:sz w:val="22"/>
          <w:szCs w:val="22"/>
        </w:rPr>
      </w:r>
      <w:r w:rsidR="00367C62">
        <w:rPr>
          <w:rFonts w:ascii="Arial" w:hAnsi="Arial" w:cs="Arial"/>
          <w:sz w:val="22"/>
          <w:szCs w:val="22"/>
        </w:rPr>
        <w:fldChar w:fldCharType="end"/>
      </w:r>
      <w:r w:rsidR="00367C62">
        <w:rPr>
          <w:rFonts w:ascii="Arial" w:hAnsi="Arial" w:cs="Arial"/>
          <w:sz w:val="22"/>
          <w:szCs w:val="22"/>
        </w:rPr>
      </w:r>
      <w:r w:rsidR="00367C62">
        <w:rPr>
          <w:rFonts w:ascii="Arial" w:hAnsi="Arial" w:cs="Arial"/>
          <w:sz w:val="22"/>
          <w:szCs w:val="22"/>
        </w:rPr>
        <w:fldChar w:fldCharType="separate"/>
      </w:r>
      <w:r w:rsidR="00367C62" w:rsidRPr="00367C62">
        <w:rPr>
          <w:rFonts w:ascii="Arial" w:hAnsi="Arial" w:cs="Arial"/>
          <w:noProof/>
          <w:sz w:val="22"/>
          <w:szCs w:val="22"/>
          <w:vertAlign w:val="superscript"/>
        </w:rPr>
        <w:t>9,10</w:t>
      </w:r>
      <w:r w:rsidR="00367C62">
        <w:rPr>
          <w:rFonts w:ascii="Arial" w:hAnsi="Arial" w:cs="Arial"/>
          <w:sz w:val="22"/>
          <w:szCs w:val="22"/>
        </w:rPr>
        <w:fldChar w:fldCharType="end"/>
      </w:r>
    </w:p>
    <w:p w14:paraId="31DBF205" w14:textId="6A79C38C" w:rsidR="002A2475" w:rsidRPr="00CE0B86" w:rsidRDefault="00716FF1" w:rsidP="0076025F">
      <w:pPr>
        <w:outlineLvl w:val="2"/>
        <w:rPr>
          <w:rFonts w:ascii="Arial" w:eastAsia="Times New Roman" w:hAnsi="Arial" w:cs="Arial"/>
          <w:b/>
          <w:bCs/>
          <w:kern w:val="0"/>
          <w:sz w:val="22"/>
          <w:szCs w:val="22"/>
          <w14:ligatures w14:val="none"/>
        </w:rPr>
      </w:pPr>
      <w:r w:rsidRPr="00CE0B86">
        <w:rPr>
          <w:rFonts w:ascii="Arial" w:hAnsi="Arial" w:cs="Arial"/>
          <w:b/>
          <w:bCs/>
          <w:sz w:val="22"/>
          <w:szCs w:val="22"/>
        </w:rPr>
        <w:br/>
      </w:r>
      <w:r w:rsidR="002A2475" w:rsidRPr="00CE0B86">
        <w:rPr>
          <w:rFonts w:ascii="Arial" w:eastAsia="Times New Roman" w:hAnsi="Arial" w:cs="Arial"/>
          <w:b/>
          <w:bCs/>
          <w:kern w:val="0"/>
          <w:sz w:val="22"/>
          <w:szCs w:val="22"/>
          <w14:ligatures w14:val="none"/>
        </w:rPr>
        <w:t>Statistical analysis</w:t>
      </w:r>
    </w:p>
    <w:p w14:paraId="069DF2EF" w14:textId="1D36268D" w:rsidR="002A2475" w:rsidRPr="00CE0B86" w:rsidRDefault="002A2475" w:rsidP="0076025F">
      <w:pPr>
        <w:rPr>
          <w:rFonts w:ascii="Arial" w:eastAsia="Times New Roman" w:hAnsi="Arial" w:cs="Arial"/>
          <w:kern w:val="0"/>
          <w:sz w:val="22"/>
          <w:szCs w:val="22"/>
          <w14:ligatures w14:val="none"/>
        </w:rPr>
      </w:pPr>
      <w:r w:rsidRPr="00CE0B86">
        <w:rPr>
          <w:rFonts w:ascii="Arial" w:eastAsia="Times New Roman" w:hAnsi="Arial" w:cs="Arial"/>
          <w:kern w:val="0"/>
          <w:sz w:val="22"/>
          <w:szCs w:val="22"/>
          <w14:ligatures w14:val="none"/>
        </w:rPr>
        <w:t xml:space="preserve">Prism software (GraphPad, </w:t>
      </w:r>
      <w:r w:rsidR="00B97F21" w:rsidRPr="00CE0B86">
        <w:rPr>
          <w:rFonts w:ascii="Arial" w:hAnsi="Arial" w:cs="Arial"/>
          <w:sz w:val="22"/>
          <w:szCs w:val="22"/>
        </w:rPr>
        <w:t>Boston, MA</w:t>
      </w:r>
      <w:r w:rsidRPr="00CE0B86">
        <w:rPr>
          <w:rFonts w:ascii="Arial" w:eastAsia="Times New Roman" w:hAnsi="Arial" w:cs="Arial"/>
          <w:kern w:val="0"/>
          <w:sz w:val="22"/>
          <w:szCs w:val="22"/>
          <w14:ligatures w14:val="none"/>
        </w:rPr>
        <w:t xml:space="preserve">) was used to perform statistical analyses. Statistical significance was determined using the </w:t>
      </w:r>
      <w:proofErr w:type="gramStart"/>
      <w:r w:rsidRPr="00CE0B86">
        <w:rPr>
          <w:rFonts w:ascii="Arial" w:eastAsia="Times New Roman" w:hAnsi="Arial" w:cs="Arial"/>
          <w:kern w:val="0"/>
          <w:sz w:val="22"/>
          <w:szCs w:val="22"/>
          <w14:ligatures w14:val="none"/>
        </w:rPr>
        <w:t>Student’s</w:t>
      </w:r>
      <w:proofErr w:type="gramEnd"/>
      <w:r w:rsidRPr="00CE0B86">
        <w:rPr>
          <w:rFonts w:ascii="Arial" w:eastAsia="Times New Roman" w:hAnsi="Arial" w:cs="Arial"/>
          <w:kern w:val="0"/>
          <w:sz w:val="22"/>
          <w:szCs w:val="22"/>
          <w14:ligatures w14:val="none"/>
        </w:rPr>
        <w:t xml:space="preserve"> </w:t>
      </w:r>
      <w:r w:rsidRPr="00CE0B86">
        <w:rPr>
          <w:rFonts w:ascii="Arial" w:eastAsia="Times New Roman" w:hAnsi="Arial" w:cs="Arial"/>
          <w:i/>
          <w:iCs/>
          <w:kern w:val="0"/>
          <w:sz w:val="22"/>
          <w:szCs w:val="22"/>
          <w14:ligatures w14:val="none"/>
        </w:rPr>
        <w:t>t</w:t>
      </w:r>
      <w:r w:rsidRPr="00CE0B86">
        <w:rPr>
          <w:rFonts w:ascii="Arial" w:eastAsia="Times New Roman" w:hAnsi="Arial" w:cs="Arial"/>
          <w:kern w:val="0"/>
          <w:sz w:val="22"/>
          <w:szCs w:val="22"/>
          <w14:ligatures w14:val="none"/>
        </w:rPr>
        <w:t xml:space="preserve">-test, Mann–Whitney </w:t>
      </w:r>
      <w:r w:rsidRPr="00CE0B86">
        <w:rPr>
          <w:rFonts w:ascii="Arial" w:eastAsia="Times New Roman" w:hAnsi="Arial" w:cs="Arial"/>
          <w:i/>
          <w:iCs/>
          <w:kern w:val="0"/>
          <w:sz w:val="22"/>
          <w:szCs w:val="22"/>
          <w14:ligatures w14:val="none"/>
        </w:rPr>
        <w:t>U</w:t>
      </w:r>
      <w:r w:rsidRPr="00CE0B86">
        <w:rPr>
          <w:rFonts w:ascii="Arial" w:eastAsia="Times New Roman" w:hAnsi="Arial" w:cs="Arial"/>
          <w:kern w:val="0"/>
          <w:sz w:val="22"/>
          <w:szCs w:val="22"/>
          <w14:ligatures w14:val="none"/>
        </w:rPr>
        <w:t xml:space="preserve"> test, </w:t>
      </w:r>
      <w:r w:rsidR="00A266A8" w:rsidRPr="00CE0B86">
        <w:rPr>
          <w:rFonts w:ascii="Arial" w:eastAsia="Times New Roman" w:hAnsi="Arial" w:cs="Arial"/>
          <w:kern w:val="0"/>
          <w:sz w:val="22"/>
          <w:szCs w:val="22"/>
          <w14:ligatures w14:val="none"/>
        </w:rPr>
        <w:t xml:space="preserve">and ordinary </w:t>
      </w:r>
      <w:r w:rsidRPr="00CE0B86">
        <w:rPr>
          <w:rFonts w:ascii="Arial" w:eastAsia="Times New Roman" w:hAnsi="Arial" w:cs="Arial"/>
          <w:kern w:val="0"/>
          <w:sz w:val="22"/>
          <w:szCs w:val="22"/>
          <w14:ligatures w14:val="none"/>
        </w:rPr>
        <w:t xml:space="preserve">one-way ANOVA, depending on the data type. Statistical significance was considered to be represented by </w:t>
      </w:r>
      <w:r w:rsidRPr="00CE0B86">
        <w:rPr>
          <w:rFonts w:ascii="Arial" w:eastAsia="Times New Roman" w:hAnsi="Arial" w:cs="Arial"/>
          <w:i/>
          <w:iCs/>
          <w:kern w:val="0"/>
          <w:sz w:val="22"/>
          <w:szCs w:val="22"/>
          <w14:ligatures w14:val="none"/>
        </w:rPr>
        <w:t>p</w:t>
      </w:r>
      <w:r w:rsidRPr="00CE0B86">
        <w:rPr>
          <w:rFonts w:ascii="Arial" w:eastAsia="Times New Roman" w:hAnsi="Arial" w:cs="Arial"/>
          <w:kern w:val="0"/>
          <w:sz w:val="22"/>
          <w:szCs w:val="22"/>
          <w14:ligatures w14:val="none"/>
        </w:rPr>
        <w:t xml:space="preserve"> values of &lt;0</w:t>
      </w:r>
      <w:r w:rsidR="00C07421" w:rsidRPr="00CE0B86">
        <w:rPr>
          <w:rFonts w:ascii="Arial" w:eastAsia="Times New Roman" w:hAnsi="Arial" w:cs="Arial"/>
          <w:kern w:val="0"/>
          <w:sz w:val="22"/>
          <w:szCs w:val="22"/>
          <w14:ligatures w14:val="none"/>
        </w:rPr>
        <w:t>·</w:t>
      </w:r>
      <w:r w:rsidRPr="00CE0B86">
        <w:rPr>
          <w:rFonts w:ascii="Arial" w:eastAsia="Times New Roman" w:hAnsi="Arial" w:cs="Arial"/>
          <w:kern w:val="0"/>
          <w:sz w:val="22"/>
          <w:szCs w:val="22"/>
          <w14:ligatures w14:val="none"/>
        </w:rPr>
        <w:t>05.</w:t>
      </w:r>
    </w:p>
    <w:p w14:paraId="63E40670" w14:textId="77777777" w:rsidR="00CA3096" w:rsidRPr="00CE0B86" w:rsidRDefault="00CA3096" w:rsidP="0076025F">
      <w:pPr>
        <w:rPr>
          <w:rFonts w:ascii="Arial" w:eastAsia="Times New Roman" w:hAnsi="Arial" w:cs="Arial"/>
          <w:kern w:val="0"/>
          <w:sz w:val="22"/>
          <w:szCs w:val="22"/>
          <w14:ligatures w14:val="none"/>
        </w:rPr>
      </w:pPr>
    </w:p>
    <w:p w14:paraId="6C172564" w14:textId="509DE945" w:rsidR="00C02658" w:rsidRPr="00CE0B86" w:rsidRDefault="00C02658" w:rsidP="0076025F">
      <w:pPr>
        <w:rPr>
          <w:rFonts w:ascii="Arial" w:eastAsia="Times New Roman" w:hAnsi="Arial" w:cs="Arial"/>
          <w:kern w:val="0"/>
          <w:sz w:val="22"/>
          <w:szCs w:val="22"/>
          <w:u w:val="single"/>
          <w14:ligatures w14:val="none"/>
        </w:rPr>
      </w:pPr>
      <w:r w:rsidRPr="00CE0B86">
        <w:rPr>
          <w:rFonts w:ascii="Arial" w:hAnsi="Arial" w:cs="Arial"/>
          <w:sz w:val="22"/>
          <w:szCs w:val="22"/>
          <w:u w:val="single"/>
        </w:rPr>
        <w:t>Propensity score weighting and estimation of adjusted transmission risk differences</w:t>
      </w:r>
    </w:p>
    <w:p w14:paraId="4E4B8D14" w14:textId="0ACCC1AE" w:rsidR="00C02658" w:rsidRPr="00CE0B86" w:rsidRDefault="00C02658" w:rsidP="00C02658">
      <w:pPr>
        <w:rPr>
          <w:rFonts w:ascii="Arial" w:eastAsia="Times New Roman" w:hAnsi="Arial" w:cs="Arial"/>
          <w:kern w:val="0"/>
          <w:sz w:val="22"/>
          <w:szCs w:val="22"/>
          <w14:ligatures w14:val="none"/>
        </w:rPr>
      </w:pPr>
      <w:r w:rsidRPr="00CE0B86">
        <w:rPr>
          <w:rFonts w:ascii="Arial" w:eastAsia="Times New Roman" w:hAnsi="Arial" w:cs="Arial"/>
          <w:kern w:val="0"/>
          <w:sz w:val="22"/>
          <w:szCs w:val="22"/>
          <w14:ligatures w14:val="none"/>
        </w:rPr>
        <w:t xml:space="preserve">To calculate adjusted risk ratios for transmission, we first developed a propensity score based on a logistic regression model regressing </w:t>
      </w:r>
      <w:r w:rsidRPr="00CE0B86">
        <w:rPr>
          <w:rFonts w:ascii="Arial" w:eastAsia="Times New Roman" w:hAnsi="Arial" w:cs="Arial"/>
          <w:i/>
          <w:iCs/>
          <w:kern w:val="0"/>
          <w:sz w:val="22"/>
          <w:szCs w:val="22"/>
          <w14:ligatures w14:val="none"/>
        </w:rPr>
        <w:t>mupA</w:t>
      </w:r>
      <w:r w:rsidRPr="00CE0B86">
        <w:rPr>
          <w:rFonts w:ascii="Arial" w:eastAsia="Times New Roman" w:hAnsi="Arial" w:cs="Arial"/>
          <w:kern w:val="0"/>
          <w:sz w:val="22"/>
          <w:szCs w:val="22"/>
          <w14:ligatures w14:val="none"/>
        </w:rPr>
        <w:t xml:space="preserve"> presence/absence on </w:t>
      </w:r>
      <w:r w:rsidRPr="00CE0B86">
        <w:rPr>
          <w:rFonts w:ascii="Arial" w:hAnsi="Arial" w:cs="Arial"/>
          <w:sz w:val="22"/>
          <w:szCs w:val="22"/>
        </w:rPr>
        <w:t xml:space="preserve">factors previously identified as predictors of </w:t>
      </w:r>
      <w:r w:rsidRPr="00CE0B86">
        <w:rPr>
          <w:rStyle w:val="Emphasis"/>
          <w:rFonts w:ascii="Arial" w:hAnsi="Arial" w:cs="Arial"/>
          <w:sz w:val="22"/>
          <w:szCs w:val="22"/>
        </w:rPr>
        <w:t>S. aureus</w:t>
      </w:r>
      <w:r w:rsidRPr="00CE0B86">
        <w:rPr>
          <w:rFonts w:ascii="Arial" w:hAnsi="Arial" w:cs="Arial"/>
          <w:sz w:val="22"/>
          <w:szCs w:val="22"/>
        </w:rPr>
        <w:t xml:space="preserve"> transmission in our healthcare system</w:t>
      </w:r>
      <w:r w:rsidR="00525C65" w:rsidRPr="00CE0B86">
        <w:rPr>
          <w:rFonts w:ascii="Arial" w:hAnsi="Arial" w:cs="Arial"/>
          <w:sz w:val="22"/>
          <w:szCs w:val="22"/>
        </w:rPr>
        <w:t>,</w:t>
      </w:r>
      <w:r w:rsidR="00367C62">
        <w:rPr>
          <w:rFonts w:ascii="Arial" w:hAnsi="Arial" w:cs="Arial"/>
          <w:sz w:val="22"/>
          <w:szCs w:val="22"/>
        </w:rPr>
        <w:fldChar w:fldCharType="begin">
          <w:fldData xml:space="preserve">PEVuZE5vdGU+PENpdGU+PEF1dGhvcj5SYWJpaTwvQXV0aG9yPjxZZWFyPjIwMjY8L1llYXI+PFJl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</w:fldData>
        </w:fldChar>
      </w:r>
      <w:r w:rsidR="00367C62">
        <w:rPr>
          <w:rFonts w:ascii="Arial" w:hAnsi="Arial" w:cs="Arial"/>
          <w:sz w:val="22"/>
          <w:szCs w:val="22"/>
        </w:rPr>
        <w:instrText xml:space="preserve"> ADDIN EN.CITE </w:instrText>
      </w:r>
      <w:r w:rsidR="00367C62">
        <w:rPr>
          <w:rFonts w:ascii="Arial" w:hAnsi="Arial" w:cs="Arial"/>
          <w:sz w:val="22"/>
          <w:szCs w:val="22"/>
        </w:rPr>
        <w:fldChar w:fldCharType="begin">
          <w:fldData xml:space="preserve">PEVuZE5vdGU+PENpdGU+PEF1dGhvcj5SYWJpaTwvQXV0aG9yPjxZZWFyPjIwMjY8L1llYXI+PFJl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</w:fldData>
        </w:fldChar>
      </w:r>
      <w:r w:rsidR="00367C62">
        <w:rPr>
          <w:rFonts w:ascii="Arial" w:hAnsi="Arial" w:cs="Arial"/>
          <w:sz w:val="22"/>
          <w:szCs w:val="22"/>
        </w:rPr>
        <w:instrText xml:space="preserve"> ADDIN EN.CITE.DATA </w:instrText>
      </w:r>
      <w:r w:rsidR="00367C62">
        <w:rPr>
          <w:rFonts w:ascii="Arial" w:hAnsi="Arial" w:cs="Arial"/>
          <w:sz w:val="22"/>
          <w:szCs w:val="22"/>
        </w:rPr>
      </w:r>
      <w:r w:rsidR="00367C62">
        <w:rPr>
          <w:rFonts w:ascii="Arial" w:hAnsi="Arial" w:cs="Arial"/>
          <w:sz w:val="22"/>
          <w:szCs w:val="22"/>
        </w:rPr>
        <w:fldChar w:fldCharType="end"/>
      </w:r>
      <w:r w:rsidR="00367C62">
        <w:rPr>
          <w:rFonts w:ascii="Arial" w:hAnsi="Arial" w:cs="Arial"/>
          <w:sz w:val="22"/>
          <w:szCs w:val="22"/>
        </w:rPr>
      </w:r>
      <w:r w:rsidR="00367C62">
        <w:rPr>
          <w:rFonts w:ascii="Arial" w:hAnsi="Arial" w:cs="Arial"/>
          <w:sz w:val="22"/>
          <w:szCs w:val="22"/>
        </w:rPr>
        <w:fldChar w:fldCharType="separate"/>
      </w:r>
      <w:r w:rsidR="00367C62" w:rsidRPr="00367C62">
        <w:rPr>
          <w:rFonts w:ascii="Arial" w:hAnsi="Arial" w:cs="Arial"/>
          <w:noProof/>
          <w:sz w:val="22"/>
          <w:szCs w:val="22"/>
          <w:vertAlign w:val="superscript"/>
        </w:rPr>
        <w:t>10</w:t>
      </w:r>
      <w:r w:rsidR="00367C62">
        <w:rPr>
          <w:rFonts w:ascii="Arial" w:hAnsi="Arial" w:cs="Arial"/>
          <w:sz w:val="22"/>
          <w:szCs w:val="22"/>
        </w:rPr>
        <w:fldChar w:fldCharType="end"/>
      </w:r>
      <w:r w:rsidRPr="00CE0B86">
        <w:rPr>
          <w:rFonts w:ascii="Arial" w:hAnsi="Arial" w:cs="Arial"/>
          <w:sz w:val="22"/>
          <w:szCs w:val="22"/>
        </w:rPr>
        <w:t xml:space="preserve"> including </w:t>
      </w:r>
      <w:r w:rsidRPr="00CE0B86">
        <w:rPr>
          <w:rFonts w:ascii="Arial" w:eastAsia="Times New Roman" w:hAnsi="Arial" w:cs="Arial"/>
          <w:kern w:val="0"/>
          <w:sz w:val="22"/>
          <w:szCs w:val="22"/>
          <w14:ligatures w14:val="none"/>
        </w:rPr>
        <w:t xml:space="preserve">lineage (MSSA vs. MRSA CC5 vs. MRSA CC8 vs. MRSA other), age, sex, race/ethnicity, Charlson score, hospital, number of hospital admissions in previous 6 months, total hospital LOS in previous 6 months, and number of antibiotic prescriptions in </w:t>
      </w:r>
      <w:r w:rsidR="00211620" w:rsidRPr="00CE0B86">
        <w:rPr>
          <w:rFonts w:ascii="Arial" w:eastAsia="Times New Roman" w:hAnsi="Arial" w:cs="Arial"/>
          <w:kern w:val="0"/>
          <w:sz w:val="22"/>
          <w:szCs w:val="22"/>
          <w14:ligatures w14:val="none"/>
        </w:rPr>
        <w:t xml:space="preserve">the </w:t>
      </w:r>
      <w:r w:rsidRPr="00CE0B86">
        <w:rPr>
          <w:rFonts w:ascii="Arial" w:eastAsia="Times New Roman" w:hAnsi="Arial" w:cs="Arial"/>
          <w:kern w:val="0"/>
          <w:sz w:val="22"/>
          <w:szCs w:val="22"/>
          <w14:ligatures w14:val="none"/>
        </w:rPr>
        <w:t xml:space="preserve">previous 6 months. To identify the optimal model, we fit several models with the same covariates but with varying flexibility (including splines, interactions) and selected the model with the lowest Akaike’s Information Criterion. The final model included 3-degree of freedom natural cubic splines for all continuous variables and interactions between sex and lineage with all other variables. We used this propensity score model to create inverse probability of treatment weights as the inverse of the predicted probability of the </w:t>
      </w:r>
      <w:r w:rsidRPr="00CE0B86">
        <w:rPr>
          <w:rFonts w:ascii="Arial" w:eastAsia="Times New Roman" w:hAnsi="Arial" w:cs="Arial"/>
          <w:i/>
          <w:iCs/>
          <w:kern w:val="0"/>
          <w:sz w:val="22"/>
          <w:szCs w:val="22"/>
          <w14:ligatures w14:val="none"/>
        </w:rPr>
        <w:t>mupA</w:t>
      </w:r>
      <w:r w:rsidRPr="00CE0B86">
        <w:rPr>
          <w:rFonts w:ascii="Arial" w:eastAsia="Times New Roman" w:hAnsi="Arial" w:cs="Arial"/>
          <w:kern w:val="0"/>
          <w:sz w:val="22"/>
          <w:szCs w:val="22"/>
          <w14:ligatures w14:val="none"/>
        </w:rPr>
        <w:t xml:space="preserve"> status of each isolate. Adjusted risk differences for transmission were calculated using an identity-link generalized linear model with robust standard errors, weighted by the inverse probability of treatment weights. Crude risk differences were calculated using the same model but without weights.  </w:t>
      </w:r>
    </w:p>
    <w:p w14:paraId="1F4D0FD7" w14:textId="77777777" w:rsidR="00CA3096" w:rsidRPr="00CE0B86" w:rsidRDefault="00CA3096" w:rsidP="0076025F">
      <w:pPr>
        <w:rPr>
          <w:rFonts w:ascii="Arial" w:eastAsia="Times New Roman" w:hAnsi="Arial" w:cs="Arial"/>
          <w:kern w:val="0"/>
          <w:sz w:val="22"/>
          <w:szCs w:val="22"/>
          <w14:ligatures w14:val="none"/>
        </w:rPr>
      </w:pPr>
    </w:p>
    <w:p w14:paraId="016F31E5" w14:textId="77777777" w:rsidR="00C02658" w:rsidRPr="00CE0B86" w:rsidRDefault="00C02658" w:rsidP="0076025F">
      <w:pPr>
        <w:rPr>
          <w:rFonts w:ascii="Arial" w:eastAsia="Times New Roman" w:hAnsi="Arial" w:cs="Arial"/>
          <w:kern w:val="0"/>
          <w:sz w:val="22"/>
          <w:szCs w:val="22"/>
          <w14:ligatures w14:val="none"/>
        </w:rPr>
      </w:pPr>
    </w:p>
    <w:p w14:paraId="5350E14E" w14:textId="77777777" w:rsidR="00C02658" w:rsidRPr="00CE0B86" w:rsidRDefault="00C02658">
      <w:pPr>
        <w:spacing w:after="160" w:line="278" w:lineRule="auto"/>
        <w:rPr>
          <w:rFonts w:ascii="Arial" w:hAnsi="Arial" w:cs="Arial"/>
          <w:b/>
          <w:bCs/>
          <w:sz w:val="22"/>
          <w:szCs w:val="22"/>
        </w:rPr>
      </w:pPr>
      <w:r w:rsidRPr="00CE0B86">
        <w:rPr>
          <w:rFonts w:ascii="Arial" w:hAnsi="Arial" w:cs="Arial"/>
          <w:b/>
          <w:bCs/>
          <w:sz w:val="22"/>
          <w:szCs w:val="22"/>
        </w:rPr>
        <w:br w:type="page"/>
      </w:r>
    </w:p>
    <w:p w14:paraId="082EE4BC" w14:textId="1E9E3FEC" w:rsidR="00272BE6" w:rsidRPr="00CE0B86" w:rsidRDefault="00272BE6" w:rsidP="006C0C68">
      <w:pPr>
        <w:rPr>
          <w:rFonts w:ascii="Arial" w:hAnsi="Arial" w:cs="Arial"/>
          <w:b/>
          <w:bCs/>
          <w:sz w:val="22"/>
          <w:szCs w:val="22"/>
        </w:rPr>
      </w:pPr>
      <w:r w:rsidRPr="00CE0B86">
        <w:rPr>
          <w:rFonts w:ascii="Arial" w:hAnsi="Arial" w:cs="Arial"/>
          <w:b/>
          <w:bCs/>
          <w:sz w:val="22"/>
          <w:szCs w:val="22"/>
        </w:rPr>
        <w:lastRenderedPageBreak/>
        <w:t>Supplementary Figures</w:t>
      </w:r>
    </w:p>
    <w:p w14:paraId="331D7CF8" w14:textId="3806F2DD" w:rsidR="00272BE6" w:rsidRPr="00CE0B86" w:rsidRDefault="009B6D78" w:rsidP="006C0C68">
      <w:pPr>
        <w:rPr>
          <w:rFonts w:ascii="Arial" w:hAnsi="Arial" w:cs="Arial"/>
          <w:b/>
          <w:bCs/>
          <w:sz w:val="22"/>
          <w:szCs w:val="22"/>
        </w:rPr>
      </w:pPr>
      <w:r w:rsidRPr="00CE0B86">
        <w:rPr>
          <w:rFonts w:ascii="Arial" w:hAnsi="Arial" w:cs="Arial"/>
          <w:b/>
          <w:bCs/>
          <w:noProof/>
          <w:sz w:val="22"/>
          <w:szCs w:val="22"/>
        </w:rPr>
        <w:drawing>
          <wp:anchor distT="0" distB="0" distL="114300" distR="114300" simplePos="0" relativeHeight="251665408" behindDoc="0" locked="0" layoutInCell="1" allowOverlap="1" wp14:anchorId="759A5FFB" wp14:editId="613BBFC1">
            <wp:simplePos x="0" y="0"/>
            <wp:positionH relativeFrom="column">
              <wp:posOffset>508548</wp:posOffset>
            </wp:positionH>
            <wp:positionV relativeFrom="paragraph">
              <wp:posOffset>156845</wp:posOffset>
            </wp:positionV>
            <wp:extent cx="5019040" cy="4563110"/>
            <wp:effectExtent l="0" t="0" r="0" b="0"/>
            <wp:wrapSquare wrapText="bothSides"/>
            <wp:docPr id="564562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562397" name="Picture 564562397"/>
                    <pic:cNvPicPr/>
                  </pic:nvPicPr>
                  <pic:blipFill>
                    <a:blip r:embed="rId8"/>
                    <a:stretch>
                      <a:fillRect/>
                    </a:stretch>
                  </pic:blipFill>
                  <pic:spPr>
                    <a:xfrm>
                      <a:off x="0" y="0"/>
                      <a:ext cx="5019040" cy="4563110"/>
                    </a:xfrm>
                    <a:prstGeom prst="rect">
                      <a:avLst/>
                    </a:prstGeom>
                  </pic:spPr>
                </pic:pic>
              </a:graphicData>
            </a:graphic>
            <wp14:sizeRelH relativeFrom="page">
              <wp14:pctWidth>0</wp14:pctWidth>
            </wp14:sizeRelH>
            <wp14:sizeRelV relativeFrom="page">
              <wp14:pctHeight>0</wp14:pctHeight>
            </wp14:sizeRelV>
          </wp:anchor>
        </w:drawing>
      </w:r>
    </w:p>
    <w:p w14:paraId="119CB1D9" w14:textId="02AAC832" w:rsidR="009628C6" w:rsidRPr="00CE0B86" w:rsidRDefault="009628C6" w:rsidP="006C0C68">
      <w:pPr>
        <w:rPr>
          <w:rFonts w:ascii="Arial" w:hAnsi="Arial" w:cs="Arial"/>
          <w:b/>
          <w:bCs/>
          <w:sz w:val="22"/>
          <w:szCs w:val="22"/>
        </w:rPr>
      </w:pPr>
    </w:p>
    <w:p w14:paraId="15C5B8DB" w14:textId="58FB0C8A" w:rsidR="009628C6" w:rsidRPr="00CE0B86" w:rsidRDefault="009628C6" w:rsidP="006C0C68">
      <w:pPr>
        <w:rPr>
          <w:rFonts w:ascii="Arial" w:hAnsi="Arial" w:cs="Arial"/>
          <w:b/>
          <w:bCs/>
          <w:sz w:val="22"/>
          <w:szCs w:val="22"/>
        </w:rPr>
      </w:pPr>
    </w:p>
    <w:p w14:paraId="4007E91B" w14:textId="77777777" w:rsidR="009B6D78" w:rsidRPr="00CE0B86" w:rsidRDefault="009B6D78" w:rsidP="006C0C68">
      <w:pPr>
        <w:rPr>
          <w:rStyle w:val="Strong"/>
          <w:rFonts w:ascii="Arial" w:hAnsi="Arial" w:cs="Arial"/>
          <w:sz w:val="22"/>
          <w:szCs w:val="22"/>
        </w:rPr>
      </w:pPr>
    </w:p>
    <w:p w14:paraId="3A36E8C5" w14:textId="77777777" w:rsidR="00CE0B86" w:rsidRPr="00CE0B86" w:rsidRDefault="00CE0B86" w:rsidP="006C0C68">
      <w:pPr>
        <w:rPr>
          <w:rStyle w:val="Strong"/>
          <w:rFonts w:ascii="Arial" w:hAnsi="Arial" w:cs="Arial"/>
          <w:sz w:val="22"/>
          <w:szCs w:val="22"/>
        </w:rPr>
      </w:pPr>
    </w:p>
    <w:p w14:paraId="0E7FFC47" w14:textId="77777777" w:rsidR="00CE0B86" w:rsidRPr="00CE0B86" w:rsidRDefault="00CE0B86" w:rsidP="006C0C68">
      <w:pPr>
        <w:rPr>
          <w:rStyle w:val="Strong"/>
          <w:rFonts w:ascii="Arial" w:hAnsi="Arial" w:cs="Arial"/>
          <w:sz w:val="22"/>
          <w:szCs w:val="22"/>
        </w:rPr>
      </w:pPr>
    </w:p>
    <w:p w14:paraId="05BAFB73" w14:textId="77777777" w:rsidR="00CE0B86" w:rsidRPr="00CE0B86" w:rsidRDefault="00CE0B86" w:rsidP="006C0C68">
      <w:pPr>
        <w:rPr>
          <w:rStyle w:val="Strong"/>
          <w:rFonts w:ascii="Arial" w:hAnsi="Arial" w:cs="Arial"/>
          <w:sz w:val="22"/>
          <w:szCs w:val="22"/>
        </w:rPr>
      </w:pPr>
    </w:p>
    <w:p w14:paraId="6585AA94" w14:textId="77777777" w:rsidR="00CE0B86" w:rsidRPr="00CE0B86" w:rsidRDefault="00CE0B86" w:rsidP="006C0C68">
      <w:pPr>
        <w:rPr>
          <w:rStyle w:val="Strong"/>
          <w:rFonts w:ascii="Arial" w:hAnsi="Arial" w:cs="Arial"/>
          <w:sz w:val="22"/>
          <w:szCs w:val="22"/>
        </w:rPr>
      </w:pPr>
    </w:p>
    <w:p w14:paraId="0DF94771" w14:textId="77777777" w:rsidR="00CE0B86" w:rsidRPr="00CE0B86" w:rsidRDefault="00CE0B86" w:rsidP="006C0C68">
      <w:pPr>
        <w:rPr>
          <w:rStyle w:val="Strong"/>
          <w:rFonts w:ascii="Arial" w:hAnsi="Arial" w:cs="Arial"/>
          <w:sz w:val="22"/>
          <w:szCs w:val="22"/>
        </w:rPr>
      </w:pPr>
    </w:p>
    <w:p w14:paraId="2C0F4467" w14:textId="77777777" w:rsidR="00CE0B86" w:rsidRPr="00CE0B86" w:rsidRDefault="00CE0B86" w:rsidP="006C0C68">
      <w:pPr>
        <w:rPr>
          <w:rStyle w:val="Strong"/>
          <w:rFonts w:ascii="Arial" w:hAnsi="Arial" w:cs="Arial"/>
          <w:sz w:val="22"/>
          <w:szCs w:val="22"/>
        </w:rPr>
      </w:pPr>
    </w:p>
    <w:p w14:paraId="67381370" w14:textId="77777777" w:rsidR="00CE0B86" w:rsidRPr="00CE0B86" w:rsidRDefault="00CE0B86" w:rsidP="006C0C68">
      <w:pPr>
        <w:rPr>
          <w:rStyle w:val="Strong"/>
          <w:rFonts w:ascii="Arial" w:hAnsi="Arial" w:cs="Arial"/>
          <w:sz w:val="22"/>
          <w:szCs w:val="22"/>
        </w:rPr>
      </w:pPr>
    </w:p>
    <w:p w14:paraId="7C652D60" w14:textId="77777777" w:rsidR="00CE0B86" w:rsidRPr="00CE0B86" w:rsidRDefault="00CE0B86" w:rsidP="006C0C68">
      <w:pPr>
        <w:rPr>
          <w:rStyle w:val="Strong"/>
          <w:rFonts w:ascii="Arial" w:hAnsi="Arial" w:cs="Arial"/>
          <w:sz w:val="22"/>
          <w:szCs w:val="22"/>
        </w:rPr>
      </w:pPr>
    </w:p>
    <w:p w14:paraId="74A22F75" w14:textId="77777777" w:rsidR="00CE0B86" w:rsidRPr="00CE0B86" w:rsidRDefault="00CE0B86" w:rsidP="006C0C68">
      <w:pPr>
        <w:rPr>
          <w:rStyle w:val="Strong"/>
          <w:rFonts w:ascii="Arial" w:hAnsi="Arial" w:cs="Arial"/>
          <w:sz w:val="22"/>
          <w:szCs w:val="22"/>
        </w:rPr>
      </w:pPr>
    </w:p>
    <w:p w14:paraId="63A83351" w14:textId="77777777" w:rsidR="00CE0B86" w:rsidRPr="00CE0B86" w:rsidRDefault="00CE0B86" w:rsidP="006C0C68">
      <w:pPr>
        <w:rPr>
          <w:rStyle w:val="Strong"/>
          <w:rFonts w:ascii="Arial" w:hAnsi="Arial" w:cs="Arial"/>
          <w:sz w:val="22"/>
          <w:szCs w:val="22"/>
        </w:rPr>
      </w:pPr>
    </w:p>
    <w:p w14:paraId="7D649A48" w14:textId="77777777" w:rsidR="00CE0B86" w:rsidRPr="00CE0B86" w:rsidRDefault="00CE0B86" w:rsidP="006C0C68">
      <w:pPr>
        <w:rPr>
          <w:rStyle w:val="Strong"/>
          <w:rFonts w:ascii="Arial" w:hAnsi="Arial" w:cs="Arial"/>
          <w:sz w:val="22"/>
          <w:szCs w:val="22"/>
        </w:rPr>
      </w:pPr>
    </w:p>
    <w:p w14:paraId="6ED01974" w14:textId="77777777" w:rsidR="00CE0B86" w:rsidRPr="00CE0B86" w:rsidRDefault="00CE0B86" w:rsidP="006C0C68">
      <w:pPr>
        <w:rPr>
          <w:rStyle w:val="Strong"/>
          <w:rFonts w:ascii="Arial" w:hAnsi="Arial" w:cs="Arial"/>
          <w:sz w:val="22"/>
          <w:szCs w:val="22"/>
        </w:rPr>
      </w:pPr>
    </w:p>
    <w:p w14:paraId="68F53ED6" w14:textId="77777777" w:rsidR="00CE0B86" w:rsidRPr="00CE0B86" w:rsidRDefault="00CE0B86" w:rsidP="006C0C68">
      <w:pPr>
        <w:rPr>
          <w:rStyle w:val="Strong"/>
          <w:rFonts w:ascii="Arial" w:hAnsi="Arial" w:cs="Arial"/>
          <w:sz w:val="22"/>
          <w:szCs w:val="22"/>
        </w:rPr>
      </w:pPr>
    </w:p>
    <w:p w14:paraId="6E8CEA4A" w14:textId="77777777" w:rsidR="00CE0B86" w:rsidRPr="00CE0B86" w:rsidRDefault="00CE0B86" w:rsidP="006C0C68">
      <w:pPr>
        <w:rPr>
          <w:rStyle w:val="Strong"/>
          <w:rFonts w:ascii="Arial" w:hAnsi="Arial" w:cs="Arial"/>
          <w:sz w:val="22"/>
          <w:szCs w:val="22"/>
        </w:rPr>
      </w:pPr>
    </w:p>
    <w:p w14:paraId="0BE9417C" w14:textId="77777777" w:rsidR="00CE0B86" w:rsidRPr="00CE0B86" w:rsidRDefault="00CE0B86" w:rsidP="006C0C68">
      <w:pPr>
        <w:rPr>
          <w:rStyle w:val="Strong"/>
          <w:rFonts w:ascii="Arial" w:hAnsi="Arial" w:cs="Arial"/>
          <w:sz w:val="22"/>
          <w:szCs w:val="22"/>
        </w:rPr>
      </w:pPr>
    </w:p>
    <w:p w14:paraId="1B7683E2" w14:textId="77777777" w:rsidR="00CE0B86" w:rsidRPr="00CE0B86" w:rsidRDefault="00CE0B86" w:rsidP="006C0C68">
      <w:pPr>
        <w:rPr>
          <w:rStyle w:val="Strong"/>
          <w:rFonts w:ascii="Arial" w:hAnsi="Arial" w:cs="Arial"/>
          <w:sz w:val="22"/>
          <w:szCs w:val="22"/>
        </w:rPr>
      </w:pPr>
    </w:p>
    <w:p w14:paraId="08C327AD" w14:textId="77777777" w:rsidR="00CE0B86" w:rsidRPr="00CE0B86" w:rsidRDefault="00CE0B86" w:rsidP="006C0C68">
      <w:pPr>
        <w:rPr>
          <w:rStyle w:val="Strong"/>
          <w:rFonts w:ascii="Arial" w:hAnsi="Arial" w:cs="Arial"/>
          <w:sz w:val="22"/>
          <w:szCs w:val="22"/>
        </w:rPr>
      </w:pPr>
    </w:p>
    <w:p w14:paraId="2A673CE1" w14:textId="77777777" w:rsidR="00CE0B86" w:rsidRPr="00CE0B86" w:rsidRDefault="00CE0B86" w:rsidP="006C0C68">
      <w:pPr>
        <w:rPr>
          <w:rStyle w:val="Strong"/>
          <w:rFonts w:ascii="Arial" w:hAnsi="Arial" w:cs="Arial"/>
          <w:sz w:val="22"/>
          <w:szCs w:val="22"/>
        </w:rPr>
      </w:pPr>
    </w:p>
    <w:p w14:paraId="23D647CC" w14:textId="77777777" w:rsidR="00CE0B86" w:rsidRPr="00CE0B86" w:rsidRDefault="00CE0B86" w:rsidP="006C0C68">
      <w:pPr>
        <w:rPr>
          <w:rStyle w:val="Strong"/>
          <w:rFonts w:ascii="Arial" w:hAnsi="Arial" w:cs="Arial"/>
          <w:sz w:val="22"/>
          <w:szCs w:val="22"/>
        </w:rPr>
      </w:pPr>
    </w:p>
    <w:p w14:paraId="11A72F16" w14:textId="77777777" w:rsidR="00CE0B86" w:rsidRPr="00CE0B86" w:rsidRDefault="00CE0B86" w:rsidP="006C0C68">
      <w:pPr>
        <w:rPr>
          <w:rStyle w:val="Strong"/>
          <w:rFonts w:ascii="Arial" w:hAnsi="Arial" w:cs="Arial"/>
          <w:sz w:val="22"/>
          <w:szCs w:val="22"/>
        </w:rPr>
      </w:pPr>
    </w:p>
    <w:p w14:paraId="6C2D3224" w14:textId="77777777" w:rsidR="00CE0B86" w:rsidRPr="00CE0B86" w:rsidRDefault="00CE0B86" w:rsidP="006C0C68">
      <w:pPr>
        <w:rPr>
          <w:rStyle w:val="Strong"/>
          <w:rFonts w:ascii="Arial" w:hAnsi="Arial" w:cs="Arial"/>
          <w:sz w:val="22"/>
          <w:szCs w:val="22"/>
        </w:rPr>
      </w:pPr>
    </w:p>
    <w:p w14:paraId="0B481855" w14:textId="77777777" w:rsidR="00CE0B86" w:rsidRPr="00CE0B86" w:rsidRDefault="00CE0B86" w:rsidP="006C0C68">
      <w:pPr>
        <w:rPr>
          <w:rStyle w:val="Strong"/>
          <w:rFonts w:ascii="Arial" w:hAnsi="Arial" w:cs="Arial"/>
          <w:sz w:val="22"/>
          <w:szCs w:val="22"/>
        </w:rPr>
      </w:pPr>
    </w:p>
    <w:p w14:paraId="79E41621" w14:textId="77777777" w:rsidR="00CE0B86" w:rsidRPr="00CE0B86" w:rsidRDefault="00CE0B86" w:rsidP="006C0C68">
      <w:pPr>
        <w:rPr>
          <w:rStyle w:val="Strong"/>
          <w:rFonts w:ascii="Arial" w:hAnsi="Arial" w:cs="Arial"/>
          <w:sz w:val="22"/>
          <w:szCs w:val="22"/>
        </w:rPr>
      </w:pPr>
    </w:p>
    <w:p w14:paraId="4D0AABB8" w14:textId="77777777" w:rsidR="00CE0B86" w:rsidRPr="00CE0B86" w:rsidRDefault="00CE0B86" w:rsidP="006C0C68">
      <w:pPr>
        <w:rPr>
          <w:rStyle w:val="Strong"/>
          <w:rFonts w:ascii="Arial" w:hAnsi="Arial" w:cs="Arial"/>
          <w:sz w:val="22"/>
          <w:szCs w:val="22"/>
        </w:rPr>
      </w:pPr>
    </w:p>
    <w:p w14:paraId="0E31ADBC" w14:textId="77777777" w:rsidR="00CE0B86" w:rsidRPr="00CE0B86" w:rsidRDefault="00CE0B86" w:rsidP="006C0C68">
      <w:pPr>
        <w:rPr>
          <w:rStyle w:val="Strong"/>
          <w:rFonts w:ascii="Arial" w:hAnsi="Arial" w:cs="Arial"/>
          <w:sz w:val="22"/>
          <w:szCs w:val="22"/>
        </w:rPr>
      </w:pPr>
    </w:p>
    <w:p w14:paraId="574DD53C" w14:textId="77777777" w:rsidR="00CE0B86" w:rsidRPr="00CE0B86" w:rsidRDefault="00CE0B86" w:rsidP="006C0C68">
      <w:pPr>
        <w:rPr>
          <w:rStyle w:val="Strong"/>
          <w:rFonts w:ascii="Arial" w:hAnsi="Arial" w:cs="Arial"/>
          <w:sz w:val="22"/>
          <w:szCs w:val="22"/>
        </w:rPr>
      </w:pPr>
    </w:p>
    <w:p w14:paraId="41BFA40E" w14:textId="3D41F8A7" w:rsidR="00845905" w:rsidRPr="00CE0B86" w:rsidRDefault="006C0C68" w:rsidP="006C0C68">
      <w:pPr>
        <w:rPr>
          <w:rFonts w:ascii="Arial" w:hAnsi="Arial" w:cs="Arial"/>
          <w:sz w:val="22"/>
          <w:szCs w:val="22"/>
        </w:rPr>
      </w:pPr>
      <w:r w:rsidRPr="00CE0B86">
        <w:rPr>
          <w:rStyle w:val="Strong"/>
          <w:rFonts w:ascii="Arial" w:hAnsi="Arial" w:cs="Arial"/>
          <w:sz w:val="22"/>
          <w:szCs w:val="22"/>
        </w:rPr>
        <w:t xml:space="preserve">Supplementary Figure 1. </w:t>
      </w:r>
      <w:r w:rsidR="00454EF5" w:rsidRPr="00CE0B86">
        <w:rPr>
          <w:rStyle w:val="Strong"/>
          <w:rFonts w:ascii="Arial" w:hAnsi="Arial" w:cs="Arial"/>
          <w:sz w:val="22"/>
          <w:szCs w:val="22"/>
        </w:rPr>
        <w:t xml:space="preserve">Structural comparison of representative plasmids from the three major </w:t>
      </w:r>
      <w:r w:rsidR="00454EF5" w:rsidRPr="00CE0B86">
        <w:rPr>
          <w:rStyle w:val="Strong"/>
          <w:rFonts w:ascii="Arial" w:hAnsi="Arial" w:cs="Arial"/>
          <w:i/>
          <w:iCs/>
          <w:sz w:val="22"/>
          <w:szCs w:val="22"/>
        </w:rPr>
        <w:t>mupA</w:t>
      </w:r>
      <w:r w:rsidR="00454EF5" w:rsidRPr="00CE0B86">
        <w:rPr>
          <w:rStyle w:val="Strong"/>
          <w:rFonts w:ascii="Arial" w:hAnsi="Arial" w:cs="Arial"/>
          <w:sz w:val="22"/>
          <w:szCs w:val="22"/>
        </w:rPr>
        <w:t>-associated plasmid groups.</w:t>
      </w:r>
      <w:r w:rsidR="00454EF5" w:rsidRPr="00CE0B86">
        <w:rPr>
          <w:rFonts w:ascii="Arial" w:hAnsi="Arial" w:cs="Arial"/>
          <w:sz w:val="22"/>
          <w:szCs w:val="22"/>
        </w:rPr>
        <w:t xml:space="preserve"> </w:t>
      </w:r>
      <w:r w:rsidR="005D00E9" w:rsidRPr="00CE0B86">
        <w:rPr>
          <w:rFonts w:ascii="Arial" w:hAnsi="Arial" w:cs="Arial"/>
          <w:sz w:val="22"/>
          <w:szCs w:val="22"/>
        </w:rPr>
        <w:t xml:space="preserve">Representative complete plasmids from the three major </w:t>
      </w:r>
      <w:r w:rsidR="005D00E9" w:rsidRPr="00CE0B86">
        <w:rPr>
          <w:rFonts w:ascii="Arial" w:hAnsi="Arial" w:cs="Arial"/>
          <w:i/>
          <w:iCs/>
          <w:sz w:val="22"/>
          <w:szCs w:val="22"/>
        </w:rPr>
        <w:t>mupA</w:t>
      </w:r>
      <w:r w:rsidR="005D00E9" w:rsidRPr="00CE0B86">
        <w:rPr>
          <w:rFonts w:ascii="Arial" w:hAnsi="Arial" w:cs="Arial"/>
          <w:sz w:val="22"/>
          <w:szCs w:val="22"/>
        </w:rPr>
        <w:t xml:space="preserve">-associated plasmid groups identified in the surveillance cohort were selected from 27 isolates subjected to Oxford Nanopore long-read sequencing and hybrid genome assembly for plasmid characterization (Supplementary Table 6). </w:t>
      </w:r>
      <w:r w:rsidR="00036EE0" w:rsidRPr="00CE0B86">
        <w:rPr>
          <w:rStyle w:val="Strong"/>
          <w:rFonts w:ascii="Arial" w:hAnsi="Arial" w:cs="Arial"/>
          <w:b w:val="0"/>
          <w:bCs w:val="0"/>
          <w:sz w:val="22"/>
          <w:szCs w:val="22"/>
        </w:rPr>
        <w:t xml:space="preserve">The distribution of all plasmid groups across the surveillance phylogeny is shown in Fig. 1A and, among </w:t>
      </w:r>
      <w:r w:rsidR="00036EE0" w:rsidRPr="00CE0B86">
        <w:rPr>
          <w:rStyle w:val="Emphasis"/>
          <w:rFonts w:ascii="Arial" w:hAnsi="Arial" w:cs="Arial"/>
          <w:sz w:val="22"/>
          <w:szCs w:val="22"/>
        </w:rPr>
        <w:t>mupA</w:t>
      </w:r>
      <w:r w:rsidR="00036EE0" w:rsidRPr="00CE0B86">
        <w:rPr>
          <w:rStyle w:val="Strong"/>
          <w:rFonts w:ascii="Arial" w:hAnsi="Arial" w:cs="Arial"/>
          <w:b w:val="0"/>
          <w:bCs w:val="0"/>
          <w:sz w:val="22"/>
          <w:szCs w:val="22"/>
        </w:rPr>
        <w:t>-positive isolates, in Fig. 3B.</w:t>
      </w:r>
      <w:r w:rsidR="00036EE0" w:rsidRPr="00CE0B86">
        <w:rPr>
          <w:rFonts w:ascii="Arial" w:hAnsi="Arial" w:cs="Arial"/>
          <w:b/>
          <w:bCs/>
          <w:sz w:val="22"/>
          <w:szCs w:val="22"/>
        </w:rPr>
        <w:t xml:space="preserve"> </w:t>
      </w:r>
      <w:r w:rsidR="005D00E9" w:rsidRPr="00CE0B86">
        <w:rPr>
          <w:rFonts w:ascii="Arial" w:hAnsi="Arial" w:cs="Arial"/>
          <w:sz w:val="22"/>
          <w:szCs w:val="22"/>
        </w:rPr>
        <w:t xml:space="preserve">Plasmids are grouped according to structural similarity. Mobility predictions corresponded closely with the major structural groups, consistent with a recent regional survey of complete </w:t>
      </w:r>
      <w:r w:rsidR="005D00E9" w:rsidRPr="00CE0B86">
        <w:rPr>
          <w:rFonts w:ascii="Arial" w:hAnsi="Arial" w:cs="Arial"/>
          <w:i/>
          <w:iCs/>
          <w:sz w:val="22"/>
          <w:szCs w:val="22"/>
        </w:rPr>
        <w:t>mupA</w:t>
      </w:r>
      <w:r w:rsidR="005D00E9" w:rsidRPr="00CE0B86">
        <w:rPr>
          <w:rFonts w:ascii="Arial" w:hAnsi="Arial" w:cs="Arial"/>
          <w:sz w:val="22"/>
          <w:szCs w:val="22"/>
        </w:rPr>
        <w:t>-containing plasmids.</w:t>
      </w:r>
      <w:r w:rsidR="005D00E9" w:rsidRPr="00CE0B86">
        <w:rPr>
          <w:rFonts w:ascii="Arial" w:hAnsi="Arial" w:cs="Arial"/>
          <w:sz w:val="22"/>
          <w:szCs w:val="22"/>
        </w:rPr>
        <w:fldChar w:fldCharType="begin">
          <w:fldData xml:space="preserve">PEVuZE5vdGU+PENpdGU+PEF1dGhvcj5UZXJsZWNreTwvQXV0aG9yPjxZZWFyPjIwMjY8L1llYXI+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</w:fldData>
        </w:fldChar>
      </w:r>
      <w:r w:rsidR="00367C62">
        <w:rPr>
          <w:rFonts w:ascii="Arial" w:hAnsi="Arial" w:cs="Arial"/>
          <w:sz w:val="22"/>
          <w:szCs w:val="22"/>
        </w:rPr>
        <w:instrText xml:space="preserve"> ADDIN EN.CITE </w:instrText>
      </w:r>
      <w:r w:rsidR="00367C62">
        <w:rPr>
          <w:rFonts w:ascii="Arial" w:hAnsi="Arial" w:cs="Arial"/>
          <w:sz w:val="22"/>
          <w:szCs w:val="22"/>
        </w:rPr>
        <w:fldChar w:fldCharType="begin">
          <w:fldData xml:space="preserve">PEVuZE5vdGU+PENpdGU+PEF1dGhvcj5UZXJsZWNreTwvQXV0aG9yPjxZZWFyPjIwMjY8L1llYXI+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</w:fldData>
        </w:fldChar>
      </w:r>
      <w:r w:rsidR="00367C62">
        <w:rPr>
          <w:rFonts w:ascii="Arial" w:hAnsi="Arial" w:cs="Arial"/>
          <w:sz w:val="22"/>
          <w:szCs w:val="22"/>
        </w:rPr>
        <w:instrText xml:space="preserve"> ADDIN EN.CITE.DATA </w:instrText>
      </w:r>
      <w:r w:rsidR="00367C62">
        <w:rPr>
          <w:rFonts w:ascii="Arial" w:hAnsi="Arial" w:cs="Arial"/>
          <w:sz w:val="22"/>
          <w:szCs w:val="22"/>
        </w:rPr>
      </w:r>
      <w:r w:rsidR="00367C62">
        <w:rPr>
          <w:rFonts w:ascii="Arial" w:hAnsi="Arial" w:cs="Arial"/>
          <w:sz w:val="22"/>
          <w:szCs w:val="22"/>
        </w:rPr>
        <w:fldChar w:fldCharType="end"/>
      </w:r>
      <w:r w:rsidR="005D00E9" w:rsidRPr="00CE0B86">
        <w:rPr>
          <w:rFonts w:ascii="Arial" w:hAnsi="Arial" w:cs="Arial"/>
          <w:sz w:val="22"/>
          <w:szCs w:val="22"/>
        </w:rPr>
      </w:r>
      <w:r w:rsidR="005D00E9" w:rsidRPr="00CE0B86">
        <w:rPr>
          <w:rFonts w:ascii="Arial" w:hAnsi="Arial" w:cs="Arial"/>
          <w:sz w:val="22"/>
          <w:szCs w:val="22"/>
        </w:rPr>
        <w:fldChar w:fldCharType="separate"/>
      </w:r>
      <w:r w:rsidR="00367C62" w:rsidRPr="00367C62">
        <w:rPr>
          <w:rFonts w:ascii="Arial" w:hAnsi="Arial" w:cs="Arial"/>
          <w:noProof/>
          <w:sz w:val="22"/>
          <w:szCs w:val="22"/>
          <w:vertAlign w:val="superscript"/>
        </w:rPr>
        <w:t>17</w:t>
      </w:r>
      <w:r w:rsidR="005D00E9" w:rsidRPr="00CE0B86">
        <w:rPr>
          <w:rFonts w:ascii="Arial" w:hAnsi="Arial" w:cs="Arial"/>
          <w:sz w:val="22"/>
          <w:szCs w:val="22"/>
        </w:rPr>
        <w:fldChar w:fldCharType="end"/>
      </w:r>
      <w:r w:rsidR="005D00E9" w:rsidRPr="00CE0B86">
        <w:rPr>
          <w:rFonts w:ascii="Arial" w:hAnsi="Arial" w:cs="Arial"/>
          <w:sz w:val="22"/>
          <w:szCs w:val="22"/>
        </w:rPr>
        <w:t xml:space="preserve"> </w:t>
      </w:r>
      <w:r w:rsidR="00AB6C39" w:rsidRPr="00CE0B86">
        <w:rPr>
          <w:rFonts w:ascii="Arial" w:hAnsi="Arial" w:cs="Arial"/>
          <w:b/>
          <w:bCs/>
          <w:sz w:val="22"/>
          <w:szCs w:val="22"/>
        </w:rPr>
        <w:t xml:space="preserve">(A) </w:t>
      </w:r>
      <w:r w:rsidR="005D00E9" w:rsidRPr="00CE0B86">
        <w:rPr>
          <w:rFonts w:ascii="Arial" w:hAnsi="Arial" w:cs="Arial"/>
          <w:sz w:val="22"/>
          <w:szCs w:val="22"/>
        </w:rPr>
        <w:t>Representative Group 1 plasmids</w:t>
      </w:r>
      <w:r w:rsidR="00AB6C39" w:rsidRPr="00CE0B86">
        <w:rPr>
          <w:rFonts w:ascii="Arial" w:hAnsi="Arial" w:cs="Arial"/>
          <w:sz w:val="22"/>
          <w:szCs w:val="22"/>
        </w:rPr>
        <w:t xml:space="preserve"> (</w:t>
      </w:r>
      <w:r w:rsidR="00AB6C39" w:rsidRPr="00CE0B86">
        <w:rPr>
          <w:rFonts w:ascii="Arial" w:hAnsi="Arial" w:cs="Arial"/>
          <w:kern w:val="0"/>
          <w:sz w:val="22"/>
          <w:szCs w:val="22"/>
        </w:rPr>
        <w:t>39_030</w:t>
      </w:r>
      <w:r w:rsidR="00AB6C39" w:rsidRPr="00CE0B86">
        <w:rPr>
          <w:rFonts w:ascii="Arial" w:hAnsi="Arial" w:cs="Arial"/>
          <w:sz w:val="22"/>
          <w:szCs w:val="22"/>
        </w:rPr>
        <w:t xml:space="preserve">, </w:t>
      </w:r>
      <w:r w:rsidR="00AB6C39" w:rsidRPr="00CE0B86">
        <w:rPr>
          <w:rFonts w:ascii="Arial" w:hAnsi="Arial" w:cs="Arial"/>
          <w:kern w:val="0"/>
          <w:sz w:val="22"/>
          <w:szCs w:val="22"/>
        </w:rPr>
        <w:t>47_078</w:t>
      </w:r>
      <w:r w:rsidR="009B6D78" w:rsidRPr="00CE0B86">
        <w:rPr>
          <w:rFonts w:ascii="Arial" w:hAnsi="Arial" w:cs="Arial"/>
          <w:kern w:val="0"/>
          <w:sz w:val="22"/>
          <w:szCs w:val="22"/>
        </w:rPr>
        <w:t>; dark blue</w:t>
      </w:r>
      <w:r w:rsidR="00AB6C39" w:rsidRPr="00CE0B86">
        <w:rPr>
          <w:rFonts w:ascii="Arial" w:hAnsi="Arial" w:cs="Arial"/>
          <w:sz w:val="22"/>
          <w:szCs w:val="22"/>
        </w:rPr>
        <w:t xml:space="preserve">), </w:t>
      </w:r>
      <w:r w:rsidR="005D00E9" w:rsidRPr="00CE0B86">
        <w:rPr>
          <w:rFonts w:ascii="Arial" w:hAnsi="Arial" w:cs="Arial"/>
          <w:sz w:val="22"/>
          <w:szCs w:val="22"/>
        </w:rPr>
        <w:t>predicted to be conjugative</w:t>
      </w:r>
      <w:r w:rsidR="00AB6C39" w:rsidRPr="00CE0B86">
        <w:rPr>
          <w:rFonts w:ascii="Arial" w:hAnsi="Arial" w:cs="Arial"/>
          <w:sz w:val="22"/>
          <w:szCs w:val="22"/>
        </w:rPr>
        <w:t xml:space="preserve">. </w:t>
      </w:r>
      <w:r w:rsidR="00AB6C39" w:rsidRPr="00CE0B86">
        <w:rPr>
          <w:rFonts w:ascii="Arial" w:hAnsi="Arial" w:cs="Arial"/>
          <w:b/>
          <w:bCs/>
          <w:sz w:val="22"/>
          <w:szCs w:val="22"/>
        </w:rPr>
        <w:t>(B)</w:t>
      </w:r>
      <w:r w:rsidR="00AB6C39" w:rsidRPr="00CE0B86">
        <w:rPr>
          <w:rFonts w:ascii="Arial" w:hAnsi="Arial" w:cs="Arial"/>
          <w:sz w:val="22"/>
          <w:szCs w:val="22"/>
        </w:rPr>
        <w:t xml:space="preserve"> </w:t>
      </w:r>
      <w:r w:rsidR="00DA34F0" w:rsidRPr="00CE0B86">
        <w:rPr>
          <w:rFonts w:ascii="Arial" w:hAnsi="Arial" w:cs="Arial"/>
          <w:sz w:val="22"/>
          <w:szCs w:val="22"/>
        </w:rPr>
        <w:t xml:space="preserve">Representative </w:t>
      </w:r>
      <w:r w:rsidR="005D00E9" w:rsidRPr="00CE0B86">
        <w:rPr>
          <w:rFonts w:ascii="Arial" w:hAnsi="Arial" w:cs="Arial"/>
          <w:sz w:val="22"/>
          <w:szCs w:val="22"/>
        </w:rPr>
        <w:t>Group 2</w:t>
      </w:r>
      <w:r w:rsidR="00AB6C39" w:rsidRPr="00CE0B86">
        <w:rPr>
          <w:rFonts w:ascii="Arial" w:hAnsi="Arial" w:cs="Arial"/>
          <w:sz w:val="22"/>
          <w:szCs w:val="22"/>
        </w:rPr>
        <w:t xml:space="preserve"> </w:t>
      </w:r>
      <w:r w:rsidR="00DA34F0" w:rsidRPr="00CE0B86">
        <w:rPr>
          <w:rFonts w:ascii="Arial" w:hAnsi="Arial" w:cs="Arial"/>
          <w:sz w:val="22"/>
          <w:szCs w:val="22"/>
        </w:rPr>
        <w:t>plasmids</w:t>
      </w:r>
      <w:r w:rsidR="009B6D78" w:rsidRPr="00CE0B86">
        <w:rPr>
          <w:rFonts w:ascii="Arial" w:hAnsi="Arial" w:cs="Arial"/>
          <w:sz w:val="22"/>
          <w:szCs w:val="22"/>
        </w:rPr>
        <w:t xml:space="preserve"> (green)</w:t>
      </w:r>
      <w:r w:rsidR="00DA34F0" w:rsidRPr="00CE0B86">
        <w:rPr>
          <w:rFonts w:ascii="Arial" w:hAnsi="Arial" w:cs="Arial"/>
          <w:sz w:val="22"/>
          <w:szCs w:val="22"/>
        </w:rPr>
        <w:t>, including</w:t>
      </w:r>
      <w:r w:rsidR="00AB6C39" w:rsidRPr="00CE0B86">
        <w:rPr>
          <w:rFonts w:ascii="Arial" w:hAnsi="Arial" w:cs="Arial"/>
          <w:sz w:val="22"/>
          <w:szCs w:val="22"/>
        </w:rPr>
        <w:t xml:space="preserve"> </w:t>
      </w:r>
      <w:r w:rsidR="005D00E9" w:rsidRPr="00CE0B86">
        <w:rPr>
          <w:rFonts w:ascii="Arial" w:hAnsi="Arial" w:cs="Arial"/>
          <w:sz w:val="22"/>
          <w:szCs w:val="22"/>
        </w:rPr>
        <w:t xml:space="preserve">both mobilizable </w:t>
      </w:r>
      <w:r w:rsidR="00DA34F0" w:rsidRPr="00CE0B86">
        <w:rPr>
          <w:rFonts w:ascii="Arial" w:hAnsi="Arial" w:cs="Arial"/>
          <w:sz w:val="22"/>
          <w:szCs w:val="22"/>
        </w:rPr>
        <w:t>(</w:t>
      </w:r>
      <w:r w:rsidR="00DA34F0" w:rsidRPr="00CE0B86">
        <w:rPr>
          <w:rFonts w:ascii="Arial" w:hAnsi="Arial" w:cs="Arial"/>
          <w:kern w:val="0"/>
          <w:sz w:val="22"/>
          <w:szCs w:val="22"/>
        </w:rPr>
        <w:t>84_080, 43_00)</w:t>
      </w:r>
      <w:r w:rsidR="00DA34F0" w:rsidRPr="00CE0B86">
        <w:rPr>
          <w:rFonts w:ascii="Arial" w:hAnsi="Arial" w:cs="Arial"/>
          <w:sz w:val="22"/>
          <w:szCs w:val="22"/>
        </w:rPr>
        <w:t xml:space="preserve"> </w:t>
      </w:r>
      <w:r w:rsidR="005D00E9" w:rsidRPr="00CE0B86">
        <w:rPr>
          <w:rFonts w:ascii="Arial" w:hAnsi="Arial" w:cs="Arial"/>
          <w:sz w:val="22"/>
          <w:szCs w:val="22"/>
        </w:rPr>
        <w:t xml:space="preserve">and non-mobilizable </w:t>
      </w:r>
      <w:r w:rsidR="00DA34F0" w:rsidRPr="00CE0B86">
        <w:rPr>
          <w:rFonts w:ascii="Arial" w:hAnsi="Arial" w:cs="Arial"/>
          <w:sz w:val="22"/>
          <w:szCs w:val="22"/>
        </w:rPr>
        <w:t>(115_038, 58_054) examples</w:t>
      </w:r>
      <w:r w:rsidR="005D00E9" w:rsidRPr="00CE0B86">
        <w:rPr>
          <w:rFonts w:ascii="Arial" w:hAnsi="Arial" w:cs="Arial"/>
          <w:sz w:val="22"/>
          <w:szCs w:val="22"/>
        </w:rPr>
        <w:t xml:space="preserve">, and </w:t>
      </w:r>
      <w:r w:rsidR="00DA34F0" w:rsidRPr="00CE0B86">
        <w:rPr>
          <w:rFonts w:ascii="Arial" w:hAnsi="Arial" w:cs="Arial"/>
          <w:sz w:val="22"/>
          <w:szCs w:val="22"/>
        </w:rPr>
        <w:t xml:space="preserve">a representative </w:t>
      </w:r>
      <w:r w:rsidR="005D00E9" w:rsidRPr="00CE0B86">
        <w:rPr>
          <w:rFonts w:ascii="Arial" w:hAnsi="Arial" w:cs="Arial"/>
          <w:sz w:val="22"/>
          <w:szCs w:val="22"/>
        </w:rPr>
        <w:t>Group 3 plasmid</w:t>
      </w:r>
      <w:r w:rsidR="00DA34F0" w:rsidRPr="00CE0B86">
        <w:rPr>
          <w:rFonts w:ascii="Arial" w:hAnsi="Arial" w:cs="Arial"/>
          <w:sz w:val="22"/>
          <w:szCs w:val="22"/>
        </w:rPr>
        <w:t xml:space="preserve"> (67_077</w:t>
      </w:r>
      <w:r w:rsidR="009B6D78" w:rsidRPr="00CE0B86">
        <w:rPr>
          <w:rFonts w:ascii="Arial" w:hAnsi="Arial" w:cs="Arial"/>
          <w:sz w:val="22"/>
          <w:szCs w:val="22"/>
        </w:rPr>
        <w:t>; light blue</w:t>
      </w:r>
      <w:r w:rsidR="00DA34F0" w:rsidRPr="00CE0B86">
        <w:rPr>
          <w:rFonts w:ascii="Arial" w:hAnsi="Arial" w:cs="Arial"/>
          <w:sz w:val="22"/>
          <w:szCs w:val="22"/>
        </w:rPr>
        <w:t>)</w:t>
      </w:r>
      <w:r w:rsidR="00AB6C39" w:rsidRPr="00CE0B86">
        <w:rPr>
          <w:rFonts w:ascii="Arial" w:hAnsi="Arial" w:cs="Arial"/>
          <w:sz w:val="22"/>
          <w:szCs w:val="22"/>
        </w:rPr>
        <w:t>,</w:t>
      </w:r>
      <w:r w:rsidR="005D00E9" w:rsidRPr="00CE0B86">
        <w:rPr>
          <w:rFonts w:ascii="Arial" w:hAnsi="Arial" w:cs="Arial"/>
          <w:sz w:val="22"/>
          <w:szCs w:val="22"/>
        </w:rPr>
        <w:t xml:space="preserve"> </w:t>
      </w:r>
      <w:r w:rsidR="00DA34F0" w:rsidRPr="00CE0B86">
        <w:rPr>
          <w:rFonts w:ascii="Arial" w:hAnsi="Arial" w:cs="Arial"/>
          <w:sz w:val="22"/>
          <w:szCs w:val="22"/>
        </w:rPr>
        <w:t xml:space="preserve">predicted to be </w:t>
      </w:r>
      <w:r w:rsidR="005D00E9" w:rsidRPr="00CE0B86">
        <w:rPr>
          <w:rFonts w:ascii="Arial" w:hAnsi="Arial" w:cs="Arial"/>
          <w:sz w:val="22"/>
          <w:szCs w:val="22"/>
        </w:rPr>
        <w:t xml:space="preserve">mobilizable. Plasmids were compared using </w:t>
      </w:r>
      <w:r w:rsidR="00EB4778" w:rsidRPr="00CE0B86">
        <w:rPr>
          <w:rFonts w:ascii="Arial" w:hAnsi="Arial" w:cs="Arial"/>
          <w:sz w:val="22"/>
          <w:szCs w:val="22"/>
        </w:rPr>
        <w:t>minimap2</w:t>
      </w:r>
      <w:r w:rsidR="005D00E9" w:rsidRPr="00CE0B86">
        <w:rPr>
          <w:rFonts w:ascii="Arial" w:hAnsi="Arial" w:cs="Arial"/>
          <w:sz w:val="22"/>
          <w:szCs w:val="22"/>
        </w:rPr>
        <w:t>.</w:t>
      </w:r>
      <w:r w:rsidR="00F4517A" w:rsidRPr="00CE0B86">
        <w:rPr>
          <w:rFonts w:ascii="Arial" w:hAnsi="Arial" w:cs="Arial"/>
          <w:sz w:val="22"/>
          <w:szCs w:val="22"/>
        </w:rPr>
        <w:fldChar w:fldCharType="begin"/>
      </w:r>
      <w:r w:rsidR="00F4517A" w:rsidRPr="00CE0B86">
        <w:rPr>
          <w:rFonts w:ascii="Arial" w:hAnsi="Arial" w:cs="Arial"/>
          <w:sz w:val="22"/>
          <w:szCs w:val="22"/>
        </w:rPr>
        <w:instrText xml:space="preserve"> ADDIN EN.CITE &lt;EndNote&gt;&lt;Cite&gt;&lt;Author&gt;Li&lt;/Author&gt;&lt;Year&gt;2018&lt;/Year&gt;&lt;RecNum&gt;1822&lt;/RecNum&gt;&lt;DisplayText&gt;&lt;style face="superscript"&gt;12&lt;/style&gt;&lt;/DisplayText&gt;&lt;record&gt;&lt;rec-number&gt;1822&lt;/rec-number&gt;&lt;foreign-keys&gt;&lt;key app="EN" db-id="599xassvaedd26e5xxp5a2fdvvwvtedr99vf" timestamp="1784584280"&gt;1822&lt;/key&gt;&lt;/foreign-keys&gt;&lt;ref-type name="Journal Article"&gt;17&lt;/ref-type&gt;&lt;contributors&gt;&lt;authors&gt;&lt;author&gt;Li, H.&lt;/author&gt;&lt;/authors&gt;&lt;/contributors&gt;&lt;auth-address&gt;Department of Medical Population Genetics Program, Broad Institute, Cambridge, MA, USA.&lt;/auth-address&gt;&lt;titles&gt;&lt;title&gt;Minimap2: pairwise alignment for nucleotide sequences&lt;/title&gt;&lt;secondary-title&gt;Bioinformatics&lt;/secondary-title&gt;&lt;/titles&gt;&lt;periodical&gt;&lt;full-title&gt;Bioinformatics&lt;/full-title&gt;&lt;/periodical&gt;&lt;pages&gt;3094-3100&lt;/pages&gt;&lt;volume&gt;34&lt;/volume&gt;&lt;number&gt;18&lt;/number&gt;&lt;keywords&gt;&lt;keyword&gt;Algorithms&lt;/keyword&gt;&lt;keyword&gt;Base Sequence&lt;/keyword&gt;&lt;keyword&gt;Genomics&lt;/keyword&gt;&lt;keyword&gt;High-Throughput Nucleotide Sequencing/*methods&lt;/keyword&gt;&lt;keyword&gt;Sequence Analysis, DNA/*methods&lt;/keyword&gt;&lt;keyword&gt;Software&lt;/keyword&gt;&lt;/keywords&gt;&lt;dates&gt;&lt;year&gt;2018&lt;/year&gt;&lt;pub-dates&gt;&lt;date&gt;Sep 15&lt;/date&gt;&lt;/pub-dates&gt;&lt;/dates&gt;&lt;isbn&gt;1367-4811 (Electronic)&amp;#xD;1367-4803 (Print)&amp;#xD;1367-4803 (Linking)&lt;/isbn&gt;&lt;accession-num&gt;29750242&lt;/accession-num&gt;&lt;urls&gt;&lt;related-urls&gt;&lt;url&gt;https://www.ncbi.nlm.nih.gov/pubmed/29750242&lt;/url&gt;&lt;/related-urls&gt;&lt;/urls&gt;&lt;custom2&gt;PMC6137996&lt;/custom2&gt;&lt;electronic-resource-num&gt;10.1093/bioinformatics/bty191&lt;/electronic-resource-num&gt;&lt;remote-database-name&gt;Medline&lt;/remote-database-name&gt;&lt;remote-database-provider&gt;NLM&lt;/remote-database-provider&gt;&lt;/record&gt;&lt;/Cite&gt;&lt;/EndNote&gt;</w:instrText>
      </w:r>
      <w:r w:rsidR="00F4517A" w:rsidRPr="00CE0B86">
        <w:rPr>
          <w:rFonts w:ascii="Arial" w:hAnsi="Arial" w:cs="Arial"/>
          <w:sz w:val="22"/>
          <w:szCs w:val="22"/>
        </w:rPr>
        <w:fldChar w:fldCharType="separate"/>
      </w:r>
      <w:r w:rsidR="00F4517A" w:rsidRPr="00CE0B86">
        <w:rPr>
          <w:rFonts w:ascii="Arial" w:hAnsi="Arial" w:cs="Arial"/>
          <w:noProof/>
          <w:sz w:val="22"/>
          <w:szCs w:val="22"/>
          <w:vertAlign w:val="superscript"/>
        </w:rPr>
        <w:t>12</w:t>
      </w:r>
      <w:r w:rsidR="00F4517A" w:rsidRPr="00CE0B86">
        <w:rPr>
          <w:rFonts w:ascii="Arial" w:hAnsi="Arial" w:cs="Arial"/>
          <w:sz w:val="22"/>
          <w:szCs w:val="22"/>
        </w:rPr>
        <w:fldChar w:fldCharType="end"/>
      </w:r>
      <w:r w:rsidR="005D00E9" w:rsidRPr="00CE0B86">
        <w:rPr>
          <w:rFonts w:ascii="Arial" w:hAnsi="Arial" w:cs="Arial"/>
          <w:sz w:val="22"/>
          <w:szCs w:val="22"/>
        </w:rPr>
        <w:t xml:space="preserve"> Coding sequences (CDSs) are shown as arrows and colored according to predicted function. </w:t>
      </w:r>
      <w:r w:rsidR="005D00E9" w:rsidRPr="00CE0B86">
        <w:rPr>
          <w:rStyle w:val="Strong"/>
          <w:rFonts w:ascii="Arial" w:hAnsi="Arial" w:cs="Arial"/>
          <w:b w:val="0"/>
          <w:bCs w:val="0"/>
          <w:i/>
          <w:iCs/>
          <w:sz w:val="22"/>
          <w:szCs w:val="22"/>
        </w:rPr>
        <w:t>mupA</w:t>
      </w:r>
      <w:r w:rsidR="00DA34F0" w:rsidRPr="00CE0B86">
        <w:rPr>
          <w:rStyle w:val="Strong"/>
          <w:rFonts w:ascii="Arial" w:hAnsi="Arial" w:cs="Arial"/>
          <w:b w:val="0"/>
          <w:bCs w:val="0"/>
          <w:i/>
          <w:iCs/>
          <w:sz w:val="22"/>
          <w:szCs w:val="22"/>
        </w:rPr>
        <w:t xml:space="preserve"> </w:t>
      </w:r>
      <w:r w:rsidR="00DA34F0" w:rsidRPr="00CE0B86">
        <w:rPr>
          <w:rStyle w:val="Strong"/>
          <w:rFonts w:ascii="Arial" w:hAnsi="Arial" w:cs="Arial"/>
          <w:b w:val="0"/>
          <w:bCs w:val="0"/>
          <w:sz w:val="22"/>
          <w:szCs w:val="22"/>
        </w:rPr>
        <w:t>(red)</w:t>
      </w:r>
      <w:r w:rsidR="005D00E9" w:rsidRPr="00CE0B86">
        <w:rPr>
          <w:rFonts w:ascii="Arial" w:hAnsi="Arial" w:cs="Arial"/>
          <w:sz w:val="22"/>
          <w:szCs w:val="22"/>
        </w:rPr>
        <w:t>, replicon (</w:t>
      </w:r>
      <w:r w:rsidR="005D00E9" w:rsidRPr="00CE0B86">
        <w:rPr>
          <w:rStyle w:val="Emphasis"/>
          <w:rFonts w:ascii="Arial" w:hAnsi="Arial" w:cs="Arial"/>
          <w:sz w:val="22"/>
          <w:szCs w:val="22"/>
        </w:rPr>
        <w:t>rep</w:t>
      </w:r>
      <w:r w:rsidR="005D00E9" w:rsidRPr="00CE0B86">
        <w:rPr>
          <w:rFonts w:ascii="Arial" w:hAnsi="Arial" w:cs="Arial"/>
          <w:sz w:val="22"/>
          <w:szCs w:val="22"/>
        </w:rPr>
        <w:t>) genes</w:t>
      </w:r>
      <w:r w:rsidR="00DA34F0" w:rsidRPr="00CE0B86">
        <w:rPr>
          <w:rFonts w:ascii="Arial" w:hAnsi="Arial" w:cs="Arial"/>
          <w:sz w:val="22"/>
          <w:szCs w:val="22"/>
        </w:rPr>
        <w:t xml:space="preserve"> (blue)</w:t>
      </w:r>
      <w:r w:rsidR="005D00E9" w:rsidRPr="00CE0B86">
        <w:rPr>
          <w:rFonts w:ascii="Arial" w:hAnsi="Arial" w:cs="Arial"/>
          <w:sz w:val="22"/>
          <w:szCs w:val="22"/>
        </w:rPr>
        <w:t>, conjugation-associated genes</w:t>
      </w:r>
      <w:r w:rsidR="00DA34F0" w:rsidRPr="00CE0B86">
        <w:rPr>
          <w:rFonts w:ascii="Arial" w:hAnsi="Arial" w:cs="Arial"/>
          <w:sz w:val="22"/>
          <w:szCs w:val="22"/>
        </w:rPr>
        <w:t xml:space="preserve"> (yellow)</w:t>
      </w:r>
      <w:r w:rsidR="005D00E9" w:rsidRPr="00CE0B86">
        <w:rPr>
          <w:rFonts w:ascii="Arial" w:hAnsi="Arial" w:cs="Arial"/>
          <w:sz w:val="22"/>
          <w:szCs w:val="22"/>
        </w:rPr>
        <w:t>, and origin(s) of transfer (</w:t>
      </w:r>
      <w:proofErr w:type="spellStart"/>
      <w:r w:rsidR="005D00E9" w:rsidRPr="00CE0B86">
        <w:rPr>
          <w:rStyle w:val="Emphasis"/>
          <w:rFonts w:ascii="Arial" w:hAnsi="Arial" w:cs="Arial"/>
          <w:sz w:val="22"/>
          <w:szCs w:val="22"/>
        </w:rPr>
        <w:t>oriT</w:t>
      </w:r>
      <w:proofErr w:type="spellEnd"/>
      <w:r w:rsidR="00DA34F0" w:rsidRPr="00CE0B86">
        <w:rPr>
          <w:rFonts w:ascii="Arial" w:hAnsi="Arial" w:cs="Arial"/>
          <w:sz w:val="22"/>
          <w:szCs w:val="22"/>
        </w:rPr>
        <w:t xml:space="preserve">; pink) </w:t>
      </w:r>
      <w:r w:rsidR="005D00E9" w:rsidRPr="00CE0B86">
        <w:rPr>
          <w:rFonts w:ascii="Arial" w:hAnsi="Arial" w:cs="Arial"/>
          <w:sz w:val="22"/>
          <w:szCs w:val="22"/>
        </w:rPr>
        <w:t xml:space="preserve">are highlighted; other genes are shown in gray. Plasmids are ordered to emphasize structural homology within and between groups. Shaded regions between plasmids indicate homologous nucleotide sequences identified by pairwise alignment, with </w:t>
      </w:r>
      <w:r w:rsidR="00EB4778" w:rsidRPr="00CE0B86">
        <w:rPr>
          <w:rFonts w:ascii="Arial" w:hAnsi="Arial" w:cs="Arial"/>
          <w:sz w:val="22"/>
          <w:szCs w:val="22"/>
        </w:rPr>
        <w:t xml:space="preserve">red </w:t>
      </w:r>
      <w:r w:rsidR="005D00E9" w:rsidRPr="00CE0B86">
        <w:rPr>
          <w:rFonts w:ascii="Arial" w:hAnsi="Arial" w:cs="Arial"/>
          <w:sz w:val="22"/>
          <w:szCs w:val="22"/>
        </w:rPr>
        <w:t xml:space="preserve">shading indicating </w:t>
      </w:r>
      <w:r w:rsidR="00EB4778" w:rsidRPr="00CE0B86">
        <w:rPr>
          <w:rFonts w:ascii="Arial" w:hAnsi="Arial" w:cs="Arial"/>
          <w:sz w:val="22"/>
          <w:szCs w:val="22"/>
        </w:rPr>
        <w:t>an inversion</w:t>
      </w:r>
      <w:r w:rsidR="005D00E9" w:rsidRPr="00CE0B86">
        <w:rPr>
          <w:rFonts w:ascii="Arial" w:hAnsi="Arial" w:cs="Arial"/>
          <w:sz w:val="22"/>
          <w:szCs w:val="22"/>
        </w:rPr>
        <w:t>.</w:t>
      </w:r>
    </w:p>
    <w:p w14:paraId="25D8A5BB" w14:textId="77777777" w:rsidR="00690405" w:rsidRPr="00CE0B86" w:rsidRDefault="00690405" w:rsidP="006C0C68">
      <w:pPr>
        <w:rPr>
          <w:rFonts w:ascii="Arial" w:hAnsi="Arial" w:cs="Arial"/>
          <w:sz w:val="22"/>
          <w:szCs w:val="22"/>
        </w:rPr>
      </w:pPr>
    </w:p>
    <w:p w14:paraId="26BA22BD" w14:textId="7FC60BF0" w:rsidR="00CE0B86" w:rsidRPr="00CE0B86" w:rsidRDefault="009A591B" w:rsidP="00B14C49">
      <w:pPr>
        <w:spacing w:after="160" w:line="278" w:lineRule="auto"/>
        <w:rPr>
          <w:rStyle w:val="Strong"/>
          <w:rFonts w:ascii="Arial" w:hAnsi="Arial" w:cs="Arial"/>
          <w:sz w:val="22"/>
          <w:szCs w:val="22"/>
        </w:rPr>
      </w:pPr>
      <w:r w:rsidRPr="00CE0B86">
        <w:rPr>
          <w:rStyle w:val="Strong"/>
          <w:rFonts w:ascii="Arial" w:hAnsi="Arial" w:cs="Arial"/>
          <w:sz w:val="22"/>
          <w:szCs w:val="22"/>
        </w:rPr>
        <w:br w:type="page"/>
      </w:r>
    </w:p>
    <w:p w14:paraId="1A8B2585" w14:textId="77777777" w:rsidR="00CE0B86" w:rsidRPr="00CE0B86" w:rsidRDefault="00CE0B86" w:rsidP="009E04EF">
      <w:pPr>
        <w:rPr>
          <w:rStyle w:val="Strong"/>
          <w:rFonts w:ascii="Arial" w:hAnsi="Arial" w:cs="Arial"/>
          <w:sz w:val="22"/>
          <w:szCs w:val="22"/>
        </w:rPr>
      </w:pPr>
    </w:p>
    <w:p w14:paraId="2DAA7FED" w14:textId="1F70FC0A" w:rsidR="00CE0B86" w:rsidRPr="00CE0B86" w:rsidRDefault="00B14C49" w:rsidP="00B14C49">
      <w:pPr>
        <w:jc w:val="center"/>
        <w:rPr>
          <w:rStyle w:val="Strong"/>
          <w:rFonts w:ascii="Arial" w:hAnsi="Arial" w:cs="Arial"/>
          <w:sz w:val="22"/>
          <w:szCs w:val="22"/>
        </w:rPr>
      </w:pPr>
      <w:r>
        <w:rPr>
          <w:rFonts w:ascii="Arial" w:hAnsi="Arial" w:cs="Arial"/>
          <w:b/>
          <w:bCs/>
          <w:noProof/>
          <w:sz w:val="22"/>
          <w:szCs w:val="22"/>
        </w:rPr>
        <w:drawing>
          <wp:inline distT="0" distB="0" distL="0" distR="0" wp14:anchorId="76500AFC" wp14:editId="47F60E3E">
            <wp:extent cx="4921624" cy="6369221"/>
            <wp:effectExtent l="0" t="0" r="0" b="0"/>
            <wp:docPr id="1269750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750215" name="Picture 1269750215"/>
                    <pic:cNvPicPr/>
                  </pic:nvPicPr>
                  <pic:blipFill>
                    <a:blip r:embed="rId9"/>
                    <a:stretch>
                      <a:fillRect/>
                    </a:stretch>
                  </pic:blipFill>
                  <pic:spPr>
                    <a:xfrm>
                      <a:off x="0" y="0"/>
                      <a:ext cx="4996266" cy="6465817"/>
                    </a:xfrm>
                    <a:prstGeom prst="rect">
                      <a:avLst/>
                    </a:prstGeom>
                  </pic:spPr>
                </pic:pic>
              </a:graphicData>
            </a:graphic>
          </wp:inline>
        </w:drawing>
      </w:r>
    </w:p>
    <w:p w14:paraId="035AB2A8" w14:textId="32A767DB" w:rsidR="00B14C49" w:rsidRDefault="00690405" w:rsidP="009E04EF">
      <w:pPr>
        <w:rPr>
          <w:rFonts w:ascii="Arial" w:hAnsi="Arial" w:cs="Arial"/>
          <w:sz w:val="22"/>
          <w:szCs w:val="22"/>
        </w:rPr>
      </w:pPr>
      <w:r w:rsidRPr="00CE0B86">
        <w:rPr>
          <w:rStyle w:val="Strong"/>
          <w:rFonts w:ascii="Arial" w:hAnsi="Arial" w:cs="Arial"/>
          <w:sz w:val="22"/>
          <w:szCs w:val="22"/>
        </w:rPr>
        <w:t xml:space="preserve">Supplementary Figure 2. Dated phylogeny of the E499 </w:t>
      </w:r>
      <w:r w:rsidRPr="00CE0B86">
        <w:rPr>
          <w:rStyle w:val="Strong"/>
          <w:rFonts w:ascii="Arial" w:hAnsi="Arial" w:cs="Arial"/>
          <w:i/>
          <w:iCs/>
          <w:sz w:val="22"/>
          <w:szCs w:val="22"/>
        </w:rPr>
        <w:t>ileS1</w:t>
      </w:r>
      <w:r w:rsidRPr="00CE0B86">
        <w:rPr>
          <w:rStyle w:val="Strong"/>
          <w:rFonts w:ascii="Arial" w:hAnsi="Arial" w:cs="Arial"/>
          <w:sz w:val="22"/>
          <w:szCs w:val="22"/>
        </w:rPr>
        <w:t xml:space="preserve"> truncation lineage.</w:t>
      </w:r>
      <w:r w:rsidRPr="00CE0B86">
        <w:rPr>
          <w:rFonts w:ascii="Arial" w:hAnsi="Arial" w:cs="Arial"/>
          <w:sz w:val="22"/>
          <w:szCs w:val="22"/>
        </w:rPr>
        <w:t xml:space="preserve"> Time-scaled phylogeny of isolates belonging to the E499 </w:t>
      </w:r>
      <w:r w:rsidRPr="00CE0B86">
        <w:rPr>
          <w:rStyle w:val="Emphasis"/>
          <w:rFonts w:ascii="Arial" w:hAnsi="Arial" w:cs="Arial"/>
          <w:sz w:val="22"/>
          <w:szCs w:val="22"/>
        </w:rPr>
        <w:t>ileS1</w:t>
      </w:r>
      <w:r w:rsidRPr="00CE0B86">
        <w:rPr>
          <w:rFonts w:ascii="Arial" w:hAnsi="Arial" w:cs="Arial"/>
          <w:sz w:val="22"/>
          <w:szCs w:val="22"/>
        </w:rPr>
        <w:t xml:space="preserve"> truncation lineage identified among </w:t>
      </w:r>
      <w:r w:rsidRPr="00CE0B86">
        <w:rPr>
          <w:rStyle w:val="Emphasis"/>
          <w:rFonts w:ascii="Arial" w:hAnsi="Arial" w:cs="Arial"/>
          <w:sz w:val="22"/>
          <w:szCs w:val="22"/>
        </w:rPr>
        <w:t>mupA</w:t>
      </w:r>
      <w:r w:rsidRPr="00CE0B86">
        <w:rPr>
          <w:rFonts w:ascii="Arial" w:hAnsi="Arial" w:cs="Arial"/>
          <w:sz w:val="22"/>
          <w:szCs w:val="22"/>
        </w:rPr>
        <w:t>-positive MRSA isolates. The E499 lineage identified in the contemporary surveillance cohort (</w:t>
      </w:r>
      <w:r w:rsidRPr="00CE0B86">
        <w:rPr>
          <w:rStyle w:val="Emphasis"/>
          <w:rFonts w:ascii="Arial" w:hAnsi="Arial" w:cs="Arial"/>
          <w:sz w:val="22"/>
          <w:szCs w:val="22"/>
        </w:rPr>
        <w:t>n</w:t>
      </w:r>
      <w:r w:rsidRPr="00CE0B86">
        <w:rPr>
          <w:rFonts w:ascii="Arial" w:hAnsi="Arial" w:cs="Arial"/>
          <w:sz w:val="22"/>
          <w:szCs w:val="22"/>
        </w:rPr>
        <w:t xml:space="preserve"> = </w:t>
      </w:r>
      <w:r w:rsidR="001C5196" w:rsidRPr="00CE0B86">
        <w:rPr>
          <w:rFonts w:ascii="Arial" w:hAnsi="Arial" w:cs="Arial"/>
          <w:sz w:val="22"/>
          <w:szCs w:val="22"/>
        </w:rPr>
        <w:t xml:space="preserve">271 </w:t>
      </w:r>
      <w:r w:rsidRPr="00CE0B86">
        <w:rPr>
          <w:rFonts w:ascii="Arial" w:hAnsi="Arial" w:cs="Arial"/>
          <w:sz w:val="22"/>
          <w:szCs w:val="22"/>
        </w:rPr>
        <w:t>isolates) is highlighted. To reconstruct the evolutionary history of the lineage, phylogenetically related isolates from historical collections (2017–2020) and the contemporary surveillance cohort (2022–2025) were included in the analysis. Annotation tracks indicate year of isolation, Mob-suite</w:t>
      </w:r>
      <w:r w:rsidR="00211620" w:rsidRPr="00CE0B86">
        <w:rPr>
          <w:rFonts w:ascii="Arial" w:hAnsi="Arial" w:cs="Arial"/>
          <w:sz w:val="22"/>
          <w:szCs w:val="22"/>
        </w:rPr>
        <w:t>-</w:t>
      </w:r>
      <w:r w:rsidRPr="00CE0B86">
        <w:rPr>
          <w:rFonts w:ascii="Arial" w:hAnsi="Arial" w:cs="Arial"/>
          <w:sz w:val="22"/>
          <w:szCs w:val="22"/>
        </w:rPr>
        <w:t xml:space="preserve">imputed plasmid group, and </w:t>
      </w:r>
      <w:r w:rsidRPr="00CE0B86">
        <w:rPr>
          <w:rStyle w:val="Emphasis"/>
          <w:rFonts w:ascii="Arial" w:hAnsi="Arial" w:cs="Arial"/>
          <w:sz w:val="22"/>
          <w:szCs w:val="22"/>
        </w:rPr>
        <w:t>ileS1</w:t>
      </w:r>
      <w:r w:rsidRPr="00CE0B86">
        <w:rPr>
          <w:rFonts w:ascii="Arial" w:hAnsi="Arial" w:cs="Arial"/>
          <w:sz w:val="22"/>
          <w:szCs w:val="22"/>
        </w:rPr>
        <w:t xml:space="preserve"> inactivation status. The dated phylogeny supports emergence of the E499 lineage before the start of genomic surveillance, with an inferred common ancestor dating to approximately 2015–2016. The lineage includes both </w:t>
      </w:r>
      <w:r w:rsidRPr="00CE0B86">
        <w:rPr>
          <w:rStyle w:val="Emphasis"/>
          <w:rFonts w:ascii="Arial" w:hAnsi="Arial" w:cs="Arial"/>
          <w:sz w:val="22"/>
          <w:szCs w:val="22"/>
        </w:rPr>
        <w:t>mupA</w:t>
      </w:r>
      <w:r w:rsidRPr="00CE0B86">
        <w:rPr>
          <w:rFonts w:ascii="Arial" w:hAnsi="Arial" w:cs="Arial"/>
          <w:sz w:val="22"/>
          <w:szCs w:val="22"/>
        </w:rPr>
        <w:t xml:space="preserve">-positive and </w:t>
      </w:r>
      <w:r w:rsidRPr="00CE0B86">
        <w:rPr>
          <w:rStyle w:val="Emphasis"/>
          <w:rFonts w:ascii="Arial" w:hAnsi="Arial" w:cs="Arial"/>
          <w:sz w:val="22"/>
          <w:szCs w:val="22"/>
        </w:rPr>
        <w:t>mupA</w:t>
      </w:r>
      <w:r w:rsidRPr="00CE0B86">
        <w:rPr>
          <w:rFonts w:ascii="Arial" w:hAnsi="Arial" w:cs="Arial"/>
          <w:sz w:val="22"/>
          <w:szCs w:val="22"/>
        </w:rPr>
        <w:t>-negative descendants derived from a common ancestor.</w:t>
      </w:r>
    </w:p>
    <w:p w14:paraId="213613EE" w14:textId="6CF9AD59" w:rsidR="00690405" w:rsidRPr="00B14C49" w:rsidRDefault="00690405" w:rsidP="00B14C49">
      <w:pPr>
        <w:spacing w:after="160" w:line="278" w:lineRule="auto"/>
        <w:rPr>
          <w:rFonts w:ascii="Arial" w:hAnsi="Arial" w:cs="Arial"/>
          <w:sz w:val="22"/>
          <w:szCs w:val="22"/>
        </w:rPr>
      </w:pPr>
    </w:p>
    <w:p w14:paraId="49848197" w14:textId="77777777" w:rsidR="00690405" w:rsidRPr="00CE0B86" w:rsidRDefault="00690405" w:rsidP="006C0C68">
      <w:pPr>
        <w:rPr>
          <w:rFonts w:ascii="Arial" w:hAnsi="Arial" w:cs="Arial"/>
          <w:color w:val="000000"/>
          <w:sz w:val="22"/>
          <w:szCs w:val="22"/>
        </w:rPr>
      </w:pPr>
    </w:p>
    <w:p w14:paraId="494F500A" w14:textId="2DC58749" w:rsidR="00336B67" w:rsidRPr="00CE0B86" w:rsidRDefault="002942C6" w:rsidP="000266A6">
      <w:pPr>
        <w:spacing w:after="160" w:line="278" w:lineRule="auto"/>
        <w:jc w:val="center"/>
        <w:rPr>
          <w:rFonts w:ascii="Arial" w:hAnsi="Arial" w:cs="Arial"/>
          <w:b/>
          <w:bCs/>
          <w:color w:val="000000"/>
          <w:sz w:val="22"/>
          <w:szCs w:val="22"/>
        </w:rPr>
      </w:pPr>
      <w:r w:rsidRPr="00CE0B86">
        <w:rPr>
          <w:rFonts w:ascii="Arial" w:hAnsi="Arial" w:cs="Arial"/>
          <w:b/>
          <w:bCs/>
          <w:noProof/>
          <w:sz w:val="22"/>
          <w:szCs w:val="22"/>
        </w:rPr>
        <w:drawing>
          <wp:inline distT="0" distB="0" distL="0" distR="0" wp14:anchorId="6A22AE36" wp14:editId="7F7C8997">
            <wp:extent cx="5116010" cy="2163311"/>
            <wp:effectExtent l="0" t="0" r="0" b="0"/>
            <wp:docPr id="1551818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818220" name="Picture 1551818220"/>
                    <pic:cNvPicPr/>
                  </pic:nvPicPr>
                  <pic:blipFill>
                    <a:blip r:embed="rId10"/>
                    <a:stretch>
                      <a:fillRect/>
                    </a:stretch>
                  </pic:blipFill>
                  <pic:spPr>
                    <a:xfrm>
                      <a:off x="0" y="0"/>
                      <a:ext cx="5126825" cy="2167884"/>
                    </a:xfrm>
                    <a:prstGeom prst="rect">
                      <a:avLst/>
                    </a:prstGeom>
                  </pic:spPr>
                </pic:pic>
              </a:graphicData>
            </a:graphic>
          </wp:inline>
        </w:drawing>
      </w:r>
    </w:p>
    <w:p w14:paraId="02BE76AA" w14:textId="4D640975" w:rsidR="00336B67" w:rsidRPr="00CE0B86" w:rsidRDefault="00336B67" w:rsidP="009E04EF">
      <w:pPr>
        <w:rPr>
          <w:rFonts w:ascii="Arial" w:hAnsi="Arial" w:cs="Arial"/>
          <w:sz w:val="22"/>
          <w:szCs w:val="22"/>
        </w:rPr>
      </w:pPr>
      <w:r w:rsidRPr="00CE0B86">
        <w:rPr>
          <w:rFonts w:ascii="Arial" w:hAnsi="Arial" w:cs="Arial"/>
          <w:b/>
          <w:bCs/>
          <w:color w:val="000000"/>
          <w:sz w:val="22"/>
          <w:szCs w:val="22"/>
        </w:rPr>
        <w:t xml:space="preserve">Supplemental Fig. </w:t>
      </w:r>
      <w:r w:rsidR="009A591B" w:rsidRPr="00CE0B86">
        <w:rPr>
          <w:rFonts w:ascii="Arial" w:hAnsi="Arial" w:cs="Arial"/>
          <w:b/>
          <w:bCs/>
          <w:color w:val="000000"/>
          <w:sz w:val="22"/>
          <w:szCs w:val="22"/>
        </w:rPr>
        <w:t>3</w:t>
      </w:r>
      <w:r w:rsidRPr="00CE0B86">
        <w:rPr>
          <w:rFonts w:ascii="Arial" w:hAnsi="Arial" w:cs="Arial"/>
          <w:b/>
          <w:bCs/>
          <w:color w:val="000000"/>
          <w:sz w:val="22"/>
          <w:szCs w:val="22"/>
        </w:rPr>
        <w:t>.</w:t>
      </w:r>
      <w:r w:rsidRPr="00CE0B86">
        <w:rPr>
          <w:rFonts w:ascii="Arial" w:eastAsiaTheme="minorEastAsia" w:hAnsi="Arial" w:cs="Arial"/>
          <w:color w:val="000000" w:themeColor="text1"/>
          <w:spacing w:val="-4"/>
          <w:kern w:val="24"/>
          <w:sz w:val="22"/>
          <w:szCs w:val="22"/>
          <w14:ligatures w14:val="none"/>
        </w:rPr>
        <w:t xml:space="preserve"> </w:t>
      </w:r>
      <w:r w:rsidRPr="00CE0B86">
        <w:rPr>
          <w:rFonts w:ascii="Arial" w:hAnsi="Arial" w:cs="Arial"/>
          <w:b/>
          <w:bCs/>
          <w:sz w:val="22"/>
          <w:szCs w:val="22"/>
        </w:rPr>
        <w:t xml:space="preserve">Effect of mupirocin on growth of </w:t>
      </w:r>
      <w:r w:rsidRPr="00CE0B86">
        <w:rPr>
          <w:rStyle w:val="Emphasis"/>
          <w:rFonts w:ascii="Arial" w:hAnsi="Arial" w:cs="Arial"/>
          <w:b/>
          <w:bCs/>
          <w:sz w:val="22"/>
          <w:szCs w:val="22"/>
        </w:rPr>
        <w:t>mupA</w:t>
      </w:r>
      <w:r w:rsidRPr="00CE0B86">
        <w:rPr>
          <w:rFonts w:ascii="Arial" w:hAnsi="Arial" w:cs="Arial"/>
          <w:b/>
          <w:bCs/>
          <w:sz w:val="22"/>
          <w:szCs w:val="22"/>
        </w:rPr>
        <w:t xml:space="preserve">-containing strains with and without chromosomal </w:t>
      </w:r>
      <w:r w:rsidRPr="00CE0B86">
        <w:rPr>
          <w:rStyle w:val="Emphasis"/>
          <w:rFonts w:ascii="Arial" w:hAnsi="Arial" w:cs="Arial"/>
          <w:b/>
          <w:bCs/>
          <w:sz w:val="22"/>
          <w:szCs w:val="22"/>
        </w:rPr>
        <w:t>ileS1</w:t>
      </w:r>
      <w:r w:rsidRPr="00CE0B86">
        <w:rPr>
          <w:rFonts w:ascii="Arial" w:hAnsi="Arial" w:cs="Arial"/>
          <w:b/>
          <w:bCs/>
          <w:sz w:val="22"/>
          <w:szCs w:val="22"/>
        </w:rPr>
        <w:t xml:space="preserve"> inactivation.</w:t>
      </w:r>
      <w:r w:rsidRPr="00CE0B86" w:rsidDel="00712DE1">
        <w:rPr>
          <w:rFonts w:ascii="Arial" w:hAnsi="Arial" w:cs="Arial"/>
          <w:b/>
          <w:bCs/>
          <w:color w:val="000000"/>
          <w:sz w:val="22"/>
          <w:szCs w:val="22"/>
        </w:rPr>
        <w:t xml:space="preserve"> </w:t>
      </w:r>
      <w:r w:rsidRPr="00CE0B86">
        <w:rPr>
          <w:rStyle w:val="Strong"/>
          <w:rFonts w:ascii="Arial" w:hAnsi="Arial" w:cs="Arial"/>
          <w:sz w:val="22"/>
          <w:szCs w:val="22"/>
        </w:rPr>
        <w:t>(A)</w:t>
      </w:r>
      <w:r w:rsidRPr="00CE0B86">
        <w:rPr>
          <w:rFonts w:ascii="Arial" w:hAnsi="Arial" w:cs="Arial"/>
          <w:sz w:val="22"/>
          <w:szCs w:val="22"/>
        </w:rPr>
        <w:t xml:space="preserve"> Overnight cultures of </w:t>
      </w:r>
      <w:r w:rsidRPr="00CE0B86">
        <w:rPr>
          <w:rStyle w:val="Emphasis"/>
          <w:rFonts w:ascii="Arial" w:hAnsi="Arial" w:cs="Arial"/>
          <w:sz w:val="22"/>
          <w:szCs w:val="22"/>
        </w:rPr>
        <w:t>S. aureus</w:t>
      </w:r>
      <w:r w:rsidRPr="00CE0B86">
        <w:rPr>
          <w:rFonts w:ascii="Arial" w:hAnsi="Arial" w:cs="Arial"/>
          <w:sz w:val="22"/>
          <w:szCs w:val="22"/>
        </w:rPr>
        <w:t xml:space="preserve"> LAC (</w:t>
      </w:r>
      <w:r w:rsidRPr="00CE0B86">
        <w:rPr>
          <w:rFonts w:ascii="Arial" w:hAnsi="Arial" w:cs="Arial"/>
          <w:color w:val="000000"/>
          <w:sz w:val="22"/>
          <w:szCs w:val="22"/>
        </w:rPr>
        <w:t xml:space="preserve">BS1158) </w:t>
      </w:r>
      <w:r w:rsidRPr="00CE0B86">
        <w:rPr>
          <w:rFonts w:ascii="Arial" w:hAnsi="Arial" w:cs="Arial"/>
          <w:sz w:val="22"/>
          <w:szCs w:val="22"/>
        </w:rPr>
        <w:t xml:space="preserve">carrying the </w:t>
      </w:r>
      <w:r w:rsidRPr="00CE0B86">
        <w:rPr>
          <w:rStyle w:val="Emphasis"/>
          <w:rFonts w:ascii="Arial" w:hAnsi="Arial" w:cs="Arial"/>
          <w:sz w:val="22"/>
          <w:szCs w:val="22"/>
        </w:rPr>
        <w:t>mupA</w:t>
      </w:r>
      <w:r w:rsidRPr="00CE0B86">
        <w:rPr>
          <w:rFonts w:ascii="Arial" w:hAnsi="Arial" w:cs="Arial"/>
          <w:sz w:val="22"/>
          <w:szCs w:val="22"/>
        </w:rPr>
        <w:t>-containing plasmid pMP1 (</w:t>
      </w:r>
      <w:r w:rsidRPr="00CE0B86">
        <w:rPr>
          <w:rFonts w:ascii="Arial" w:hAnsi="Arial" w:cs="Arial"/>
          <w:color w:val="000000"/>
          <w:sz w:val="22"/>
          <w:szCs w:val="22"/>
        </w:rPr>
        <w:t xml:space="preserve">BS1963) </w:t>
      </w:r>
      <w:r w:rsidRPr="00CE0B86">
        <w:rPr>
          <w:rFonts w:ascii="Arial" w:hAnsi="Arial" w:cs="Arial"/>
          <w:sz w:val="22"/>
          <w:szCs w:val="22"/>
        </w:rPr>
        <w:t xml:space="preserve">or an isogenic </w:t>
      </w:r>
      <w:r w:rsidRPr="00CE0B86">
        <w:rPr>
          <w:rStyle w:val="Emphasis"/>
          <w:rFonts w:ascii="Arial" w:hAnsi="Arial" w:cs="Arial"/>
          <w:sz w:val="22"/>
          <w:szCs w:val="22"/>
        </w:rPr>
        <w:t>ileS1</w:t>
      </w:r>
      <w:r w:rsidRPr="00CE0B86">
        <w:rPr>
          <w:rFonts w:ascii="Arial" w:hAnsi="Arial" w:cs="Arial"/>
          <w:sz w:val="22"/>
          <w:szCs w:val="22"/>
        </w:rPr>
        <w:t xml:space="preserve"> truncation mutant (</w:t>
      </w:r>
      <w:r w:rsidRPr="00CE0B86">
        <w:rPr>
          <w:rStyle w:val="Emphasis"/>
          <w:rFonts w:ascii="Arial" w:hAnsi="Arial" w:cs="Arial"/>
          <w:sz w:val="22"/>
          <w:szCs w:val="22"/>
        </w:rPr>
        <w:t>ileS1</w:t>
      </w:r>
      <w:r w:rsidRPr="00CE0B86">
        <w:rPr>
          <w:rFonts w:ascii="Arial" w:hAnsi="Arial" w:cs="Arial"/>
          <w:sz w:val="22"/>
          <w:szCs w:val="22"/>
        </w:rPr>
        <w:t xml:space="preserve"> Q299* [</w:t>
      </w:r>
      <w:r w:rsidRPr="00CE0B86">
        <w:rPr>
          <w:rFonts w:ascii="Arial" w:hAnsi="Arial" w:cs="Arial"/>
          <w:color w:val="000000"/>
          <w:sz w:val="22"/>
          <w:szCs w:val="22"/>
        </w:rPr>
        <w:t>BS2039]</w:t>
      </w:r>
      <w:r w:rsidRPr="00CE0B86">
        <w:rPr>
          <w:rFonts w:ascii="Arial" w:hAnsi="Arial" w:cs="Arial"/>
          <w:sz w:val="22"/>
          <w:szCs w:val="22"/>
        </w:rPr>
        <w:t xml:space="preserve">) were diluted </w:t>
      </w:r>
      <w:r w:rsidR="00B6476D" w:rsidRPr="00CE0B86">
        <w:rPr>
          <w:rFonts w:ascii="Arial" w:hAnsi="Arial" w:cs="Arial"/>
          <w:sz w:val="22"/>
          <w:szCs w:val="22"/>
        </w:rPr>
        <w:t xml:space="preserve">1000 x </w:t>
      </w:r>
      <w:r w:rsidRPr="00CE0B86">
        <w:rPr>
          <w:rFonts w:ascii="Arial" w:hAnsi="Arial" w:cs="Arial"/>
          <w:sz w:val="22"/>
          <w:szCs w:val="22"/>
        </w:rPr>
        <w:t>in fresh tryptic soy broth (TSB) without antibiotic. Growth was monitored by measuring the optical density at 600 nm (OD</w:t>
      </w:r>
      <w:r w:rsidRPr="00CE0B86">
        <w:rPr>
          <w:rFonts w:ascii="Arial" w:hAnsi="Arial" w:cs="Arial"/>
          <w:sz w:val="22"/>
          <w:szCs w:val="22"/>
          <w:vertAlign w:val="subscript"/>
        </w:rPr>
        <w:t>600</w:t>
      </w:r>
      <w:r w:rsidRPr="00CE0B86">
        <w:rPr>
          <w:rFonts w:ascii="Arial" w:hAnsi="Arial" w:cs="Arial"/>
          <w:sz w:val="22"/>
          <w:szCs w:val="22"/>
        </w:rPr>
        <w:t>)</w:t>
      </w:r>
      <w:r w:rsidR="00CE5A7C" w:rsidRPr="00CE0B86">
        <w:rPr>
          <w:rFonts w:ascii="Arial" w:hAnsi="Arial" w:cs="Arial"/>
          <w:sz w:val="22"/>
          <w:szCs w:val="22"/>
        </w:rPr>
        <w:t>.</w:t>
      </w:r>
      <w:r w:rsidRPr="00CE0B86">
        <w:rPr>
          <w:rFonts w:ascii="Arial" w:hAnsi="Arial" w:cs="Arial"/>
          <w:sz w:val="22"/>
          <w:szCs w:val="22"/>
        </w:rPr>
        <w:t xml:space="preserve"> </w:t>
      </w:r>
      <w:r w:rsidRPr="00CE0B86">
        <w:rPr>
          <w:rStyle w:val="Strong"/>
          <w:rFonts w:ascii="Arial" w:hAnsi="Arial" w:cs="Arial"/>
          <w:sz w:val="22"/>
          <w:szCs w:val="22"/>
        </w:rPr>
        <w:t>(B)</w:t>
      </w:r>
      <w:r w:rsidRPr="00CE0B86">
        <w:rPr>
          <w:rFonts w:ascii="Arial" w:hAnsi="Arial" w:cs="Arial"/>
          <w:sz w:val="22"/>
          <w:szCs w:val="22"/>
        </w:rPr>
        <w:t xml:space="preserve"> Growth of the same strains in TSB as in A supplemented with mupirocin (</w:t>
      </w:r>
      <w:r w:rsidR="00FF7324" w:rsidRPr="00CE0B86">
        <w:rPr>
          <w:rFonts w:ascii="Arial" w:hAnsi="Arial" w:cs="Arial"/>
          <w:sz w:val="22"/>
          <w:szCs w:val="22"/>
        </w:rPr>
        <w:t>250</w:t>
      </w:r>
      <w:r w:rsidRPr="00CE0B86">
        <w:rPr>
          <w:rFonts w:ascii="Arial" w:hAnsi="Arial" w:cs="Arial"/>
          <w:sz w:val="22"/>
          <w:szCs w:val="22"/>
        </w:rPr>
        <w:t xml:space="preserve"> μg/mL). Mupirocin MICs were unchanged in the </w:t>
      </w:r>
      <w:r w:rsidRPr="00CE0B86">
        <w:rPr>
          <w:rStyle w:val="Emphasis"/>
          <w:rFonts w:ascii="Arial" w:hAnsi="Arial" w:cs="Arial"/>
          <w:sz w:val="22"/>
          <w:szCs w:val="22"/>
        </w:rPr>
        <w:t>ileS1</w:t>
      </w:r>
      <w:r w:rsidRPr="00CE0B86">
        <w:rPr>
          <w:rFonts w:ascii="Arial" w:hAnsi="Arial" w:cs="Arial"/>
          <w:sz w:val="22"/>
          <w:szCs w:val="22"/>
        </w:rPr>
        <w:t xml:space="preserve"> Q299* mutant relative to the parental strain. Data represent the means ± SD from biological replicates (</w:t>
      </w:r>
      <w:r w:rsidRPr="00CE0B86">
        <w:rPr>
          <w:rFonts w:ascii="Arial" w:hAnsi="Arial" w:cs="Arial"/>
          <w:i/>
          <w:iCs/>
          <w:sz w:val="22"/>
          <w:szCs w:val="22"/>
        </w:rPr>
        <w:t>n</w:t>
      </w:r>
      <w:r w:rsidRPr="00CE0B86">
        <w:rPr>
          <w:rFonts w:ascii="Arial" w:hAnsi="Arial" w:cs="Arial"/>
          <w:sz w:val="22"/>
          <w:szCs w:val="22"/>
        </w:rPr>
        <w:t xml:space="preserve"> = 3).</w:t>
      </w:r>
      <w:r w:rsidRPr="00CE0B86">
        <w:rPr>
          <w:rFonts w:ascii="Arial" w:hAnsi="Arial" w:cs="Arial"/>
          <w:color w:val="000000"/>
          <w:sz w:val="22"/>
          <w:szCs w:val="22"/>
        </w:rPr>
        <w:t xml:space="preserve"> </w:t>
      </w:r>
      <w:r w:rsidR="005B3223" w:rsidRPr="00CE0B86">
        <w:rPr>
          <w:rFonts w:ascii="Arial" w:hAnsi="Arial" w:cs="Arial"/>
          <w:sz w:val="22"/>
          <w:szCs w:val="22"/>
        </w:rPr>
        <w:t>Thus, addiction does not enhance resistance or fitness in the presence of mupirocin.</w:t>
      </w:r>
    </w:p>
    <w:p w14:paraId="71040ABB" w14:textId="2DB839A2" w:rsidR="007B3B6A" w:rsidRPr="00CE0B86" w:rsidRDefault="007B3B6A" w:rsidP="009A591B">
      <w:pPr>
        <w:rPr>
          <w:rStyle w:val="Strong"/>
          <w:rFonts w:ascii="Arial" w:hAnsi="Arial" w:cs="Arial"/>
          <w:sz w:val="22"/>
          <w:szCs w:val="22"/>
        </w:rPr>
        <w:sectPr w:rsidR="007B3B6A" w:rsidRPr="00CE0B86" w:rsidSect="00C07421">
          <w:footerReference w:type="default" r:id="rId11"/>
          <w:pgSz w:w="12240" w:h="15840"/>
          <w:pgMar w:top="1440" w:right="1440" w:bottom="1440" w:left="1260" w:header="720" w:footer="720" w:gutter="0"/>
          <w:lnNumType w:countBy="1" w:restart="continuous"/>
          <w:cols w:space="720"/>
          <w:docGrid w:linePitch="360"/>
        </w:sectPr>
      </w:pPr>
    </w:p>
    <w:p w14:paraId="6016F7D2" w14:textId="4A54F481" w:rsidR="006156B4" w:rsidRPr="00CE0B86" w:rsidRDefault="006156B4" w:rsidP="009A591B">
      <w:pPr>
        <w:rPr>
          <w:rStyle w:val="Strong"/>
          <w:rFonts w:ascii="Arial" w:hAnsi="Arial" w:cs="Arial"/>
          <w:sz w:val="22"/>
          <w:szCs w:val="22"/>
        </w:rPr>
      </w:pPr>
    </w:p>
    <w:p w14:paraId="7BE4036B" w14:textId="3834D2C7" w:rsidR="00CE5A7C" w:rsidRPr="00CE0B86" w:rsidRDefault="0007495C" w:rsidP="00CE5A7C">
      <w:pPr>
        <w:jc w:val="both"/>
        <w:rPr>
          <w:rStyle w:val="Strong"/>
          <w:rFonts w:ascii="Arial" w:hAnsi="Arial" w:cs="Arial"/>
          <w:sz w:val="22"/>
          <w:szCs w:val="22"/>
        </w:rPr>
      </w:pPr>
      <w:r w:rsidRPr="00CE0B86">
        <w:rPr>
          <w:rFonts w:ascii="Arial" w:hAnsi="Arial" w:cs="Arial"/>
          <w:b/>
          <w:bCs/>
          <w:noProof/>
          <w:sz w:val="22"/>
          <w:szCs w:val="22"/>
        </w:rPr>
        <w:drawing>
          <wp:anchor distT="0" distB="0" distL="114300" distR="114300" simplePos="0" relativeHeight="251663360" behindDoc="0" locked="0" layoutInCell="1" allowOverlap="1" wp14:anchorId="1CA250BC" wp14:editId="3CC65E38">
            <wp:simplePos x="0" y="0"/>
            <wp:positionH relativeFrom="column">
              <wp:posOffset>-110490</wp:posOffset>
            </wp:positionH>
            <wp:positionV relativeFrom="paragraph">
              <wp:posOffset>218440</wp:posOffset>
            </wp:positionV>
            <wp:extent cx="6307455" cy="2112645"/>
            <wp:effectExtent l="0" t="0" r="4445" b="0"/>
            <wp:wrapSquare wrapText="bothSides"/>
            <wp:docPr id="879454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454868" name="Picture 879454868"/>
                    <pic:cNvPicPr/>
                  </pic:nvPicPr>
                  <pic:blipFill>
                    <a:blip r:embed="rId12"/>
                    <a:stretch>
                      <a:fillRect/>
                    </a:stretch>
                  </pic:blipFill>
                  <pic:spPr>
                    <a:xfrm>
                      <a:off x="0" y="0"/>
                      <a:ext cx="6307455" cy="2112645"/>
                    </a:xfrm>
                    <a:prstGeom prst="rect">
                      <a:avLst/>
                    </a:prstGeom>
                  </pic:spPr>
                </pic:pic>
              </a:graphicData>
            </a:graphic>
            <wp14:sizeRelH relativeFrom="page">
              <wp14:pctWidth>0</wp14:pctWidth>
            </wp14:sizeRelH>
            <wp14:sizeRelV relativeFrom="page">
              <wp14:pctHeight>0</wp14:pctHeight>
            </wp14:sizeRelV>
          </wp:anchor>
        </w:drawing>
      </w:r>
    </w:p>
    <w:p w14:paraId="0E28C001" w14:textId="77777777" w:rsidR="005410DC" w:rsidRPr="00CE0B86" w:rsidRDefault="005410DC" w:rsidP="000266A6">
      <w:pPr>
        <w:jc w:val="both"/>
        <w:rPr>
          <w:rStyle w:val="Strong"/>
          <w:rFonts w:ascii="Arial" w:hAnsi="Arial" w:cs="Arial"/>
          <w:sz w:val="22"/>
          <w:szCs w:val="22"/>
        </w:rPr>
      </w:pPr>
    </w:p>
    <w:p w14:paraId="68765B8A" w14:textId="25742CEB" w:rsidR="009A591B" w:rsidRPr="00CE0B86" w:rsidRDefault="009A591B" w:rsidP="009E04EF">
      <w:pPr>
        <w:rPr>
          <w:rFonts w:ascii="Arial" w:hAnsi="Arial" w:cs="Arial"/>
          <w:sz w:val="22"/>
          <w:szCs w:val="22"/>
        </w:rPr>
      </w:pPr>
      <w:r w:rsidRPr="00CE0B86">
        <w:rPr>
          <w:rStyle w:val="Strong"/>
          <w:rFonts w:ascii="Arial" w:hAnsi="Arial" w:cs="Arial"/>
          <w:sz w:val="22"/>
          <w:szCs w:val="22"/>
        </w:rPr>
        <w:t>Supplementary Fig. 4. Daily colonization and transmission kinetics in the neonatal murine model.</w:t>
      </w:r>
      <w:r w:rsidRPr="00CE0B86">
        <w:rPr>
          <w:rFonts w:ascii="Arial" w:hAnsi="Arial" w:cs="Arial"/>
          <w:sz w:val="22"/>
          <w:szCs w:val="22"/>
        </w:rPr>
        <w:t xml:space="preserve"> Neonatal mice were inoculated and monitored as described in Fig</w:t>
      </w:r>
      <w:r w:rsidR="00AB6C39" w:rsidRPr="00CE0B86">
        <w:rPr>
          <w:rFonts w:ascii="Arial" w:hAnsi="Arial" w:cs="Arial"/>
          <w:sz w:val="22"/>
          <w:szCs w:val="22"/>
        </w:rPr>
        <w:t>.</w:t>
      </w:r>
      <w:r w:rsidRPr="00CE0B86">
        <w:rPr>
          <w:rFonts w:ascii="Arial" w:hAnsi="Arial" w:cs="Arial"/>
          <w:sz w:val="22"/>
          <w:szCs w:val="22"/>
        </w:rPr>
        <w:t xml:space="preserve"> 5. </w:t>
      </w:r>
      <w:r w:rsidRPr="00CE0B86">
        <w:rPr>
          <w:rStyle w:val="Strong"/>
          <w:rFonts w:ascii="Arial" w:hAnsi="Arial" w:cs="Arial"/>
          <w:sz w:val="22"/>
          <w:szCs w:val="22"/>
        </w:rPr>
        <w:t>(A–D)</w:t>
      </w:r>
      <w:r w:rsidRPr="00CE0B86">
        <w:rPr>
          <w:rFonts w:ascii="Arial" w:hAnsi="Arial" w:cs="Arial"/>
          <w:sz w:val="22"/>
          <w:szCs w:val="22"/>
        </w:rPr>
        <w:t xml:space="preserve"> Colonization and transmission kinetics of the CC8 strain LAC and its pMP1-containing derivative (BS1158 and BS1963, respectively). </w:t>
      </w:r>
      <w:r w:rsidRPr="00CE0B86">
        <w:rPr>
          <w:rStyle w:val="Strong"/>
          <w:rFonts w:ascii="Arial" w:hAnsi="Arial" w:cs="Arial"/>
          <w:b w:val="0"/>
          <w:bCs w:val="0"/>
          <w:sz w:val="22"/>
          <w:szCs w:val="22"/>
        </w:rPr>
        <w:t>(</w:t>
      </w:r>
      <w:r w:rsidRPr="00CE0B86">
        <w:rPr>
          <w:rStyle w:val="Strong"/>
          <w:rFonts w:ascii="Arial" w:hAnsi="Arial" w:cs="Arial"/>
          <w:sz w:val="22"/>
          <w:szCs w:val="22"/>
        </w:rPr>
        <w:t>E–H</w:t>
      </w:r>
      <w:r w:rsidRPr="00CE0B86">
        <w:rPr>
          <w:rStyle w:val="Strong"/>
          <w:rFonts w:ascii="Arial" w:hAnsi="Arial" w:cs="Arial"/>
          <w:b w:val="0"/>
          <w:bCs w:val="0"/>
          <w:sz w:val="22"/>
          <w:szCs w:val="22"/>
        </w:rPr>
        <w:t>)</w:t>
      </w:r>
      <w:r w:rsidRPr="00CE0B86">
        <w:rPr>
          <w:rFonts w:ascii="Arial" w:hAnsi="Arial" w:cs="Arial"/>
          <w:sz w:val="22"/>
          <w:szCs w:val="22"/>
        </w:rPr>
        <w:t xml:space="preserve"> Colonization and transmission kinetics of the CC5 strain JH1 and its pMP1-containing derivative (</w:t>
      </w:r>
      <w:r w:rsidR="003A2889" w:rsidRPr="00CE0B86">
        <w:rPr>
          <w:rFonts w:ascii="Arial" w:hAnsi="Arial" w:cs="Arial"/>
          <w:sz w:val="22"/>
          <w:szCs w:val="22"/>
        </w:rPr>
        <w:t xml:space="preserve">BS1231 </w:t>
      </w:r>
      <w:r w:rsidRPr="00CE0B86">
        <w:rPr>
          <w:rFonts w:ascii="Arial" w:hAnsi="Arial" w:cs="Arial"/>
          <w:sz w:val="22"/>
          <w:szCs w:val="22"/>
        </w:rPr>
        <w:t xml:space="preserve">and </w:t>
      </w:r>
      <w:r w:rsidR="003A2889" w:rsidRPr="00CE0B86">
        <w:rPr>
          <w:rFonts w:ascii="Arial" w:hAnsi="Arial" w:cs="Arial"/>
          <w:sz w:val="22"/>
          <w:szCs w:val="22"/>
        </w:rPr>
        <w:t>BS2045</w:t>
      </w:r>
      <w:r w:rsidRPr="00CE0B86">
        <w:rPr>
          <w:rFonts w:ascii="Arial" w:hAnsi="Arial" w:cs="Arial"/>
          <w:sz w:val="22"/>
          <w:szCs w:val="22"/>
        </w:rPr>
        <w:t xml:space="preserve">, respectively.) </w:t>
      </w:r>
      <w:r w:rsidRPr="00CE0B86">
        <w:rPr>
          <w:rStyle w:val="Strong"/>
          <w:rFonts w:ascii="Arial" w:hAnsi="Arial" w:cs="Arial"/>
          <w:sz w:val="22"/>
          <w:szCs w:val="22"/>
        </w:rPr>
        <w:t>(A, B, E, F)</w:t>
      </w:r>
      <w:r w:rsidRPr="00CE0B86">
        <w:rPr>
          <w:rFonts w:ascii="Arial" w:hAnsi="Arial" w:cs="Arial"/>
          <w:sz w:val="22"/>
          <w:szCs w:val="22"/>
        </w:rPr>
        <w:t xml:space="preserve"> Daily nasal colonization burden among inoculated index pups. </w:t>
      </w:r>
      <w:r w:rsidRPr="00CE0B86">
        <w:rPr>
          <w:rStyle w:val="Strong"/>
          <w:rFonts w:ascii="Arial" w:hAnsi="Arial" w:cs="Arial"/>
          <w:sz w:val="22"/>
          <w:szCs w:val="22"/>
        </w:rPr>
        <w:t>(C, D, G, H)</w:t>
      </w:r>
      <w:r w:rsidRPr="00CE0B86">
        <w:rPr>
          <w:rFonts w:ascii="Arial" w:hAnsi="Arial" w:cs="Arial"/>
          <w:sz w:val="22"/>
          <w:szCs w:val="22"/>
        </w:rPr>
        <w:t xml:space="preserve"> Daily nasal colonization burden among uninoculated contact pups following transmission. </w:t>
      </w:r>
      <w:r w:rsidRPr="00CE0B86">
        <w:rPr>
          <w:rStyle w:val="Strong"/>
          <w:rFonts w:ascii="Arial" w:hAnsi="Arial" w:cs="Arial"/>
          <w:sz w:val="22"/>
          <w:szCs w:val="22"/>
        </w:rPr>
        <w:t>(A, C, E, G)</w:t>
      </w:r>
      <w:r w:rsidRPr="00CE0B86">
        <w:rPr>
          <w:rFonts w:ascii="Arial" w:hAnsi="Arial" w:cs="Arial"/>
          <w:sz w:val="22"/>
          <w:szCs w:val="22"/>
        </w:rPr>
        <w:t xml:space="preserve"> Mean CFU at each time point. </w:t>
      </w:r>
      <w:r w:rsidRPr="00CE0B86">
        <w:rPr>
          <w:rStyle w:val="Strong"/>
          <w:rFonts w:ascii="Arial" w:hAnsi="Arial" w:cs="Arial"/>
          <w:sz w:val="22"/>
          <w:szCs w:val="22"/>
        </w:rPr>
        <w:t>(B, D, F, H)</w:t>
      </w:r>
      <w:r w:rsidRPr="00CE0B86">
        <w:rPr>
          <w:rFonts w:ascii="Arial" w:hAnsi="Arial" w:cs="Arial"/>
          <w:sz w:val="22"/>
          <w:szCs w:val="22"/>
        </w:rPr>
        <w:t xml:space="preserve"> Median CFU at each time point.</w:t>
      </w:r>
      <w:r w:rsidR="00030B5D" w:rsidRPr="00CE0B86">
        <w:rPr>
          <w:rFonts w:ascii="Arial" w:hAnsi="Arial" w:cs="Arial"/>
          <w:sz w:val="22"/>
          <w:szCs w:val="22"/>
        </w:rPr>
        <w:t xml:space="preserve"> </w:t>
      </w:r>
      <w:r w:rsidR="005410DC" w:rsidRPr="00CE0B86">
        <w:rPr>
          <w:rFonts w:ascii="Arial" w:hAnsi="Arial" w:cs="Arial"/>
          <w:sz w:val="22"/>
          <w:szCs w:val="22"/>
        </w:rPr>
        <w:t xml:space="preserve">All y-axes are shown </w:t>
      </w:r>
      <w:r w:rsidR="00211620" w:rsidRPr="00CE0B86">
        <w:rPr>
          <w:rFonts w:ascii="Arial" w:hAnsi="Arial" w:cs="Arial"/>
          <w:sz w:val="22"/>
          <w:szCs w:val="22"/>
        </w:rPr>
        <w:t>as</w:t>
      </w:r>
      <w:r w:rsidR="005410DC" w:rsidRPr="00CE0B86">
        <w:rPr>
          <w:rFonts w:ascii="Arial" w:hAnsi="Arial" w:cs="Arial"/>
          <w:sz w:val="22"/>
          <w:szCs w:val="22"/>
        </w:rPr>
        <w:t xml:space="preserve"> a logarithmic scale. To enable plotting on the log scale, a value of 1 was assigned to samples with no detectable </w:t>
      </w:r>
      <w:r w:rsidR="005410DC" w:rsidRPr="00CE0B86">
        <w:rPr>
          <w:rStyle w:val="Emphasis"/>
          <w:rFonts w:ascii="Arial" w:hAnsi="Arial" w:cs="Arial"/>
          <w:sz w:val="22"/>
          <w:szCs w:val="22"/>
        </w:rPr>
        <w:t>S. aureus</w:t>
      </w:r>
      <w:r w:rsidR="005410DC" w:rsidRPr="00CE0B86">
        <w:rPr>
          <w:rFonts w:ascii="Arial" w:hAnsi="Arial" w:cs="Arial"/>
          <w:sz w:val="22"/>
          <w:szCs w:val="22"/>
        </w:rPr>
        <w:t xml:space="preserve"> growth. </w:t>
      </w:r>
      <w:r w:rsidR="003A2889" w:rsidRPr="00CE0B86">
        <w:rPr>
          <w:rFonts w:ascii="Arial" w:hAnsi="Arial" w:cs="Arial"/>
          <w:sz w:val="22"/>
          <w:szCs w:val="22"/>
        </w:rPr>
        <w:t>Multiple Mann-Whitney tests</w:t>
      </w:r>
      <w:r w:rsidRPr="00CE0B86">
        <w:rPr>
          <w:rFonts w:ascii="Arial" w:hAnsi="Arial" w:cs="Arial"/>
          <w:color w:val="000000"/>
          <w:sz w:val="22"/>
          <w:szCs w:val="22"/>
        </w:rPr>
        <w:t xml:space="preserve"> </w:t>
      </w:r>
      <w:r w:rsidR="003A2889" w:rsidRPr="00CE0B86">
        <w:rPr>
          <w:rFonts w:ascii="Arial" w:hAnsi="Arial" w:cs="Arial"/>
          <w:color w:val="000000"/>
          <w:sz w:val="22"/>
          <w:szCs w:val="22"/>
        </w:rPr>
        <w:t xml:space="preserve">were </w:t>
      </w:r>
      <w:r w:rsidRPr="00CE0B86">
        <w:rPr>
          <w:rFonts w:ascii="Arial" w:hAnsi="Arial" w:cs="Arial"/>
          <w:color w:val="000000"/>
          <w:sz w:val="22"/>
          <w:szCs w:val="22"/>
        </w:rPr>
        <w:t>used to determine statistical differences between samples (*</w:t>
      </w:r>
      <w:r w:rsidRPr="00CE0B86">
        <w:rPr>
          <w:rFonts w:ascii="Arial" w:hAnsi="Arial" w:cs="Arial"/>
          <w:i/>
          <w:iCs/>
          <w:color w:val="000000"/>
          <w:sz w:val="22"/>
          <w:szCs w:val="22"/>
        </w:rPr>
        <w:t>p</w:t>
      </w:r>
      <w:r w:rsidRPr="00CE0B86">
        <w:rPr>
          <w:rFonts w:ascii="Arial" w:hAnsi="Arial" w:cs="Arial"/>
          <w:color w:val="000000"/>
          <w:sz w:val="22"/>
          <w:szCs w:val="22"/>
        </w:rPr>
        <w:t>&lt;0.05, **</w:t>
      </w:r>
      <w:r w:rsidRPr="00CE0B86">
        <w:rPr>
          <w:rFonts w:ascii="Arial" w:hAnsi="Arial" w:cs="Arial"/>
          <w:i/>
          <w:iCs/>
          <w:color w:val="000000"/>
          <w:sz w:val="22"/>
          <w:szCs w:val="22"/>
        </w:rPr>
        <w:t>p</w:t>
      </w:r>
      <w:r w:rsidRPr="00CE0B86">
        <w:rPr>
          <w:rFonts w:ascii="Arial" w:hAnsi="Arial" w:cs="Arial"/>
          <w:color w:val="000000"/>
          <w:sz w:val="22"/>
          <w:szCs w:val="22"/>
        </w:rPr>
        <w:t>&lt;0.01; ***</w:t>
      </w:r>
      <w:r w:rsidRPr="00CE0B86">
        <w:rPr>
          <w:rFonts w:ascii="Arial" w:hAnsi="Arial" w:cs="Arial"/>
          <w:i/>
          <w:iCs/>
          <w:color w:val="000000"/>
          <w:sz w:val="22"/>
          <w:szCs w:val="22"/>
        </w:rPr>
        <w:t>p</w:t>
      </w:r>
      <w:r w:rsidRPr="00CE0B86">
        <w:rPr>
          <w:rFonts w:ascii="Arial" w:hAnsi="Arial" w:cs="Arial"/>
          <w:color w:val="000000"/>
          <w:sz w:val="22"/>
          <w:szCs w:val="22"/>
        </w:rPr>
        <w:t>&lt;0.001; ****</w:t>
      </w:r>
      <w:r w:rsidRPr="00CE0B86">
        <w:rPr>
          <w:rFonts w:ascii="Arial" w:hAnsi="Arial" w:cs="Arial"/>
          <w:i/>
          <w:iCs/>
          <w:color w:val="000000"/>
          <w:sz w:val="22"/>
          <w:szCs w:val="22"/>
        </w:rPr>
        <w:t>p</w:t>
      </w:r>
      <w:r w:rsidRPr="00CE0B86">
        <w:rPr>
          <w:rFonts w:ascii="Arial" w:hAnsi="Arial" w:cs="Arial"/>
          <w:color w:val="000000"/>
          <w:sz w:val="22"/>
          <w:szCs w:val="22"/>
        </w:rPr>
        <w:t>&lt;0.0001)</w:t>
      </w:r>
      <w:r w:rsidR="003A2889" w:rsidRPr="00CE0B86">
        <w:rPr>
          <w:rFonts w:ascii="Arial" w:hAnsi="Arial" w:cs="Arial"/>
          <w:sz w:val="22"/>
          <w:szCs w:val="22"/>
        </w:rPr>
        <w:t xml:space="preserve"> in panel A, C, E and G. </w:t>
      </w:r>
      <w:r w:rsidR="00084AAF" w:rsidRPr="00CE0B86">
        <w:rPr>
          <w:rFonts w:ascii="Arial" w:hAnsi="Arial" w:cs="Arial"/>
          <w:sz w:val="22"/>
          <w:szCs w:val="22"/>
        </w:rPr>
        <w:t>Consistent with the cumulative analyses shown in Fig</w:t>
      </w:r>
      <w:r w:rsidR="00AB6C39" w:rsidRPr="00CE0B86">
        <w:rPr>
          <w:rFonts w:ascii="Arial" w:hAnsi="Arial" w:cs="Arial"/>
          <w:sz w:val="22"/>
          <w:szCs w:val="22"/>
        </w:rPr>
        <w:t>.</w:t>
      </w:r>
      <w:r w:rsidR="00084AAF" w:rsidRPr="00CE0B86">
        <w:rPr>
          <w:rFonts w:ascii="Arial" w:hAnsi="Arial" w:cs="Arial"/>
          <w:sz w:val="22"/>
          <w:szCs w:val="22"/>
        </w:rPr>
        <w:t xml:space="preserve"> 5, pMP1 reduced colonization and transmission in CC8 but increased both measures in CC5, indicating that the fitness consequences of plasmid carriage are strain dependent.</w:t>
      </w:r>
    </w:p>
    <w:p w14:paraId="7998BEE9" w14:textId="1FA2B758" w:rsidR="009A591B" w:rsidRPr="00CE0B86" w:rsidRDefault="009A591B">
      <w:pPr>
        <w:spacing w:after="160" w:line="278" w:lineRule="auto"/>
        <w:rPr>
          <w:rStyle w:val="Strong"/>
          <w:rFonts w:ascii="Arial" w:hAnsi="Arial" w:cs="Arial"/>
          <w:sz w:val="22"/>
          <w:szCs w:val="22"/>
        </w:rPr>
      </w:pPr>
    </w:p>
    <w:p w14:paraId="405A311D" w14:textId="7E67EBBB" w:rsidR="00336B67" w:rsidRPr="00CE0B86" w:rsidRDefault="00336B67">
      <w:pPr>
        <w:spacing w:after="160" w:line="278" w:lineRule="auto"/>
        <w:rPr>
          <w:rStyle w:val="Strong"/>
          <w:rFonts w:ascii="Arial" w:hAnsi="Arial" w:cs="Arial"/>
          <w:sz w:val="22"/>
          <w:szCs w:val="22"/>
        </w:rPr>
      </w:pPr>
    </w:p>
    <w:p w14:paraId="4DE33B4D" w14:textId="3AC2BF13" w:rsidR="0052281F" w:rsidRPr="00CE0B86" w:rsidRDefault="0052281F">
      <w:pPr>
        <w:spacing w:after="160" w:line="278" w:lineRule="auto"/>
        <w:rPr>
          <w:rFonts w:ascii="Arial" w:hAnsi="Arial" w:cs="Arial"/>
          <w:b/>
          <w:bCs/>
          <w:color w:val="000000"/>
          <w:sz w:val="22"/>
          <w:szCs w:val="22"/>
        </w:rPr>
      </w:pPr>
      <w:r w:rsidRPr="00CE0B86">
        <w:rPr>
          <w:rFonts w:ascii="Arial" w:hAnsi="Arial" w:cs="Arial"/>
          <w:b/>
          <w:bCs/>
          <w:color w:val="000000"/>
          <w:sz w:val="22"/>
          <w:szCs w:val="22"/>
        </w:rPr>
        <w:br w:type="page"/>
      </w:r>
    </w:p>
    <w:p w14:paraId="4B9882C3" w14:textId="77777777" w:rsidR="0052281F" w:rsidRPr="00CE0B86" w:rsidRDefault="0052281F" w:rsidP="0052281F">
      <w:pPr>
        <w:spacing w:after="160" w:line="278" w:lineRule="auto"/>
        <w:jc w:val="center"/>
        <w:rPr>
          <w:rFonts w:ascii="Arial" w:hAnsi="Arial" w:cs="Arial"/>
          <w:b/>
          <w:bCs/>
          <w:color w:val="000000"/>
          <w:sz w:val="22"/>
          <w:szCs w:val="22"/>
        </w:rPr>
      </w:pPr>
    </w:p>
    <w:p w14:paraId="392C6640" w14:textId="77777777" w:rsidR="0052281F" w:rsidRPr="00CE0B86" w:rsidRDefault="0052281F" w:rsidP="0052281F">
      <w:pPr>
        <w:spacing w:after="160" w:line="278" w:lineRule="auto"/>
        <w:jc w:val="center"/>
        <w:rPr>
          <w:rFonts w:ascii="Arial" w:hAnsi="Arial" w:cs="Arial"/>
          <w:b/>
          <w:bCs/>
          <w:color w:val="000000"/>
          <w:sz w:val="22"/>
          <w:szCs w:val="22"/>
        </w:rPr>
      </w:pPr>
      <w:r w:rsidRPr="00CE0B86">
        <w:rPr>
          <w:rFonts w:ascii="Arial" w:hAnsi="Arial" w:cs="Arial"/>
          <w:b/>
          <w:bCs/>
          <w:noProof/>
          <w:color w:val="000000"/>
          <w:sz w:val="22"/>
          <w:szCs w:val="22"/>
        </w:rPr>
        <w:drawing>
          <wp:inline distT="0" distB="0" distL="0" distR="0" wp14:anchorId="074A9772" wp14:editId="39F28603">
            <wp:extent cx="4317358" cy="2790258"/>
            <wp:effectExtent l="0" t="0" r="0" b="0"/>
            <wp:docPr id="1368268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268123" name="Picture 1368268123"/>
                    <pic:cNvPicPr/>
                  </pic:nvPicPr>
                  <pic:blipFill>
                    <a:blip r:embed="rId13"/>
                    <a:stretch>
                      <a:fillRect/>
                    </a:stretch>
                  </pic:blipFill>
                  <pic:spPr>
                    <a:xfrm>
                      <a:off x="0" y="0"/>
                      <a:ext cx="4369568" cy="2824000"/>
                    </a:xfrm>
                    <a:prstGeom prst="rect">
                      <a:avLst/>
                    </a:prstGeom>
                  </pic:spPr>
                </pic:pic>
              </a:graphicData>
            </a:graphic>
          </wp:inline>
        </w:drawing>
      </w:r>
    </w:p>
    <w:p w14:paraId="4F1F0F0E" w14:textId="6A0BCD83" w:rsidR="0052281F" w:rsidRPr="00CE0B86" w:rsidRDefault="0052281F" w:rsidP="009E04EF">
      <w:pPr>
        <w:rPr>
          <w:rFonts w:ascii="Arial" w:hAnsi="Arial" w:cs="Arial"/>
          <w:b/>
          <w:bCs/>
          <w:color w:val="000000"/>
          <w:sz w:val="22"/>
          <w:szCs w:val="22"/>
        </w:rPr>
        <w:sectPr w:rsidR="0052281F" w:rsidRPr="00CE0B86" w:rsidSect="0007495C">
          <w:pgSz w:w="12240" w:h="15840"/>
          <w:pgMar w:top="1440" w:right="1440" w:bottom="1440" w:left="1260" w:header="720" w:footer="720" w:gutter="0"/>
          <w:lnNumType w:countBy="1" w:restart="continuous"/>
          <w:cols w:space="720"/>
          <w:docGrid w:linePitch="360"/>
        </w:sectPr>
      </w:pPr>
      <w:r w:rsidRPr="00CE0B86">
        <w:rPr>
          <w:rStyle w:val="Strong"/>
          <w:rFonts w:ascii="Arial" w:hAnsi="Arial" w:cs="Arial"/>
          <w:sz w:val="22"/>
          <w:szCs w:val="22"/>
        </w:rPr>
        <w:t xml:space="preserve">Supplementary Fig. 5. </w:t>
      </w:r>
      <w:r w:rsidRPr="00CE0B86">
        <w:rPr>
          <w:rFonts w:ascii="Arial" w:hAnsi="Arial" w:cs="Arial"/>
          <w:b/>
          <w:bCs/>
          <w:sz w:val="22"/>
          <w:szCs w:val="22"/>
        </w:rPr>
        <w:t>Effect of the</w:t>
      </w:r>
      <w:r w:rsidR="00C449EC" w:rsidRPr="00CE0B86">
        <w:rPr>
          <w:rFonts w:ascii="Arial" w:hAnsi="Arial" w:cs="Arial"/>
          <w:b/>
          <w:bCs/>
          <w:sz w:val="22"/>
          <w:szCs w:val="22"/>
        </w:rPr>
        <w:t xml:space="preserve"> </w:t>
      </w:r>
      <w:r w:rsidR="00C449EC" w:rsidRPr="00CE0B86">
        <w:rPr>
          <w:rFonts w:ascii="Arial" w:hAnsi="Arial" w:cs="Arial"/>
          <w:b/>
          <w:bCs/>
          <w:i/>
          <w:iCs/>
          <w:sz w:val="22"/>
          <w:szCs w:val="22"/>
        </w:rPr>
        <w:t>ileS1</w:t>
      </w:r>
      <w:r w:rsidR="00C449EC" w:rsidRPr="00CE0B86">
        <w:rPr>
          <w:rFonts w:ascii="Arial" w:hAnsi="Arial" w:cs="Arial"/>
          <w:b/>
          <w:bCs/>
          <w:sz w:val="22"/>
          <w:szCs w:val="22"/>
        </w:rPr>
        <w:t xml:space="preserve"> inactivation (‘addiction’) </w:t>
      </w:r>
      <w:r w:rsidRPr="00CE0B86">
        <w:rPr>
          <w:rFonts w:ascii="Arial" w:hAnsi="Arial" w:cs="Arial"/>
          <w:b/>
          <w:bCs/>
          <w:sz w:val="22"/>
          <w:szCs w:val="22"/>
        </w:rPr>
        <w:t>on colonization and transmission in a neonatal murine model.</w:t>
      </w:r>
      <w:r w:rsidRPr="00CE0B86">
        <w:rPr>
          <w:rFonts w:ascii="Arial" w:hAnsi="Arial" w:cs="Arial"/>
          <w:sz w:val="22"/>
          <w:szCs w:val="22"/>
        </w:rPr>
        <w:t xml:space="preserve"> Colonization and transmission of the CC8 strain LAC + pMP1 </w:t>
      </w:r>
      <w:r w:rsidRPr="00CE0B86">
        <w:rPr>
          <w:rFonts w:ascii="Arial" w:hAnsi="Arial" w:cs="Arial"/>
          <w:color w:val="000000"/>
          <w:sz w:val="22"/>
          <w:szCs w:val="22"/>
        </w:rPr>
        <w:t>(</w:t>
      </w:r>
      <w:r w:rsidRPr="00CE0B86">
        <w:rPr>
          <w:rFonts w:ascii="Arial" w:hAnsi="Arial" w:cs="Arial"/>
          <w:sz w:val="22"/>
          <w:szCs w:val="22"/>
        </w:rPr>
        <w:t xml:space="preserve">BS1963, labeled </w:t>
      </w:r>
      <w:r w:rsidR="00C449EC" w:rsidRPr="00CE0B86">
        <w:rPr>
          <w:rFonts w:ascii="Arial" w:hAnsi="Arial" w:cs="Arial"/>
          <w:sz w:val="22"/>
          <w:szCs w:val="22"/>
        </w:rPr>
        <w:t xml:space="preserve">here </w:t>
      </w:r>
      <w:r w:rsidRPr="00CE0B86">
        <w:rPr>
          <w:rFonts w:ascii="Arial" w:hAnsi="Arial" w:cs="Arial"/>
          <w:sz w:val="22"/>
          <w:szCs w:val="22"/>
        </w:rPr>
        <w:t xml:space="preserve">as pMP1 for simplicity) and </w:t>
      </w:r>
      <w:r w:rsidRPr="00CE0B86">
        <w:rPr>
          <w:rFonts w:ascii="Arial" w:hAnsi="Arial" w:cs="Arial"/>
          <w:bCs/>
          <w:color w:val="000000"/>
          <w:sz w:val="22"/>
          <w:szCs w:val="22"/>
        </w:rPr>
        <w:t>LAC + pMP1</w:t>
      </w:r>
      <w:r w:rsidRPr="00CE0B86">
        <w:rPr>
          <w:rFonts w:ascii="Arial" w:hAnsi="Arial" w:cs="Arial"/>
          <w:bCs/>
          <w:i/>
          <w:iCs/>
          <w:color w:val="000000"/>
          <w:sz w:val="22"/>
          <w:szCs w:val="22"/>
        </w:rPr>
        <w:t xml:space="preserve"> ileS1</w:t>
      </w:r>
      <w:r w:rsidRPr="00CE0B86">
        <w:rPr>
          <w:rFonts w:ascii="Arial" w:hAnsi="Arial" w:cs="Arial"/>
          <w:bCs/>
          <w:color w:val="000000"/>
          <w:sz w:val="22"/>
          <w:szCs w:val="22"/>
        </w:rPr>
        <w:t xml:space="preserve"> Q299*</w:t>
      </w:r>
      <w:r w:rsidR="00C449EC" w:rsidRPr="00CE0B86">
        <w:rPr>
          <w:rFonts w:ascii="Arial" w:hAnsi="Arial" w:cs="Arial"/>
          <w:bCs/>
          <w:color w:val="000000"/>
          <w:sz w:val="22"/>
          <w:szCs w:val="22"/>
        </w:rPr>
        <w:t xml:space="preserve"> </w:t>
      </w:r>
      <w:r w:rsidRPr="00CE0B86">
        <w:rPr>
          <w:rFonts w:ascii="Arial" w:hAnsi="Arial" w:cs="Arial"/>
          <w:bCs/>
          <w:color w:val="000000"/>
          <w:sz w:val="22"/>
          <w:szCs w:val="22"/>
        </w:rPr>
        <w:t>(BS2039, labeled as pMP1</w:t>
      </w:r>
      <w:r w:rsidRPr="00CE0B86">
        <w:rPr>
          <w:rFonts w:ascii="Arial" w:hAnsi="Arial" w:cs="Arial"/>
          <w:bCs/>
          <w:i/>
          <w:iCs/>
          <w:color w:val="000000"/>
          <w:sz w:val="22"/>
          <w:szCs w:val="22"/>
        </w:rPr>
        <w:t xml:space="preserve"> ileS1</w:t>
      </w:r>
      <w:r w:rsidRPr="00CE0B86">
        <w:rPr>
          <w:rFonts w:ascii="Arial" w:hAnsi="Arial" w:cs="Arial"/>
          <w:bCs/>
          <w:color w:val="000000"/>
          <w:sz w:val="22"/>
          <w:szCs w:val="22"/>
        </w:rPr>
        <w:t xml:space="preserve"> Q299*</w:t>
      </w:r>
      <w:r w:rsidRPr="00CE0B86">
        <w:rPr>
          <w:rFonts w:ascii="Arial" w:hAnsi="Arial" w:cs="Arial"/>
          <w:color w:val="000000"/>
          <w:sz w:val="22"/>
          <w:szCs w:val="22"/>
        </w:rPr>
        <w:t>)</w:t>
      </w:r>
      <w:r w:rsidRPr="00CE0B86">
        <w:rPr>
          <w:rFonts w:ascii="Arial" w:hAnsi="Arial" w:cs="Arial"/>
          <w:sz w:val="22"/>
          <w:szCs w:val="22"/>
        </w:rPr>
        <w:t xml:space="preserve">; </w:t>
      </w:r>
      <w:r w:rsidR="00C449EC" w:rsidRPr="00CE0B86">
        <w:rPr>
          <w:rFonts w:ascii="Arial" w:hAnsi="Arial" w:cs="Arial"/>
          <w:sz w:val="22"/>
          <w:szCs w:val="22"/>
        </w:rPr>
        <w:t xml:space="preserve">Left, cumulative nasal colonization burden among inoculated index pups measured over days 1–7 post-inoculation. Middle, cumulative transmission burden among uninoculated contact pups measured over the same interval. Right, terminal upper respiratory tract colonization quantified by retrograde nasal lavage at the experimental endpoint. In each panel, blue indicates the </w:t>
      </w:r>
      <w:r w:rsidR="00C449EC" w:rsidRPr="00CE0B86">
        <w:rPr>
          <w:rFonts w:ascii="Arial" w:hAnsi="Arial" w:cs="Arial"/>
          <w:i/>
          <w:iCs/>
          <w:sz w:val="22"/>
          <w:szCs w:val="22"/>
        </w:rPr>
        <w:t>mupA</w:t>
      </w:r>
      <w:r w:rsidR="00C449EC" w:rsidRPr="00CE0B86">
        <w:rPr>
          <w:rFonts w:ascii="Arial" w:hAnsi="Arial" w:cs="Arial"/>
          <w:sz w:val="22"/>
          <w:szCs w:val="22"/>
        </w:rPr>
        <w:t xml:space="preserve">-plasmid–containing strain with chromosomal </w:t>
      </w:r>
      <w:r w:rsidR="00C449EC" w:rsidRPr="00CE0B86">
        <w:rPr>
          <w:rFonts w:ascii="Arial" w:hAnsi="Arial" w:cs="Arial"/>
          <w:i/>
          <w:iCs/>
          <w:sz w:val="22"/>
          <w:szCs w:val="22"/>
        </w:rPr>
        <w:t xml:space="preserve">ileS1 </w:t>
      </w:r>
      <w:r w:rsidR="00C449EC" w:rsidRPr="00CE0B86">
        <w:rPr>
          <w:rFonts w:ascii="Arial" w:hAnsi="Arial" w:cs="Arial"/>
          <w:sz w:val="22"/>
          <w:szCs w:val="22"/>
        </w:rPr>
        <w:t xml:space="preserve">inactivation. Each symbol represents an individual animal. </w:t>
      </w:r>
      <w:r w:rsidR="005410DC" w:rsidRPr="00CE0B86">
        <w:rPr>
          <w:rFonts w:ascii="Arial" w:hAnsi="Arial" w:cs="Arial"/>
          <w:sz w:val="22"/>
          <w:szCs w:val="22"/>
        </w:rPr>
        <w:t xml:space="preserve">All y-axes are shown on a logarithmic scale. A value of 1 was assigned to samples with no detectable </w:t>
      </w:r>
      <w:r w:rsidR="005410DC" w:rsidRPr="00CE0B86">
        <w:rPr>
          <w:rStyle w:val="Emphasis"/>
          <w:rFonts w:ascii="Arial" w:hAnsi="Arial" w:cs="Arial"/>
          <w:sz w:val="22"/>
          <w:szCs w:val="22"/>
        </w:rPr>
        <w:t>S. aureus</w:t>
      </w:r>
      <w:r w:rsidR="005410DC" w:rsidRPr="00CE0B86">
        <w:rPr>
          <w:rFonts w:ascii="Arial" w:hAnsi="Arial" w:cs="Arial"/>
          <w:sz w:val="22"/>
          <w:szCs w:val="22"/>
        </w:rPr>
        <w:t xml:space="preserve"> growth. To enable plotting on the log scale, a value of 1 was assigned to animals from which no </w:t>
      </w:r>
      <w:r w:rsidR="005410DC" w:rsidRPr="00CE0B86">
        <w:rPr>
          <w:rStyle w:val="Emphasis"/>
          <w:rFonts w:ascii="Arial" w:hAnsi="Arial" w:cs="Arial"/>
          <w:sz w:val="22"/>
          <w:szCs w:val="22"/>
        </w:rPr>
        <w:t>S. aureus</w:t>
      </w:r>
      <w:r w:rsidR="005410DC" w:rsidRPr="00CE0B86">
        <w:rPr>
          <w:rFonts w:ascii="Arial" w:hAnsi="Arial" w:cs="Arial"/>
          <w:sz w:val="22"/>
          <w:szCs w:val="22"/>
        </w:rPr>
        <w:t xml:space="preserve"> colon</w:t>
      </w:r>
      <w:r w:rsidR="00211620" w:rsidRPr="00CE0B86">
        <w:rPr>
          <w:rFonts w:ascii="Arial" w:hAnsi="Arial" w:cs="Arial"/>
          <w:sz w:val="22"/>
          <w:szCs w:val="22"/>
        </w:rPr>
        <w:t>y</w:t>
      </w:r>
      <w:r w:rsidR="005410DC" w:rsidRPr="00CE0B86">
        <w:rPr>
          <w:rFonts w:ascii="Arial" w:hAnsi="Arial" w:cs="Arial"/>
          <w:sz w:val="22"/>
          <w:szCs w:val="22"/>
        </w:rPr>
        <w:t xml:space="preserve"> </w:t>
      </w:r>
      <w:r w:rsidR="00211620" w:rsidRPr="00CE0B86">
        <w:rPr>
          <w:rFonts w:ascii="Arial" w:hAnsi="Arial" w:cs="Arial"/>
          <w:sz w:val="22"/>
          <w:szCs w:val="22"/>
        </w:rPr>
        <w:t>was</w:t>
      </w:r>
      <w:r w:rsidR="005410DC" w:rsidRPr="00CE0B86">
        <w:rPr>
          <w:rFonts w:ascii="Arial" w:hAnsi="Arial" w:cs="Arial"/>
          <w:sz w:val="22"/>
          <w:szCs w:val="22"/>
        </w:rPr>
        <w:t xml:space="preserve"> recovered.</w:t>
      </w:r>
    </w:p>
    <w:p w14:paraId="0BB239AA" w14:textId="178F9B5F" w:rsidR="009A591B" w:rsidRPr="00CE0B86" w:rsidRDefault="00CE5A7C" w:rsidP="009A591B">
      <w:pPr>
        <w:rPr>
          <w:rFonts w:ascii="Arial" w:hAnsi="Arial" w:cs="Arial"/>
          <w:b/>
          <w:bCs/>
          <w:color w:val="000000"/>
          <w:sz w:val="22"/>
          <w:szCs w:val="22"/>
        </w:rPr>
      </w:pPr>
      <w:r w:rsidRPr="00CE0B86">
        <w:rPr>
          <w:rFonts w:ascii="Arial" w:hAnsi="Arial" w:cs="Arial"/>
          <w:noProof/>
          <w:sz w:val="22"/>
          <w:szCs w:val="22"/>
        </w:rPr>
        <w:lastRenderedPageBreak/>
        <w:drawing>
          <wp:anchor distT="0" distB="0" distL="114300" distR="114300" simplePos="0" relativeHeight="251659264" behindDoc="0" locked="0" layoutInCell="1" allowOverlap="1" wp14:anchorId="21B696C9" wp14:editId="77F9FA89">
            <wp:simplePos x="0" y="0"/>
            <wp:positionH relativeFrom="column">
              <wp:posOffset>1818629</wp:posOffset>
            </wp:positionH>
            <wp:positionV relativeFrom="paragraph">
              <wp:posOffset>22645</wp:posOffset>
            </wp:positionV>
            <wp:extent cx="2914015" cy="5625465"/>
            <wp:effectExtent l="0" t="0" r="0" b="0"/>
            <wp:wrapSquare wrapText="bothSides"/>
            <wp:docPr id="75778807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756344" name="Picture 417756344"/>
                    <pic:cNvPicPr/>
                  </pic:nvPicPr>
                  <pic:blipFill>
                    <a:blip r:embed="rId14"/>
                    <a:stretch>
                      <a:fillRect/>
                    </a:stretch>
                  </pic:blipFill>
                  <pic:spPr>
                    <a:xfrm>
                      <a:off x="0" y="0"/>
                      <a:ext cx="2914015" cy="5625465"/>
                    </a:xfrm>
                    <a:prstGeom prst="rect">
                      <a:avLst/>
                    </a:prstGeom>
                  </pic:spPr>
                </pic:pic>
              </a:graphicData>
            </a:graphic>
            <wp14:sizeRelH relativeFrom="page">
              <wp14:pctWidth>0</wp14:pctWidth>
            </wp14:sizeRelH>
            <wp14:sizeRelV relativeFrom="page">
              <wp14:pctHeight>0</wp14:pctHeight>
            </wp14:sizeRelV>
          </wp:anchor>
        </w:drawing>
      </w:r>
    </w:p>
    <w:p w14:paraId="4F5ADC17" w14:textId="2C0965B9" w:rsidR="009A591B" w:rsidRPr="00CE0B86" w:rsidRDefault="009A591B" w:rsidP="009A591B">
      <w:pPr>
        <w:rPr>
          <w:rFonts w:ascii="Arial" w:hAnsi="Arial" w:cs="Arial"/>
          <w:b/>
          <w:bCs/>
          <w:color w:val="000000"/>
          <w:sz w:val="22"/>
          <w:szCs w:val="22"/>
        </w:rPr>
      </w:pPr>
    </w:p>
    <w:p w14:paraId="6BBA3412" w14:textId="3C760AF8" w:rsidR="009A591B" w:rsidRPr="00CE0B86" w:rsidRDefault="009A591B" w:rsidP="009A591B">
      <w:pPr>
        <w:rPr>
          <w:rFonts w:ascii="Arial" w:hAnsi="Arial" w:cs="Arial"/>
          <w:b/>
          <w:bCs/>
          <w:color w:val="000000"/>
          <w:sz w:val="22"/>
          <w:szCs w:val="22"/>
        </w:rPr>
      </w:pPr>
    </w:p>
    <w:p w14:paraId="616C8EF2" w14:textId="77777777" w:rsidR="009A591B" w:rsidRPr="00CE0B86" w:rsidRDefault="009A591B" w:rsidP="009A591B">
      <w:pPr>
        <w:rPr>
          <w:rFonts w:ascii="Arial" w:hAnsi="Arial" w:cs="Arial"/>
          <w:b/>
          <w:bCs/>
          <w:color w:val="000000"/>
          <w:sz w:val="22"/>
          <w:szCs w:val="22"/>
        </w:rPr>
      </w:pPr>
    </w:p>
    <w:p w14:paraId="1CB4D639" w14:textId="77777777" w:rsidR="009A591B" w:rsidRPr="00CE0B86" w:rsidRDefault="009A591B" w:rsidP="009A591B">
      <w:pPr>
        <w:rPr>
          <w:rFonts w:ascii="Arial" w:hAnsi="Arial" w:cs="Arial"/>
          <w:b/>
          <w:bCs/>
          <w:color w:val="000000"/>
          <w:sz w:val="22"/>
          <w:szCs w:val="22"/>
        </w:rPr>
      </w:pPr>
    </w:p>
    <w:p w14:paraId="608B094B" w14:textId="77777777" w:rsidR="009A591B" w:rsidRPr="00CE0B86" w:rsidRDefault="009A591B" w:rsidP="009A591B">
      <w:pPr>
        <w:rPr>
          <w:rFonts w:ascii="Arial" w:hAnsi="Arial" w:cs="Arial"/>
          <w:b/>
          <w:bCs/>
          <w:color w:val="000000"/>
          <w:sz w:val="22"/>
          <w:szCs w:val="22"/>
        </w:rPr>
      </w:pPr>
    </w:p>
    <w:p w14:paraId="50F0721D" w14:textId="77777777" w:rsidR="009A591B" w:rsidRPr="00CE0B86" w:rsidRDefault="009A591B" w:rsidP="009A591B">
      <w:pPr>
        <w:rPr>
          <w:rFonts w:ascii="Arial" w:hAnsi="Arial" w:cs="Arial"/>
          <w:b/>
          <w:bCs/>
          <w:color w:val="000000"/>
          <w:sz w:val="22"/>
          <w:szCs w:val="22"/>
        </w:rPr>
      </w:pPr>
    </w:p>
    <w:p w14:paraId="3356A3A5" w14:textId="77777777" w:rsidR="009A591B" w:rsidRPr="00CE0B86" w:rsidRDefault="009A591B" w:rsidP="009A591B">
      <w:pPr>
        <w:rPr>
          <w:rFonts w:ascii="Arial" w:hAnsi="Arial" w:cs="Arial"/>
          <w:b/>
          <w:bCs/>
          <w:color w:val="000000"/>
          <w:sz w:val="22"/>
          <w:szCs w:val="22"/>
        </w:rPr>
      </w:pPr>
    </w:p>
    <w:p w14:paraId="1DD0B401" w14:textId="77777777" w:rsidR="009A591B" w:rsidRPr="00CE0B86" w:rsidRDefault="009A591B" w:rsidP="009A591B">
      <w:pPr>
        <w:rPr>
          <w:rFonts w:ascii="Arial" w:hAnsi="Arial" w:cs="Arial"/>
          <w:b/>
          <w:bCs/>
          <w:color w:val="000000"/>
          <w:sz w:val="22"/>
          <w:szCs w:val="22"/>
        </w:rPr>
      </w:pPr>
    </w:p>
    <w:p w14:paraId="6A9653A4" w14:textId="77777777" w:rsidR="009A591B" w:rsidRPr="00CE0B86" w:rsidRDefault="009A591B" w:rsidP="009A591B">
      <w:pPr>
        <w:rPr>
          <w:rFonts w:ascii="Arial" w:hAnsi="Arial" w:cs="Arial"/>
          <w:b/>
          <w:bCs/>
          <w:color w:val="000000"/>
          <w:sz w:val="22"/>
          <w:szCs w:val="22"/>
        </w:rPr>
      </w:pPr>
    </w:p>
    <w:p w14:paraId="2413AD25" w14:textId="77777777" w:rsidR="009A591B" w:rsidRPr="00CE0B86" w:rsidRDefault="009A591B" w:rsidP="009A591B">
      <w:pPr>
        <w:rPr>
          <w:rFonts w:ascii="Arial" w:hAnsi="Arial" w:cs="Arial"/>
          <w:b/>
          <w:bCs/>
          <w:color w:val="000000"/>
          <w:sz w:val="22"/>
          <w:szCs w:val="22"/>
        </w:rPr>
      </w:pPr>
    </w:p>
    <w:p w14:paraId="21E633DE" w14:textId="77777777" w:rsidR="009A591B" w:rsidRPr="00CE0B86" w:rsidRDefault="009A591B" w:rsidP="009A591B">
      <w:pPr>
        <w:rPr>
          <w:rFonts w:ascii="Arial" w:hAnsi="Arial" w:cs="Arial"/>
          <w:b/>
          <w:bCs/>
          <w:color w:val="000000"/>
          <w:sz w:val="22"/>
          <w:szCs w:val="22"/>
        </w:rPr>
      </w:pPr>
    </w:p>
    <w:p w14:paraId="176093CF" w14:textId="77777777" w:rsidR="009A591B" w:rsidRPr="00CE0B86" w:rsidRDefault="009A591B" w:rsidP="009A591B">
      <w:pPr>
        <w:rPr>
          <w:rFonts w:ascii="Arial" w:hAnsi="Arial" w:cs="Arial"/>
          <w:b/>
          <w:bCs/>
          <w:color w:val="000000"/>
          <w:sz w:val="22"/>
          <w:szCs w:val="22"/>
        </w:rPr>
      </w:pPr>
    </w:p>
    <w:p w14:paraId="6F131C9A" w14:textId="77777777" w:rsidR="009A591B" w:rsidRPr="00CE0B86" w:rsidRDefault="009A591B" w:rsidP="009A591B">
      <w:pPr>
        <w:rPr>
          <w:rFonts w:ascii="Arial" w:hAnsi="Arial" w:cs="Arial"/>
          <w:b/>
          <w:bCs/>
          <w:color w:val="000000"/>
          <w:sz w:val="22"/>
          <w:szCs w:val="22"/>
        </w:rPr>
      </w:pPr>
    </w:p>
    <w:p w14:paraId="4B3D26D2" w14:textId="77777777" w:rsidR="009A591B" w:rsidRPr="00CE0B86" w:rsidRDefault="009A591B" w:rsidP="009A591B">
      <w:pPr>
        <w:rPr>
          <w:rFonts w:ascii="Arial" w:hAnsi="Arial" w:cs="Arial"/>
          <w:b/>
          <w:bCs/>
          <w:color w:val="000000"/>
          <w:sz w:val="22"/>
          <w:szCs w:val="22"/>
        </w:rPr>
      </w:pPr>
    </w:p>
    <w:p w14:paraId="04072F45" w14:textId="77777777" w:rsidR="009A591B" w:rsidRPr="00CE0B86" w:rsidRDefault="009A591B" w:rsidP="009A591B">
      <w:pPr>
        <w:rPr>
          <w:rFonts w:ascii="Arial" w:hAnsi="Arial" w:cs="Arial"/>
          <w:b/>
          <w:bCs/>
          <w:color w:val="000000"/>
          <w:sz w:val="22"/>
          <w:szCs w:val="22"/>
        </w:rPr>
      </w:pPr>
    </w:p>
    <w:p w14:paraId="22AD098A" w14:textId="77777777" w:rsidR="009A591B" w:rsidRPr="00CE0B86" w:rsidRDefault="009A591B" w:rsidP="009A591B">
      <w:pPr>
        <w:rPr>
          <w:rFonts w:ascii="Arial" w:hAnsi="Arial" w:cs="Arial"/>
          <w:b/>
          <w:bCs/>
          <w:color w:val="000000"/>
          <w:sz w:val="22"/>
          <w:szCs w:val="22"/>
        </w:rPr>
      </w:pPr>
    </w:p>
    <w:p w14:paraId="6353B1B2" w14:textId="77777777" w:rsidR="009A591B" w:rsidRPr="00CE0B86" w:rsidRDefault="009A591B" w:rsidP="009A591B">
      <w:pPr>
        <w:rPr>
          <w:rFonts w:ascii="Arial" w:hAnsi="Arial" w:cs="Arial"/>
          <w:b/>
          <w:bCs/>
          <w:color w:val="000000"/>
          <w:sz w:val="22"/>
          <w:szCs w:val="22"/>
        </w:rPr>
      </w:pPr>
    </w:p>
    <w:p w14:paraId="1CD4ED35" w14:textId="77777777" w:rsidR="009A591B" w:rsidRPr="00CE0B86" w:rsidRDefault="009A591B" w:rsidP="009A591B">
      <w:pPr>
        <w:rPr>
          <w:rFonts w:ascii="Arial" w:hAnsi="Arial" w:cs="Arial"/>
          <w:b/>
          <w:bCs/>
          <w:color w:val="000000"/>
          <w:sz w:val="22"/>
          <w:szCs w:val="22"/>
        </w:rPr>
      </w:pPr>
    </w:p>
    <w:p w14:paraId="2F9CC12D" w14:textId="77777777" w:rsidR="009A591B" w:rsidRPr="00CE0B86" w:rsidRDefault="009A591B" w:rsidP="009A591B">
      <w:pPr>
        <w:rPr>
          <w:rFonts w:ascii="Arial" w:hAnsi="Arial" w:cs="Arial"/>
          <w:b/>
          <w:bCs/>
          <w:color w:val="000000"/>
          <w:sz w:val="22"/>
          <w:szCs w:val="22"/>
        </w:rPr>
      </w:pPr>
    </w:p>
    <w:p w14:paraId="2BABBAA8" w14:textId="77777777" w:rsidR="009A591B" w:rsidRPr="00CE0B86" w:rsidRDefault="009A591B" w:rsidP="009A591B">
      <w:pPr>
        <w:rPr>
          <w:rFonts w:ascii="Arial" w:hAnsi="Arial" w:cs="Arial"/>
          <w:b/>
          <w:bCs/>
          <w:color w:val="000000"/>
          <w:sz w:val="22"/>
          <w:szCs w:val="22"/>
        </w:rPr>
      </w:pPr>
    </w:p>
    <w:p w14:paraId="76249AAA" w14:textId="77777777" w:rsidR="009A591B" w:rsidRPr="00CE0B86" w:rsidRDefault="009A591B" w:rsidP="009A591B">
      <w:pPr>
        <w:rPr>
          <w:rFonts w:ascii="Arial" w:hAnsi="Arial" w:cs="Arial"/>
          <w:b/>
          <w:bCs/>
          <w:color w:val="000000"/>
          <w:sz w:val="22"/>
          <w:szCs w:val="22"/>
        </w:rPr>
      </w:pPr>
    </w:p>
    <w:p w14:paraId="754E7194" w14:textId="77777777" w:rsidR="009A591B" w:rsidRPr="00CE0B86" w:rsidRDefault="009A591B" w:rsidP="009A591B">
      <w:pPr>
        <w:rPr>
          <w:rFonts w:ascii="Arial" w:hAnsi="Arial" w:cs="Arial"/>
          <w:b/>
          <w:bCs/>
          <w:color w:val="000000"/>
          <w:sz w:val="22"/>
          <w:szCs w:val="22"/>
        </w:rPr>
      </w:pPr>
    </w:p>
    <w:p w14:paraId="5D682457" w14:textId="77777777" w:rsidR="009A591B" w:rsidRPr="00CE0B86" w:rsidRDefault="009A591B" w:rsidP="009A591B">
      <w:pPr>
        <w:rPr>
          <w:rFonts w:ascii="Arial" w:hAnsi="Arial" w:cs="Arial"/>
          <w:b/>
          <w:bCs/>
          <w:color w:val="000000"/>
          <w:sz w:val="22"/>
          <w:szCs w:val="22"/>
        </w:rPr>
      </w:pPr>
    </w:p>
    <w:p w14:paraId="7F46F4E5" w14:textId="77777777" w:rsidR="009A591B" w:rsidRPr="00CE0B86" w:rsidRDefault="009A591B" w:rsidP="009A591B">
      <w:pPr>
        <w:rPr>
          <w:rFonts w:ascii="Arial" w:hAnsi="Arial" w:cs="Arial"/>
          <w:b/>
          <w:bCs/>
          <w:color w:val="000000"/>
          <w:sz w:val="22"/>
          <w:szCs w:val="22"/>
        </w:rPr>
      </w:pPr>
    </w:p>
    <w:p w14:paraId="602DE67B" w14:textId="77777777" w:rsidR="009A591B" w:rsidRPr="00CE0B86" w:rsidRDefault="009A591B" w:rsidP="009A591B">
      <w:pPr>
        <w:rPr>
          <w:rFonts w:ascii="Arial" w:hAnsi="Arial" w:cs="Arial"/>
          <w:b/>
          <w:bCs/>
          <w:color w:val="000000"/>
          <w:sz w:val="22"/>
          <w:szCs w:val="22"/>
        </w:rPr>
      </w:pPr>
    </w:p>
    <w:p w14:paraId="5BEFEF19" w14:textId="77777777" w:rsidR="009A591B" w:rsidRPr="00CE0B86" w:rsidRDefault="009A591B" w:rsidP="009A591B">
      <w:pPr>
        <w:rPr>
          <w:rFonts w:ascii="Arial" w:hAnsi="Arial" w:cs="Arial"/>
          <w:b/>
          <w:bCs/>
          <w:color w:val="000000"/>
          <w:sz w:val="22"/>
          <w:szCs w:val="22"/>
        </w:rPr>
      </w:pPr>
    </w:p>
    <w:p w14:paraId="1EB479EF" w14:textId="77777777" w:rsidR="009A591B" w:rsidRPr="00CE0B86" w:rsidRDefault="009A591B" w:rsidP="009A591B">
      <w:pPr>
        <w:rPr>
          <w:rFonts w:ascii="Arial" w:hAnsi="Arial" w:cs="Arial"/>
          <w:b/>
          <w:bCs/>
          <w:color w:val="000000"/>
          <w:sz w:val="22"/>
          <w:szCs w:val="22"/>
        </w:rPr>
      </w:pPr>
    </w:p>
    <w:p w14:paraId="0CB6963A" w14:textId="77777777" w:rsidR="009A591B" w:rsidRPr="00CE0B86" w:rsidRDefault="009A591B" w:rsidP="009A591B">
      <w:pPr>
        <w:rPr>
          <w:rFonts w:ascii="Arial" w:hAnsi="Arial" w:cs="Arial"/>
          <w:b/>
          <w:bCs/>
          <w:color w:val="000000"/>
          <w:sz w:val="22"/>
          <w:szCs w:val="22"/>
        </w:rPr>
      </w:pPr>
    </w:p>
    <w:p w14:paraId="53ADDEB9" w14:textId="77777777" w:rsidR="009A591B" w:rsidRPr="00CE0B86" w:rsidRDefault="009A591B" w:rsidP="009A591B">
      <w:pPr>
        <w:rPr>
          <w:rFonts w:ascii="Arial" w:hAnsi="Arial" w:cs="Arial"/>
          <w:b/>
          <w:bCs/>
          <w:color w:val="000000"/>
          <w:sz w:val="22"/>
          <w:szCs w:val="22"/>
        </w:rPr>
      </w:pPr>
    </w:p>
    <w:p w14:paraId="50464D20" w14:textId="77777777" w:rsidR="009A591B" w:rsidRPr="00CE0B86" w:rsidRDefault="009A591B" w:rsidP="009A591B">
      <w:pPr>
        <w:rPr>
          <w:rFonts w:ascii="Arial" w:hAnsi="Arial" w:cs="Arial"/>
          <w:b/>
          <w:bCs/>
          <w:color w:val="000000"/>
          <w:sz w:val="22"/>
          <w:szCs w:val="22"/>
        </w:rPr>
      </w:pPr>
    </w:p>
    <w:p w14:paraId="3409B05F" w14:textId="77777777" w:rsidR="009A591B" w:rsidRPr="00CE0B86" w:rsidRDefault="009A591B" w:rsidP="009A591B">
      <w:pPr>
        <w:rPr>
          <w:rFonts w:ascii="Arial" w:hAnsi="Arial" w:cs="Arial"/>
          <w:b/>
          <w:bCs/>
          <w:color w:val="000000"/>
          <w:sz w:val="22"/>
          <w:szCs w:val="22"/>
        </w:rPr>
      </w:pPr>
    </w:p>
    <w:p w14:paraId="72C00DFE" w14:textId="77777777" w:rsidR="009A591B" w:rsidRPr="00CE0B86" w:rsidRDefault="009A591B" w:rsidP="009A591B">
      <w:pPr>
        <w:rPr>
          <w:rFonts w:ascii="Arial" w:hAnsi="Arial" w:cs="Arial"/>
          <w:b/>
          <w:bCs/>
          <w:color w:val="000000"/>
          <w:sz w:val="22"/>
          <w:szCs w:val="22"/>
        </w:rPr>
      </w:pPr>
    </w:p>
    <w:p w14:paraId="4CE5AF2D" w14:textId="77777777" w:rsidR="009A591B" w:rsidRPr="00CE0B86" w:rsidRDefault="009A591B" w:rsidP="009A591B">
      <w:pPr>
        <w:rPr>
          <w:rFonts w:ascii="Arial" w:hAnsi="Arial" w:cs="Arial"/>
          <w:b/>
          <w:bCs/>
          <w:color w:val="000000"/>
          <w:sz w:val="22"/>
          <w:szCs w:val="22"/>
        </w:rPr>
      </w:pPr>
    </w:p>
    <w:p w14:paraId="227E2C63" w14:textId="77777777" w:rsidR="009A591B" w:rsidRPr="00CE0B86" w:rsidRDefault="009A591B" w:rsidP="009A591B">
      <w:pPr>
        <w:rPr>
          <w:rFonts w:ascii="Arial" w:hAnsi="Arial" w:cs="Arial"/>
          <w:b/>
          <w:bCs/>
          <w:color w:val="000000"/>
          <w:sz w:val="22"/>
          <w:szCs w:val="22"/>
        </w:rPr>
      </w:pPr>
    </w:p>
    <w:p w14:paraId="5398737C" w14:textId="77777777" w:rsidR="00CE5A7C" w:rsidRPr="00CE0B86" w:rsidRDefault="00CE5A7C" w:rsidP="008070B9">
      <w:pPr>
        <w:jc w:val="both"/>
        <w:rPr>
          <w:rFonts w:ascii="Arial" w:hAnsi="Arial" w:cs="Arial"/>
          <w:b/>
          <w:bCs/>
          <w:color w:val="000000"/>
          <w:sz w:val="22"/>
          <w:szCs w:val="22"/>
        </w:rPr>
      </w:pPr>
    </w:p>
    <w:p w14:paraId="5C2D06BE" w14:textId="09989C5D" w:rsidR="00211620" w:rsidRPr="00CE0B86" w:rsidRDefault="009A591B" w:rsidP="009E04EF">
      <w:pPr>
        <w:rPr>
          <w:rFonts w:ascii="Arial" w:hAnsi="Arial" w:cs="Arial"/>
          <w:sz w:val="22"/>
          <w:szCs w:val="22"/>
        </w:rPr>
      </w:pPr>
      <w:r w:rsidRPr="00CE0B86">
        <w:rPr>
          <w:rStyle w:val="Strong"/>
          <w:rFonts w:ascii="Arial" w:hAnsi="Arial" w:cs="Arial"/>
          <w:sz w:val="22"/>
          <w:szCs w:val="22"/>
        </w:rPr>
        <w:t xml:space="preserve">Supplementary Fig. </w:t>
      </w:r>
      <w:r w:rsidR="00216DAA" w:rsidRPr="00CE0B86">
        <w:rPr>
          <w:rStyle w:val="Strong"/>
          <w:rFonts w:ascii="Arial" w:hAnsi="Arial" w:cs="Arial"/>
          <w:sz w:val="22"/>
          <w:szCs w:val="22"/>
        </w:rPr>
        <w:t>6</w:t>
      </w:r>
      <w:r w:rsidRPr="00CE0B86">
        <w:rPr>
          <w:rStyle w:val="Strong"/>
          <w:rFonts w:ascii="Arial" w:hAnsi="Arial" w:cs="Arial"/>
          <w:sz w:val="22"/>
          <w:szCs w:val="22"/>
        </w:rPr>
        <w:t>. Expression of selected stringent response</w:t>
      </w:r>
      <w:r w:rsidR="00211620" w:rsidRPr="00CE0B86">
        <w:rPr>
          <w:rStyle w:val="Strong"/>
          <w:rFonts w:ascii="Arial" w:hAnsi="Arial" w:cs="Arial"/>
          <w:sz w:val="22"/>
          <w:szCs w:val="22"/>
        </w:rPr>
        <w:t>-</w:t>
      </w:r>
      <w:r w:rsidRPr="00CE0B86">
        <w:rPr>
          <w:rStyle w:val="Strong"/>
          <w:rFonts w:ascii="Arial" w:hAnsi="Arial" w:cs="Arial"/>
          <w:sz w:val="22"/>
          <w:szCs w:val="22"/>
        </w:rPr>
        <w:t xml:space="preserve">associated genes in </w:t>
      </w:r>
      <w:r w:rsidRPr="00CE0B86">
        <w:rPr>
          <w:rStyle w:val="Emphasis"/>
          <w:rFonts w:ascii="Arial" w:hAnsi="Arial" w:cs="Arial"/>
          <w:b/>
          <w:bCs/>
          <w:sz w:val="22"/>
          <w:szCs w:val="22"/>
        </w:rPr>
        <w:t>mupA</w:t>
      </w:r>
      <w:r w:rsidRPr="00CE0B86">
        <w:rPr>
          <w:rStyle w:val="Strong"/>
          <w:rFonts w:ascii="Arial" w:hAnsi="Arial" w:cs="Arial"/>
          <w:sz w:val="22"/>
          <w:szCs w:val="22"/>
        </w:rPr>
        <w:t xml:space="preserve"> plasmid-containing and addicted strains.</w:t>
      </w:r>
      <w:r w:rsidRPr="00CE0B86">
        <w:rPr>
          <w:rFonts w:ascii="Arial" w:hAnsi="Arial" w:cs="Arial"/>
          <w:sz w:val="22"/>
          <w:szCs w:val="22"/>
        </w:rPr>
        <w:t xml:space="preserve"> Total cellular RNA was extracted from</w:t>
      </w:r>
      <w:r w:rsidRPr="00CE0B86">
        <w:rPr>
          <w:rFonts w:ascii="Arial" w:hAnsi="Arial" w:cs="Arial"/>
          <w:color w:val="000000"/>
          <w:sz w:val="22"/>
          <w:szCs w:val="22"/>
        </w:rPr>
        <w:t xml:space="preserve"> 12-h biofilm growth</w:t>
      </w:r>
      <w:r w:rsidRPr="00CE0B86">
        <w:rPr>
          <w:rFonts w:ascii="Arial" w:hAnsi="Arial" w:cs="Arial"/>
          <w:sz w:val="22"/>
          <w:szCs w:val="22"/>
        </w:rPr>
        <w:t xml:space="preserve"> of </w:t>
      </w:r>
      <w:r w:rsidRPr="00CE0B86">
        <w:rPr>
          <w:rStyle w:val="Emphasis"/>
          <w:rFonts w:ascii="Arial" w:hAnsi="Arial" w:cs="Arial"/>
          <w:sz w:val="22"/>
          <w:szCs w:val="22"/>
        </w:rPr>
        <w:t>S. aureus</w:t>
      </w:r>
      <w:r w:rsidRPr="00CE0B86">
        <w:rPr>
          <w:rFonts w:ascii="Arial" w:hAnsi="Arial" w:cs="Arial"/>
          <w:sz w:val="22"/>
          <w:szCs w:val="22"/>
        </w:rPr>
        <w:t xml:space="preserve"> LAC wild-type (WT; BS1158), the isogenic </w:t>
      </w:r>
      <w:r w:rsidRPr="00CE0B86">
        <w:rPr>
          <w:rStyle w:val="Emphasis"/>
          <w:rFonts w:ascii="Arial" w:hAnsi="Arial" w:cs="Arial"/>
          <w:sz w:val="22"/>
          <w:szCs w:val="22"/>
        </w:rPr>
        <w:t>mupA</w:t>
      </w:r>
      <w:r w:rsidRPr="00CE0B86">
        <w:rPr>
          <w:rFonts w:ascii="Arial" w:hAnsi="Arial" w:cs="Arial"/>
          <w:sz w:val="22"/>
          <w:szCs w:val="22"/>
        </w:rPr>
        <w:t xml:space="preserve"> plasmid-containing derivative (pMP1; </w:t>
      </w:r>
      <w:r w:rsidRPr="00CE0B86">
        <w:rPr>
          <w:rFonts w:ascii="Arial" w:hAnsi="Arial" w:cs="Arial"/>
          <w:color w:val="000000"/>
          <w:sz w:val="22"/>
          <w:szCs w:val="22"/>
        </w:rPr>
        <w:t>BS1963</w:t>
      </w:r>
      <w:r w:rsidRPr="00CE0B86">
        <w:rPr>
          <w:rFonts w:ascii="Arial" w:hAnsi="Arial" w:cs="Arial"/>
          <w:sz w:val="22"/>
          <w:szCs w:val="22"/>
        </w:rPr>
        <w:t xml:space="preserve">), and the addicted pMP1 </w:t>
      </w:r>
      <w:r w:rsidRPr="00CE0B86">
        <w:rPr>
          <w:rStyle w:val="Emphasis"/>
          <w:rFonts w:ascii="Arial" w:hAnsi="Arial" w:cs="Arial"/>
          <w:sz w:val="22"/>
          <w:szCs w:val="22"/>
        </w:rPr>
        <w:t>ileS1</w:t>
      </w:r>
      <w:r w:rsidRPr="00CE0B86">
        <w:rPr>
          <w:rFonts w:ascii="Arial" w:hAnsi="Arial" w:cs="Arial"/>
          <w:sz w:val="22"/>
          <w:szCs w:val="22"/>
        </w:rPr>
        <w:t xml:space="preserve"> Q299* mutant (</w:t>
      </w:r>
      <w:r w:rsidR="00FF7324" w:rsidRPr="00CE0B86">
        <w:rPr>
          <w:rFonts w:ascii="Arial" w:hAnsi="Arial" w:cs="Arial"/>
          <w:sz w:val="22"/>
          <w:szCs w:val="22"/>
        </w:rPr>
        <w:t>BS2039</w:t>
      </w:r>
      <w:r w:rsidRPr="00CE0B86">
        <w:rPr>
          <w:rFonts w:ascii="Arial" w:hAnsi="Arial" w:cs="Arial"/>
          <w:sz w:val="22"/>
          <w:szCs w:val="22"/>
        </w:rPr>
        <w:t xml:space="preserve">). Transcript abundance was quantified by reverse transcription quantitative PCR using </w:t>
      </w:r>
      <w:proofErr w:type="spellStart"/>
      <w:r w:rsidRPr="00CE0B86">
        <w:rPr>
          <w:rStyle w:val="Emphasis"/>
          <w:rFonts w:ascii="Arial" w:hAnsi="Arial" w:cs="Arial"/>
          <w:sz w:val="22"/>
          <w:szCs w:val="22"/>
        </w:rPr>
        <w:t>rpoB</w:t>
      </w:r>
      <w:proofErr w:type="spellEnd"/>
      <w:r w:rsidRPr="00CE0B86">
        <w:rPr>
          <w:rFonts w:ascii="Arial" w:hAnsi="Arial" w:cs="Arial"/>
          <w:sz w:val="22"/>
          <w:szCs w:val="22"/>
        </w:rPr>
        <w:t xml:space="preserve"> as an internal control. Genes were selected to represent functional pathways associated with the stringent response, including oligopeptide transport, amino acid biosynthesis, central metabolism, and purine biosynthesis. Expression levels were normalized to those of the </w:t>
      </w:r>
      <w:proofErr w:type="gramStart"/>
      <w:r w:rsidR="00211620" w:rsidRPr="00CE0B86">
        <w:rPr>
          <w:rFonts w:ascii="Arial" w:hAnsi="Arial" w:cs="Arial"/>
          <w:sz w:val="22"/>
          <w:szCs w:val="22"/>
        </w:rPr>
        <w:t>wild-type</w:t>
      </w:r>
      <w:proofErr w:type="gramEnd"/>
      <w:r w:rsidRPr="00CE0B86">
        <w:rPr>
          <w:rFonts w:ascii="Arial" w:hAnsi="Arial" w:cs="Arial"/>
          <w:sz w:val="22"/>
          <w:szCs w:val="22"/>
        </w:rPr>
        <w:t xml:space="preserve">, which was assigned a value of 1. Bars indicate fold-change relative to wild type. Data represent the mean ± SEM of three independent experiments. </w:t>
      </w:r>
      <w:r w:rsidRPr="00CE0B86">
        <w:rPr>
          <w:rFonts w:ascii="Arial" w:hAnsi="Arial" w:cs="Arial"/>
          <w:color w:val="000000"/>
          <w:sz w:val="22"/>
          <w:szCs w:val="22"/>
        </w:rPr>
        <w:t>Ordinary one-way Anova was used to determine statistical differences between samples (*</w:t>
      </w:r>
      <w:r w:rsidRPr="00CE0B86">
        <w:rPr>
          <w:rFonts w:ascii="Arial" w:hAnsi="Arial" w:cs="Arial"/>
          <w:i/>
          <w:iCs/>
          <w:color w:val="000000"/>
          <w:sz w:val="22"/>
          <w:szCs w:val="22"/>
        </w:rPr>
        <w:t>p</w:t>
      </w:r>
      <w:r w:rsidRPr="00CE0B86">
        <w:rPr>
          <w:rFonts w:ascii="Arial" w:hAnsi="Arial" w:cs="Arial"/>
          <w:color w:val="000000"/>
          <w:sz w:val="22"/>
          <w:szCs w:val="22"/>
        </w:rPr>
        <w:t>&lt;0.05, **</w:t>
      </w:r>
      <w:r w:rsidRPr="00CE0B86">
        <w:rPr>
          <w:rFonts w:ascii="Arial" w:hAnsi="Arial" w:cs="Arial"/>
          <w:i/>
          <w:iCs/>
          <w:color w:val="000000"/>
          <w:sz w:val="22"/>
          <w:szCs w:val="22"/>
        </w:rPr>
        <w:t>p</w:t>
      </w:r>
      <w:r w:rsidRPr="00CE0B86">
        <w:rPr>
          <w:rFonts w:ascii="Arial" w:hAnsi="Arial" w:cs="Arial"/>
          <w:color w:val="000000"/>
          <w:sz w:val="22"/>
          <w:szCs w:val="22"/>
        </w:rPr>
        <w:t>&lt;0.01; ***</w:t>
      </w:r>
      <w:r w:rsidRPr="00CE0B86">
        <w:rPr>
          <w:rFonts w:ascii="Arial" w:hAnsi="Arial" w:cs="Arial"/>
          <w:i/>
          <w:iCs/>
          <w:color w:val="000000"/>
          <w:sz w:val="22"/>
          <w:szCs w:val="22"/>
        </w:rPr>
        <w:t>p</w:t>
      </w:r>
      <w:r w:rsidRPr="00CE0B86">
        <w:rPr>
          <w:rFonts w:ascii="Arial" w:hAnsi="Arial" w:cs="Arial"/>
          <w:color w:val="000000"/>
          <w:sz w:val="22"/>
          <w:szCs w:val="22"/>
        </w:rPr>
        <w:t>&lt;0.001; ****</w:t>
      </w:r>
      <w:r w:rsidRPr="00CE0B86">
        <w:rPr>
          <w:rFonts w:ascii="Arial" w:hAnsi="Arial" w:cs="Arial"/>
          <w:i/>
          <w:iCs/>
          <w:color w:val="000000"/>
          <w:sz w:val="22"/>
          <w:szCs w:val="22"/>
        </w:rPr>
        <w:t>p</w:t>
      </w:r>
      <w:r w:rsidRPr="00CE0B86">
        <w:rPr>
          <w:rFonts w:ascii="Arial" w:hAnsi="Arial" w:cs="Arial"/>
          <w:color w:val="000000"/>
          <w:sz w:val="22"/>
          <w:szCs w:val="22"/>
        </w:rPr>
        <w:t xml:space="preserve">&lt;0.0001). </w:t>
      </w:r>
      <w:r w:rsidR="00860DFF" w:rsidRPr="00CE0B86">
        <w:rPr>
          <w:rFonts w:ascii="Arial" w:hAnsi="Arial" w:cs="Arial"/>
          <w:sz w:val="22"/>
          <w:szCs w:val="22"/>
        </w:rPr>
        <w:t>The addicted strain generally showed larger effect sizes across several markers, with the clearest differences involving branched-chain amino acid biosynthesis genes (</w:t>
      </w:r>
      <w:proofErr w:type="spellStart"/>
      <w:r w:rsidR="00860DFF" w:rsidRPr="00CE0B86">
        <w:rPr>
          <w:rStyle w:val="Emphasis"/>
          <w:rFonts w:ascii="Arial" w:hAnsi="Arial" w:cs="Arial"/>
          <w:sz w:val="22"/>
          <w:szCs w:val="22"/>
        </w:rPr>
        <w:t>ilvB</w:t>
      </w:r>
      <w:proofErr w:type="spellEnd"/>
      <w:r w:rsidR="00860DFF" w:rsidRPr="00CE0B86">
        <w:rPr>
          <w:rStyle w:val="Emphasis"/>
          <w:rFonts w:ascii="Arial" w:hAnsi="Arial" w:cs="Arial"/>
          <w:sz w:val="22"/>
          <w:szCs w:val="22"/>
        </w:rPr>
        <w:t xml:space="preserve">, </w:t>
      </w:r>
      <w:proofErr w:type="spellStart"/>
      <w:r w:rsidR="00860DFF" w:rsidRPr="00CE0B86">
        <w:rPr>
          <w:rStyle w:val="Emphasis"/>
          <w:rFonts w:ascii="Arial" w:hAnsi="Arial" w:cs="Arial"/>
          <w:sz w:val="22"/>
          <w:szCs w:val="22"/>
        </w:rPr>
        <w:t>leuA</w:t>
      </w:r>
      <w:proofErr w:type="spellEnd"/>
      <w:r w:rsidR="00860DFF" w:rsidRPr="00CE0B86">
        <w:rPr>
          <w:rStyle w:val="Emphasis"/>
          <w:rFonts w:ascii="Arial" w:hAnsi="Arial" w:cs="Arial"/>
          <w:sz w:val="22"/>
          <w:szCs w:val="22"/>
        </w:rPr>
        <w:t>,</w:t>
      </w:r>
      <w:r w:rsidR="00860DFF" w:rsidRPr="00CE0B86">
        <w:rPr>
          <w:rFonts w:ascii="Arial" w:hAnsi="Arial" w:cs="Arial"/>
          <w:sz w:val="22"/>
          <w:szCs w:val="22"/>
        </w:rPr>
        <w:t xml:space="preserve"> and </w:t>
      </w:r>
      <w:proofErr w:type="spellStart"/>
      <w:r w:rsidR="00860DFF" w:rsidRPr="00CE0B86">
        <w:rPr>
          <w:rStyle w:val="Emphasis"/>
          <w:rFonts w:ascii="Arial" w:hAnsi="Arial" w:cs="Arial"/>
          <w:sz w:val="22"/>
          <w:szCs w:val="22"/>
        </w:rPr>
        <w:t>leuB</w:t>
      </w:r>
      <w:proofErr w:type="spellEnd"/>
      <w:r w:rsidR="00860DFF" w:rsidRPr="00CE0B86">
        <w:rPr>
          <w:rFonts w:ascii="Arial" w:hAnsi="Arial" w:cs="Arial"/>
          <w:sz w:val="22"/>
          <w:szCs w:val="22"/>
        </w:rPr>
        <w:t>), consistent with stronger stringent response</w:t>
      </w:r>
      <w:r w:rsidR="00211620" w:rsidRPr="00CE0B86">
        <w:rPr>
          <w:rFonts w:ascii="Arial" w:hAnsi="Arial" w:cs="Arial"/>
          <w:sz w:val="22"/>
          <w:szCs w:val="22"/>
        </w:rPr>
        <w:t>-</w:t>
      </w:r>
      <w:r w:rsidR="00860DFF" w:rsidRPr="00CE0B86">
        <w:rPr>
          <w:rFonts w:ascii="Arial" w:hAnsi="Arial" w:cs="Arial"/>
          <w:sz w:val="22"/>
          <w:szCs w:val="22"/>
        </w:rPr>
        <w:t xml:space="preserve">mediated relief of </w:t>
      </w:r>
      <w:proofErr w:type="spellStart"/>
      <w:r w:rsidR="00860DFF" w:rsidRPr="00CE0B86">
        <w:rPr>
          <w:rFonts w:ascii="Arial" w:hAnsi="Arial" w:cs="Arial"/>
          <w:sz w:val="22"/>
          <w:szCs w:val="22"/>
        </w:rPr>
        <w:t>CodY</w:t>
      </w:r>
      <w:proofErr w:type="spellEnd"/>
      <w:r w:rsidR="00860DFF" w:rsidRPr="00CE0B86">
        <w:rPr>
          <w:rFonts w:ascii="Arial" w:hAnsi="Arial" w:cs="Arial"/>
          <w:sz w:val="22"/>
          <w:szCs w:val="22"/>
        </w:rPr>
        <w:t xml:space="preserve"> repression.</w:t>
      </w:r>
      <w:r w:rsidR="00860DFF" w:rsidRPr="00CE0B86">
        <w:rPr>
          <w:rFonts w:ascii="Arial" w:hAnsi="Arial" w:cs="Arial"/>
          <w:sz w:val="22"/>
          <w:szCs w:val="22"/>
          <w:vertAlign w:val="superscript"/>
        </w:rPr>
        <w:t>11,12</w:t>
      </w:r>
      <w:r w:rsidR="00860DFF" w:rsidRPr="00CE0B86">
        <w:rPr>
          <w:rFonts w:ascii="Arial" w:hAnsi="Arial" w:cs="Arial"/>
          <w:sz w:val="22"/>
          <w:szCs w:val="22"/>
        </w:rPr>
        <w:t xml:space="preserve"> These </w:t>
      </w:r>
      <w:r w:rsidR="00860DFF" w:rsidRPr="00CE0B86">
        <w:rPr>
          <w:rFonts w:ascii="Arial" w:hAnsi="Arial" w:cs="Arial"/>
          <w:sz w:val="22"/>
          <w:szCs w:val="22"/>
        </w:rPr>
        <w:lastRenderedPageBreak/>
        <w:t xml:space="preserve">transcriptional changes parallel the enhanced biofilm phenotype observed in addicted strains, a phenotype previously associated with </w:t>
      </w:r>
      <w:proofErr w:type="spellStart"/>
      <w:r w:rsidR="00860DFF" w:rsidRPr="00CE0B86">
        <w:rPr>
          <w:rFonts w:ascii="Arial" w:hAnsi="Arial" w:cs="Arial"/>
          <w:sz w:val="22"/>
          <w:szCs w:val="22"/>
        </w:rPr>
        <w:t>CodY</w:t>
      </w:r>
      <w:proofErr w:type="spellEnd"/>
      <w:r w:rsidR="00860DFF" w:rsidRPr="00CE0B86">
        <w:rPr>
          <w:rFonts w:ascii="Arial" w:hAnsi="Arial" w:cs="Arial"/>
          <w:sz w:val="22"/>
          <w:szCs w:val="22"/>
        </w:rPr>
        <w:t xml:space="preserve"> regulation.</w:t>
      </w:r>
      <w:r w:rsidR="00860DFF" w:rsidRPr="00CE0B86">
        <w:rPr>
          <w:rFonts w:ascii="Arial" w:hAnsi="Arial" w:cs="Arial"/>
          <w:sz w:val="22"/>
          <w:szCs w:val="22"/>
        </w:rPr>
        <w:fldChar w:fldCharType="begin">
          <w:fldData xml:space="preserve">PEVuZE5vdGU+PENpdGU+PEF1dGhvcj5NbHluZWs8L0F1dGhvcj48WWVhcj4yMDIwPC9ZZWFyPjxS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</w:fldData>
        </w:fldChar>
      </w:r>
      <w:r w:rsidR="00367C62">
        <w:rPr>
          <w:rFonts w:ascii="Arial" w:hAnsi="Arial" w:cs="Arial"/>
          <w:sz w:val="22"/>
          <w:szCs w:val="22"/>
        </w:rPr>
        <w:instrText xml:space="preserve"> ADDIN EN.CITE </w:instrText>
      </w:r>
      <w:r w:rsidR="00367C62">
        <w:rPr>
          <w:rFonts w:ascii="Arial" w:hAnsi="Arial" w:cs="Arial"/>
          <w:sz w:val="22"/>
          <w:szCs w:val="22"/>
        </w:rPr>
        <w:fldChar w:fldCharType="begin">
          <w:fldData xml:space="preserve">PEVuZE5vdGU+PENpdGU+PEF1dGhvcj5NbHluZWs8L0F1dGhvcj48WWVhcj4yMDIwPC9ZZWFyPjxS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</w:fldData>
        </w:fldChar>
      </w:r>
      <w:r w:rsidR="00367C62">
        <w:rPr>
          <w:rFonts w:ascii="Arial" w:hAnsi="Arial" w:cs="Arial"/>
          <w:sz w:val="22"/>
          <w:szCs w:val="22"/>
        </w:rPr>
        <w:instrText xml:space="preserve"> ADDIN EN.CITE.DATA </w:instrText>
      </w:r>
      <w:r w:rsidR="00367C62">
        <w:rPr>
          <w:rFonts w:ascii="Arial" w:hAnsi="Arial" w:cs="Arial"/>
          <w:sz w:val="22"/>
          <w:szCs w:val="22"/>
        </w:rPr>
      </w:r>
      <w:r w:rsidR="00367C62">
        <w:rPr>
          <w:rFonts w:ascii="Arial" w:hAnsi="Arial" w:cs="Arial"/>
          <w:sz w:val="22"/>
          <w:szCs w:val="22"/>
        </w:rPr>
        <w:fldChar w:fldCharType="end"/>
      </w:r>
      <w:r w:rsidR="00860DFF" w:rsidRPr="00CE0B86">
        <w:rPr>
          <w:rFonts w:ascii="Arial" w:hAnsi="Arial" w:cs="Arial"/>
          <w:sz w:val="22"/>
          <w:szCs w:val="22"/>
        </w:rPr>
      </w:r>
      <w:r w:rsidR="00860DFF" w:rsidRPr="00CE0B86">
        <w:rPr>
          <w:rFonts w:ascii="Arial" w:hAnsi="Arial" w:cs="Arial"/>
          <w:sz w:val="22"/>
          <w:szCs w:val="22"/>
        </w:rPr>
        <w:fldChar w:fldCharType="separate"/>
      </w:r>
      <w:r w:rsidR="00367C62" w:rsidRPr="00367C62">
        <w:rPr>
          <w:rFonts w:ascii="Arial" w:hAnsi="Arial" w:cs="Arial"/>
          <w:noProof/>
          <w:sz w:val="22"/>
          <w:szCs w:val="22"/>
          <w:vertAlign w:val="superscript"/>
        </w:rPr>
        <w:t>18</w:t>
      </w:r>
      <w:r w:rsidR="00860DFF" w:rsidRPr="00CE0B86">
        <w:rPr>
          <w:rFonts w:ascii="Arial" w:hAnsi="Arial" w:cs="Arial"/>
          <w:sz w:val="22"/>
          <w:szCs w:val="22"/>
        </w:rPr>
        <w:fldChar w:fldCharType="end"/>
      </w:r>
    </w:p>
    <w:p w14:paraId="025F76F8" w14:textId="77777777" w:rsidR="00211620" w:rsidRPr="00CE0B86" w:rsidRDefault="00211620">
      <w:pPr>
        <w:spacing w:after="160" w:line="278" w:lineRule="auto"/>
        <w:rPr>
          <w:rFonts w:ascii="Arial" w:hAnsi="Arial" w:cs="Arial"/>
          <w:sz w:val="22"/>
          <w:szCs w:val="22"/>
        </w:rPr>
      </w:pPr>
      <w:r w:rsidRPr="00CE0B86">
        <w:rPr>
          <w:rFonts w:ascii="Arial" w:hAnsi="Arial" w:cs="Arial"/>
          <w:sz w:val="22"/>
          <w:szCs w:val="22"/>
        </w:rPr>
        <w:br w:type="page"/>
      </w:r>
    </w:p>
    <w:p w14:paraId="2CC92E07" w14:textId="6E573C5B" w:rsidR="0072406C" w:rsidRPr="00CE0B86" w:rsidRDefault="0038169C" w:rsidP="009E04EF">
      <w:pPr>
        <w:rPr>
          <w:rStyle w:val="Strong"/>
          <w:rFonts w:ascii="Arial" w:hAnsi="Arial" w:cs="Arial"/>
          <w:b w:val="0"/>
          <w:bCs w:val="0"/>
          <w:color w:val="000000"/>
          <w:sz w:val="22"/>
          <w:szCs w:val="22"/>
        </w:rPr>
      </w:pPr>
      <w:r w:rsidRPr="00CE0B86">
        <w:rPr>
          <w:rFonts w:ascii="Arial" w:hAnsi="Arial" w:cs="Arial"/>
          <w:noProof/>
          <w:color w:val="000000"/>
          <w:sz w:val="22"/>
          <w:szCs w:val="22"/>
        </w:rPr>
        <w:lastRenderedPageBreak/>
        <w:drawing>
          <wp:anchor distT="0" distB="0" distL="114300" distR="114300" simplePos="0" relativeHeight="251664384" behindDoc="0" locked="0" layoutInCell="1" allowOverlap="1" wp14:anchorId="23B36D51" wp14:editId="1373DE1A">
            <wp:simplePos x="0" y="0"/>
            <wp:positionH relativeFrom="column">
              <wp:posOffset>508969</wp:posOffset>
            </wp:positionH>
            <wp:positionV relativeFrom="paragraph">
              <wp:posOffset>0</wp:posOffset>
            </wp:positionV>
            <wp:extent cx="4794250" cy="6252845"/>
            <wp:effectExtent l="0" t="0" r="6350" b="0"/>
            <wp:wrapSquare wrapText="bothSides"/>
            <wp:docPr id="586969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969297" name="Picture 586969297"/>
                    <pic:cNvPicPr/>
                  </pic:nvPicPr>
                  <pic:blipFill>
                    <a:blip r:embed="rId15"/>
                    <a:stretch>
                      <a:fillRect/>
                    </a:stretch>
                  </pic:blipFill>
                  <pic:spPr>
                    <a:xfrm>
                      <a:off x="0" y="0"/>
                      <a:ext cx="4794250" cy="6252845"/>
                    </a:xfrm>
                    <a:prstGeom prst="rect">
                      <a:avLst/>
                    </a:prstGeom>
                  </pic:spPr>
                </pic:pic>
              </a:graphicData>
            </a:graphic>
            <wp14:sizeRelH relativeFrom="page">
              <wp14:pctWidth>0</wp14:pctWidth>
            </wp14:sizeRelH>
            <wp14:sizeRelV relativeFrom="page">
              <wp14:pctHeight>0</wp14:pctHeight>
            </wp14:sizeRelV>
          </wp:anchor>
        </w:drawing>
      </w:r>
    </w:p>
    <w:p w14:paraId="2B5D7A9C" w14:textId="28D76805" w:rsidR="00263BE3" w:rsidRPr="00CE0B86" w:rsidRDefault="00263BE3" w:rsidP="00263BE3">
      <w:pPr>
        <w:pStyle w:val="isselectedend"/>
        <w:spacing w:before="0" w:beforeAutospacing="0" w:after="0" w:afterAutospacing="0"/>
        <w:jc w:val="center"/>
        <w:rPr>
          <w:rStyle w:val="Strong"/>
          <w:rFonts w:ascii="Arial" w:hAnsi="Arial" w:cs="Arial"/>
          <w:sz w:val="22"/>
          <w:szCs w:val="22"/>
        </w:rPr>
      </w:pPr>
    </w:p>
    <w:p w14:paraId="157D6D7A" w14:textId="3D1CB550" w:rsidR="007573D8" w:rsidRPr="00D871EE" w:rsidRDefault="007573D8" w:rsidP="009E04EF">
      <w:pPr>
        <w:rPr>
          <w:rFonts w:ascii="Arial" w:hAnsi="Arial" w:cs="Arial"/>
          <w:sz w:val="22"/>
          <w:szCs w:val="22"/>
        </w:rPr>
      </w:pPr>
      <w:r w:rsidRPr="00CE0B86">
        <w:rPr>
          <w:rFonts w:ascii="Arial" w:hAnsi="Arial" w:cs="Arial"/>
          <w:b/>
          <w:bCs/>
          <w:sz w:val="22"/>
          <w:szCs w:val="22"/>
        </w:rPr>
        <w:t>Supplementary Fig. 7. Schematic description of exogenous isoleucine synergizing with mupirocin to inhibit growth of </w:t>
      </w:r>
      <w:r w:rsidRPr="00CE0B86">
        <w:rPr>
          <w:rFonts w:ascii="Arial" w:hAnsi="Arial" w:cs="Arial"/>
          <w:b/>
          <w:bCs/>
          <w:i/>
          <w:iCs/>
          <w:sz w:val="22"/>
          <w:szCs w:val="22"/>
        </w:rPr>
        <w:t>mupA</w:t>
      </w:r>
      <w:r w:rsidRPr="00CE0B86">
        <w:rPr>
          <w:rFonts w:ascii="Arial" w:hAnsi="Arial" w:cs="Arial"/>
          <w:b/>
          <w:bCs/>
          <w:sz w:val="22"/>
          <w:szCs w:val="22"/>
        </w:rPr>
        <w:t>-containing strains under branched-chain amino acid (BCAA)-limited conditions.</w:t>
      </w:r>
      <w:r w:rsidRPr="00CE0B86">
        <w:rPr>
          <w:rFonts w:ascii="Arial" w:hAnsi="Arial" w:cs="Arial"/>
          <w:sz w:val="22"/>
          <w:szCs w:val="22"/>
        </w:rPr>
        <w:t> Under nutrient-poor conditions with limited BCAA availability (</w:t>
      </w:r>
      <w:r w:rsidRPr="00CE0B86">
        <w:rPr>
          <w:rFonts w:ascii="Arial" w:hAnsi="Arial" w:cs="Arial"/>
          <w:i/>
          <w:iCs/>
          <w:sz w:val="22"/>
          <w:szCs w:val="22"/>
        </w:rPr>
        <w:t>a</w:t>
      </w:r>
      <w:r w:rsidRPr="00CE0B86">
        <w:rPr>
          <w:rFonts w:ascii="Arial" w:hAnsi="Arial" w:cs="Arial"/>
          <w:sz w:val="22"/>
          <w:szCs w:val="22"/>
        </w:rPr>
        <w:t xml:space="preserve">), mupirocin partially inhibits </w:t>
      </w:r>
      <w:proofErr w:type="spellStart"/>
      <w:r w:rsidRPr="00CE0B86">
        <w:rPr>
          <w:rFonts w:ascii="Arial" w:hAnsi="Arial" w:cs="Arial"/>
          <w:sz w:val="22"/>
          <w:szCs w:val="22"/>
        </w:rPr>
        <w:t>isoleucyl</w:t>
      </w:r>
      <w:proofErr w:type="spellEnd"/>
      <w:r w:rsidRPr="00CE0B86">
        <w:rPr>
          <w:rFonts w:ascii="Arial" w:hAnsi="Arial" w:cs="Arial"/>
          <w:sz w:val="22"/>
          <w:szCs w:val="22"/>
        </w:rPr>
        <w:t>-tRNA charging (</w:t>
      </w:r>
      <w:r w:rsidRPr="00CE0B86">
        <w:rPr>
          <w:rFonts w:ascii="Arial" w:hAnsi="Arial" w:cs="Arial"/>
          <w:i/>
          <w:iCs/>
          <w:sz w:val="22"/>
          <w:szCs w:val="22"/>
        </w:rPr>
        <w:t>b</w:t>
      </w:r>
      <w:r w:rsidRPr="00CE0B86">
        <w:rPr>
          <w:rFonts w:ascii="Arial" w:hAnsi="Arial" w:cs="Arial"/>
          <w:sz w:val="22"/>
          <w:szCs w:val="22"/>
        </w:rPr>
        <w:t xml:space="preserve">) despite the presence of the plasmid-encoded </w:t>
      </w:r>
      <w:r w:rsidRPr="00CE0B86">
        <w:rPr>
          <w:rFonts w:ascii="Arial" w:hAnsi="Arial" w:cs="Arial"/>
          <w:i/>
          <w:iCs/>
          <w:sz w:val="22"/>
          <w:szCs w:val="22"/>
        </w:rPr>
        <w:t>mupA</w:t>
      </w:r>
      <w:r w:rsidRPr="00CE0B86">
        <w:rPr>
          <w:rFonts w:ascii="Arial" w:hAnsi="Arial" w:cs="Arial"/>
          <w:sz w:val="22"/>
          <w:szCs w:val="22"/>
        </w:rPr>
        <w:t xml:space="preserve"> resistance determinant (</w:t>
      </w:r>
      <w:r w:rsidRPr="00CE0B86">
        <w:rPr>
          <w:rFonts w:ascii="Arial" w:hAnsi="Arial" w:cs="Arial"/>
          <w:i/>
          <w:iCs/>
          <w:sz w:val="22"/>
          <w:szCs w:val="22"/>
        </w:rPr>
        <w:t>c</w:t>
      </w:r>
      <w:r w:rsidRPr="00CE0B86">
        <w:rPr>
          <w:rFonts w:ascii="Arial" w:hAnsi="Arial" w:cs="Arial"/>
          <w:sz w:val="22"/>
          <w:szCs w:val="22"/>
        </w:rPr>
        <w:t xml:space="preserve">). This shifts the balance from charged to uncharged tRNA-Ile, resulting in accumulation of uncharged tRNA-Ile at the ribosomal A site and low-level activation of the Rel-dependent stringent response. Activation of the stringent response increases production of the </w:t>
      </w:r>
      <w:proofErr w:type="spellStart"/>
      <w:r w:rsidRPr="00CE0B86">
        <w:rPr>
          <w:rFonts w:ascii="Arial" w:hAnsi="Arial" w:cs="Arial"/>
          <w:sz w:val="22"/>
          <w:szCs w:val="22"/>
        </w:rPr>
        <w:t>alarmone</w:t>
      </w:r>
      <w:proofErr w:type="spellEnd"/>
      <w:r w:rsidRPr="00CE0B86">
        <w:rPr>
          <w:rFonts w:ascii="Arial" w:hAnsi="Arial" w:cs="Arial"/>
          <w:sz w:val="22"/>
          <w:szCs w:val="22"/>
        </w:rPr>
        <w:t xml:space="preserve"> ppGpp (</w:t>
      </w:r>
      <w:r w:rsidRPr="00CE0B86">
        <w:rPr>
          <w:rFonts w:ascii="Arial" w:hAnsi="Arial" w:cs="Arial"/>
          <w:i/>
          <w:iCs/>
          <w:sz w:val="22"/>
          <w:szCs w:val="22"/>
        </w:rPr>
        <w:t>d</w:t>
      </w:r>
      <w:r w:rsidRPr="00CE0B86">
        <w:rPr>
          <w:rFonts w:ascii="Arial" w:hAnsi="Arial" w:cs="Arial"/>
          <w:sz w:val="22"/>
          <w:szCs w:val="22"/>
        </w:rPr>
        <w:t>), which suppresses translation, replication, and growth-associated metabolism (</w:t>
      </w:r>
      <w:r w:rsidRPr="00CE0B86">
        <w:rPr>
          <w:rFonts w:ascii="Arial" w:hAnsi="Arial" w:cs="Arial"/>
          <w:i/>
          <w:iCs/>
          <w:sz w:val="22"/>
          <w:szCs w:val="22"/>
        </w:rPr>
        <w:t>e</w:t>
      </w:r>
      <w:r w:rsidRPr="00CE0B86">
        <w:rPr>
          <w:rFonts w:ascii="Arial" w:hAnsi="Arial" w:cs="Arial"/>
          <w:sz w:val="22"/>
          <w:szCs w:val="22"/>
        </w:rPr>
        <w:t>) while promoting stress tolerance and biofilm formation (</w:t>
      </w:r>
      <w:r w:rsidRPr="00CE0B86">
        <w:rPr>
          <w:rFonts w:ascii="Arial" w:hAnsi="Arial" w:cs="Arial"/>
          <w:i/>
          <w:iCs/>
          <w:sz w:val="22"/>
          <w:szCs w:val="22"/>
        </w:rPr>
        <w:t>f</w:t>
      </w:r>
      <w:r w:rsidRPr="00CE0B86">
        <w:rPr>
          <w:rFonts w:ascii="Arial" w:hAnsi="Arial" w:cs="Arial"/>
          <w:sz w:val="22"/>
          <w:szCs w:val="22"/>
        </w:rPr>
        <w:t xml:space="preserve">). In parallel, ppGpp antagonizes </w:t>
      </w:r>
      <w:proofErr w:type="spellStart"/>
      <w:r w:rsidRPr="00CE0B86">
        <w:rPr>
          <w:rFonts w:ascii="Arial" w:hAnsi="Arial" w:cs="Arial"/>
          <w:sz w:val="22"/>
          <w:szCs w:val="22"/>
        </w:rPr>
        <w:t>CodY</w:t>
      </w:r>
      <w:proofErr w:type="spellEnd"/>
      <w:r w:rsidRPr="00CE0B86">
        <w:rPr>
          <w:rFonts w:ascii="Arial" w:hAnsi="Arial" w:cs="Arial"/>
          <w:sz w:val="22"/>
          <w:szCs w:val="22"/>
        </w:rPr>
        <w:t xml:space="preserve"> (</w:t>
      </w:r>
      <w:r w:rsidRPr="00CE0B86">
        <w:rPr>
          <w:rFonts w:ascii="Arial" w:hAnsi="Arial" w:cs="Arial"/>
          <w:i/>
          <w:iCs/>
          <w:sz w:val="22"/>
          <w:szCs w:val="22"/>
        </w:rPr>
        <w:t>g</w:t>
      </w:r>
      <w:r w:rsidRPr="00CE0B86">
        <w:rPr>
          <w:rFonts w:ascii="Arial" w:hAnsi="Arial" w:cs="Arial"/>
          <w:sz w:val="22"/>
          <w:szCs w:val="22"/>
        </w:rPr>
        <w:t xml:space="preserve">), relieving repression of amino acid </w:t>
      </w:r>
      <w:r w:rsidR="00E66C2D" w:rsidRPr="00CE0B86">
        <w:rPr>
          <w:rFonts w:ascii="Arial" w:hAnsi="Arial" w:cs="Arial"/>
          <w:sz w:val="22"/>
          <w:szCs w:val="22"/>
        </w:rPr>
        <w:t xml:space="preserve">(AA) </w:t>
      </w:r>
      <w:r w:rsidRPr="00CE0B86">
        <w:rPr>
          <w:rFonts w:ascii="Arial" w:hAnsi="Arial" w:cs="Arial"/>
          <w:sz w:val="22"/>
          <w:szCs w:val="22"/>
        </w:rPr>
        <w:t>biosynthetic pathways (</w:t>
      </w:r>
      <w:r w:rsidRPr="00CE0B86">
        <w:rPr>
          <w:rFonts w:ascii="Arial" w:hAnsi="Arial" w:cs="Arial"/>
          <w:i/>
          <w:iCs/>
          <w:sz w:val="22"/>
          <w:szCs w:val="22"/>
        </w:rPr>
        <w:t>h</w:t>
      </w:r>
      <w:r w:rsidRPr="00CE0B86">
        <w:rPr>
          <w:rFonts w:ascii="Arial" w:hAnsi="Arial" w:cs="Arial"/>
          <w:sz w:val="22"/>
          <w:szCs w:val="22"/>
        </w:rPr>
        <w:t>) and promoting adaptation to nutrient limitation</w:t>
      </w:r>
      <w:r w:rsidR="00E66C2D" w:rsidRPr="00CE0B86">
        <w:rPr>
          <w:rFonts w:ascii="Arial" w:hAnsi="Arial" w:cs="Arial"/>
          <w:sz w:val="22"/>
          <w:szCs w:val="22"/>
        </w:rPr>
        <w:t xml:space="preserve"> and continued protein synthesis</w:t>
      </w:r>
      <w:r w:rsidRPr="00CE0B86">
        <w:rPr>
          <w:rFonts w:ascii="Arial" w:hAnsi="Arial" w:cs="Arial"/>
          <w:sz w:val="22"/>
          <w:szCs w:val="22"/>
        </w:rPr>
        <w:t xml:space="preserve"> (</w:t>
      </w:r>
      <w:proofErr w:type="spellStart"/>
      <w:r w:rsidRPr="00CE0B86">
        <w:rPr>
          <w:rFonts w:ascii="Arial" w:hAnsi="Arial" w:cs="Arial"/>
          <w:i/>
          <w:iCs/>
          <w:sz w:val="22"/>
          <w:szCs w:val="22"/>
        </w:rPr>
        <w:t>i</w:t>
      </w:r>
      <w:proofErr w:type="spellEnd"/>
      <w:r w:rsidRPr="00CE0B86">
        <w:rPr>
          <w:rFonts w:ascii="Arial" w:hAnsi="Arial" w:cs="Arial"/>
          <w:sz w:val="22"/>
          <w:szCs w:val="22"/>
        </w:rPr>
        <w:t xml:space="preserve">). Thus, cells can continue to grow despite ongoing mupirocin exposure. In this scenario, addition of exogenous </w:t>
      </w:r>
      <w:r w:rsidRPr="00CE0B86">
        <w:rPr>
          <w:rFonts w:ascii="Arial" w:hAnsi="Arial" w:cs="Arial"/>
          <w:sz w:val="22"/>
          <w:szCs w:val="22"/>
        </w:rPr>
        <w:lastRenderedPageBreak/>
        <w:t xml:space="preserve">isoleucine disrupts adaptation by maintaining </w:t>
      </w:r>
      <w:proofErr w:type="spellStart"/>
      <w:r w:rsidRPr="00CE0B86">
        <w:rPr>
          <w:rFonts w:ascii="Arial" w:hAnsi="Arial" w:cs="Arial"/>
          <w:sz w:val="22"/>
          <w:szCs w:val="22"/>
        </w:rPr>
        <w:t>CodY</w:t>
      </w:r>
      <w:proofErr w:type="spellEnd"/>
      <w:r w:rsidRPr="00CE0B86">
        <w:rPr>
          <w:rFonts w:ascii="Arial" w:hAnsi="Arial" w:cs="Arial"/>
          <w:sz w:val="22"/>
          <w:szCs w:val="22"/>
        </w:rPr>
        <w:t xml:space="preserve"> activity (</w:t>
      </w:r>
      <w:r w:rsidRPr="00CE0B86">
        <w:rPr>
          <w:rFonts w:ascii="Arial" w:hAnsi="Arial" w:cs="Arial"/>
          <w:i/>
          <w:iCs/>
          <w:sz w:val="22"/>
          <w:szCs w:val="22"/>
        </w:rPr>
        <w:t>j</w:t>
      </w:r>
      <w:r w:rsidRPr="00CE0B86">
        <w:rPr>
          <w:rFonts w:ascii="Arial" w:hAnsi="Arial" w:cs="Arial"/>
          <w:sz w:val="22"/>
          <w:szCs w:val="22"/>
        </w:rPr>
        <w:t>), thereby preventing induction of biosynthetic pathways required to replenish limiting amino acids (</w:t>
      </w:r>
      <w:r w:rsidRPr="00CE0B86">
        <w:rPr>
          <w:rFonts w:ascii="Arial" w:hAnsi="Arial" w:cs="Arial"/>
          <w:i/>
          <w:iCs/>
          <w:sz w:val="22"/>
          <w:szCs w:val="22"/>
        </w:rPr>
        <w:t>k</w:t>
      </w:r>
      <w:r w:rsidRPr="00CE0B86">
        <w:rPr>
          <w:rFonts w:ascii="Arial" w:hAnsi="Arial" w:cs="Arial"/>
          <w:sz w:val="22"/>
          <w:szCs w:val="22"/>
        </w:rPr>
        <w:t>). Furthermore, we hypothesize that the growth-inhibitory effect of exogenous isoleucine is amplified by mupirocin. By impairing incorporation of isoleucine into protein synthesis, mupirocin is expected to increase the effective intracellular availability of isoleucine or dysregulate intracellular isoleucine pools (</w:t>
      </w:r>
      <w:r w:rsidRPr="00CE0B86">
        <w:rPr>
          <w:rFonts w:ascii="Arial" w:hAnsi="Arial" w:cs="Arial"/>
          <w:i/>
          <w:iCs/>
          <w:sz w:val="22"/>
          <w:szCs w:val="22"/>
        </w:rPr>
        <w:t>l</w:t>
      </w:r>
      <w:r w:rsidRPr="00CE0B86">
        <w:rPr>
          <w:rFonts w:ascii="Arial" w:hAnsi="Arial" w:cs="Arial"/>
          <w:sz w:val="22"/>
          <w:szCs w:val="22"/>
        </w:rPr>
        <w:t xml:space="preserve">), allowing exogenous isoleucine to exert a disproportionate effect on intracellular isoleucine sensing and </w:t>
      </w:r>
      <w:proofErr w:type="spellStart"/>
      <w:r w:rsidRPr="00CE0B86">
        <w:rPr>
          <w:rFonts w:ascii="Arial" w:hAnsi="Arial" w:cs="Arial"/>
          <w:sz w:val="22"/>
          <w:szCs w:val="22"/>
        </w:rPr>
        <w:t>CodY</w:t>
      </w:r>
      <w:proofErr w:type="spellEnd"/>
      <w:r w:rsidRPr="00CE0B86">
        <w:rPr>
          <w:rFonts w:ascii="Arial" w:hAnsi="Arial" w:cs="Arial"/>
          <w:sz w:val="22"/>
          <w:szCs w:val="22"/>
        </w:rPr>
        <w:t xml:space="preserve"> activation. Under these conditions, even low concentrations of exogenous isoleucine, which are minimally growth inhibitory on their own, may be sufficient to maintain </w:t>
      </w:r>
      <w:proofErr w:type="spellStart"/>
      <w:r w:rsidRPr="00CE0B86">
        <w:rPr>
          <w:rFonts w:ascii="Arial" w:hAnsi="Arial" w:cs="Arial"/>
          <w:sz w:val="22"/>
          <w:szCs w:val="22"/>
        </w:rPr>
        <w:t>CodY</w:t>
      </w:r>
      <w:proofErr w:type="spellEnd"/>
      <w:r w:rsidRPr="00CE0B86">
        <w:rPr>
          <w:rFonts w:ascii="Arial" w:hAnsi="Arial" w:cs="Arial"/>
          <w:sz w:val="22"/>
          <w:szCs w:val="22"/>
        </w:rPr>
        <w:t xml:space="preserve"> activity despite persistent stringent-response signaling</w:t>
      </w:r>
      <w:r w:rsidR="00E66C2D" w:rsidRPr="00CE0B86">
        <w:rPr>
          <w:rFonts w:ascii="Arial" w:hAnsi="Arial" w:cs="Arial"/>
          <w:sz w:val="22"/>
          <w:szCs w:val="22"/>
        </w:rPr>
        <w:t xml:space="preserve">. </w:t>
      </w:r>
      <w:r w:rsidR="00D871EE" w:rsidRPr="00CE0B86">
        <w:rPr>
          <w:rFonts w:ascii="Arial" w:hAnsi="Arial" w:cs="Arial"/>
          <w:sz w:val="22"/>
          <w:szCs w:val="22"/>
        </w:rPr>
        <w:t>This regulatory</w:t>
      </w:r>
      <w:r w:rsidRPr="00CE0B86">
        <w:rPr>
          <w:rFonts w:ascii="Arial" w:hAnsi="Arial" w:cs="Arial"/>
          <w:sz w:val="22"/>
          <w:szCs w:val="22"/>
        </w:rPr>
        <w:t xml:space="preserve"> mismatch </w:t>
      </w:r>
      <w:r w:rsidR="00E66C2D" w:rsidRPr="00CE0B86">
        <w:rPr>
          <w:rFonts w:ascii="Arial" w:hAnsi="Arial" w:cs="Arial"/>
          <w:sz w:val="22"/>
          <w:szCs w:val="22"/>
        </w:rPr>
        <w:t xml:space="preserve">between amino acid sensing and the metabolic demands imposed by BCAA limitation </w:t>
      </w:r>
      <w:r w:rsidR="00D871EE" w:rsidRPr="00CE0B86">
        <w:rPr>
          <w:rFonts w:ascii="Arial" w:hAnsi="Arial" w:cs="Arial"/>
          <w:sz w:val="22"/>
          <w:szCs w:val="22"/>
        </w:rPr>
        <w:t xml:space="preserve">prevents appropriate induction of amino acid biosynthetic pathways, </w:t>
      </w:r>
      <w:r w:rsidRPr="00CE0B86">
        <w:rPr>
          <w:rFonts w:ascii="Arial" w:hAnsi="Arial" w:cs="Arial"/>
          <w:sz w:val="22"/>
          <w:szCs w:val="22"/>
        </w:rPr>
        <w:t>creat</w:t>
      </w:r>
      <w:r w:rsidR="00D871EE" w:rsidRPr="00CE0B86">
        <w:rPr>
          <w:rFonts w:ascii="Arial" w:hAnsi="Arial" w:cs="Arial"/>
          <w:sz w:val="22"/>
          <w:szCs w:val="22"/>
        </w:rPr>
        <w:t>ing</w:t>
      </w:r>
      <w:r w:rsidRPr="00CE0B86">
        <w:rPr>
          <w:rFonts w:ascii="Arial" w:hAnsi="Arial" w:cs="Arial"/>
          <w:sz w:val="22"/>
          <w:szCs w:val="22"/>
        </w:rPr>
        <w:t xml:space="preserve"> a conditional vulnerability in </w:t>
      </w:r>
      <w:r w:rsidRPr="00CE0B86">
        <w:rPr>
          <w:rFonts w:ascii="Arial" w:hAnsi="Arial" w:cs="Arial"/>
          <w:i/>
          <w:iCs/>
          <w:sz w:val="22"/>
          <w:szCs w:val="22"/>
        </w:rPr>
        <w:t>mupA</w:t>
      </w:r>
      <w:r w:rsidRPr="00CE0B86">
        <w:rPr>
          <w:rFonts w:ascii="Arial" w:hAnsi="Arial" w:cs="Arial"/>
          <w:sz w:val="22"/>
          <w:szCs w:val="22"/>
        </w:rPr>
        <w:t>-containing strains whereby exogenous isoleucine and mupirocin synergize (</w:t>
      </w:r>
      <w:r w:rsidRPr="00CE0B86">
        <w:rPr>
          <w:rFonts w:ascii="Arial" w:hAnsi="Arial" w:cs="Arial"/>
          <w:i/>
          <w:iCs/>
          <w:sz w:val="22"/>
          <w:szCs w:val="22"/>
        </w:rPr>
        <w:t>h</w:t>
      </w:r>
      <w:r w:rsidRPr="00CE0B86">
        <w:rPr>
          <w:rFonts w:ascii="Arial" w:hAnsi="Arial" w:cs="Arial"/>
          <w:sz w:val="22"/>
          <w:szCs w:val="22"/>
        </w:rPr>
        <w:t xml:space="preserve"> and </w:t>
      </w:r>
      <w:r w:rsidRPr="00CE0B86">
        <w:rPr>
          <w:rFonts w:ascii="Arial" w:hAnsi="Arial" w:cs="Arial"/>
          <w:i/>
          <w:iCs/>
          <w:sz w:val="22"/>
          <w:szCs w:val="22"/>
        </w:rPr>
        <w:t>k</w:t>
      </w:r>
      <w:r w:rsidRPr="00CE0B86">
        <w:rPr>
          <w:rFonts w:ascii="Arial" w:hAnsi="Arial" w:cs="Arial"/>
          <w:sz w:val="22"/>
          <w:szCs w:val="22"/>
        </w:rPr>
        <w:t>), culminating in growth collapse under BCAA-limited conditions.</w:t>
      </w:r>
    </w:p>
    <w:p w14:paraId="56B0D17E" w14:textId="77777777" w:rsidR="0072406C" w:rsidRDefault="0072406C" w:rsidP="000266A6">
      <w:pPr>
        <w:jc w:val="both"/>
        <w:rPr>
          <w:rFonts w:ascii="Arial" w:hAnsi="Arial" w:cs="Arial"/>
          <w:b/>
          <w:bCs/>
          <w:color w:val="000000"/>
          <w:sz w:val="22"/>
          <w:szCs w:val="22"/>
        </w:rPr>
      </w:pPr>
    </w:p>
    <w:p w14:paraId="738799D2" w14:textId="7C9621B2" w:rsidR="00272BE6" w:rsidRDefault="006C0C68" w:rsidP="00272BE6">
      <w:pPr>
        <w:spacing w:after="160"/>
        <w:rPr>
          <w:rFonts w:ascii="Arial" w:hAnsi="Arial" w:cs="Arial"/>
          <w:b/>
          <w:bCs/>
          <w:sz w:val="22"/>
          <w:szCs w:val="22"/>
        </w:rPr>
      </w:pPr>
      <w:r w:rsidRPr="006C0C68">
        <w:rPr>
          <w:rFonts w:ascii="Arial" w:hAnsi="Arial" w:cs="Arial"/>
          <w:b/>
          <w:bCs/>
          <w:color w:val="000000"/>
          <w:sz w:val="22"/>
          <w:szCs w:val="22"/>
        </w:rPr>
        <w:br w:type="page"/>
      </w:r>
      <w:r w:rsidR="00272BE6" w:rsidRPr="0076025F">
        <w:rPr>
          <w:rFonts w:ascii="Arial" w:hAnsi="Arial" w:cs="Arial"/>
          <w:b/>
          <w:bCs/>
          <w:sz w:val="22"/>
          <w:szCs w:val="22"/>
        </w:rPr>
        <w:lastRenderedPageBreak/>
        <w:t xml:space="preserve">Supplementary </w:t>
      </w:r>
      <w:r w:rsidR="00272BE6">
        <w:rPr>
          <w:rFonts w:ascii="Arial" w:hAnsi="Arial" w:cs="Arial"/>
          <w:b/>
          <w:bCs/>
          <w:sz w:val="22"/>
          <w:szCs w:val="22"/>
        </w:rPr>
        <w:t>Tables</w:t>
      </w:r>
    </w:p>
    <w:p w14:paraId="4B678F2E" w14:textId="4656B24F" w:rsidR="003636F0" w:rsidRPr="00272BE6" w:rsidRDefault="0090583A" w:rsidP="00272BE6">
      <w:pPr>
        <w:spacing w:after="160"/>
        <w:rPr>
          <w:rFonts w:ascii="Arial" w:hAnsi="Arial" w:cs="Arial"/>
          <w:b/>
          <w:bCs/>
          <w:color w:val="000000"/>
          <w:sz w:val="22"/>
          <w:szCs w:val="22"/>
        </w:rPr>
      </w:pPr>
      <w:r w:rsidRPr="00577347">
        <w:rPr>
          <w:rFonts w:ascii="Arial" w:hAnsi="Arial" w:cs="Arial"/>
          <w:b/>
          <w:bCs/>
          <w:color w:val="000000"/>
          <w:sz w:val="22"/>
          <w:szCs w:val="22"/>
        </w:rPr>
        <w:t xml:space="preserve">Supplementary </w:t>
      </w:r>
      <w:r w:rsidR="003636F0" w:rsidRPr="00740B16">
        <w:rPr>
          <w:rFonts w:ascii="Arial" w:hAnsi="Arial" w:cs="Arial"/>
          <w:b/>
          <w:bCs/>
          <w:sz w:val="22"/>
          <w:szCs w:val="22"/>
        </w:rPr>
        <w:t xml:space="preserve">Table </w:t>
      </w:r>
      <w:r w:rsidR="00C363D6">
        <w:rPr>
          <w:rFonts w:ascii="Arial" w:hAnsi="Arial" w:cs="Arial"/>
          <w:b/>
          <w:bCs/>
          <w:sz w:val="22"/>
          <w:szCs w:val="22"/>
        </w:rPr>
        <w:t>1</w:t>
      </w:r>
      <w:r w:rsidR="00864441">
        <w:rPr>
          <w:rFonts w:ascii="Arial" w:hAnsi="Arial" w:cs="Arial"/>
          <w:b/>
          <w:bCs/>
          <w:sz w:val="22"/>
          <w:szCs w:val="22"/>
        </w:rPr>
        <w:t>.</w:t>
      </w:r>
      <w:r w:rsidR="003636F0" w:rsidRPr="00740B16">
        <w:rPr>
          <w:rFonts w:ascii="Arial" w:hAnsi="Arial" w:cs="Arial"/>
          <w:b/>
          <w:bCs/>
          <w:sz w:val="22"/>
          <w:szCs w:val="22"/>
        </w:rPr>
        <w:t xml:space="preserve"> </w:t>
      </w:r>
      <w:r w:rsidRPr="001708E5">
        <w:rPr>
          <w:rFonts w:ascii="Arial" w:hAnsi="Arial" w:cs="Arial"/>
          <w:b/>
          <w:bCs/>
          <w:sz w:val="22"/>
          <w:szCs w:val="22"/>
        </w:rPr>
        <w:t xml:space="preserve">Characteristics of patients harboring </w:t>
      </w:r>
      <w:r w:rsidRPr="001708E5">
        <w:rPr>
          <w:rFonts w:ascii="Arial" w:hAnsi="Arial" w:cs="Arial"/>
          <w:b/>
          <w:bCs/>
          <w:i/>
          <w:iCs/>
          <w:sz w:val="22"/>
          <w:szCs w:val="22"/>
        </w:rPr>
        <w:t>mupA</w:t>
      </w:r>
      <w:r w:rsidRPr="001708E5">
        <w:rPr>
          <w:rFonts w:ascii="Arial" w:hAnsi="Arial" w:cs="Arial"/>
          <w:b/>
          <w:bCs/>
          <w:sz w:val="22"/>
          <w:szCs w:val="22"/>
        </w:rPr>
        <w:t xml:space="preserve">-positive and </w:t>
      </w:r>
      <w:r w:rsidRPr="001708E5">
        <w:rPr>
          <w:rFonts w:ascii="Arial" w:hAnsi="Arial" w:cs="Arial"/>
          <w:b/>
          <w:bCs/>
          <w:i/>
          <w:iCs/>
          <w:sz w:val="22"/>
          <w:szCs w:val="22"/>
        </w:rPr>
        <w:t>mupA</w:t>
      </w:r>
      <w:r w:rsidRPr="001708E5">
        <w:rPr>
          <w:rFonts w:ascii="Arial" w:hAnsi="Arial" w:cs="Arial"/>
          <w:b/>
          <w:bCs/>
          <w:sz w:val="22"/>
          <w:szCs w:val="22"/>
        </w:rPr>
        <w:t xml:space="preserve">-negative </w:t>
      </w:r>
      <w:r w:rsidRPr="001708E5">
        <w:rPr>
          <w:rFonts w:ascii="Arial" w:hAnsi="Arial" w:cs="Arial"/>
          <w:b/>
          <w:bCs/>
          <w:i/>
          <w:iCs/>
          <w:sz w:val="22"/>
          <w:szCs w:val="22"/>
        </w:rPr>
        <w:t>S. aureus</w:t>
      </w:r>
      <w:r w:rsidRPr="001708E5">
        <w:rPr>
          <w:rFonts w:ascii="Arial" w:hAnsi="Arial" w:cs="Arial"/>
          <w:b/>
          <w:bCs/>
          <w:sz w:val="22"/>
          <w:szCs w:val="22"/>
        </w:rPr>
        <w:t xml:space="preserve"> isolates</w:t>
      </w:r>
      <w:r w:rsidR="00864441">
        <w:rPr>
          <w:rFonts w:ascii="Arial" w:hAnsi="Arial" w:cs="Arial"/>
          <w:b/>
          <w:bCs/>
          <w:sz w:val="22"/>
          <w:szCs w:val="22"/>
        </w:rPr>
        <w:t>.</w:t>
      </w:r>
    </w:p>
    <w:tbl>
      <w:tblPr>
        <w:tblW w:w="8833" w:type="dxa"/>
        <w:jc w:val="center"/>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E0" w:firstRow="1" w:lastRow="1" w:firstColumn="1" w:lastColumn="0" w:noHBand="0" w:noVBand="1"/>
      </w:tblPr>
      <w:tblGrid>
        <w:gridCol w:w="3744"/>
        <w:gridCol w:w="1701"/>
        <w:gridCol w:w="3388"/>
      </w:tblGrid>
      <w:tr w:rsidR="00137246" w:rsidRPr="00740B16" w14:paraId="20D1315B" w14:textId="77777777" w:rsidTr="000266A6">
        <w:trPr>
          <w:trHeight w:val="300"/>
          <w:jc w:val="center"/>
        </w:trPr>
        <w:tc>
          <w:tcPr>
            <w:tcW w:w="3744" w:type="dxa"/>
            <w:vAlign w:val="center"/>
            <w:hideMark/>
          </w:tcPr>
          <w:p w14:paraId="5EECC002" w14:textId="77777777" w:rsidR="00137246" w:rsidRPr="000266A6" w:rsidRDefault="00137246" w:rsidP="00137246">
            <w:pPr>
              <w:jc w:val="center"/>
              <w:rPr>
                <w:rFonts w:ascii="Arial" w:eastAsia="Times New Roman" w:hAnsi="Arial" w:cs="Arial"/>
                <w:kern w:val="0"/>
                <w:sz w:val="22"/>
                <w:szCs w:val="22"/>
                <w14:ligatures w14:val="none"/>
              </w:rPr>
            </w:pPr>
          </w:p>
        </w:tc>
        <w:tc>
          <w:tcPr>
            <w:tcW w:w="1701" w:type="dxa"/>
            <w:vAlign w:val="center"/>
            <w:hideMark/>
          </w:tcPr>
          <w:p w14:paraId="5B391197" w14:textId="77777777"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i/>
                <w:iCs/>
                <w:color w:val="000000"/>
                <w:kern w:val="0"/>
                <w:sz w:val="22"/>
                <w:szCs w:val="22"/>
                <w14:ligatures w14:val="none"/>
              </w:rPr>
              <w:t>mupA</w:t>
            </w:r>
            <w:r w:rsidRPr="000266A6">
              <w:rPr>
                <w:rFonts w:ascii="Arial" w:eastAsia="Times New Roman" w:hAnsi="Arial" w:cs="Arial"/>
                <w:color w:val="000000"/>
                <w:kern w:val="0"/>
                <w:sz w:val="22"/>
                <w:szCs w:val="22"/>
                <w14:ligatures w14:val="none"/>
              </w:rPr>
              <w:t xml:space="preserve"> (-)</w:t>
            </w:r>
          </w:p>
          <w:p w14:paraId="7909E27A" w14:textId="3764C3DE"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w:t>
            </w:r>
            <w:r w:rsidRPr="000266A6">
              <w:rPr>
                <w:rFonts w:ascii="Arial" w:eastAsia="Times New Roman" w:hAnsi="Arial" w:cs="Arial"/>
                <w:i/>
                <w:iCs/>
                <w:color w:val="000000"/>
                <w:kern w:val="0"/>
                <w:sz w:val="22"/>
                <w:szCs w:val="22"/>
                <w14:ligatures w14:val="none"/>
              </w:rPr>
              <w:t>n</w:t>
            </w:r>
            <w:r w:rsidRPr="000266A6">
              <w:rPr>
                <w:rFonts w:ascii="Arial" w:eastAsia="Times New Roman" w:hAnsi="Arial" w:cs="Arial"/>
                <w:color w:val="000000"/>
                <w:kern w:val="0"/>
                <w:sz w:val="22"/>
                <w:szCs w:val="22"/>
                <w14:ligatures w14:val="none"/>
              </w:rPr>
              <w:t xml:space="preserve"> = </w:t>
            </w:r>
            <w:r>
              <w:rPr>
                <w:rFonts w:ascii="Arial" w:eastAsia="Times New Roman" w:hAnsi="Arial" w:cs="Arial"/>
                <w:color w:val="000000"/>
                <w:kern w:val="0"/>
                <w:sz w:val="22"/>
                <w:szCs w:val="22"/>
                <w14:ligatures w14:val="none"/>
              </w:rPr>
              <w:t>9,108</w:t>
            </w:r>
            <w:r w:rsidRPr="000266A6">
              <w:rPr>
                <w:rFonts w:ascii="Arial" w:eastAsia="Times New Roman" w:hAnsi="Arial" w:cs="Arial"/>
                <w:color w:val="000000"/>
                <w:kern w:val="0"/>
                <w:sz w:val="22"/>
                <w:szCs w:val="22"/>
                <w14:ligatures w14:val="none"/>
              </w:rPr>
              <w:t>)</w:t>
            </w:r>
          </w:p>
        </w:tc>
        <w:tc>
          <w:tcPr>
            <w:tcW w:w="3388" w:type="dxa"/>
            <w:vAlign w:val="center"/>
            <w:hideMark/>
          </w:tcPr>
          <w:p w14:paraId="32E42886" w14:textId="77777777"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i/>
                <w:iCs/>
                <w:color w:val="000000"/>
                <w:kern w:val="0"/>
                <w:sz w:val="22"/>
                <w:szCs w:val="22"/>
                <w14:ligatures w14:val="none"/>
              </w:rPr>
              <w:t xml:space="preserve">mupA </w:t>
            </w:r>
            <w:r w:rsidRPr="000266A6">
              <w:rPr>
                <w:rFonts w:ascii="Arial" w:eastAsia="Times New Roman" w:hAnsi="Arial" w:cs="Arial"/>
                <w:color w:val="000000"/>
                <w:kern w:val="0"/>
                <w:sz w:val="22"/>
                <w:szCs w:val="22"/>
                <w14:ligatures w14:val="none"/>
              </w:rPr>
              <w:t>(+)</w:t>
            </w:r>
          </w:p>
          <w:p w14:paraId="0A635C1B" w14:textId="75F35E50"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w:t>
            </w:r>
            <w:r w:rsidRPr="000266A6">
              <w:rPr>
                <w:rFonts w:ascii="Arial" w:eastAsia="Times New Roman" w:hAnsi="Arial" w:cs="Arial"/>
                <w:i/>
                <w:iCs/>
                <w:color w:val="000000"/>
                <w:kern w:val="0"/>
                <w:sz w:val="22"/>
                <w:szCs w:val="22"/>
                <w14:ligatures w14:val="none"/>
              </w:rPr>
              <w:t>n</w:t>
            </w:r>
            <w:r w:rsidRPr="000266A6">
              <w:rPr>
                <w:rFonts w:ascii="Arial" w:eastAsia="Times New Roman" w:hAnsi="Arial" w:cs="Arial"/>
                <w:color w:val="000000"/>
                <w:kern w:val="0"/>
                <w:sz w:val="22"/>
                <w:szCs w:val="22"/>
                <w14:ligatures w14:val="none"/>
              </w:rPr>
              <w:t xml:space="preserve"> = </w:t>
            </w:r>
            <w:r>
              <w:rPr>
                <w:rFonts w:ascii="Arial" w:eastAsia="Times New Roman" w:hAnsi="Arial" w:cs="Arial"/>
                <w:color w:val="000000"/>
                <w:kern w:val="0"/>
                <w:sz w:val="22"/>
                <w:szCs w:val="22"/>
                <w14:ligatures w14:val="none"/>
              </w:rPr>
              <w:t>1,213</w:t>
            </w:r>
            <w:r w:rsidRPr="000266A6">
              <w:rPr>
                <w:rFonts w:ascii="Arial" w:eastAsia="Times New Roman" w:hAnsi="Arial" w:cs="Arial"/>
                <w:color w:val="000000"/>
                <w:kern w:val="0"/>
                <w:sz w:val="22"/>
                <w:szCs w:val="22"/>
                <w14:ligatures w14:val="none"/>
              </w:rPr>
              <w:t>)</w:t>
            </w:r>
          </w:p>
        </w:tc>
      </w:tr>
      <w:tr w:rsidR="00137246" w:rsidRPr="00740B16" w14:paraId="12072930" w14:textId="77777777" w:rsidTr="002C08EF">
        <w:trPr>
          <w:trHeight w:val="300"/>
          <w:jc w:val="center"/>
        </w:trPr>
        <w:tc>
          <w:tcPr>
            <w:tcW w:w="3744" w:type="dxa"/>
            <w:vAlign w:val="center"/>
            <w:hideMark/>
          </w:tcPr>
          <w:p w14:paraId="145F36B8" w14:textId="77777777"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Age in years - mean (SD)</w:t>
            </w:r>
          </w:p>
        </w:tc>
        <w:tc>
          <w:tcPr>
            <w:tcW w:w="1701" w:type="dxa"/>
            <w:hideMark/>
          </w:tcPr>
          <w:p w14:paraId="23C2EF56" w14:textId="13E031B1"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62 (19)</w:t>
            </w:r>
          </w:p>
        </w:tc>
        <w:tc>
          <w:tcPr>
            <w:tcW w:w="3388" w:type="dxa"/>
            <w:hideMark/>
          </w:tcPr>
          <w:p w14:paraId="08647C74" w14:textId="7D3E41FB"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65 (18)</w:t>
            </w:r>
          </w:p>
        </w:tc>
      </w:tr>
      <w:tr w:rsidR="00137246" w:rsidRPr="00740B16" w14:paraId="26E24B09" w14:textId="77777777" w:rsidTr="002C08EF">
        <w:trPr>
          <w:trHeight w:val="320"/>
          <w:jc w:val="center"/>
        </w:trPr>
        <w:tc>
          <w:tcPr>
            <w:tcW w:w="3744" w:type="dxa"/>
            <w:vAlign w:val="center"/>
            <w:hideMark/>
          </w:tcPr>
          <w:p w14:paraId="37C3CF02" w14:textId="77777777"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Age group - n (%)</w:t>
            </w:r>
          </w:p>
        </w:tc>
        <w:tc>
          <w:tcPr>
            <w:tcW w:w="1701" w:type="dxa"/>
            <w:hideMark/>
          </w:tcPr>
          <w:p w14:paraId="6DE95EE2" w14:textId="77777777" w:rsidR="00137246" w:rsidRPr="000266A6" w:rsidRDefault="00137246" w:rsidP="00137246">
            <w:pPr>
              <w:jc w:val="center"/>
              <w:rPr>
                <w:rFonts w:ascii="Arial" w:eastAsia="Times New Roman" w:hAnsi="Arial" w:cs="Arial"/>
                <w:color w:val="000000"/>
                <w:kern w:val="0"/>
                <w:sz w:val="22"/>
                <w:szCs w:val="22"/>
                <w14:ligatures w14:val="none"/>
              </w:rPr>
            </w:pPr>
          </w:p>
        </w:tc>
        <w:tc>
          <w:tcPr>
            <w:tcW w:w="3388" w:type="dxa"/>
            <w:hideMark/>
          </w:tcPr>
          <w:p w14:paraId="2CE9F82B" w14:textId="77777777" w:rsidR="00137246" w:rsidRPr="000266A6" w:rsidRDefault="00137246" w:rsidP="00137246">
            <w:pPr>
              <w:jc w:val="center"/>
              <w:rPr>
                <w:rFonts w:ascii="Arial" w:eastAsia="Times New Roman" w:hAnsi="Arial" w:cs="Arial"/>
                <w:kern w:val="0"/>
                <w:sz w:val="22"/>
                <w:szCs w:val="22"/>
                <w14:ligatures w14:val="none"/>
              </w:rPr>
            </w:pPr>
          </w:p>
        </w:tc>
      </w:tr>
      <w:tr w:rsidR="00137246" w:rsidRPr="00740B16" w14:paraId="3E19B9BE" w14:textId="77777777" w:rsidTr="002C08EF">
        <w:trPr>
          <w:trHeight w:val="342"/>
          <w:jc w:val="center"/>
        </w:trPr>
        <w:tc>
          <w:tcPr>
            <w:tcW w:w="3744" w:type="dxa"/>
            <w:vAlign w:val="center"/>
            <w:hideMark/>
          </w:tcPr>
          <w:p w14:paraId="526561B3" w14:textId="6CF0CF06"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18-24</w:t>
            </w:r>
          </w:p>
        </w:tc>
        <w:tc>
          <w:tcPr>
            <w:tcW w:w="1701" w:type="dxa"/>
            <w:hideMark/>
          </w:tcPr>
          <w:p w14:paraId="1661EA2B" w14:textId="4B7110B6"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200 (2.2%)</w:t>
            </w:r>
          </w:p>
        </w:tc>
        <w:tc>
          <w:tcPr>
            <w:tcW w:w="3388" w:type="dxa"/>
            <w:hideMark/>
          </w:tcPr>
          <w:p w14:paraId="45613ACE" w14:textId="15445587"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19 (1.6%)</w:t>
            </w:r>
          </w:p>
        </w:tc>
      </w:tr>
      <w:tr w:rsidR="00137246" w:rsidRPr="00740B16" w14:paraId="3E131F6A" w14:textId="77777777" w:rsidTr="002C08EF">
        <w:trPr>
          <w:trHeight w:val="300"/>
          <w:jc w:val="center"/>
        </w:trPr>
        <w:tc>
          <w:tcPr>
            <w:tcW w:w="3744" w:type="dxa"/>
            <w:vAlign w:val="center"/>
            <w:hideMark/>
          </w:tcPr>
          <w:p w14:paraId="7BF77DBE" w14:textId="6D42F890"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25-34</w:t>
            </w:r>
          </w:p>
        </w:tc>
        <w:tc>
          <w:tcPr>
            <w:tcW w:w="1701" w:type="dxa"/>
            <w:hideMark/>
          </w:tcPr>
          <w:p w14:paraId="609FEC6A" w14:textId="6B8ABF33"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648 (7.1%)</w:t>
            </w:r>
          </w:p>
        </w:tc>
        <w:tc>
          <w:tcPr>
            <w:tcW w:w="3388" w:type="dxa"/>
            <w:hideMark/>
          </w:tcPr>
          <w:p w14:paraId="723D8B3A" w14:textId="5F64002A"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75 (6.2%)</w:t>
            </w:r>
          </w:p>
        </w:tc>
      </w:tr>
      <w:tr w:rsidR="00137246" w:rsidRPr="00740B16" w14:paraId="6ECD97D2" w14:textId="77777777" w:rsidTr="002C08EF">
        <w:trPr>
          <w:trHeight w:val="300"/>
          <w:jc w:val="center"/>
        </w:trPr>
        <w:tc>
          <w:tcPr>
            <w:tcW w:w="3744" w:type="dxa"/>
            <w:vAlign w:val="center"/>
            <w:hideMark/>
          </w:tcPr>
          <w:p w14:paraId="7EA8FC32" w14:textId="3D468EFE"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35-44</w:t>
            </w:r>
          </w:p>
        </w:tc>
        <w:tc>
          <w:tcPr>
            <w:tcW w:w="1701" w:type="dxa"/>
            <w:hideMark/>
          </w:tcPr>
          <w:p w14:paraId="33E01070" w14:textId="05D575EB"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1,012 (11%)</w:t>
            </w:r>
          </w:p>
        </w:tc>
        <w:tc>
          <w:tcPr>
            <w:tcW w:w="3388" w:type="dxa"/>
            <w:hideMark/>
          </w:tcPr>
          <w:p w14:paraId="35E35F59" w14:textId="0CD5B1D4"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91 (7.5%)</w:t>
            </w:r>
          </w:p>
        </w:tc>
      </w:tr>
      <w:tr w:rsidR="00137246" w:rsidRPr="00740B16" w14:paraId="6FCDA1D4" w14:textId="77777777" w:rsidTr="002C08EF">
        <w:trPr>
          <w:trHeight w:val="300"/>
          <w:jc w:val="center"/>
        </w:trPr>
        <w:tc>
          <w:tcPr>
            <w:tcW w:w="3744" w:type="dxa"/>
            <w:vAlign w:val="center"/>
            <w:hideMark/>
          </w:tcPr>
          <w:p w14:paraId="60463FDC" w14:textId="56E888A7"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45-54</w:t>
            </w:r>
          </w:p>
        </w:tc>
        <w:tc>
          <w:tcPr>
            <w:tcW w:w="1701" w:type="dxa"/>
            <w:hideMark/>
          </w:tcPr>
          <w:p w14:paraId="020CBC68" w14:textId="7D80426E"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1,061 (12%)</w:t>
            </w:r>
          </w:p>
        </w:tc>
        <w:tc>
          <w:tcPr>
            <w:tcW w:w="3388" w:type="dxa"/>
            <w:hideMark/>
          </w:tcPr>
          <w:p w14:paraId="3DA4A152" w14:textId="4C1DCC55"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137 (11%)</w:t>
            </w:r>
          </w:p>
        </w:tc>
      </w:tr>
      <w:tr w:rsidR="00137246" w:rsidRPr="00740B16" w14:paraId="6C4D472E" w14:textId="77777777" w:rsidTr="002C08EF">
        <w:trPr>
          <w:trHeight w:val="300"/>
          <w:jc w:val="center"/>
        </w:trPr>
        <w:tc>
          <w:tcPr>
            <w:tcW w:w="3744" w:type="dxa"/>
            <w:vAlign w:val="center"/>
            <w:hideMark/>
          </w:tcPr>
          <w:p w14:paraId="3EC62718" w14:textId="31CF5B77"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55-64</w:t>
            </w:r>
          </w:p>
        </w:tc>
        <w:tc>
          <w:tcPr>
            <w:tcW w:w="1701" w:type="dxa"/>
            <w:hideMark/>
          </w:tcPr>
          <w:p w14:paraId="52D69EE8" w14:textId="39F7C924"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1,554 (17%)</w:t>
            </w:r>
          </w:p>
        </w:tc>
        <w:tc>
          <w:tcPr>
            <w:tcW w:w="3388" w:type="dxa"/>
            <w:hideMark/>
          </w:tcPr>
          <w:p w14:paraId="0E9B064C" w14:textId="0FA303CC"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192 (16%)</w:t>
            </w:r>
          </w:p>
        </w:tc>
      </w:tr>
      <w:tr w:rsidR="00137246" w:rsidRPr="00740B16" w14:paraId="198FFDF0" w14:textId="77777777" w:rsidTr="002C08EF">
        <w:trPr>
          <w:trHeight w:val="300"/>
          <w:jc w:val="center"/>
        </w:trPr>
        <w:tc>
          <w:tcPr>
            <w:tcW w:w="3744" w:type="dxa"/>
            <w:vAlign w:val="center"/>
            <w:hideMark/>
          </w:tcPr>
          <w:p w14:paraId="6BB0AB0A" w14:textId="7AF4B42D"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65-74</w:t>
            </w:r>
          </w:p>
        </w:tc>
        <w:tc>
          <w:tcPr>
            <w:tcW w:w="1701" w:type="dxa"/>
            <w:hideMark/>
          </w:tcPr>
          <w:p w14:paraId="739E9E15" w14:textId="43E8F12E"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1,794 (20%)</w:t>
            </w:r>
          </w:p>
        </w:tc>
        <w:tc>
          <w:tcPr>
            <w:tcW w:w="3388" w:type="dxa"/>
            <w:hideMark/>
          </w:tcPr>
          <w:p w14:paraId="27238AC9" w14:textId="7B68257A"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261 (22%)</w:t>
            </w:r>
          </w:p>
        </w:tc>
      </w:tr>
      <w:tr w:rsidR="00137246" w:rsidRPr="00740B16" w14:paraId="64C403DF" w14:textId="77777777" w:rsidTr="002C08EF">
        <w:trPr>
          <w:trHeight w:val="300"/>
          <w:jc w:val="center"/>
        </w:trPr>
        <w:tc>
          <w:tcPr>
            <w:tcW w:w="3744" w:type="dxa"/>
            <w:vAlign w:val="center"/>
            <w:hideMark/>
          </w:tcPr>
          <w:p w14:paraId="440DAD83" w14:textId="18B11B49"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75+</w:t>
            </w:r>
          </w:p>
        </w:tc>
        <w:tc>
          <w:tcPr>
            <w:tcW w:w="1701" w:type="dxa"/>
            <w:hideMark/>
          </w:tcPr>
          <w:p w14:paraId="5BC665D0" w14:textId="7B66F0E4"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2,839 (31%)</w:t>
            </w:r>
          </w:p>
        </w:tc>
        <w:tc>
          <w:tcPr>
            <w:tcW w:w="3388" w:type="dxa"/>
            <w:hideMark/>
          </w:tcPr>
          <w:p w14:paraId="653CB3A1" w14:textId="6E97F372"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438 (36%)</w:t>
            </w:r>
          </w:p>
        </w:tc>
      </w:tr>
      <w:tr w:rsidR="00137246" w:rsidRPr="00740B16" w14:paraId="56BECAD2" w14:textId="77777777" w:rsidTr="002C08EF">
        <w:trPr>
          <w:trHeight w:val="320"/>
          <w:jc w:val="center"/>
        </w:trPr>
        <w:tc>
          <w:tcPr>
            <w:tcW w:w="3744" w:type="dxa"/>
            <w:vAlign w:val="center"/>
            <w:hideMark/>
          </w:tcPr>
          <w:p w14:paraId="4ED580CA" w14:textId="5D707970"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Gender</w:t>
            </w:r>
          </w:p>
        </w:tc>
        <w:tc>
          <w:tcPr>
            <w:tcW w:w="1701" w:type="dxa"/>
            <w:hideMark/>
          </w:tcPr>
          <w:p w14:paraId="6FBAAC1B" w14:textId="77777777" w:rsidR="00137246" w:rsidRPr="000266A6" w:rsidRDefault="00137246" w:rsidP="00137246">
            <w:pPr>
              <w:jc w:val="center"/>
              <w:rPr>
                <w:rFonts w:ascii="Arial" w:eastAsia="Times New Roman" w:hAnsi="Arial" w:cs="Arial"/>
                <w:color w:val="000000"/>
                <w:kern w:val="0"/>
                <w:sz w:val="22"/>
                <w:szCs w:val="22"/>
                <w14:ligatures w14:val="none"/>
              </w:rPr>
            </w:pPr>
          </w:p>
        </w:tc>
        <w:tc>
          <w:tcPr>
            <w:tcW w:w="3388" w:type="dxa"/>
            <w:hideMark/>
          </w:tcPr>
          <w:p w14:paraId="67698922" w14:textId="77777777" w:rsidR="00137246" w:rsidRPr="000266A6" w:rsidRDefault="00137246" w:rsidP="00137246">
            <w:pPr>
              <w:jc w:val="center"/>
              <w:rPr>
                <w:rFonts w:ascii="Arial" w:eastAsia="Times New Roman" w:hAnsi="Arial" w:cs="Arial"/>
                <w:kern w:val="0"/>
                <w:sz w:val="22"/>
                <w:szCs w:val="22"/>
                <w14:ligatures w14:val="none"/>
              </w:rPr>
            </w:pPr>
          </w:p>
        </w:tc>
      </w:tr>
      <w:tr w:rsidR="00137246" w:rsidRPr="00740B16" w14:paraId="0CFBDF41" w14:textId="77777777" w:rsidTr="002C08EF">
        <w:trPr>
          <w:trHeight w:val="300"/>
          <w:jc w:val="center"/>
        </w:trPr>
        <w:tc>
          <w:tcPr>
            <w:tcW w:w="3744" w:type="dxa"/>
            <w:vAlign w:val="center"/>
            <w:hideMark/>
          </w:tcPr>
          <w:p w14:paraId="7077C296" w14:textId="3EEFA730"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Male</w:t>
            </w:r>
          </w:p>
        </w:tc>
        <w:tc>
          <w:tcPr>
            <w:tcW w:w="1701" w:type="dxa"/>
            <w:hideMark/>
          </w:tcPr>
          <w:p w14:paraId="3D70EEB3" w14:textId="3C3592F6"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5,369 (59%)</w:t>
            </w:r>
          </w:p>
        </w:tc>
        <w:tc>
          <w:tcPr>
            <w:tcW w:w="3388" w:type="dxa"/>
            <w:hideMark/>
          </w:tcPr>
          <w:p w14:paraId="30822CC2" w14:textId="1B845E52"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771 (64%)</w:t>
            </w:r>
          </w:p>
        </w:tc>
      </w:tr>
      <w:tr w:rsidR="00137246" w:rsidRPr="00740B16" w14:paraId="3D0FC42E" w14:textId="77777777" w:rsidTr="002C08EF">
        <w:trPr>
          <w:trHeight w:val="300"/>
          <w:jc w:val="center"/>
        </w:trPr>
        <w:tc>
          <w:tcPr>
            <w:tcW w:w="3744" w:type="dxa"/>
            <w:vAlign w:val="center"/>
            <w:hideMark/>
          </w:tcPr>
          <w:p w14:paraId="35B06CBF" w14:textId="0AEDACB0"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Female</w:t>
            </w:r>
          </w:p>
        </w:tc>
        <w:tc>
          <w:tcPr>
            <w:tcW w:w="1701" w:type="dxa"/>
            <w:hideMark/>
          </w:tcPr>
          <w:p w14:paraId="4C48B4B3" w14:textId="2065A9DC"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3,732 (41%)</w:t>
            </w:r>
          </w:p>
        </w:tc>
        <w:tc>
          <w:tcPr>
            <w:tcW w:w="3388" w:type="dxa"/>
            <w:hideMark/>
          </w:tcPr>
          <w:p w14:paraId="1C4924A6" w14:textId="573BA442"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442 (36%)</w:t>
            </w:r>
          </w:p>
        </w:tc>
      </w:tr>
      <w:tr w:rsidR="00137246" w:rsidRPr="00740B16" w14:paraId="33BC99D4" w14:textId="77777777" w:rsidTr="002C08EF">
        <w:trPr>
          <w:trHeight w:val="300"/>
          <w:jc w:val="center"/>
        </w:trPr>
        <w:tc>
          <w:tcPr>
            <w:tcW w:w="3744" w:type="dxa"/>
            <w:vAlign w:val="center"/>
            <w:hideMark/>
          </w:tcPr>
          <w:p w14:paraId="20E5E451" w14:textId="5B06A404"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Missing</w:t>
            </w:r>
          </w:p>
        </w:tc>
        <w:tc>
          <w:tcPr>
            <w:tcW w:w="1701" w:type="dxa"/>
            <w:hideMark/>
          </w:tcPr>
          <w:p w14:paraId="2E74B578" w14:textId="37F0E7BB"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7</w:t>
            </w:r>
          </w:p>
        </w:tc>
        <w:tc>
          <w:tcPr>
            <w:tcW w:w="3388" w:type="dxa"/>
            <w:hideMark/>
          </w:tcPr>
          <w:p w14:paraId="4E627F5B" w14:textId="2A0D1CC2"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0</w:t>
            </w:r>
          </w:p>
        </w:tc>
      </w:tr>
      <w:tr w:rsidR="00137246" w:rsidRPr="00740B16" w14:paraId="28843E96" w14:textId="77777777" w:rsidTr="002C08EF">
        <w:trPr>
          <w:trHeight w:val="320"/>
          <w:jc w:val="center"/>
        </w:trPr>
        <w:tc>
          <w:tcPr>
            <w:tcW w:w="3744" w:type="dxa"/>
            <w:vAlign w:val="center"/>
            <w:hideMark/>
          </w:tcPr>
          <w:p w14:paraId="656636B3" w14:textId="28CF239E"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Race/ethnicity</w:t>
            </w:r>
          </w:p>
        </w:tc>
        <w:tc>
          <w:tcPr>
            <w:tcW w:w="1701" w:type="dxa"/>
            <w:hideMark/>
          </w:tcPr>
          <w:p w14:paraId="1D4D6552" w14:textId="77777777" w:rsidR="00137246" w:rsidRPr="000266A6" w:rsidRDefault="00137246" w:rsidP="00137246">
            <w:pPr>
              <w:jc w:val="center"/>
              <w:rPr>
                <w:rFonts w:ascii="Arial" w:eastAsia="Times New Roman" w:hAnsi="Arial" w:cs="Arial"/>
                <w:color w:val="000000"/>
                <w:kern w:val="0"/>
                <w:sz w:val="22"/>
                <w:szCs w:val="22"/>
                <w14:ligatures w14:val="none"/>
              </w:rPr>
            </w:pPr>
          </w:p>
        </w:tc>
        <w:tc>
          <w:tcPr>
            <w:tcW w:w="3388" w:type="dxa"/>
            <w:hideMark/>
          </w:tcPr>
          <w:p w14:paraId="3D34AAAB" w14:textId="77777777" w:rsidR="00137246" w:rsidRPr="000266A6" w:rsidRDefault="00137246" w:rsidP="00137246">
            <w:pPr>
              <w:jc w:val="center"/>
              <w:rPr>
                <w:rFonts w:ascii="Arial" w:eastAsia="Times New Roman" w:hAnsi="Arial" w:cs="Arial"/>
                <w:kern w:val="0"/>
                <w:sz w:val="22"/>
                <w:szCs w:val="22"/>
                <w14:ligatures w14:val="none"/>
              </w:rPr>
            </w:pPr>
          </w:p>
        </w:tc>
      </w:tr>
      <w:tr w:rsidR="00137246" w:rsidRPr="00740B16" w14:paraId="5A26AE73" w14:textId="77777777" w:rsidTr="002C08EF">
        <w:trPr>
          <w:trHeight w:val="300"/>
          <w:jc w:val="center"/>
        </w:trPr>
        <w:tc>
          <w:tcPr>
            <w:tcW w:w="3744" w:type="dxa"/>
            <w:vAlign w:val="center"/>
            <w:hideMark/>
          </w:tcPr>
          <w:p w14:paraId="7461B982" w14:textId="2D962909"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Asian</w:t>
            </w:r>
          </w:p>
        </w:tc>
        <w:tc>
          <w:tcPr>
            <w:tcW w:w="1701" w:type="dxa"/>
            <w:hideMark/>
          </w:tcPr>
          <w:p w14:paraId="6416B932" w14:textId="462AC5EE"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787 (9.2%)</w:t>
            </w:r>
          </w:p>
        </w:tc>
        <w:tc>
          <w:tcPr>
            <w:tcW w:w="3388" w:type="dxa"/>
            <w:hideMark/>
          </w:tcPr>
          <w:p w14:paraId="56CB8E80" w14:textId="531CD640"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39 (3.4%)</w:t>
            </w:r>
          </w:p>
        </w:tc>
      </w:tr>
      <w:tr w:rsidR="00137246" w:rsidRPr="00740B16" w14:paraId="7305750E" w14:textId="77777777" w:rsidTr="002C08EF">
        <w:trPr>
          <w:trHeight w:val="300"/>
          <w:jc w:val="center"/>
        </w:trPr>
        <w:tc>
          <w:tcPr>
            <w:tcW w:w="3744" w:type="dxa"/>
            <w:vAlign w:val="center"/>
            <w:hideMark/>
          </w:tcPr>
          <w:p w14:paraId="18FF457A" w14:textId="74B1006E"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Black</w:t>
            </w:r>
          </w:p>
        </w:tc>
        <w:tc>
          <w:tcPr>
            <w:tcW w:w="1701" w:type="dxa"/>
            <w:hideMark/>
          </w:tcPr>
          <w:p w14:paraId="141908AE" w14:textId="7E1AC5F4"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1,309 (15%)</w:t>
            </w:r>
          </w:p>
        </w:tc>
        <w:tc>
          <w:tcPr>
            <w:tcW w:w="3388" w:type="dxa"/>
            <w:hideMark/>
          </w:tcPr>
          <w:p w14:paraId="1F6EA6E5" w14:textId="17EA79E4"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124 (11%)</w:t>
            </w:r>
          </w:p>
        </w:tc>
      </w:tr>
      <w:tr w:rsidR="00137246" w:rsidRPr="00740B16" w14:paraId="2F782990" w14:textId="77777777" w:rsidTr="002C08EF">
        <w:trPr>
          <w:trHeight w:val="300"/>
          <w:jc w:val="center"/>
        </w:trPr>
        <w:tc>
          <w:tcPr>
            <w:tcW w:w="3744" w:type="dxa"/>
            <w:vAlign w:val="center"/>
            <w:hideMark/>
          </w:tcPr>
          <w:p w14:paraId="3368A06F" w14:textId="456A64B6"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Hispanic</w:t>
            </w:r>
          </w:p>
        </w:tc>
        <w:tc>
          <w:tcPr>
            <w:tcW w:w="1701" w:type="dxa"/>
            <w:hideMark/>
          </w:tcPr>
          <w:p w14:paraId="4FDF9006" w14:textId="1D835AD7"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1,996 (23%)</w:t>
            </w:r>
          </w:p>
        </w:tc>
        <w:tc>
          <w:tcPr>
            <w:tcW w:w="3388" w:type="dxa"/>
            <w:hideMark/>
          </w:tcPr>
          <w:p w14:paraId="4EA51DE1" w14:textId="74962482"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186 (16%)</w:t>
            </w:r>
          </w:p>
        </w:tc>
      </w:tr>
      <w:tr w:rsidR="00137246" w:rsidRPr="00740B16" w14:paraId="5E3BCF53" w14:textId="77777777" w:rsidTr="002C08EF">
        <w:trPr>
          <w:trHeight w:val="300"/>
          <w:jc w:val="center"/>
        </w:trPr>
        <w:tc>
          <w:tcPr>
            <w:tcW w:w="3744" w:type="dxa"/>
            <w:vAlign w:val="center"/>
            <w:hideMark/>
          </w:tcPr>
          <w:p w14:paraId="2FDF5793" w14:textId="1DA67169"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Other</w:t>
            </w:r>
          </w:p>
        </w:tc>
        <w:tc>
          <w:tcPr>
            <w:tcW w:w="1701" w:type="dxa"/>
            <w:hideMark/>
          </w:tcPr>
          <w:p w14:paraId="262F6936" w14:textId="05D629D2"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76 (0.9%)</w:t>
            </w:r>
          </w:p>
        </w:tc>
        <w:tc>
          <w:tcPr>
            <w:tcW w:w="3388" w:type="dxa"/>
            <w:hideMark/>
          </w:tcPr>
          <w:p w14:paraId="03E4090C" w14:textId="4ECCBA5A"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6 (0.5%)</w:t>
            </w:r>
          </w:p>
        </w:tc>
      </w:tr>
      <w:tr w:rsidR="00137246" w:rsidRPr="00740B16" w14:paraId="5107E311" w14:textId="77777777" w:rsidTr="002C08EF">
        <w:trPr>
          <w:trHeight w:val="300"/>
          <w:jc w:val="center"/>
        </w:trPr>
        <w:tc>
          <w:tcPr>
            <w:tcW w:w="3744" w:type="dxa"/>
            <w:vAlign w:val="center"/>
            <w:hideMark/>
          </w:tcPr>
          <w:p w14:paraId="378D854F" w14:textId="15599413"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White</w:t>
            </w:r>
          </w:p>
        </w:tc>
        <w:tc>
          <w:tcPr>
            <w:tcW w:w="1701" w:type="dxa"/>
            <w:hideMark/>
          </w:tcPr>
          <w:p w14:paraId="4B3FFF97" w14:textId="2763F77C"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4,424 (51%)</w:t>
            </w:r>
          </w:p>
        </w:tc>
        <w:tc>
          <w:tcPr>
            <w:tcW w:w="3388" w:type="dxa"/>
            <w:hideMark/>
          </w:tcPr>
          <w:p w14:paraId="713D202A" w14:textId="2224EDE4"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791 (69%)</w:t>
            </w:r>
          </w:p>
        </w:tc>
      </w:tr>
      <w:tr w:rsidR="00137246" w:rsidRPr="00740B16" w14:paraId="4E361AE9" w14:textId="77777777" w:rsidTr="002C08EF">
        <w:trPr>
          <w:trHeight w:val="300"/>
          <w:jc w:val="center"/>
        </w:trPr>
        <w:tc>
          <w:tcPr>
            <w:tcW w:w="3744" w:type="dxa"/>
            <w:vAlign w:val="center"/>
            <w:hideMark/>
          </w:tcPr>
          <w:p w14:paraId="369EEE19" w14:textId="289268F5"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Missing</w:t>
            </w:r>
          </w:p>
        </w:tc>
        <w:tc>
          <w:tcPr>
            <w:tcW w:w="1701" w:type="dxa"/>
            <w:hideMark/>
          </w:tcPr>
          <w:p w14:paraId="0A2116A4" w14:textId="5848F7A2"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516</w:t>
            </w:r>
          </w:p>
        </w:tc>
        <w:tc>
          <w:tcPr>
            <w:tcW w:w="3388" w:type="dxa"/>
            <w:hideMark/>
          </w:tcPr>
          <w:p w14:paraId="326E5816" w14:textId="72B86A97"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67</w:t>
            </w:r>
          </w:p>
        </w:tc>
      </w:tr>
      <w:tr w:rsidR="00137246" w:rsidRPr="00740B16" w14:paraId="5B228D33" w14:textId="77777777" w:rsidTr="002C08EF">
        <w:trPr>
          <w:trHeight w:val="320"/>
          <w:jc w:val="center"/>
        </w:trPr>
        <w:tc>
          <w:tcPr>
            <w:tcW w:w="3744" w:type="dxa"/>
            <w:vAlign w:val="center"/>
            <w:hideMark/>
          </w:tcPr>
          <w:p w14:paraId="0CB32B19" w14:textId="13D1407F"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Charlson index score</w:t>
            </w:r>
          </w:p>
        </w:tc>
        <w:tc>
          <w:tcPr>
            <w:tcW w:w="1701" w:type="dxa"/>
            <w:hideMark/>
          </w:tcPr>
          <w:p w14:paraId="50891860" w14:textId="77777777" w:rsidR="00137246" w:rsidRPr="000266A6" w:rsidRDefault="00137246" w:rsidP="00137246">
            <w:pPr>
              <w:jc w:val="center"/>
              <w:rPr>
                <w:rFonts w:ascii="Arial" w:eastAsia="Times New Roman" w:hAnsi="Arial" w:cs="Arial"/>
                <w:color w:val="000000"/>
                <w:kern w:val="0"/>
                <w:sz w:val="22"/>
                <w:szCs w:val="22"/>
                <w14:ligatures w14:val="none"/>
              </w:rPr>
            </w:pPr>
          </w:p>
        </w:tc>
        <w:tc>
          <w:tcPr>
            <w:tcW w:w="3388" w:type="dxa"/>
            <w:hideMark/>
          </w:tcPr>
          <w:p w14:paraId="367900DA" w14:textId="77777777" w:rsidR="00137246" w:rsidRPr="000266A6" w:rsidRDefault="00137246" w:rsidP="00137246">
            <w:pPr>
              <w:jc w:val="center"/>
              <w:rPr>
                <w:rFonts w:ascii="Arial" w:eastAsia="Times New Roman" w:hAnsi="Arial" w:cs="Arial"/>
                <w:kern w:val="0"/>
                <w:sz w:val="22"/>
                <w:szCs w:val="22"/>
                <w14:ligatures w14:val="none"/>
              </w:rPr>
            </w:pPr>
          </w:p>
        </w:tc>
      </w:tr>
      <w:tr w:rsidR="00137246" w:rsidRPr="00740B16" w14:paraId="3B253D44" w14:textId="77777777" w:rsidTr="002C08EF">
        <w:trPr>
          <w:trHeight w:val="300"/>
          <w:jc w:val="center"/>
        </w:trPr>
        <w:tc>
          <w:tcPr>
            <w:tcW w:w="3744" w:type="dxa"/>
            <w:vAlign w:val="center"/>
            <w:hideMark/>
          </w:tcPr>
          <w:p w14:paraId="578FCDD8" w14:textId="5DA3F22C"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0</w:t>
            </w:r>
          </w:p>
        </w:tc>
        <w:tc>
          <w:tcPr>
            <w:tcW w:w="1701" w:type="dxa"/>
            <w:hideMark/>
          </w:tcPr>
          <w:p w14:paraId="42D8BC06" w14:textId="0FEE1F63"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4,585 (50%)</w:t>
            </w:r>
          </w:p>
        </w:tc>
        <w:tc>
          <w:tcPr>
            <w:tcW w:w="3388" w:type="dxa"/>
            <w:hideMark/>
          </w:tcPr>
          <w:p w14:paraId="0FB202E1" w14:textId="7A1CFEEB"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603 (50%)</w:t>
            </w:r>
          </w:p>
        </w:tc>
      </w:tr>
      <w:tr w:rsidR="00137246" w:rsidRPr="00740B16" w14:paraId="15AEDF0D" w14:textId="77777777" w:rsidTr="002C08EF">
        <w:trPr>
          <w:trHeight w:val="300"/>
          <w:jc w:val="center"/>
        </w:trPr>
        <w:tc>
          <w:tcPr>
            <w:tcW w:w="3744" w:type="dxa"/>
            <w:vAlign w:val="center"/>
            <w:hideMark/>
          </w:tcPr>
          <w:p w14:paraId="1EAC3724" w14:textId="758E5800"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1-2</w:t>
            </w:r>
          </w:p>
        </w:tc>
        <w:tc>
          <w:tcPr>
            <w:tcW w:w="1701" w:type="dxa"/>
            <w:hideMark/>
          </w:tcPr>
          <w:p w14:paraId="4FCC26F6" w14:textId="6D092E5C"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2,162 (24%)</w:t>
            </w:r>
          </w:p>
        </w:tc>
        <w:tc>
          <w:tcPr>
            <w:tcW w:w="3388" w:type="dxa"/>
            <w:hideMark/>
          </w:tcPr>
          <w:p w14:paraId="65FF7EC3" w14:textId="1E3DC436"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266 (22%)</w:t>
            </w:r>
          </w:p>
        </w:tc>
      </w:tr>
      <w:tr w:rsidR="00137246" w:rsidRPr="00740B16" w14:paraId="1D68B91F" w14:textId="77777777" w:rsidTr="002C08EF">
        <w:trPr>
          <w:trHeight w:val="300"/>
          <w:jc w:val="center"/>
        </w:trPr>
        <w:tc>
          <w:tcPr>
            <w:tcW w:w="3744" w:type="dxa"/>
            <w:vAlign w:val="center"/>
            <w:hideMark/>
          </w:tcPr>
          <w:p w14:paraId="70AFB1E3" w14:textId="70D2E5EB"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3-4</w:t>
            </w:r>
          </w:p>
        </w:tc>
        <w:tc>
          <w:tcPr>
            <w:tcW w:w="1701" w:type="dxa"/>
            <w:hideMark/>
          </w:tcPr>
          <w:p w14:paraId="1F484C33" w14:textId="1DFB55FC"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1,556 (17%)</w:t>
            </w:r>
          </w:p>
        </w:tc>
        <w:tc>
          <w:tcPr>
            <w:tcW w:w="3388" w:type="dxa"/>
            <w:hideMark/>
          </w:tcPr>
          <w:p w14:paraId="33A0083C" w14:textId="0045ABC6"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206 (17%)</w:t>
            </w:r>
          </w:p>
        </w:tc>
      </w:tr>
      <w:tr w:rsidR="00137246" w:rsidRPr="00740B16" w14:paraId="152A26BF" w14:textId="77777777" w:rsidTr="002C08EF">
        <w:trPr>
          <w:trHeight w:val="300"/>
          <w:jc w:val="center"/>
        </w:trPr>
        <w:tc>
          <w:tcPr>
            <w:tcW w:w="3744" w:type="dxa"/>
            <w:vAlign w:val="center"/>
            <w:hideMark/>
          </w:tcPr>
          <w:p w14:paraId="55928D23" w14:textId="65CB5431"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5+</w:t>
            </w:r>
          </w:p>
        </w:tc>
        <w:tc>
          <w:tcPr>
            <w:tcW w:w="1701" w:type="dxa"/>
            <w:hideMark/>
          </w:tcPr>
          <w:p w14:paraId="723D5E5D" w14:textId="7EA70C4A"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805 (8.8%)</w:t>
            </w:r>
          </w:p>
        </w:tc>
        <w:tc>
          <w:tcPr>
            <w:tcW w:w="3388" w:type="dxa"/>
            <w:hideMark/>
          </w:tcPr>
          <w:p w14:paraId="375A1025" w14:textId="3BC6509D"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138 (11%)</w:t>
            </w:r>
          </w:p>
        </w:tc>
      </w:tr>
      <w:tr w:rsidR="00137246" w:rsidRPr="00740B16" w14:paraId="6A5690E4" w14:textId="77777777" w:rsidTr="002C08EF">
        <w:trPr>
          <w:trHeight w:val="320"/>
          <w:jc w:val="center"/>
        </w:trPr>
        <w:tc>
          <w:tcPr>
            <w:tcW w:w="3744" w:type="dxa"/>
            <w:vAlign w:val="center"/>
            <w:hideMark/>
          </w:tcPr>
          <w:p w14:paraId="0D1D35EC" w14:textId="4469C453"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Hospital</w:t>
            </w:r>
          </w:p>
        </w:tc>
        <w:tc>
          <w:tcPr>
            <w:tcW w:w="1701" w:type="dxa"/>
            <w:hideMark/>
          </w:tcPr>
          <w:p w14:paraId="34AA4B9E" w14:textId="77777777" w:rsidR="00137246" w:rsidRPr="000266A6" w:rsidRDefault="00137246" w:rsidP="00137246">
            <w:pPr>
              <w:jc w:val="center"/>
              <w:rPr>
                <w:rFonts w:ascii="Arial" w:eastAsia="Times New Roman" w:hAnsi="Arial" w:cs="Arial"/>
                <w:color w:val="000000"/>
                <w:kern w:val="0"/>
                <w:sz w:val="22"/>
                <w:szCs w:val="22"/>
                <w14:ligatures w14:val="none"/>
              </w:rPr>
            </w:pPr>
          </w:p>
        </w:tc>
        <w:tc>
          <w:tcPr>
            <w:tcW w:w="3388" w:type="dxa"/>
            <w:hideMark/>
          </w:tcPr>
          <w:p w14:paraId="0423BEAC" w14:textId="77777777" w:rsidR="00137246" w:rsidRPr="000266A6" w:rsidRDefault="00137246" w:rsidP="00137246">
            <w:pPr>
              <w:jc w:val="center"/>
              <w:rPr>
                <w:rFonts w:ascii="Arial" w:eastAsia="Times New Roman" w:hAnsi="Arial" w:cs="Arial"/>
                <w:kern w:val="0"/>
                <w:sz w:val="22"/>
                <w:szCs w:val="22"/>
                <w14:ligatures w14:val="none"/>
              </w:rPr>
            </w:pPr>
          </w:p>
        </w:tc>
      </w:tr>
      <w:tr w:rsidR="00137246" w:rsidRPr="00740B16" w14:paraId="222CE1EE" w14:textId="77777777" w:rsidTr="002C08EF">
        <w:trPr>
          <w:trHeight w:val="300"/>
          <w:jc w:val="center"/>
        </w:trPr>
        <w:tc>
          <w:tcPr>
            <w:tcW w:w="3744" w:type="dxa"/>
            <w:vAlign w:val="center"/>
            <w:hideMark/>
          </w:tcPr>
          <w:p w14:paraId="160174D0" w14:textId="289D8CE7"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Brooklyn</w:t>
            </w:r>
          </w:p>
        </w:tc>
        <w:tc>
          <w:tcPr>
            <w:tcW w:w="1701" w:type="dxa"/>
            <w:hideMark/>
          </w:tcPr>
          <w:p w14:paraId="50EB1E50" w14:textId="6624EAA3"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2,306 (25%)</w:t>
            </w:r>
          </w:p>
        </w:tc>
        <w:tc>
          <w:tcPr>
            <w:tcW w:w="3388" w:type="dxa"/>
            <w:hideMark/>
          </w:tcPr>
          <w:p w14:paraId="66F6B93A" w14:textId="0FA9CD29"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262 (22%)</w:t>
            </w:r>
          </w:p>
        </w:tc>
      </w:tr>
      <w:tr w:rsidR="00137246" w:rsidRPr="00740B16" w14:paraId="12F1AC73" w14:textId="77777777" w:rsidTr="002C08EF">
        <w:trPr>
          <w:trHeight w:val="300"/>
          <w:jc w:val="center"/>
        </w:trPr>
        <w:tc>
          <w:tcPr>
            <w:tcW w:w="3744" w:type="dxa"/>
            <w:vAlign w:val="center"/>
            <w:hideMark/>
          </w:tcPr>
          <w:p w14:paraId="2EE4249B" w14:textId="3F335136"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Tisch</w:t>
            </w:r>
          </w:p>
        </w:tc>
        <w:tc>
          <w:tcPr>
            <w:tcW w:w="1701" w:type="dxa"/>
            <w:hideMark/>
          </w:tcPr>
          <w:p w14:paraId="015D0A2E" w14:textId="56C2F14C"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6,802 (75%)</w:t>
            </w:r>
          </w:p>
        </w:tc>
        <w:tc>
          <w:tcPr>
            <w:tcW w:w="3388" w:type="dxa"/>
            <w:hideMark/>
          </w:tcPr>
          <w:p w14:paraId="695C3F34" w14:textId="6804862B"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951 (78%)</w:t>
            </w:r>
          </w:p>
        </w:tc>
      </w:tr>
      <w:tr w:rsidR="00137246" w:rsidRPr="00740B16" w14:paraId="4A788532" w14:textId="77777777" w:rsidTr="002C08EF">
        <w:trPr>
          <w:trHeight w:val="300"/>
          <w:jc w:val="center"/>
        </w:trPr>
        <w:tc>
          <w:tcPr>
            <w:tcW w:w="3744" w:type="dxa"/>
            <w:vAlign w:val="center"/>
            <w:hideMark/>
          </w:tcPr>
          <w:p w14:paraId="5C716EB3" w14:textId="77777777"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 of Hospital Admissions</w:t>
            </w:r>
          </w:p>
        </w:tc>
        <w:tc>
          <w:tcPr>
            <w:tcW w:w="1701" w:type="dxa"/>
            <w:hideMark/>
          </w:tcPr>
          <w:p w14:paraId="06B0A857" w14:textId="4BEBC7F6"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1.73 (3.19)</w:t>
            </w:r>
          </w:p>
        </w:tc>
        <w:tc>
          <w:tcPr>
            <w:tcW w:w="3388" w:type="dxa"/>
            <w:hideMark/>
          </w:tcPr>
          <w:p w14:paraId="4236C6E1" w14:textId="02AC3033"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2.25 (3.28)</w:t>
            </w:r>
          </w:p>
        </w:tc>
      </w:tr>
      <w:tr w:rsidR="00137246" w:rsidRPr="00740B16" w14:paraId="75A81B33" w14:textId="77777777" w:rsidTr="002C08EF">
        <w:trPr>
          <w:trHeight w:val="279"/>
          <w:jc w:val="center"/>
        </w:trPr>
        <w:tc>
          <w:tcPr>
            <w:tcW w:w="3744" w:type="dxa"/>
            <w:vAlign w:val="center"/>
            <w:hideMark/>
          </w:tcPr>
          <w:p w14:paraId="0C9AB8BE" w14:textId="77777777"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Cumulative Hospital Days</w:t>
            </w:r>
          </w:p>
        </w:tc>
        <w:tc>
          <w:tcPr>
            <w:tcW w:w="1701" w:type="dxa"/>
            <w:hideMark/>
          </w:tcPr>
          <w:p w14:paraId="26AE01E1" w14:textId="7F1A006C"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8 (19)</w:t>
            </w:r>
          </w:p>
        </w:tc>
        <w:tc>
          <w:tcPr>
            <w:tcW w:w="3388" w:type="dxa"/>
            <w:hideMark/>
          </w:tcPr>
          <w:p w14:paraId="7C8AD8B2" w14:textId="46977362"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15 (26)</w:t>
            </w:r>
          </w:p>
        </w:tc>
      </w:tr>
      <w:tr w:rsidR="00137246" w:rsidRPr="00740B16" w14:paraId="47699D3B" w14:textId="77777777" w:rsidTr="002C08EF">
        <w:trPr>
          <w:trHeight w:val="360"/>
          <w:jc w:val="center"/>
        </w:trPr>
        <w:tc>
          <w:tcPr>
            <w:tcW w:w="3744" w:type="dxa"/>
            <w:vAlign w:val="center"/>
            <w:hideMark/>
          </w:tcPr>
          <w:p w14:paraId="4D285B01" w14:textId="77777777"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Cumulative # of Antibiotics</w:t>
            </w:r>
          </w:p>
        </w:tc>
        <w:tc>
          <w:tcPr>
            <w:tcW w:w="1701" w:type="dxa"/>
            <w:hideMark/>
          </w:tcPr>
          <w:p w14:paraId="2038095C" w14:textId="14E8A95B"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10 (34)</w:t>
            </w:r>
          </w:p>
        </w:tc>
        <w:tc>
          <w:tcPr>
            <w:tcW w:w="3388" w:type="dxa"/>
            <w:hideMark/>
          </w:tcPr>
          <w:p w14:paraId="20CBD9A7" w14:textId="2221F15E"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23 (51)</w:t>
            </w:r>
          </w:p>
        </w:tc>
      </w:tr>
      <w:tr w:rsidR="00137246" w:rsidRPr="00740B16" w14:paraId="33583847" w14:textId="77777777" w:rsidTr="002C08EF">
        <w:trPr>
          <w:trHeight w:val="320"/>
          <w:jc w:val="center"/>
        </w:trPr>
        <w:tc>
          <w:tcPr>
            <w:tcW w:w="3744" w:type="dxa"/>
            <w:vAlign w:val="center"/>
            <w:hideMark/>
          </w:tcPr>
          <w:p w14:paraId="39C1B7CD" w14:textId="2EBF4F8C"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i/>
                <w:iCs/>
                <w:color w:val="000000"/>
                <w:kern w:val="0"/>
                <w:sz w:val="22"/>
                <w:szCs w:val="22"/>
                <w14:ligatures w14:val="none"/>
              </w:rPr>
              <w:t>S. aureus</w:t>
            </w:r>
            <w:r w:rsidRPr="000266A6">
              <w:rPr>
                <w:rFonts w:ascii="Arial" w:eastAsia="Times New Roman" w:hAnsi="Arial" w:cs="Arial"/>
                <w:color w:val="000000"/>
                <w:kern w:val="0"/>
                <w:sz w:val="22"/>
                <w:szCs w:val="22"/>
                <w14:ligatures w14:val="none"/>
              </w:rPr>
              <w:t xml:space="preserve"> type</w:t>
            </w:r>
          </w:p>
        </w:tc>
        <w:tc>
          <w:tcPr>
            <w:tcW w:w="1701" w:type="dxa"/>
            <w:hideMark/>
          </w:tcPr>
          <w:p w14:paraId="57B5055E" w14:textId="77777777" w:rsidR="00137246" w:rsidRPr="000266A6" w:rsidRDefault="00137246" w:rsidP="00137246">
            <w:pPr>
              <w:jc w:val="center"/>
              <w:rPr>
                <w:rFonts w:ascii="Arial" w:eastAsia="Times New Roman" w:hAnsi="Arial" w:cs="Arial"/>
                <w:color w:val="000000"/>
                <w:kern w:val="0"/>
                <w:sz w:val="22"/>
                <w:szCs w:val="22"/>
                <w14:ligatures w14:val="none"/>
              </w:rPr>
            </w:pPr>
          </w:p>
        </w:tc>
        <w:tc>
          <w:tcPr>
            <w:tcW w:w="3388" w:type="dxa"/>
            <w:hideMark/>
          </w:tcPr>
          <w:p w14:paraId="569BD571" w14:textId="77777777" w:rsidR="00137246" w:rsidRPr="000266A6" w:rsidRDefault="00137246" w:rsidP="00137246">
            <w:pPr>
              <w:jc w:val="center"/>
              <w:rPr>
                <w:rFonts w:ascii="Arial" w:eastAsia="Times New Roman" w:hAnsi="Arial" w:cs="Arial"/>
                <w:kern w:val="0"/>
                <w:sz w:val="22"/>
                <w:szCs w:val="22"/>
                <w14:ligatures w14:val="none"/>
              </w:rPr>
            </w:pPr>
          </w:p>
        </w:tc>
      </w:tr>
      <w:tr w:rsidR="00137246" w:rsidRPr="00740B16" w14:paraId="0B4AC4B0" w14:textId="77777777" w:rsidTr="002C08EF">
        <w:trPr>
          <w:trHeight w:val="300"/>
          <w:jc w:val="center"/>
        </w:trPr>
        <w:tc>
          <w:tcPr>
            <w:tcW w:w="3744" w:type="dxa"/>
            <w:vAlign w:val="center"/>
            <w:hideMark/>
          </w:tcPr>
          <w:p w14:paraId="5A73C8AB" w14:textId="7C5B79E9"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MRSA</w:t>
            </w:r>
          </w:p>
        </w:tc>
        <w:tc>
          <w:tcPr>
            <w:tcW w:w="1701" w:type="dxa"/>
            <w:hideMark/>
          </w:tcPr>
          <w:p w14:paraId="26E62FE6" w14:textId="1A964F4A"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3,088 (34%)</w:t>
            </w:r>
          </w:p>
        </w:tc>
        <w:tc>
          <w:tcPr>
            <w:tcW w:w="3388" w:type="dxa"/>
            <w:hideMark/>
          </w:tcPr>
          <w:p w14:paraId="67C853FB" w14:textId="43E1264B"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1,041 (86%)</w:t>
            </w:r>
          </w:p>
        </w:tc>
      </w:tr>
      <w:tr w:rsidR="00137246" w:rsidRPr="00740B16" w14:paraId="0DC5D600" w14:textId="77777777" w:rsidTr="002C08EF">
        <w:trPr>
          <w:trHeight w:val="300"/>
          <w:jc w:val="center"/>
        </w:trPr>
        <w:tc>
          <w:tcPr>
            <w:tcW w:w="3744" w:type="dxa"/>
            <w:vAlign w:val="center"/>
            <w:hideMark/>
          </w:tcPr>
          <w:p w14:paraId="4E685B1E" w14:textId="5C60C77E"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MSSA</w:t>
            </w:r>
          </w:p>
        </w:tc>
        <w:tc>
          <w:tcPr>
            <w:tcW w:w="1701" w:type="dxa"/>
            <w:hideMark/>
          </w:tcPr>
          <w:p w14:paraId="147C7D2C" w14:textId="63FE3AF3"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6,020 (66%)</w:t>
            </w:r>
          </w:p>
        </w:tc>
        <w:tc>
          <w:tcPr>
            <w:tcW w:w="3388" w:type="dxa"/>
            <w:hideMark/>
          </w:tcPr>
          <w:p w14:paraId="06DAAA59" w14:textId="469921C4"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172 (14%)</w:t>
            </w:r>
          </w:p>
        </w:tc>
      </w:tr>
      <w:tr w:rsidR="00137246" w:rsidRPr="00740B16" w14:paraId="42A545C0" w14:textId="77777777" w:rsidTr="002C08EF">
        <w:trPr>
          <w:trHeight w:val="320"/>
          <w:jc w:val="center"/>
        </w:trPr>
        <w:tc>
          <w:tcPr>
            <w:tcW w:w="3744" w:type="dxa"/>
            <w:vAlign w:val="center"/>
            <w:hideMark/>
          </w:tcPr>
          <w:p w14:paraId="79AF8448" w14:textId="07D2238A"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Clonal complex</w:t>
            </w:r>
          </w:p>
        </w:tc>
        <w:tc>
          <w:tcPr>
            <w:tcW w:w="1701" w:type="dxa"/>
            <w:hideMark/>
          </w:tcPr>
          <w:p w14:paraId="5D72A688" w14:textId="77777777" w:rsidR="00137246" w:rsidRPr="000266A6" w:rsidRDefault="00137246" w:rsidP="00137246">
            <w:pPr>
              <w:jc w:val="center"/>
              <w:rPr>
                <w:rFonts w:ascii="Arial" w:eastAsia="Times New Roman" w:hAnsi="Arial" w:cs="Arial"/>
                <w:color w:val="000000"/>
                <w:kern w:val="0"/>
                <w:sz w:val="22"/>
                <w:szCs w:val="22"/>
                <w14:ligatures w14:val="none"/>
              </w:rPr>
            </w:pPr>
          </w:p>
        </w:tc>
        <w:tc>
          <w:tcPr>
            <w:tcW w:w="3388" w:type="dxa"/>
            <w:hideMark/>
          </w:tcPr>
          <w:p w14:paraId="126B8A4C" w14:textId="77777777" w:rsidR="00137246" w:rsidRPr="000266A6" w:rsidRDefault="00137246" w:rsidP="00137246">
            <w:pPr>
              <w:jc w:val="center"/>
              <w:rPr>
                <w:rFonts w:ascii="Arial" w:eastAsia="Times New Roman" w:hAnsi="Arial" w:cs="Arial"/>
                <w:kern w:val="0"/>
                <w:sz w:val="22"/>
                <w:szCs w:val="22"/>
                <w14:ligatures w14:val="none"/>
              </w:rPr>
            </w:pPr>
          </w:p>
        </w:tc>
      </w:tr>
      <w:tr w:rsidR="00137246" w:rsidRPr="00740B16" w14:paraId="211DF119" w14:textId="77777777" w:rsidTr="002C08EF">
        <w:trPr>
          <w:trHeight w:val="300"/>
          <w:jc w:val="center"/>
        </w:trPr>
        <w:tc>
          <w:tcPr>
            <w:tcW w:w="3744" w:type="dxa"/>
            <w:vAlign w:val="center"/>
            <w:hideMark/>
          </w:tcPr>
          <w:p w14:paraId="59719CCF" w14:textId="23AA14CA"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CC5</w:t>
            </w:r>
          </w:p>
        </w:tc>
        <w:tc>
          <w:tcPr>
            <w:tcW w:w="1701" w:type="dxa"/>
            <w:hideMark/>
          </w:tcPr>
          <w:p w14:paraId="769984AB" w14:textId="5A7B5E42"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2,035 (22%)</w:t>
            </w:r>
          </w:p>
        </w:tc>
        <w:tc>
          <w:tcPr>
            <w:tcW w:w="3388" w:type="dxa"/>
            <w:hideMark/>
          </w:tcPr>
          <w:p w14:paraId="7A837B4B" w14:textId="16E47664"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227 (19%)</w:t>
            </w:r>
          </w:p>
        </w:tc>
      </w:tr>
      <w:tr w:rsidR="00137246" w:rsidRPr="00740B16" w14:paraId="620516AA" w14:textId="77777777" w:rsidTr="002C08EF">
        <w:trPr>
          <w:trHeight w:val="300"/>
          <w:jc w:val="center"/>
        </w:trPr>
        <w:tc>
          <w:tcPr>
            <w:tcW w:w="3744" w:type="dxa"/>
            <w:vAlign w:val="center"/>
            <w:hideMark/>
          </w:tcPr>
          <w:p w14:paraId="14B70182" w14:textId="7A76ABCE"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lastRenderedPageBreak/>
              <w:t>CC8</w:t>
            </w:r>
          </w:p>
        </w:tc>
        <w:tc>
          <w:tcPr>
            <w:tcW w:w="1701" w:type="dxa"/>
            <w:hideMark/>
          </w:tcPr>
          <w:p w14:paraId="4BC19F42" w14:textId="3E2EAF75"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2,329 (26%)</w:t>
            </w:r>
          </w:p>
        </w:tc>
        <w:tc>
          <w:tcPr>
            <w:tcW w:w="3388" w:type="dxa"/>
            <w:hideMark/>
          </w:tcPr>
          <w:p w14:paraId="5E07884F" w14:textId="5222874C"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859 (71%)</w:t>
            </w:r>
          </w:p>
        </w:tc>
      </w:tr>
      <w:tr w:rsidR="00137246" w:rsidRPr="00740B16" w14:paraId="53E7D523" w14:textId="77777777" w:rsidTr="002C08EF">
        <w:trPr>
          <w:trHeight w:val="300"/>
          <w:jc w:val="center"/>
        </w:trPr>
        <w:tc>
          <w:tcPr>
            <w:tcW w:w="3744" w:type="dxa"/>
            <w:vAlign w:val="center"/>
            <w:hideMark/>
          </w:tcPr>
          <w:p w14:paraId="78435B09" w14:textId="35AA0349"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Other</w:t>
            </w:r>
          </w:p>
        </w:tc>
        <w:tc>
          <w:tcPr>
            <w:tcW w:w="1701" w:type="dxa"/>
            <w:hideMark/>
          </w:tcPr>
          <w:p w14:paraId="4B085BF5" w14:textId="3EEC7F05"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4,744 (52%)</w:t>
            </w:r>
          </w:p>
        </w:tc>
        <w:tc>
          <w:tcPr>
            <w:tcW w:w="3388" w:type="dxa"/>
            <w:hideMark/>
          </w:tcPr>
          <w:p w14:paraId="1ABCB13B" w14:textId="35E34ED8"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127 (10%)</w:t>
            </w:r>
          </w:p>
        </w:tc>
      </w:tr>
      <w:tr w:rsidR="00137246" w:rsidRPr="00740B16" w14:paraId="3CDB3245" w14:textId="77777777" w:rsidTr="002C08EF">
        <w:trPr>
          <w:trHeight w:val="300"/>
          <w:jc w:val="center"/>
        </w:trPr>
        <w:tc>
          <w:tcPr>
            <w:tcW w:w="3744" w:type="dxa"/>
            <w:vAlign w:val="center"/>
            <w:hideMark/>
          </w:tcPr>
          <w:p w14:paraId="7FE87C19" w14:textId="564CCE53"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Involved in Transmission Event</w:t>
            </w:r>
          </w:p>
        </w:tc>
        <w:tc>
          <w:tcPr>
            <w:tcW w:w="1701" w:type="dxa"/>
            <w:hideMark/>
          </w:tcPr>
          <w:p w14:paraId="14EDC9DD" w14:textId="7F972464"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467 (5.1%)</w:t>
            </w:r>
          </w:p>
        </w:tc>
        <w:tc>
          <w:tcPr>
            <w:tcW w:w="3388" w:type="dxa"/>
            <w:hideMark/>
          </w:tcPr>
          <w:p w14:paraId="0165E3A7" w14:textId="387A9F9B"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190 (16%)</w:t>
            </w:r>
          </w:p>
        </w:tc>
      </w:tr>
    </w:tbl>
    <w:p w14:paraId="6E7D34C8" w14:textId="77777777" w:rsidR="00831E4A" w:rsidRDefault="00831E4A" w:rsidP="008070B9">
      <w:pPr>
        <w:jc w:val="both"/>
        <w:rPr>
          <w:rFonts w:ascii="Arial" w:hAnsi="Arial" w:cs="Arial"/>
          <w:b/>
          <w:bCs/>
          <w:sz w:val="22"/>
          <w:szCs w:val="22"/>
        </w:rPr>
      </w:pPr>
    </w:p>
    <w:p w14:paraId="483FBEC8" w14:textId="705B0289" w:rsidR="000F4FB9" w:rsidRPr="000266A6" w:rsidRDefault="00577347" w:rsidP="009E04EF">
      <w:pPr>
        <w:rPr>
          <w:rFonts w:ascii="Arial" w:hAnsi="Arial" w:cs="Arial"/>
          <w:sz w:val="22"/>
          <w:szCs w:val="22"/>
        </w:rPr>
      </w:pPr>
      <w:r w:rsidRPr="000266A6">
        <w:rPr>
          <w:rFonts w:ascii="Arial" w:hAnsi="Arial" w:cs="Arial"/>
          <w:b/>
          <w:bCs/>
          <w:sz w:val="22"/>
          <w:szCs w:val="22"/>
        </w:rPr>
        <w:t>Note</w:t>
      </w:r>
      <w:r w:rsidRPr="000266A6">
        <w:rPr>
          <w:rFonts w:ascii="Arial" w:hAnsi="Arial" w:cs="Arial"/>
          <w:sz w:val="22"/>
          <w:szCs w:val="22"/>
        </w:rPr>
        <w:t xml:space="preserve">. </w:t>
      </w:r>
      <w:r w:rsidR="0090583A" w:rsidRPr="000266A6">
        <w:rPr>
          <w:rFonts w:ascii="Arial" w:hAnsi="Arial" w:cs="Arial"/>
          <w:sz w:val="22"/>
          <w:szCs w:val="22"/>
        </w:rPr>
        <w:t xml:space="preserve">Data are presented as mean (SD) or n (%). MRSA, methicillin-resistant </w:t>
      </w:r>
      <w:r w:rsidR="0090583A" w:rsidRPr="000266A6">
        <w:rPr>
          <w:rStyle w:val="Emphasis"/>
          <w:rFonts w:ascii="Arial" w:hAnsi="Arial" w:cs="Arial"/>
          <w:sz w:val="22"/>
          <w:szCs w:val="22"/>
        </w:rPr>
        <w:t>Staphylococcus aureus</w:t>
      </w:r>
      <w:r w:rsidR="0090583A" w:rsidRPr="000266A6">
        <w:rPr>
          <w:rFonts w:ascii="Arial" w:hAnsi="Arial" w:cs="Arial"/>
          <w:sz w:val="22"/>
          <w:szCs w:val="22"/>
        </w:rPr>
        <w:t xml:space="preserve">; MSSA, methicillin-susceptible </w:t>
      </w:r>
      <w:r w:rsidR="0090583A" w:rsidRPr="000266A6">
        <w:rPr>
          <w:rStyle w:val="Emphasis"/>
          <w:rFonts w:ascii="Arial" w:hAnsi="Arial" w:cs="Arial"/>
          <w:sz w:val="22"/>
          <w:szCs w:val="22"/>
        </w:rPr>
        <w:t>S. aureus</w:t>
      </w:r>
      <w:r w:rsidR="0090583A" w:rsidRPr="000266A6">
        <w:rPr>
          <w:rFonts w:ascii="Arial" w:hAnsi="Arial" w:cs="Arial"/>
          <w:sz w:val="22"/>
          <w:szCs w:val="22"/>
        </w:rPr>
        <w:t>; CC, clonal complex. Transmission events were defined as described in the Supplementary Methods.</w:t>
      </w:r>
    </w:p>
    <w:p w14:paraId="2F742A2C" w14:textId="77777777" w:rsidR="0090583A" w:rsidRPr="00740B16" w:rsidRDefault="0090583A" w:rsidP="000F4FB9">
      <w:pPr>
        <w:rPr>
          <w:rFonts w:ascii="Arial" w:hAnsi="Arial" w:cs="Arial"/>
          <w:b/>
          <w:bCs/>
          <w:sz w:val="22"/>
          <w:szCs w:val="22"/>
        </w:rPr>
      </w:pPr>
    </w:p>
    <w:p w14:paraId="5ED9B1BD" w14:textId="77777777" w:rsidR="00E46E2F" w:rsidRDefault="00E46E2F">
      <w:pPr>
        <w:spacing w:after="160" w:line="278" w:lineRule="auto"/>
        <w:rPr>
          <w:rFonts w:ascii="Arial" w:hAnsi="Arial" w:cs="Arial"/>
          <w:b/>
          <w:bCs/>
          <w:color w:val="000000"/>
          <w:sz w:val="22"/>
          <w:szCs w:val="22"/>
        </w:rPr>
        <w:sectPr w:rsidR="00E46E2F" w:rsidSect="00C07421">
          <w:pgSz w:w="12240" w:h="15840"/>
          <w:pgMar w:top="1440" w:right="1440" w:bottom="1440" w:left="1260" w:header="720" w:footer="720" w:gutter="0"/>
          <w:lnNumType w:countBy="1" w:restart="continuous"/>
          <w:cols w:space="720"/>
          <w:docGrid w:linePitch="360"/>
        </w:sectPr>
      </w:pPr>
    </w:p>
    <w:p w14:paraId="6851A28E" w14:textId="1937363B" w:rsidR="000F4FB9" w:rsidRPr="00CE5A7C" w:rsidRDefault="0090583A" w:rsidP="00CE5A7C">
      <w:pPr>
        <w:spacing w:after="160" w:line="278" w:lineRule="auto"/>
        <w:rPr>
          <w:rFonts w:ascii="Arial" w:hAnsi="Arial" w:cs="Arial"/>
          <w:b/>
          <w:bCs/>
          <w:color w:val="000000"/>
          <w:sz w:val="22"/>
          <w:szCs w:val="22"/>
        </w:rPr>
      </w:pPr>
      <w:r w:rsidRPr="00577347">
        <w:rPr>
          <w:rFonts w:ascii="Arial" w:hAnsi="Arial" w:cs="Arial"/>
          <w:b/>
          <w:bCs/>
          <w:color w:val="000000"/>
          <w:sz w:val="22"/>
          <w:szCs w:val="22"/>
        </w:rPr>
        <w:lastRenderedPageBreak/>
        <w:t xml:space="preserve">Supplementary </w:t>
      </w:r>
      <w:r w:rsidR="000F4FB9" w:rsidRPr="00740B16">
        <w:rPr>
          <w:rFonts w:ascii="Arial" w:hAnsi="Arial" w:cs="Arial"/>
          <w:b/>
          <w:bCs/>
          <w:sz w:val="22"/>
          <w:szCs w:val="22"/>
        </w:rPr>
        <w:t xml:space="preserve">Table </w:t>
      </w:r>
      <w:r w:rsidR="00C363D6">
        <w:rPr>
          <w:rFonts w:ascii="Arial" w:hAnsi="Arial" w:cs="Arial"/>
          <w:b/>
          <w:bCs/>
          <w:sz w:val="22"/>
          <w:szCs w:val="22"/>
        </w:rPr>
        <w:t>2</w:t>
      </w:r>
      <w:r w:rsidR="00864441">
        <w:rPr>
          <w:rFonts w:ascii="Arial" w:hAnsi="Arial" w:cs="Arial"/>
          <w:b/>
          <w:bCs/>
          <w:sz w:val="22"/>
          <w:szCs w:val="22"/>
        </w:rPr>
        <w:t>.</w:t>
      </w:r>
      <w:r w:rsidR="000F4FB9" w:rsidRPr="00740B16">
        <w:rPr>
          <w:rFonts w:ascii="Arial" w:hAnsi="Arial" w:cs="Arial"/>
          <w:b/>
          <w:bCs/>
          <w:sz w:val="22"/>
          <w:szCs w:val="22"/>
        </w:rPr>
        <w:t xml:space="preserve"> Crude and adjusted transmission rate differences associated with </w:t>
      </w:r>
      <w:r w:rsidR="000F4FB9" w:rsidRPr="00740B16">
        <w:rPr>
          <w:rFonts w:ascii="Arial" w:hAnsi="Arial" w:cs="Arial"/>
          <w:b/>
          <w:bCs/>
          <w:i/>
          <w:iCs/>
          <w:sz w:val="22"/>
          <w:szCs w:val="22"/>
        </w:rPr>
        <w:t>mupA</w:t>
      </w:r>
      <w:r w:rsidR="000F4FB9" w:rsidRPr="00740B16">
        <w:rPr>
          <w:rFonts w:ascii="Arial" w:hAnsi="Arial" w:cs="Arial"/>
          <w:b/>
          <w:bCs/>
          <w:sz w:val="22"/>
          <w:szCs w:val="22"/>
        </w:rPr>
        <w:t xml:space="preserve"> carriage</w:t>
      </w:r>
      <w:r w:rsidR="00864441">
        <w:rPr>
          <w:rFonts w:ascii="Arial" w:hAnsi="Arial" w:cs="Arial"/>
          <w:b/>
          <w:bCs/>
          <w:sz w:val="22"/>
          <w:szCs w:val="22"/>
        </w:rPr>
        <w:t>.</w:t>
      </w:r>
    </w:p>
    <w:p w14:paraId="0390001E" w14:textId="77777777" w:rsidR="000F4FB9" w:rsidRPr="00740B16" w:rsidRDefault="000F4FB9" w:rsidP="000F4FB9">
      <w:pPr>
        <w:rPr>
          <w:rFonts w:ascii="Arial" w:hAnsi="Arial" w:cs="Arial"/>
          <w:b/>
          <w:bCs/>
          <w:sz w:val="22"/>
          <w:szCs w:val="22"/>
        </w:rPr>
      </w:pPr>
    </w:p>
    <w:tbl>
      <w:tblPr>
        <w:tblW w:w="7200" w:type="dxa"/>
        <w:jc w:val="center"/>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firstRow="1" w:lastRow="0" w:firstColumn="1" w:lastColumn="0" w:noHBand="0" w:noVBand="1"/>
      </w:tblPr>
      <w:tblGrid>
        <w:gridCol w:w="3600"/>
        <w:gridCol w:w="3600"/>
      </w:tblGrid>
      <w:tr w:rsidR="000F4FB9" w:rsidRPr="00740B16" w14:paraId="6EEA2E71" w14:textId="77777777" w:rsidTr="000266A6">
        <w:trPr>
          <w:trHeight w:val="300"/>
          <w:jc w:val="center"/>
        </w:trPr>
        <w:tc>
          <w:tcPr>
            <w:tcW w:w="3600" w:type="dxa"/>
            <w:vAlign w:val="center"/>
            <w:hideMark/>
          </w:tcPr>
          <w:p w14:paraId="1ED5FF8C" w14:textId="77777777" w:rsidR="000F4FB9" w:rsidRPr="000266A6" w:rsidRDefault="000F4FB9" w:rsidP="000266A6">
            <w:pPr>
              <w:jc w:val="center"/>
              <w:rPr>
                <w:rFonts w:ascii="Arial" w:eastAsia="Times New Roman" w:hAnsi="Arial" w:cs="Arial"/>
                <w:kern w:val="0"/>
                <w:sz w:val="22"/>
                <w:szCs w:val="22"/>
                <w14:ligatures w14:val="none"/>
              </w:rPr>
            </w:pPr>
          </w:p>
        </w:tc>
        <w:tc>
          <w:tcPr>
            <w:tcW w:w="3600" w:type="dxa"/>
            <w:vAlign w:val="center"/>
            <w:hideMark/>
          </w:tcPr>
          <w:p w14:paraId="12B96F29" w14:textId="77777777" w:rsidR="000F4FB9" w:rsidRPr="000266A6" w:rsidRDefault="000F4FB9" w:rsidP="00831E4A">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Rate difference (95% CI)</w:t>
            </w:r>
          </w:p>
        </w:tc>
      </w:tr>
      <w:tr w:rsidR="00137246" w:rsidRPr="00740B16" w14:paraId="2D2B04A4" w14:textId="77777777" w:rsidTr="00D97127">
        <w:trPr>
          <w:trHeight w:val="300"/>
          <w:jc w:val="center"/>
        </w:trPr>
        <w:tc>
          <w:tcPr>
            <w:tcW w:w="3600" w:type="dxa"/>
            <w:vAlign w:val="center"/>
            <w:hideMark/>
          </w:tcPr>
          <w:p w14:paraId="290487E2" w14:textId="77777777"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Crude</w:t>
            </w:r>
          </w:p>
        </w:tc>
        <w:tc>
          <w:tcPr>
            <w:tcW w:w="3600" w:type="dxa"/>
            <w:hideMark/>
          </w:tcPr>
          <w:p w14:paraId="2DDDB30F" w14:textId="0BF546F3"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10.5 (8.4, 12.7)</w:t>
            </w:r>
          </w:p>
        </w:tc>
      </w:tr>
      <w:tr w:rsidR="00137246" w:rsidRPr="00740B16" w14:paraId="3D3D123A" w14:textId="77777777" w:rsidTr="00D97127">
        <w:trPr>
          <w:trHeight w:val="300"/>
          <w:jc w:val="center"/>
        </w:trPr>
        <w:tc>
          <w:tcPr>
            <w:tcW w:w="3600" w:type="dxa"/>
            <w:vAlign w:val="center"/>
            <w:hideMark/>
          </w:tcPr>
          <w:p w14:paraId="665DD846" w14:textId="77777777" w:rsidR="00137246" w:rsidRPr="000266A6" w:rsidRDefault="00137246" w:rsidP="00137246">
            <w:pPr>
              <w:jc w:val="center"/>
              <w:rPr>
                <w:rFonts w:ascii="Arial" w:eastAsia="Times New Roman" w:hAnsi="Arial" w:cs="Arial"/>
                <w:color w:val="000000"/>
                <w:kern w:val="0"/>
                <w:sz w:val="22"/>
                <w:szCs w:val="22"/>
                <w14:ligatures w14:val="none"/>
              </w:rPr>
            </w:pPr>
            <w:r w:rsidRPr="000266A6">
              <w:rPr>
                <w:rFonts w:ascii="Arial" w:eastAsia="Times New Roman" w:hAnsi="Arial" w:cs="Arial"/>
                <w:color w:val="000000"/>
                <w:kern w:val="0"/>
                <w:sz w:val="22"/>
                <w:szCs w:val="22"/>
                <w14:ligatures w14:val="none"/>
              </w:rPr>
              <w:t>Adjusted*</w:t>
            </w:r>
          </w:p>
        </w:tc>
        <w:tc>
          <w:tcPr>
            <w:tcW w:w="3600" w:type="dxa"/>
            <w:hideMark/>
          </w:tcPr>
          <w:p w14:paraId="393EE752" w14:textId="7B573CD7" w:rsidR="00137246" w:rsidRPr="000266A6" w:rsidRDefault="00137246" w:rsidP="00137246">
            <w:pPr>
              <w:jc w:val="center"/>
              <w:rPr>
                <w:rFonts w:ascii="Arial" w:eastAsia="Times New Roman" w:hAnsi="Arial" w:cs="Arial"/>
                <w:color w:val="000000"/>
                <w:kern w:val="0"/>
                <w:sz w:val="22"/>
                <w:szCs w:val="22"/>
                <w14:ligatures w14:val="none"/>
              </w:rPr>
            </w:pPr>
            <w:r w:rsidRPr="00EA7E31">
              <w:rPr>
                <w:rFonts w:ascii="Arial" w:hAnsi="Arial" w:cs="Arial"/>
                <w:sz w:val="22"/>
                <w:szCs w:val="22"/>
              </w:rPr>
              <w:t>11.3 (5.8, 16.9)</w:t>
            </w:r>
          </w:p>
        </w:tc>
      </w:tr>
    </w:tbl>
    <w:p w14:paraId="575C041E" w14:textId="77777777" w:rsidR="00831E4A" w:rsidRPr="000266A6" w:rsidRDefault="00831E4A" w:rsidP="008070B9">
      <w:pPr>
        <w:jc w:val="both"/>
        <w:rPr>
          <w:rFonts w:ascii="Arial" w:hAnsi="Arial" w:cs="Arial"/>
          <w:b/>
          <w:bCs/>
          <w:sz w:val="22"/>
          <w:szCs w:val="22"/>
        </w:rPr>
      </w:pPr>
    </w:p>
    <w:p w14:paraId="6AF101F3" w14:textId="008DB180" w:rsidR="000F4FB9" w:rsidRPr="00E038C8" w:rsidRDefault="00577347" w:rsidP="009E04EF">
      <w:pPr>
        <w:rPr>
          <w:rFonts w:ascii="Arial" w:hAnsi="Arial" w:cs="Arial"/>
          <w:sz w:val="22"/>
          <w:szCs w:val="22"/>
        </w:rPr>
      </w:pPr>
      <w:r w:rsidRPr="00E038C8">
        <w:rPr>
          <w:rFonts w:ascii="Arial" w:hAnsi="Arial" w:cs="Arial"/>
          <w:b/>
          <w:bCs/>
          <w:sz w:val="22"/>
          <w:szCs w:val="22"/>
        </w:rPr>
        <w:t>Note</w:t>
      </w:r>
      <w:r w:rsidRPr="00E038C8">
        <w:rPr>
          <w:rFonts w:ascii="Arial" w:hAnsi="Arial" w:cs="Arial"/>
          <w:sz w:val="22"/>
          <w:szCs w:val="22"/>
        </w:rPr>
        <w:t xml:space="preserve">. </w:t>
      </w:r>
      <w:r w:rsidR="000F4FB9" w:rsidRPr="00E038C8">
        <w:rPr>
          <w:rFonts w:ascii="Arial" w:hAnsi="Arial" w:cs="Arial"/>
          <w:sz w:val="22"/>
          <w:szCs w:val="22"/>
        </w:rPr>
        <w:t>*Adjusted using inverse probability of treatment weighting (IPTW) for MRSA versus MSSA status, clonal complex, hospitalization history</w:t>
      </w:r>
      <w:r w:rsidR="00E038C8" w:rsidRPr="00E038C8">
        <w:rPr>
          <w:rFonts w:ascii="Arial" w:hAnsi="Arial" w:cs="Arial"/>
          <w:sz w:val="22"/>
          <w:szCs w:val="22"/>
        </w:rPr>
        <w:t xml:space="preserve"> (number of prior hospital admissions, cumulative hospital days)</w:t>
      </w:r>
      <w:r w:rsidR="000F4FB9" w:rsidRPr="00E038C8">
        <w:rPr>
          <w:rFonts w:ascii="Arial" w:hAnsi="Arial" w:cs="Arial"/>
          <w:sz w:val="22"/>
          <w:szCs w:val="22"/>
        </w:rPr>
        <w:t xml:space="preserve">, </w:t>
      </w:r>
      <w:r w:rsidR="00E038C8" w:rsidRPr="00E038C8">
        <w:rPr>
          <w:rFonts w:ascii="Arial" w:hAnsi="Arial" w:cs="Arial"/>
          <w:sz w:val="22"/>
          <w:szCs w:val="22"/>
        </w:rPr>
        <w:t xml:space="preserve">cumulative </w:t>
      </w:r>
      <w:r w:rsidR="000F4FB9" w:rsidRPr="00E038C8">
        <w:rPr>
          <w:rFonts w:ascii="Arial" w:hAnsi="Arial" w:cs="Arial"/>
          <w:sz w:val="22"/>
          <w:szCs w:val="22"/>
        </w:rPr>
        <w:t>antibiotic exposure, age, sex, race/ethnicity, and Charlson comorbidity score.</w:t>
      </w:r>
    </w:p>
    <w:p w14:paraId="209CF9B1" w14:textId="77777777" w:rsidR="00E038C8" w:rsidRPr="000266A6" w:rsidRDefault="00E038C8" w:rsidP="008070B9">
      <w:pPr>
        <w:jc w:val="both"/>
        <w:rPr>
          <w:rFonts w:ascii="Arial" w:hAnsi="Arial" w:cs="Arial"/>
          <w:sz w:val="22"/>
          <w:szCs w:val="22"/>
        </w:rPr>
      </w:pPr>
    </w:p>
    <w:p w14:paraId="227F4C3B" w14:textId="77777777" w:rsidR="00712B7B" w:rsidRPr="00577347" w:rsidRDefault="00712B7B" w:rsidP="00C07421">
      <w:pPr>
        <w:ind w:left="-270"/>
        <w:jc w:val="both"/>
        <w:rPr>
          <w:rFonts w:ascii="Arial" w:hAnsi="Arial" w:cs="Arial"/>
          <w:b/>
          <w:bCs/>
          <w:color w:val="000000"/>
          <w:sz w:val="22"/>
          <w:szCs w:val="22"/>
        </w:rPr>
      </w:pPr>
    </w:p>
    <w:p w14:paraId="18946E9C" w14:textId="592BBF0A" w:rsidR="007B3B6A" w:rsidRDefault="007B3B6A">
      <w:pPr>
        <w:spacing w:after="160" w:line="278" w:lineRule="auto"/>
        <w:rPr>
          <w:rFonts w:ascii="Arial" w:hAnsi="Arial" w:cs="Arial"/>
          <w:b/>
          <w:bCs/>
          <w:color w:val="000000"/>
          <w:sz w:val="22"/>
          <w:szCs w:val="22"/>
        </w:rPr>
        <w:sectPr w:rsidR="007B3B6A" w:rsidSect="00C07421">
          <w:pgSz w:w="12240" w:h="15840"/>
          <w:pgMar w:top="1440" w:right="1440" w:bottom="1440" w:left="1260" w:header="720" w:footer="720" w:gutter="0"/>
          <w:lnNumType w:countBy="1" w:restart="continuous"/>
          <w:cols w:space="720"/>
          <w:docGrid w:linePitch="360"/>
        </w:sectPr>
      </w:pPr>
    </w:p>
    <w:p w14:paraId="614255A0" w14:textId="2073E7AC" w:rsidR="00C92F6B" w:rsidRPr="00E74751" w:rsidRDefault="0076025F" w:rsidP="00C92F6B">
      <w:pPr>
        <w:rPr>
          <w:rFonts w:ascii="Arial" w:hAnsi="Arial" w:cs="Arial"/>
          <w:b/>
          <w:bCs/>
          <w:sz w:val="22"/>
          <w:szCs w:val="22"/>
        </w:rPr>
      </w:pPr>
      <w:r w:rsidRPr="0076025F">
        <w:rPr>
          <w:rFonts w:ascii="Arial" w:hAnsi="Arial" w:cs="Arial"/>
          <w:b/>
          <w:bCs/>
          <w:color w:val="000000"/>
          <w:sz w:val="22"/>
          <w:szCs w:val="22"/>
        </w:rPr>
        <w:lastRenderedPageBreak/>
        <w:t xml:space="preserve">Supplementary Table </w:t>
      </w:r>
      <w:r w:rsidR="00C363D6">
        <w:rPr>
          <w:rFonts w:ascii="Arial" w:hAnsi="Arial" w:cs="Arial"/>
          <w:b/>
          <w:bCs/>
          <w:color w:val="000000"/>
          <w:sz w:val="22"/>
          <w:szCs w:val="22"/>
        </w:rPr>
        <w:t>3</w:t>
      </w:r>
      <w:r w:rsidRPr="0076025F">
        <w:rPr>
          <w:rFonts w:ascii="Arial" w:hAnsi="Arial" w:cs="Arial"/>
          <w:b/>
          <w:bCs/>
          <w:color w:val="000000"/>
          <w:sz w:val="22"/>
          <w:szCs w:val="22"/>
        </w:rPr>
        <w:t xml:space="preserve">. </w:t>
      </w:r>
      <w:r w:rsidRPr="0076025F">
        <w:rPr>
          <w:rFonts w:ascii="Arial" w:hAnsi="Arial" w:cs="Arial"/>
          <w:b/>
          <w:bCs/>
          <w:sz w:val="22"/>
          <w:szCs w:val="22"/>
        </w:rPr>
        <w:t xml:space="preserve">Association between </w:t>
      </w:r>
      <w:r w:rsidRPr="0076025F">
        <w:rPr>
          <w:rFonts w:ascii="Arial" w:hAnsi="Arial" w:cs="Arial"/>
          <w:b/>
          <w:bCs/>
          <w:i/>
          <w:iCs/>
          <w:sz w:val="22"/>
          <w:szCs w:val="22"/>
        </w:rPr>
        <w:t>mupA</w:t>
      </w:r>
      <w:r w:rsidRPr="0076025F">
        <w:rPr>
          <w:rFonts w:ascii="Arial" w:hAnsi="Arial" w:cs="Arial"/>
          <w:b/>
          <w:bCs/>
          <w:sz w:val="22"/>
          <w:szCs w:val="22"/>
        </w:rPr>
        <w:t xml:space="preserve"> carriage and transmission across MRSA clonal complexes and MSSA</w:t>
      </w:r>
      <w:r w:rsidR="00864441">
        <w:rPr>
          <w:rFonts w:ascii="Arial" w:hAnsi="Arial" w:cs="Arial"/>
          <w:b/>
          <w:bCs/>
          <w:sz w:val="22"/>
          <w:szCs w:val="22"/>
        </w:rPr>
        <w:t>.</w:t>
      </w:r>
    </w:p>
    <w:tbl>
      <w:tblPr>
        <w:tblStyle w:val="TableGrid"/>
        <w:tblpPr w:leftFromText="180" w:rightFromText="180" w:vertAnchor="text" w:horzAnchor="margin" w:tblpX="-95" w:tblpY="546"/>
        <w:tblW w:w="10536" w:type="dxa"/>
        <w:tblLayout w:type="fixed"/>
        <w:tblLook w:val="04A0" w:firstRow="1" w:lastRow="0" w:firstColumn="1" w:lastColumn="0" w:noHBand="0" w:noVBand="1"/>
      </w:tblPr>
      <w:tblGrid>
        <w:gridCol w:w="1634"/>
        <w:gridCol w:w="741"/>
        <w:gridCol w:w="741"/>
        <w:gridCol w:w="741"/>
        <w:gridCol w:w="8"/>
        <w:gridCol w:w="733"/>
        <w:gridCol w:w="741"/>
        <w:gridCol w:w="741"/>
        <w:gridCol w:w="17"/>
        <w:gridCol w:w="724"/>
        <w:gridCol w:w="741"/>
        <w:gridCol w:w="741"/>
        <w:gridCol w:w="25"/>
        <w:gridCol w:w="716"/>
        <w:gridCol w:w="741"/>
        <w:gridCol w:w="751"/>
      </w:tblGrid>
      <w:tr w:rsidR="00C20E14" w:rsidRPr="007B3B6A" w14:paraId="37036423" w14:textId="77777777" w:rsidTr="00216DAA">
        <w:trPr>
          <w:trHeight w:val="281"/>
        </w:trPr>
        <w:tc>
          <w:tcPr>
            <w:tcW w:w="1634" w:type="dxa"/>
            <w:vMerge w:val="restart"/>
            <w:vAlign w:val="center"/>
          </w:tcPr>
          <w:p w14:paraId="13BDF9B0" w14:textId="77777777" w:rsidR="00C20E14" w:rsidRPr="007B3B6A" w:rsidRDefault="00C20E14" w:rsidP="00A61EF6">
            <w:pPr>
              <w:jc w:val="center"/>
              <w:rPr>
                <w:rFonts w:ascii="Arial" w:hAnsi="Arial" w:cs="Arial"/>
                <w:b/>
                <w:bCs/>
                <w:sz w:val="19"/>
                <w:szCs w:val="19"/>
              </w:rPr>
            </w:pPr>
          </w:p>
        </w:tc>
        <w:tc>
          <w:tcPr>
            <w:tcW w:w="2231" w:type="dxa"/>
            <w:gridSpan w:val="4"/>
            <w:vAlign w:val="center"/>
          </w:tcPr>
          <w:p w14:paraId="7A209021" w14:textId="77777777" w:rsidR="00C20E14" w:rsidRPr="007B3B6A" w:rsidRDefault="00C20E14" w:rsidP="00A61EF6">
            <w:pPr>
              <w:jc w:val="center"/>
              <w:rPr>
                <w:rFonts w:ascii="Arial" w:hAnsi="Arial" w:cs="Arial"/>
                <w:b/>
                <w:bCs/>
                <w:sz w:val="19"/>
                <w:szCs w:val="19"/>
              </w:rPr>
            </w:pPr>
            <w:r w:rsidRPr="007B3B6A">
              <w:rPr>
                <w:rFonts w:ascii="Arial" w:hAnsi="Arial" w:cs="Arial"/>
                <w:b/>
                <w:bCs/>
                <w:sz w:val="19"/>
                <w:szCs w:val="19"/>
              </w:rPr>
              <w:t>MRSA CC5</w:t>
            </w:r>
          </w:p>
        </w:tc>
        <w:tc>
          <w:tcPr>
            <w:tcW w:w="2232" w:type="dxa"/>
            <w:gridSpan w:val="4"/>
            <w:vAlign w:val="center"/>
          </w:tcPr>
          <w:p w14:paraId="4E462EDC" w14:textId="77777777" w:rsidR="00C20E14" w:rsidRPr="007B3B6A" w:rsidRDefault="00C20E14" w:rsidP="00A61EF6">
            <w:pPr>
              <w:jc w:val="center"/>
              <w:rPr>
                <w:rFonts w:ascii="Arial" w:hAnsi="Arial" w:cs="Arial"/>
                <w:b/>
                <w:bCs/>
                <w:sz w:val="19"/>
                <w:szCs w:val="19"/>
              </w:rPr>
            </w:pPr>
            <w:r w:rsidRPr="007B3B6A">
              <w:rPr>
                <w:rFonts w:ascii="Arial" w:hAnsi="Arial" w:cs="Arial"/>
                <w:b/>
                <w:bCs/>
                <w:sz w:val="19"/>
                <w:szCs w:val="19"/>
              </w:rPr>
              <w:t>MRSA CC8</w:t>
            </w:r>
          </w:p>
        </w:tc>
        <w:tc>
          <w:tcPr>
            <w:tcW w:w="2231" w:type="dxa"/>
            <w:gridSpan w:val="4"/>
            <w:vAlign w:val="center"/>
          </w:tcPr>
          <w:p w14:paraId="758084E9" w14:textId="77777777" w:rsidR="00C20E14" w:rsidRPr="007B3B6A" w:rsidRDefault="00C20E14" w:rsidP="00A61EF6">
            <w:pPr>
              <w:tabs>
                <w:tab w:val="left" w:pos="1112"/>
              </w:tabs>
              <w:jc w:val="center"/>
              <w:rPr>
                <w:rFonts w:ascii="Arial" w:hAnsi="Arial" w:cs="Arial"/>
                <w:b/>
                <w:bCs/>
                <w:sz w:val="19"/>
                <w:szCs w:val="19"/>
              </w:rPr>
            </w:pPr>
            <w:r w:rsidRPr="007B3B6A">
              <w:rPr>
                <w:rFonts w:ascii="Arial" w:hAnsi="Arial" w:cs="Arial"/>
                <w:b/>
                <w:bCs/>
                <w:sz w:val="19"/>
                <w:szCs w:val="19"/>
              </w:rPr>
              <w:t>MRSA Other CC</w:t>
            </w:r>
          </w:p>
        </w:tc>
        <w:tc>
          <w:tcPr>
            <w:tcW w:w="2208" w:type="dxa"/>
            <w:gridSpan w:val="3"/>
            <w:vAlign w:val="center"/>
          </w:tcPr>
          <w:p w14:paraId="5E77DA6D" w14:textId="77777777" w:rsidR="00C20E14" w:rsidRPr="007B3B6A" w:rsidRDefault="00C20E14" w:rsidP="00A61EF6">
            <w:pPr>
              <w:jc w:val="center"/>
              <w:rPr>
                <w:rFonts w:ascii="Arial" w:hAnsi="Arial" w:cs="Arial"/>
                <w:b/>
                <w:bCs/>
                <w:sz w:val="19"/>
                <w:szCs w:val="19"/>
              </w:rPr>
            </w:pPr>
            <w:r w:rsidRPr="007B3B6A">
              <w:rPr>
                <w:rFonts w:ascii="Arial" w:hAnsi="Arial" w:cs="Arial"/>
                <w:b/>
                <w:bCs/>
                <w:sz w:val="19"/>
                <w:szCs w:val="19"/>
              </w:rPr>
              <w:t>MSSA</w:t>
            </w:r>
          </w:p>
        </w:tc>
      </w:tr>
      <w:tr w:rsidR="00137246" w:rsidRPr="007B3B6A" w14:paraId="7A411919" w14:textId="77777777" w:rsidTr="00E74751">
        <w:trPr>
          <w:trHeight w:val="322"/>
        </w:trPr>
        <w:tc>
          <w:tcPr>
            <w:tcW w:w="1634" w:type="dxa"/>
            <w:vMerge/>
            <w:vAlign w:val="center"/>
          </w:tcPr>
          <w:p w14:paraId="182552B5" w14:textId="77777777" w:rsidR="00137246" w:rsidRPr="007B3B6A" w:rsidRDefault="00137246" w:rsidP="00137246">
            <w:pPr>
              <w:jc w:val="center"/>
              <w:rPr>
                <w:rFonts w:ascii="Arial" w:hAnsi="Arial" w:cs="Arial"/>
                <w:b/>
                <w:bCs/>
                <w:sz w:val="19"/>
                <w:szCs w:val="19"/>
              </w:rPr>
            </w:pPr>
          </w:p>
        </w:tc>
        <w:tc>
          <w:tcPr>
            <w:tcW w:w="741" w:type="dxa"/>
            <w:vAlign w:val="center"/>
          </w:tcPr>
          <w:p w14:paraId="6AE2A1DF" w14:textId="5B06B9E7" w:rsidR="00137246" w:rsidRPr="007B3B6A" w:rsidRDefault="00137246" w:rsidP="00137246">
            <w:pPr>
              <w:jc w:val="center"/>
              <w:rPr>
                <w:rFonts w:ascii="Arial" w:hAnsi="Arial" w:cs="Arial"/>
                <w:b/>
                <w:bCs/>
                <w:color w:val="000000"/>
                <w:sz w:val="19"/>
                <w:szCs w:val="19"/>
              </w:rPr>
            </w:pPr>
            <w:r w:rsidRPr="007B3B6A">
              <w:rPr>
                <w:rFonts w:ascii="Arial" w:hAnsi="Arial" w:cs="Arial"/>
                <w:b/>
                <w:bCs/>
                <w:i/>
                <w:iCs/>
                <w:color w:val="000000"/>
                <w:sz w:val="19"/>
                <w:szCs w:val="19"/>
              </w:rPr>
              <w:t xml:space="preserve">mupA </w:t>
            </w:r>
            <w:r w:rsidRPr="007B3B6A">
              <w:rPr>
                <w:rFonts w:ascii="Arial" w:hAnsi="Arial" w:cs="Arial"/>
                <w:b/>
                <w:bCs/>
                <w:color w:val="000000"/>
                <w:sz w:val="19"/>
                <w:szCs w:val="19"/>
              </w:rPr>
              <w:t>(+)</w:t>
            </w:r>
          </w:p>
        </w:tc>
        <w:tc>
          <w:tcPr>
            <w:tcW w:w="741" w:type="dxa"/>
            <w:vAlign w:val="center"/>
          </w:tcPr>
          <w:p w14:paraId="1368EA17" w14:textId="7F5B4436" w:rsidR="00137246" w:rsidRPr="001C5FE4" w:rsidRDefault="00137246" w:rsidP="00137246">
            <w:pPr>
              <w:jc w:val="center"/>
              <w:rPr>
                <w:rFonts w:ascii="Arial" w:hAnsi="Arial" w:cs="Arial"/>
                <w:b/>
                <w:bCs/>
                <w:i/>
                <w:iCs/>
                <w:color w:val="000000"/>
                <w:sz w:val="19"/>
                <w:szCs w:val="19"/>
              </w:rPr>
            </w:pPr>
            <w:proofErr w:type="gramStart"/>
            <w:r w:rsidRPr="007B3B6A">
              <w:rPr>
                <w:rFonts w:ascii="Arial" w:hAnsi="Arial" w:cs="Arial"/>
                <w:b/>
                <w:bCs/>
                <w:i/>
                <w:iCs/>
                <w:color w:val="000000"/>
                <w:sz w:val="19"/>
                <w:szCs w:val="19"/>
              </w:rPr>
              <w:t>mupA</w:t>
            </w:r>
            <w:r>
              <w:rPr>
                <w:rFonts w:ascii="Arial" w:hAnsi="Arial" w:cs="Arial"/>
                <w:b/>
                <w:bCs/>
                <w:i/>
                <w:iCs/>
                <w:color w:val="000000"/>
                <w:sz w:val="19"/>
                <w:szCs w:val="19"/>
              </w:rPr>
              <w:t xml:space="preserve"> </w:t>
            </w:r>
            <w:r w:rsidRPr="007B3B6A">
              <w:rPr>
                <w:rFonts w:ascii="Arial" w:hAnsi="Arial" w:cs="Arial"/>
                <w:b/>
                <w:bCs/>
                <w:i/>
                <w:iCs/>
                <w:color w:val="000000"/>
                <w:sz w:val="19"/>
                <w:szCs w:val="19"/>
              </w:rPr>
              <w:t xml:space="preserve"> </w:t>
            </w:r>
            <w:r w:rsidRPr="007B3B6A">
              <w:rPr>
                <w:rFonts w:ascii="Arial" w:hAnsi="Arial" w:cs="Arial"/>
                <w:b/>
                <w:bCs/>
                <w:iCs/>
                <w:color w:val="000000"/>
                <w:sz w:val="19"/>
                <w:szCs w:val="19"/>
              </w:rPr>
              <w:t>(</w:t>
            </w:r>
            <w:proofErr w:type="gramEnd"/>
            <w:r w:rsidRPr="007B3B6A">
              <w:rPr>
                <w:rFonts w:ascii="Arial" w:hAnsi="Arial" w:cs="Arial"/>
                <w:b/>
                <w:bCs/>
                <w:iCs/>
                <w:color w:val="000000"/>
                <w:sz w:val="19"/>
                <w:szCs w:val="19"/>
              </w:rPr>
              <w:t>-)</w:t>
            </w:r>
          </w:p>
        </w:tc>
        <w:tc>
          <w:tcPr>
            <w:tcW w:w="741" w:type="dxa"/>
            <w:vAlign w:val="center"/>
          </w:tcPr>
          <w:p w14:paraId="3AE9346B" w14:textId="2DDFD743" w:rsidR="00137246" w:rsidRPr="007B3B6A" w:rsidRDefault="00137246" w:rsidP="00137246">
            <w:pPr>
              <w:jc w:val="center"/>
              <w:rPr>
                <w:rFonts w:ascii="Arial" w:hAnsi="Arial" w:cs="Arial"/>
                <w:b/>
                <w:bCs/>
                <w:color w:val="000000"/>
                <w:sz w:val="19"/>
                <w:szCs w:val="19"/>
              </w:rPr>
            </w:pPr>
            <w:r>
              <w:rPr>
                <w:rFonts w:ascii="Arial" w:hAnsi="Arial" w:cs="Arial"/>
                <w:b/>
                <w:bCs/>
                <w:color w:val="000000"/>
                <w:sz w:val="19"/>
                <w:szCs w:val="19"/>
              </w:rPr>
              <w:t>RD</w:t>
            </w:r>
          </w:p>
        </w:tc>
        <w:tc>
          <w:tcPr>
            <w:tcW w:w="741" w:type="dxa"/>
            <w:gridSpan w:val="2"/>
            <w:vAlign w:val="center"/>
          </w:tcPr>
          <w:p w14:paraId="1F8CD254" w14:textId="07A61A2A" w:rsidR="00137246" w:rsidRPr="007B3B6A" w:rsidRDefault="00137246" w:rsidP="00137246">
            <w:pPr>
              <w:jc w:val="center"/>
              <w:rPr>
                <w:rFonts w:ascii="Arial" w:hAnsi="Arial" w:cs="Arial"/>
                <w:b/>
                <w:bCs/>
                <w:color w:val="000000"/>
                <w:sz w:val="19"/>
                <w:szCs w:val="19"/>
              </w:rPr>
            </w:pPr>
            <w:r w:rsidRPr="007B3B6A">
              <w:rPr>
                <w:rFonts w:ascii="Arial" w:hAnsi="Arial" w:cs="Arial"/>
                <w:b/>
                <w:bCs/>
                <w:i/>
                <w:iCs/>
                <w:color w:val="000000"/>
                <w:sz w:val="19"/>
                <w:szCs w:val="19"/>
              </w:rPr>
              <w:t xml:space="preserve">mupA </w:t>
            </w:r>
            <w:r w:rsidRPr="007B3B6A">
              <w:rPr>
                <w:rFonts w:ascii="Arial" w:hAnsi="Arial" w:cs="Arial"/>
                <w:b/>
                <w:bCs/>
                <w:color w:val="000000"/>
                <w:sz w:val="19"/>
                <w:szCs w:val="19"/>
              </w:rPr>
              <w:t>(+)</w:t>
            </w:r>
          </w:p>
        </w:tc>
        <w:tc>
          <w:tcPr>
            <w:tcW w:w="741" w:type="dxa"/>
            <w:vAlign w:val="center"/>
          </w:tcPr>
          <w:p w14:paraId="786D91BE" w14:textId="49434648" w:rsidR="00137246" w:rsidRPr="007B3B6A" w:rsidRDefault="00137246" w:rsidP="00137246">
            <w:pPr>
              <w:jc w:val="center"/>
              <w:rPr>
                <w:rFonts w:ascii="Arial" w:hAnsi="Arial" w:cs="Arial"/>
                <w:b/>
                <w:bCs/>
                <w:color w:val="000000"/>
                <w:sz w:val="19"/>
                <w:szCs w:val="19"/>
              </w:rPr>
            </w:pPr>
            <w:r w:rsidRPr="007B3B6A">
              <w:rPr>
                <w:rFonts w:ascii="Arial" w:hAnsi="Arial" w:cs="Arial"/>
                <w:b/>
                <w:bCs/>
                <w:i/>
                <w:iCs/>
                <w:color w:val="000000"/>
                <w:sz w:val="19"/>
                <w:szCs w:val="19"/>
              </w:rPr>
              <w:t xml:space="preserve">mupA </w:t>
            </w:r>
            <w:r w:rsidRPr="007B3B6A">
              <w:rPr>
                <w:rFonts w:ascii="Arial" w:hAnsi="Arial" w:cs="Arial"/>
                <w:b/>
                <w:bCs/>
                <w:iCs/>
                <w:color w:val="000000"/>
                <w:sz w:val="19"/>
                <w:szCs w:val="19"/>
              </w:rPr>
              <w:t>(-)</w:t>
            </w:r>
          </w:p>
        </w:tc>
        <w:tc>
          <w:tcPr>
            <w:tcW w:w="741" w:type="dxa"/>
            <w:vAlign w:val="center"/>
          </w:tcPr>
          <w:p w14:paraId="1E7D0CD4" w14:textId="60896926" w:rsidR="00137246" w:rsidRPr="007B3B6A" w:rsidRDefault="00137246" w:rsidP="00137246">
            <w:pPr>
              <w:jc w:val="center"/>
              <w:rPr>
                <w:rFonts w:ascii="Arial" w:hAnsi="Arial" w:cs="Arial"/>
                <w:b/>
                <w:bCs/>
                <w:color w:val="000000"/>
                <w:sz w:val="19"/>
                <w:szCs w:val="19"/>
              </w:rPr>
            </w:pPr>
            <w:r>
              <w:rPr>
                <w:rFonts w:ascii="Arial" w:hAnsi="Arial" w:cs="Arial"/>
                <w:b/>
                <w:bCs/>
                <w:color w:val="000000"/>
                <w:sz w:val="19"/>
                <w:szCs w:val="19"/>
              </w:rPr>
              <w:t>RD</w:t>
            </w:r>
          </w:p>
        </w:tc>
        <w:tc>
          <w:tcPr>
            <w:tcW w:w="741" w:type="dxa"/>
            <w:gridSpan w:val="2"/>
            <w:vAlign w:val="center"/>
          </w:tcPr>
          <w:p w14:paraId="3E61DC96" w14:textId="4C0B40A4" w:rsidR="00137246" w:rsidRPr="007B3B6A" w:rsidRDefault="00137246" w:rsidP="00137246">
            <w:pPr>
              <w:jc w:val="center"/>
              <w:rPr>
                <w:rFonts w:ascii="Arial" w:hAnsi="Arial" w:cs="Arial"/>
                <w:b/>
                <w:bCs/>
                <w:color w:val="000000"/>
                <w:sz w:val="19"/>
                <w:szCs w:val="19"/>
              </w:rPr>
            </w:pPr>
            <w:r w:rsidRPr="007B3B6A">
              <w:rPr>
                <w:rFonts w:ascii="Arial" w:hAnsi="Arial" w:cs="Arial"/>
                <w:b/>
                <w:bCs/>
                <w:i/>
                <w:iCs/>
                <w:color w:val="000000"/>
                <w:sz w:val="19"/>
                <w:szCs w:val="19"/>
              </w:rPr>
              <w:t xml:space="preserve">mupA </w:t>
            </w:r>
            <w:r w:rsidRPr="007B3B6A">
              <w:rPr>
                <w:rFonts w:ascii="Arial" w:hAnsi="Arial" w:cs="Arial"/>
                <w:b/>
                <w:bCs/>
                <w:color w:val="000000"/>
                <w:sz w:val="19"/>
                <w:szCs w:val="19"/>
              </w:rPr>
              <w:t>(+)</w:t>
            </w:r>
          </w:p>
        </w:tc>
        <w:tc>
          <w:tcPr>
            <w:tcW w:w="741" w:type="dxa"/>
            <w:vAlign w:val="center"/>
          </w:tcPr>
          <w:p w14:paraId="4B58297A" w14:textId="48FE7349" w:rsidR="00137246" w:rsidRPr="007B3B6A" w:rsidRDefault="00137246" w:rsidP="00137246">
            <w:pPr>
              <w:jc w:val="center"/>
              <w:rPr>
                <w:rFonts w:ascii="Arial" w:hAnsi="Arial" w:cs="Arial"/>
                <w:b/>
                <w:bCs/>
                <w:color w:val="000000"/>
                <w:sz w:val="19"/>
                <w:szCs w:val="19"/>
              </w:rPr>
            </w:pPr>
            <w:r w:rsidRPr="007B3B6A">
              <w:rPr>
                <w:rFonts w:ascii="Arial" w:hAnsi="Arial" w:cs="Arial"/>
                <w:b/>
                <w:bCs/>
                <w:i/>
                <w:iCs/>
                <w:color w:val="000000"/>
                <w:sz w:val="19"/>
                <w:szCs w:val="19"/>
              </w:rPr>
              <w:t xml:space="preserve">mupA </w:t>
            </w:r>
            <w:r w:rsidRPr="007B3B6A">
              <w:rPr>
                <w:rFonts w:ascii="Arial" w:hAnsi="Arial" w:cs="Arial"/>
                <w:b/>
                <w:bCs/>
                <w:iCs/>
                <w:color w:val="000000"/>
                <w:sz w:val="19"/>
                <w:szCs w:val="19"/>
              </w:rPr>
              <w:t>(-)</w:t>
            </w:r>
          </w:p>
        </w:tc>
        <w:tc>
          <w:tcPr>
            <w:tcW w:w="741" w:type="dxa"/>
            <w:vAlign w:val="center"/>
          </w:tcPr>
          <w:p w14:paraId="103C1600" w14:textId="711CD718" w:rsidR="00137246" w:rsidRPr="007B3B6A" w:rsidRDefault="00137246" w:rsidP="00137246">
            <w:pPr>
              <w:jc w:val="center"/>
              <w:rPr>
                <w:rFonts w:ascii="Arial" w:hAnsi="Arial" w:cs="Arial"/>
                <w:b/>
                <w:bCs/>
                <w:color w:val="000000"/>
                <w:sz w:val="19"/>
                <w:szCs w:val="19"/>
              </w:rPr>
            </w:pPr>
            <w:r>
              <w:rPr>
                <w:rFonts w:ascii="Arial" w:hAnsi="Arial" w:cs="Arial"/>
                <w:b/>
                <w:bCs/>
                <w:color w:val="000000"/>
                <w:sz w:val="19"/>
                <w:szCs w:val="19"/>
              </w:rPr>
              <w:t>RD</w:t>
            </w:r>
          </w:p>
        </w:tc>
        <w:tc>
          <w:tcPr>
            <w:tcW w:w="741" w:type="dxa"/>
            <w:gridSpan w:val="2"/>
            <w:vAlign w:val="center"/>
          </w:tcPr>
          <w:p w14:paraId="6C24A7F5" w14:textId="66FC9AF3" w:rsidR="00137246" w:rsidRPr="007B3B6A" w:rsidRDefault="00137246" w:rsidP="00137246">
            <w:pPr>
              <w:jc w:val="center"/>
              <w:rPr>
                <w:rFonts w:ascii="Arial" w:hAnsi="Arial" w:cs="Arial"/>
                <w:b/>
                <w:bCs/>
                <w:color w:val="000000"/>
                <w:sz w:val="19"/>
                <w:szCs w:val="19"/>
              </w:rPr>
            </w:pPr>
            <w:r w:rsidRPr="007B3B6A">
              <w:rPr>
                <w:rFonts w:ascii="Arial" w:hAnsi="Arial" w:cs="Arial"/>
                <w:b/>
                <w:bCs/>
                <w:i/>
                <w:iCs/>
                <w:color w:val="000000"/>
                <w:sz w:val="19"/>
                <w:szCs w:val="19"/>
              </w:rPr>
              <w:t xml:space="preserve">mupA </w:t>
            </w:r>
            <w:r w:rsidRPr="007B3B6A">
              <w:rPr>
                <w:rFonts w:ascii="Arial" w:hAnsi="Arial" w:cs="Arial"/>
                <w:b/>
                <w:bCs/>
                <w:color w:val="000000"/>
                <w:sz w:val="19"/>
                <w:szCs w:val="19"/>
              </w:rPr>
              <w:t>(+)</w:t>
            </w:r>
          </w:p>
        </w:tc>
        <w:tc>
          <w:tcPr>
            <w:tcW w:w="741" w:type="dxa"/>
            <w:vAlign w:val="center"/>
          </w:tcPr>
          <w:p w14:paraId="554C576A" w14:textId="0EC20FCB" w:rsidR="00137246" w:rsidRPr="007B3B6A" w:rsidRDefault="00137246" w:rsidP="00137246">
            <w:pPr>
              <w:jc w:val="center"/>
              <w:rPr>
                <w:rFonts w:ascii="Arial" w:hAnsi="Arial" w:cs="Arial"/>
                <w:b/>
                <w:bCs/>
                <w:color w:val="000000"/>
                <w:sz w:val="19"/>
                <w:szCs w:val="19"/>
              </w:rPr>
            </w:pPr>
            <w:r w:rsidRPr="007B3B6A">
              <w:rPr>
                <w:rFonts w:ascii="Arial" w:hAnsi="Arial" w:cs="Arial"/>
                <w:b/>
                <w:bCs/>
                <w:i/>
                <w:iCs/>
                <w:color w:val="000000"/>
                <w:sz w:val="19"/>
                <w:szCs w:val="19"/>
              </w:rPr>
              <w:t xml:space="preserve">mupA </w:t>
            </w:r>
            <w:r w:rsidRPr="007B3B6A">
              <w:rPr>
                <w:rFonts w:ascii="Arial" w:hAnsi="Arial" w:cs="Arial"/>
                <w:b/>
                <w:bCs/>
                <w:iCs/>
                <w:color w:val="000000"/>
                <w:sz w:val="19"/>
                <w:szCs w:val="19"/>
              </w:rPr>
              <w:t>(-)</w:t>
            </w:r>
          </w:p>
        </w:tc>
        <w:tc>
          <w:tcPr>
            <w:tcW w:w="751" w:type="dxa"/>
            <w:vAlign w:val="center"/>
          </w:tcPr>
          <w:p w14:paraId="6CC26F9F" w14:textId="6F374A71" w:rsidR="00137246" w:rsidRPr="007B3B6A" w:rsidRDefault="00137246" w:rsidP="00137246">
            <w:pPr>
              <w:jc w:val="center"/>
              <w:rPr>
                <w:rFonts w:ascii="Arial" w:hAnsi="Arial" w:cs="Arial"/>
                <w:b/>
                <w:bCs/>
                <w:color w:val="000000"/>
                <w:sz w:val="19"/>
                <w:szCs w:val="19"/>
              </w:rPr>
            </w:pPr>
            <w:r>
              <w:rPr>
                <w:rFonts w:ascii="Arial" w:hAnsi="Arial" w:cs="Arial"/>
                <w:b/>
                <w:bCs/>
                <w:color w:val="000000"/>
                <w:sz w:val="19"/>
                <w:szCs w:val="19"/>
              </w:rPr>
              <w:t>RD</w:t>
            </w:r>
          </w:p>
        </w:tc>
      </w:tr>
      <w:tr w:rsidR="00137246" w:rsidRPr="007B3B6A" w14:paraId="7EC82605" w14:textId="77777777" w:rsidTr="00351235">
        <w:trPr>
          <w:trHeight w:val="577"/>
        </w:trPr>
        <w:tc>
          <w:tcPr>
            <w:tcW w:w="1634" w:type="dxa"/>
            <w:vAlign w:val="center"/>
          </w:tcPr>
          <w:p w14:paraId="2E6CDB54" w14:textId="77777777" w:rsidR="00137246" w:rsidRPr="0072406C" w:rsidRDefault="00137246" w:rsidP="00137246">
            <w:pPr>
              <w:jc w:val="center"/>
              <w:rPr>
                <w:rFonts w:ascii="Arial" w:hAnsi="Arial" w:cs="Arial"/>
                <w:b/>
                <w:bCs/>
                <w:sz w:val="16"/>
                <w:szCs w:val="16"/>
              </w:rPr>
            </w:pPr>
            <w:r w:rsidRPr="0072406C">
              <w:rPr>
                <w:rFonts w:ascii="Arial" w:hAnsi="Arial" w:cs="Arial"/>
                <w:b/>
                <w:bCs/>
                <w:sz w:val="16"/>
                <w:szCs w:val="16"/>
              </w:rPr>
              <w:t>Transmission</w:t>
            </w:r>
          </w:p>
        </w:tc>
        <w:tc>
          <w:tcPr>
            <w:tcW w:w="741" w:type="dxa"/>
          </w:tcPr>
          <w:p w14:paraId="6F55E0C8" w14:textId="3F3F4A96" w:rsidR="00137246" w:rsidRPr="0072406C" w:rsidRDefault="00137246" w:rsidP="00137246">
            <w:pPr>
              <w:jc w:val="center"/>
              <w:rPr>
                <w:rFonts w:ascii="Arial" w:hAnsi="Arial" w:cs="Arial"/>
                <w:color w:val="000000"/>
                <w:sz w:val="16"/>
                <w:szCs w:val="16"/>
              </w:rPr>
            </w:pPr>
            <w:r>
              <w:rPr>
                <w:rFonts w:ascii="Calibri" w:hAnsi="Calibri"/>
                <w:sz w:val="20"/>
              </w:rPr>
              <w:t>51 (26.3%)</w:t>
            </w:r>
          </w:p>
        </w:tc>
        <w:tc>
          <w:tcPr>
            <w:tcW w:w="741" w:type="dxa"/>
          </w:tcPr>
          <w:p w14:paraId="4C9D45FA" w14:textId="4DA60D75" w:rsidR="00137246" w:rsidRPr="0072406C" w:rsidRDefault="00137246" w:rsidP="00137246">
            <w:pPr>
              <w:jc w:val="center"/>
              <w:rPr>
                <w:rFonts w:ascii="Arial" w:hAnsi="Arial" w:cs="Arial"/>
                <w:color w:val="000000"/>
                <w:sz w:val="16"/>
                <w:szCs w:val="16"/>
              </w:rPr>
            </w:pPr>
            <w:r>
              <w:rPr>
                <w:rFonts w:ascii="Calibri" w:hAnsi="Calibri"/>
                <w:sz w:val="20"/>
              </w:rPr>
              <w:t>135 (12.9%)</w:t>
            </w:r>
          </w:p>
        </w:tc>
        <w:tc>
          <w:tcPr>
            <w:tcW w:w="741" w:type="dxa"/>
          </w:tcPr>
          <w:p w14:paraId="32D06108" w14:textId="382D61B6" w:rsidR="00137246" w:rsidRPr="0072406C" w:rsidRDefault="00137246" w:rsidP="00137246">
            <w:pPr>
              <w:jc w:val="center"/>
              <w:rPr>
                <w:rFonts w:ascii="Arial" w:hAnsi="Arial" w:cs="Arial"/>
                <w:color w:val="000000"/>
                <w:sz w:val="16"/>
                <w:szCs w:val="16"/>
              </w:rPr>
            </w:pPr>
            <w:r>
              <w:rPr>
                <w:rFonts w:ascii="Calibri" w:hAnsi="Calibri"/>
                <w:sz w:val="20"/>
              </w:rPr>
              <w:t>13.4 (6.1, 20.7)</w:t>
            </w:r>
          </w:p>
        </w:tc>
        <w:tc>
          <w:tcPr>
            <w:tcW w:w="741" w:type="dxa"/>
            <w:gridSpan w:val="2"/>
          </w:tcPr>
          <w:p w14:paraId="7F274EB0" w14:textId="6994298D" w:rsidR="00137246" w:rsidRPr="0072406C" w:rsidRDefault="00137246" w:rsidP="00137246">
            <w:pPr>
              <w:jc w:val="center"/>
              <w:rPr>
                <w:rFonts w:ascii="Arial" w:hAnsi="Arial" w:cs="Arial"/>
                <w:color w:val="000000"/>
                <w:sz w:val="16"/>
                <w:szCs w:val="16"/>
              </w:rPr>
            </w:pPr>
            <w:r>
              <w:rPr>
                <w:rFonts w:ascii="Calibri" w:hAnsi="Calibri"/>
                <w:sz w:val="20"/>
              </w:rPr>
              <w:t>119 (14.6%)</w:t>
            </w:r>
          </w:p>
        </w:tc>
        <w:tc>
          <w:tcPr>
            <w:tcW w:w="741" w:type="dxa"/>
          </w:tcPr>
          <w:p w14:paraId="5BC7C39F" w14:textId="649265D2" w:rsidR="00137246" w:rsidRPr="0072406C" w:rsidRDefault="00137246" w:rsidP="00137246">
            <w:pPr>
              <w:jc w:val="center"/>
              <w:rPr>
                <w:rFonts w:ascii="Arial" w:hAnsi="Arial" w:cs="Arial"/>
                <w:color w:val="000000"/>
                <w:sz w:val="16"/>
                <w:szCs w:val="16"/>
              </w:rPr>
            </w:pPr>
            <w:r>
              <w:rPr>
                <w:rFonts w:ascii="Calibri" w:hAnsi="Calibri"/>
                <w:sz w:val="20"/>
              </w:rPr>
              <w:t>109 (7.4%)</w:t>
            </w:r>
          </w:p>
        </w:tc>
        <w:tc>
          <w:tcPr>
            <w:tcW w:w="741" w:type="dxa"/>
          </w:tcPr>
          <w:p w14:paraId="72EAE2FB" w14:textId="791869C6" w:rsidR="00137246" w:rsidRPr="0072406C" w:rsidRDefault="00137246" w:rsidP="00137246">
            <w:pPr>
              <w:jc w:val="center"/>
              <w:rPr>
                <w:rFonts w:ascii="Arial" w:hAnsi="Arial" w:cs="Arial"/>
                <w:color w:val="000000"/>
                <w:sz w:val="16"/>
                <w:szCs w:val="16"/>
              </w:rPr>
            </w:pPr>
            <w:r>
              <w:rPr>
                <w:rFonts w:ascii="Calibri" w:hAnsi="Calibri"/>
                <w:sz w:val="20"/>
              </w:rPr>
              <w:t>7.3 (4.5, 10.1)</w:t>
            </w:r>
          </w:p>
        </w:tc>
        <w:tc>
          <w:tcPr>
            <w:tcW w:w="741" w:type="dxa"/>
            <w:gridSpan w:val="2"/>
          </w:tcPr>
          <w:p w14:paraId="4228F618" w14:textId="3C3D7FF7" w:rsidR="00137246" w:rsidRPr="0072406C" w:rsidRDefault="00137246" w:rsidP="00137246">
            <w:pPr>
              <w:jc w:val="center"/>
              <w:rPr>
                <w:rFonts w:ascii="Arial" w:hAnsi="Arial" w:cs="Arial"/>
                <w:color w:val="000000"/>
                <w:sz w:val="16"/>
                <w:szCs w:val="16"/>
              </w:rPr>
            </w:pPr>
            <w:r>
              <w:rPr>
                <w:rFonts w:ascii="Calibri" w:hAnsi="Calibri"/>
                <w:sz w:val="20"/>
              </w:rPr>
              <w:t>8 (23.5%)</w:t>
            </w:r>
          </w:p>
        </w:tc>
        <w:tc>
          <w:tcPr>
            <w:tcW w:w="741" w:type="dxa"/>
          </w:tcPr>
          <w:p w14:paraId="18538C34" w14:textId="57C34B14" w:rsidR="00137246" w:rsidRPr="0072406C" w:rsidRDefault="00137246" w:rsidP="00137246">
            <w:pPr>
              <w:jc w:val="center"/>
              <w:rPr>
                <w:rFonts w:ascii="Arial" w:hAnsi="Arial" w:cs="Arial"/>
                <w:color w:val="000000"/>
                <w:sz w:val="16"/>
                <w:szCs w:val="16"/>
              </w:rPr>
            </w:pPr>
            <w:r>
              <w:rPr>
                <w:rFonts w:ascii="Calibri" w:hAnsi="Calibri"/>
                <w:sz w:val="20"/>
              </w:rPr>
              <w:t>95 (17.0%)</w:t>
            </w:r>
          </w:p>
        </w:tc>
        <w:tc>
          <w:tcPr>
            <w:tcW w:w="741" w:type="dxa"/>
          </w:tcPr>
          <w:p w14:paraId="3C65C995" w14:textId="597ACA6A" w:rsidR="00137246" w:rsidRPr="0072406C" w:rsidRDefault="00137246" w:rsidP="00137246">
            <w:pPr>
              <w:jc w:val="center"/>
              <w:rPr>
                <w:rFonts w:ascii="Arial" w:hAnsi="Arial" w:cs="Arial"/>
                <w:color w:val="000000"/>
                <w:sz w:val="16"/>
                <w:szCs w:val="16"/>
              </w:rPr>
            </w:pPr>
            <w:r>
              <w:rPr>
                <w:rFonts w:ascii="Calibri" w:hAnsi="Calibri"/>
                <w:sz w:val="20"/>
              </w:rPr>
              <w:t>6.6 (-5.6, 18.7)</w:t>
            </w:r>
          </w:p>
        </w:tc>
        <w:tc>
          <w:tcPr>
            <w:tcW w:w="741" w:type="dxa"/>
            <w:gridSpan w:val="2"/>
          </w:tcPr>
          <w:p w14:paraId="37814B12" w14:textId="583EFF85" w:rsidR="00137246" w:rsidRPr="0072406C" w:rsidRDefault="00137246" w:rsidP="00137246">
            <w:pPr>
              <w:jc w:val="center"/>
              <w:rPr>
                <w:rFonts w:ascii="Arial" w:hAnsi="Arial" w:cs="Arial"/>
                <w:color w:val="000000"/>
                <w:sz w:val="16"/>
                <w:szCs w:val="16"/>
              </w:rPr>
            </w:pPr>
            <w:r>
              <w:rPr>
                <w:rFonts w:ascii="Calibri" w:hAnsi="Calibri"/>
                <w:sz w:val="20"/>
              </w:rPr>
              <w:t>12 (7.0%)</w:t>
            </w:r>
          </w:p>
        </w:tc>
        <w:tc>
          <w:tcPr>
            <w:tcW w:w="741" w:type="dxa"/>
          </w:tcPr>
          <w:p w14:paraId="38EE2222" w14:textId="6025720C" w:rsidR="00137246" w:rsidRPr="0072406C" w:rsidRDefault="00137246" w:rsidP="00137246">
            <w:pPr>
              <w:jc w:val="center"/>
              <w:rPr>
                <w:rFonts w:ascii="Arial" w:hAnsi="Arial" w:cs="Arial"/>
                <w:color w:val="000000"/>
                <w:sz w:val="16"/>
                <w:szCs w:val="16"/>
              </w:rPr>
            </w:pPr>
            <w:r>
              <w:rPr>
                <w:rFonts w:ascii="Calibri" w:hAnsi="Calibri"/>
                <w:sz w:val="20"/>
              </w:rPr>
              <w:t>128 (2.1%)</w:t>
            </w:r>
          </w:p>
        </w:tc>
        <w:tc>
          <w:tcPr>
            <w:tcW w:w="751" w:type="dxa"/>
          </w:tcPr>
          <w:p w14:paraId="77226D4D" w14:textId="4EA0AEEC" w:rsidR="00137246" w:rsidRPr="0072406C" w:rsidRDefault="00137246" w:rsidP="00137246">
            <w:pPr>
              <w:jc w:val="center"/>
              <w:rPr>
                <w:rFonts w:ascii="Arial" w:hAnsi="Arial" w:cs="Arial"/>
                <w:color w:val="000000"/>
                <w:sz w:val="16"/>
                <w:szCs w:val="16"/>
              </w:rPr>
            </w:pPr>
            <w:r>
              <w:rPr>
                <w:rFonts w:ascii="Calibri" w:hAnsi="Calibri"/>
                <w:sz w:val="20"/>
              </w:rPr>
              <w:t>4.9 (1.0, 8.7)</w:t>
            </w:r>
          </w:p>
        </w:tc>
      </w:tr>
      <w:tr w:rsidR="00137246" w:rsidRPr="007B3B6A" w14:paraId="688006DC" w14:textId="77777777" w:rsidTr="00351235">
        <w:trPr>
          <w:trHeight w:val="577"/>
        </w:trPr>
        <w:tc>
          <w:tcPr>
            <w:tcW w:w="1634" w:type="dxa"/>
            <w:vAlign w:val="center"/>
          </w:tcPr>
          <w:p w14:paraId="5F67822E" w14:textId="77777777" w:rsidR="00137246" w:rsidRPr="0072406C" w:rsidRDefault="00137246" w:rsidP="00137246">
            <w:pPr>
              <w:jc w:val="center"/>
              <w:rPr>
                <w:rFonts w:ascii="Arial" w:hAnsi="Arial" w:cs="Arial"/>
                <w:b/>
                <w:bCs/>
                <w:sz w:val="16"/>
                <w:szCs w:val="16"/>
              </w:rPr>
            </w:pPr>
            <w:r w:rsidRPr="0072406C">
              <w:rPr>
                <w:rFonts w:ascii="Arial" w:hAnsi="Arial" w:cs="Arial"/>
                <w:b/>
                <w:bCs/>
                <w:sz w:val="16"/>
                <w:szCs w:val="16"/>
              </w:rPr>
              <w:t>No transmission</w:t>
            </w:r>
          </w:p>
        </w:tc>
        <w:tc>
          <w:tcPr>
            <w:tcW w:w="741" w:type="dxa"/>
          </w:tcPr>
          <w:p w14:paraId="20F9FC00" w14:textId="506FC918" w:rsidR="00137246" w:rsidRPr="0072406C" w:rsidRDefault="00137246" w:rsidP="00137246">
            <w:pPr>
              <w:jc w:val="center"/>
              <w:rPr>
                <w:rFonts w:ascii="Arial" w:hAnsi="Arial" w:cs="Arial"/>
                <w:color w:val="000000"/>
                <w:sz w:val="16"/>
                <w:szCs w:val="16"/>
              </w:rPr>
            </w:pPr>
            <w:r>
              <w:rPr>
                <w:rFonts w:ascii="Calibri" w:hAnsi="Calibri"/>
                <w:sz w:val="20"/>
              </w:rPr>
              <w:t>143 (73.7%)</w:t>
            </w:r>
          </w:p>
        </w:tc>
        <w:tc>
          <w:tcPr>
            <w:tcW w:w="741" w:type="dxa"/>
          </w:tcPr>
          <w:p w14:paraId="314544F2" w14:textId="07D27362" w:rsidR="00137246" w:rsidRPr="0072406C" w:rsidRDefault="00137246" w:rsidP="00137246">
            <w:pPr>
              <w:jc w:val="center"/>
              <w:rPr>
                <w:rFonts w:ascii="Arial" w:hAnsi="Arial" w:cs="Arial"/>
                <w:color w:val="000000"/>
                <w:sz w:val="16"/>
                <w:szCs w:val="16"/>
              </w:rPr>
            </w:pPr>
            <w:r>
              <w:rPr>
                <w:rFonts w:ascii="Calibri" w:hAnsi="Calibri"/>
                <w:sz w:val="20"/>
              </w:rPr>
              <w:t>913 (87.1%)</w:t>
            </w:r>
          </w:p>
        </w:tc>
        <w:tc>
          <w:tcPr>
            <w:tcW w:w="741" w:type="dxa"/>
          </w:tcPr>
          <w:p w14:paraId="4972D38D" w14:textId="77777777" w:rsidR="00137246" w:rsidRPr="0072406C" w:rsidRDefault="00137246" w:rsidP="00137246">
            <w:pPr>
              <w:jc w:val="center"/>
              <w:rPr>
                <w:rFonts w:ascii="Arial" w:hAnsi="Arial" w:cs="Arial"/>
                <w:b/>
                <w:bCs/>
                <w:sz w:val="16"/>
                <w:szCs w:val="16"/>
              </w:rPr>
            </w:pPr>
          </w:p>
        </w:tc>
        <w:tc>
          <w:tcPr>
            <w:tcW w:w="741" w:type="dxa"/>
            <w:gridSpan w:val="2"/>
          </w:tcPr>
          <w:p w14:paraId="552AA7AE" w14:textId="54AFD4BF" w:rsidR="00137246" w:rsidRPr="0072406C" w:rsidRDefault="00137246" w:rsidP="00137246">
            <w:pPr>
              <w:jc w:val="center"/>
              <w:rPr>
                <w:rFonts w:ascii="Arial" w:hAnsi="Arial" w:cs="Arial"/>
                <w:color w:val="000000"/>
                <w:sz w:val="16"/>
                <w:szCs w:val="16"/>
              </w:rPr>
            </w:pPr>
            <w:r>
              <w:rPr>
                <w:rFonts w:ascii="Calibri" w:hAnsi="Calibri"/>
                <w:sz w:val="20"/>
              </w:rPr>
              <w:t>694 (85.4%)</w:t>
            </w:r>
          </w:p>
        </w:tc>
        <w:tc>
          <w:tcPr>
            <w:tcW w:w="741" w:type="dxa"/>
          </w:tcPr>
          <w:p w14:paraId="606FA7C9" w14:textId="1D824B28" w:rsidR="00137246" w:rsidRPr="0072406C" w:rsidRDefault="00137246" w:rsidP="00137246">
            <w:pPr>
              <w:jc w:val="center"/>
              <w:rPr>
                <w:rFonts w:ascii="Arial" w:hAnsi="Arial" w:cs="Arial"/>
                <w:b/>
                <w:bCs/>
                <w:sz w:val="16"/>
                <w:szCs w:val="16"/>
              </w:rPr>
            </w:pPr>
            <w:r>
              <w:rPr>
                <w:rFonts w:ascii="Calibri" w:hAnsi="Calibri"/>
                <w:sz w:val="20"/>
              </w:rPr>
              <w:t>1371 (92.6%)</w:t>
            </w:r>
          </w:p>
        </w:tc>
        <w:tc>
          <w:tcPr>
            <w:tcW w:w="741" w:type="dxa"/>
          </w:tcPr>
          <w:p w14:paraId="3684A13D" w14:textId="77777777" w:rsidR="00137246" w:rsidRPr="0072406C" w:rsidRDefault="00137246" w:rsidP="00137246">
            <w:pPr>
              <w:jc w:val="center"/>
              <w:rPr>
                <w:rFonts w:ascii="Arial" w:hAnsi="Arial" w:cs="Arial"/>
                <w:b/>
                <w:bCs/>
                <w:sz w:val="16"/>
                <w:szCs w:val="16"/>
              </w:rPr>
            </w:pPr>
          </w:p>
        </w:tc>
        <w:tc>
          <w:tcPr>
            <w:tcW w:w="741" w:type="dxa"/>
            <w:gridSpan w:val="2"/>
          </w:tcPr>
          <w:p w14:paraId="0A762670" w14:textId="0876F0D5" w:rsidR="00137246" w:rsidRPr="0072406C" w:rsidRDefault="00137246" w:rsidP="00137246">
            <w:pPr>
              <w:jc w:val="center"/>
              <w:rPr>
                <w:rFonts w:ascii="Arial" w:hAnsi="Arial" w:cs="Arial"/>
                <w:b/>
                <w:bCs/>
                <w:sz w:val="16"/>
                <w:szCs w:val="16"/>
              </w:rPr>
            </w:pPr>
            <w:r>
              <w:rPr>
                <w:rFonts w:ascii="Calibri" w:hAnsi="Calibri"/>
                <w:sz w:val="20"/>
              </w:rPr>
              <w:t>26 (76.5%)</w:t>
            </w:r>
          </w:p>
        </w:tc>
        <w:tc>
          <w:tcPr>
            <w:tcW w:w="741" w:type="dxa"/>
          </w:tcPr>
          <w:p w14:paraId="71AD57CC" w14:textId="21495820" w:rsidR="00137246" w:rsidRPr="0072406C" w:rsidRDefault="00137246" w:rsidP="00137246">
            <w:pPr>
              <w:jc w:val="center"/>
              <w:rPr>
                <w:rFonts w:ascii="Arial" w:hAnsi="Arial" w:cs="Arial"/>
                <w:color w:val="000000"/>
                <w:sz w:val="16"/>
                <w:szCs w:val="16"/>
              </w:rPr>
            </w:pPr>
            <w:r>
              <w:rPr>
                <w:rFonts w:ascii="Calibri" w:hAnsi="Calibri"/>
                <w:sz w:val="20"/>
              </w:rPr>
              <w:t>465 (83.0%)</w:t>
            </w:r>
          </w:p>
        </w:tc>
        <w:tc>
          <w:tcPr>
            <w:tcW w:w="741" w:type="dxa"/>
          </w:tcPr>
          <w:p w14:paraId="220E2765" w14:textId="77777777" w:rsidR="00137246" w:rsidRPr="0072406C" w:rsidRDefault="00137246" w:rsidP="00137246">
            <w:pPr>
              <w:jc w:val="center"/>
              <w:rPr>
                <w:rFonts w:ascii="Arial" w:hAnsi="Arial" w:cs="Arial"/>
                <w:b/>
                <w:bCs/>
                <w:sz w:val="16"/>
                <w:szCs w:val="16"/>
              </w:rPr>
            </w:pPr>
          </w:p>
        </w:tc>
        <w:tc>
          <w:tcPr>
            <w:tcW w:w="741" w:type="dxa"/>
            <w:gridSpan w:val="2"/>
          </w:tcPr>
          <w:p w14:paraId="140A11F4" w14:textId="7CA291C8" w:rsidR="00137246" w:rsidRPr="0072406C" w:rsidRDefault="00137246" w:rsidP="00137246">
            <w:pPr>
              <w:jc w:val="center"/>
              <w:rPr>
                <w:rFonts w:ascii="Arial" w:hAnsi="Arial" w:cs="Arial"/>
                <w:b/>
                <w:bCs/>
                <w:sz w:val="16"/>
                <w:szCs w:val="16"/>
              </w:rPr>
            </w:pPr>
            <w:r>
              <w:rPr>
                <w:rFonts w:ascii="Calibri" w:hAnsi="Calibri"/>
                <w:sz w:val="20"/>
              </w:rPr>
              <w:t>160 (93.0%)</w:t>
            </w:r>
          </w:p>
        </w:tc>
        <w:tc>
          <w:tcPr>
            <w:tcW w:w="741" w:type="dxa"/>
          </w:tcPr>
          <w:p w14:paraId="615F8352" w14:textId="6B0E31DF" w:rsidR="00137246" w:rsidRPr="0072406C" w:rsidRDefault="00137246" w:rsidP="00137246">
            <w:pPr>
              <w:jc w:val="center"/>
              <w:rPr>
                <w:rFonts w:ascii="Arial" w:hAnsi="Arial" w:cs="Arial"/>
                <w:b/>
                <w:bCs/>
                <w:sz w:val="16"/>
                <w:szCs w:val="16"/>
              </w:rPr>
            </w:pPr>
            <w:r>
              <w:rPr>
                <w:rFonts w:ascii="Calibri" w:hAnsi="Calibri"/>
                <w:sz w:val="20"/>
              </w:rPr>
              <w:t>5892 (97.9%)</w:t>
            </w:r>
          </w:p>
        </w:tc>
        <w:tc>
          <w:tcPr>
            <w:tcW w:w="751" w:type="dxa"/>
          </w:tcPr>
          <w:p w14:paraId="283DDE25" w14:textId="77777777" w:rsidR="00137246" w:rsidRPr="0072406C" w:rsidRDefault="00137246" w:rsidP="00137246">
            <w:pPr>
              <w:jc w:val="center"/>
              <w:rPr>
                <w:rFonts w:ascii="Arial" w:hAnsi="Arial" w:cs="Arial"/>
                <w:b/>
                <w:bCs/>
                <w:sz w:val="16"/>
                <w:szCs w:val="16"/>
              </w:rPr>
            </w:pPr>
          </w:p>
        </w:tc>
      </w:tr>
      <w:tr w:rsidR="00137246" w:rsidRPr="007B3B6A" w14:paraId="59B8FBAC" w14:textId="77777777" w:rsidTr="00351235">
        <w:trPr>
          <w:trHeight w:val="577"/>
        </w:trPr>
        <w:tc>
          <w:tcPr>
            <w:tcW w:w="1634" w:type="dxa"/>
            <w:vAlign w:val="center"/>
          </w:tcPr>
          <w:p w14:paraId="12940276" w14:textId="77777777" w:rsidR="00137246" w:rsidRPr="0072406C" w:rsidRDefault="00137246" w:rsidP="00137246">
            <w:pPr>
              <w:jc w:val="center"/>
              <w:rPr>
                <w:rFonts w:ascii="Arial" w:hAnsi="Arial" w:cs="Arial"/>
                <w:b/>
                <w:bCs/>
                <w:sz w:val="16"/>
                <w:szCs w:val="16"/>
              </w:rPr>
            </w:pPr>
          </w:p>
          <w:p w14:paraId="532F28DB" w14:textId="77777777" w:rsidR="00137246" w:rsidRPr="0072406C" w:rsidRDefault="00137246" w:rsidP="00137246">
            <w:pPr>
              <w:jc w:val="center"/>
              <w:rPr>
                <w:rFonts w:ascii="Arial" w:hAnsi="Arial" w:cs="Arial"/>
                <w:b/>
                <w:bCs/>
                <w:sz w:val="16"/>
                <w:szCs w:val="16"/>
              </w:rPr>
            </w:pPr>
            <w:r w:rsidRPr="0072406C">
              <w:rPr>
                <w:rFonts w:ascii="Arial" w:hAnsi="Arial" w:cs="Arial"/>
                <w:b/>
                <w:bCs/>
                <w:sz w:val="16"/>
                <w:szCs w:val="16"/>
              </w:rPr>
              <w:t>Total</w:t>
            </w:r>
          </w:p>
          <w:p w14:paraId="533F380B" w14:textId="77777777" w:rsidR="00137246" w:rsidRPr="0072406C" w:rsidRDefault="00137246" w:rsidP="00137246">
            <w:pPr>
              <w:jc w:val="center"/>
              <w:rPr>
                <w:rFonts w:ascii="Arial" w:hAnsi="Arial" w:cs="Arial"/>
                <w:b/>
                <w:bCs/>
                <w:sz w:val="16"/>
                <w:szCs w:val="16"/>
              </w:rPr>
            </w:pPr>
          </w:p>
        </w:tc>
        <w:tc>
          <w:tcPr>
            <w:tcW w:w="741" w:type="dxa"/>
          </w:tcPr>
          <w:p w14:paraId="481E592A" w14:textId="1A9C330C" w:rsidR="00137246" w:rsidRPr="0072406C" w:rsidRDefault="00137246" w:rsidP="00137246">
            <w:pPr>
              <w:jc w:val="center"/>
              <w:rPr>
                <w:rFonts w:ascii="Arial" w:hAnsi="Arial" w:cs="Arial"/>
                <w:b/>
                <w:bCs/>
                <w:sz w:val="16"/>
                <w:szCs w:val="16"/>
              </w:rPr>
            </w:pPr>
            <w:r>
              <w:rPr>
                <w:rFonts w:ascii="Calibri" w:hAnsi="Calibri"/>
                <w:sz w:val="20"/>
              </w:rPr>
              <w:t>194</w:t>
            </w:r>
          </w:p>
        </w:tc>
        <w:tc>
          <w:tcPr>
            <w:tcW w:w="741" w:type="dxa"/>
          </w:tcPr>
          <w:p w14:paraId="4F4F77D9" w14:textId="5B0BC09A" w:rsidR="00137246" w:rsidRPr="0072406C" w:rsidRDefault="00137246" w:rsidP="00137246">
            <w:pPr>
              <w:jc w:val="center"/>
              <w:rPr>
                <w:rFonts w:ascii="Arial" w:hAnsi="Arial" w:cs="Arial"/>
                <w:b/>
                <w:bCs/>
                <w:sz w:val="16"/>
                <w:szCs w:val="16"/>
              </w:rPr>
            </w:pPr>
            <w:r>
              <w:rPr>
                <w:rFonts w:ascii="Calibri" w:hAnsi="Calibri"/>
                <w:sz w:val="20"/>
              </w:rPr>
              <w:t>1048</w:t>
            </w:r>
          </w:p>
        </w:tc>
        <w:tc>
          <w:tcPr>
            <w:tcW w:w="741" w:type="dxa"/>
          </w:tcPr>
          <w:p w14:paraId="36B5A6A2" w14:textId="77777777" w:rsidR="00137246" w:rsidRPr="0072406C" w:rsidRDefault="00137246" w:rsidP="00137246">
            <w:pPr>
              <w:jc w:val="center"/>
              <w:rPr>
                <w:rFonts w:ascii="Arial" w:hAnsi="Arial" w:cs="Arial"/>
                <w:b/>
                <w:bCs/>
                <w:sz w:val="16"/>
                <w:szCs w:val="16"/>
              </w:rPr>
            </w:pPr>
          </w:p>
        </w:tc>
        <w:tc>
          <w:tcPr>
            <w:tcW w:w="741" w:type="dxa"/>
            <w:gridSpan w:val="2"/>
          </w:tcPr>
          <w:p w14:paraId="71C676C8" w14:textId="35824824" w:rsidR="00137246" w:rsidRPr="0072406C" w:rsidRDefault="00137246" w:rsidP="00137246">
            <w:pPr>
              <w:jc w:val="center"/>
              <w:rPr>
                <w:rFonts w:ascii="Arial" w:hAnsi="Arial" w:cs="Arial"/>
                <w:b/>
                <w:bCs/>
                <w:sz w:val="16"/>
                <w:szCs w:val="16"/>
              </w:rPr>
            </w:pPr>
            <w:r>
              <w:rPr>
                <w:rFonts w:ascii="Calibri" w:hAnsi="Calibri"/>
                <w:sz w:val="20"/>
              </w:rPr>
              <w:t>813</w:t>
            </w:r>
          </w:p>
        </w:tc>
        <w:tc>
          <w:tcPr>
            <w:tcW w:w="741" w:type="dxa"/>
          </w:tcPr>
          <w:p w14:paraId="65C7C001" w14:textId="0EBC6AF6" w:rsidR="00137246" w:rsidRPr="0072406C" w:rsidRDefault="00137246" w:rsidP="00137246">
            <w:pPr>
              <w:jc w:val="center"/>
              <w:rPr>
                <w:rFonts w:ascii="Arial" w:hAnsi="Arial" w:cs="Arial"/>
                <w:b/>
                <w:bCs/>
                <w:sz w:val="16"/>
                <w:szCs w:val="16"/>
              </w:rPr>
            </w:pPr>
            <w:r>
              <w:rPr>
                <w:rFonts w:ascii="Calibri" w:hAnsi="Calibri"/>
                <w:sz w:val="20"/>
              </w:rPr>
              <w:t>1480</w:t>
            </w:r>
          </w:p>
        </w:tc>
        <w:tc>
          <w:tcPr>
            <w:tcW w:w="741" w:type="dxa"/>
          </w:tcPr>
          <w:p w14:paraId="3B1DCF0A" w14:textId="77777777" w:rsidR="00137246" w:rsidRPr="0072406C" w:rsidRDefault="00137246" w:rsidP="00137246">
            <w:pPr>
              <w:jc w:val="center"/>
              <w:rPr>
                <w:rFonts w:ascii="Arial" w:hAnsi="Arial" w:cs="Arial"/>
                <w:b/>
                <w:bCs/>
                <w:sz w:val="16"/>
                <w:szCs w:val="16"/>
              </w:rPr>
            </w:pPr>
          </w:p>
        </w:tc>
        <w:tc>
          <w:tcPr>
            <w:tcW w:w="741" w:type="dxa"/>
            <w:gridSpan w:val="2"/>
          </w:tcPr>
          <w:p w14:paraId="019C82F6" w14:textId="1CCD96F7" w:rsidR="00137246" w:rsidRPr="0072406C" w:rsidRDefault="00137246" w:rsidP="00137246">
            <w:pPr>
              <w:jc w:val="center"/>
              <w:rPr>
                <w:rFonts w:ascii="Arial" w:hAnsi="Arial" w:cs="Arial"/>
                <w:b/>
                <w:bCs/>
                <w:sz w:val="16"/>
                <w:szCs w:val="16"/>
              </w:rPr>
            </w:pPr>
            <w:r>
              <w:rPr>
                <w:rFonts w:ascii="Calibri" w:hAnsi="Calibri"/>
                <w:sz w:val="20"/>
              </w:rPr>
              <w:t>34</w:t>
            </w:r>
          </w:p>
        </w:tc>
        <w:tc>
          <w:tcPr>
            <w:tcW w:w="741" w:type="dxa"/>
          </w:tcPr>
          <w:p w14:paraId="6C58C00D" w14:textId="30E390F9" w:rsidR="00137246" w:rsidRPr="0072406C" w:rsidRDefault="00137246" w:rsidP="00137246">
            <w:pPr>
              <w:jc w:val="center"/>
              <w:rPr>
                <w:rFonts w:ascii="Arial" w:hAnsi="Arial" w:cs="Arial"/>
                <w:b/>
                <w:bCs/>
                <w:sz w:val="16"/>
                <w:szCs w:val="16"/>
              </w:rPr>
            </w:pPr>
            <w:r>
              <w:rPr>
                <w:rFonts w:ascii="Calibri" w:hAnsi="Calibri"/>
                <w:sz w:val="20"/>
              </w:rPr>
              <w:t>560</w:t>
            </w:r>
          </w:p>
        </w:tc>
        <w:tc>
          <w:tcPr>
            <w:tcW w:w="741" w:type="dxa"/>
          </w:tcPr>
          <w:p w14:paraId="23CCA4C4" w14:textId="77777777" w:rsidR="00137246" w:rsidRPr="0072406C" w:rsidRDefault="00137246" w:rsidP="00137246">
            <w:pPr>
              <w:jc w:val="center"/>
              <w:rPr>
                <w:rFonts w:ascii="Arial" w:hAnsi="Arial" w:cs="Arial"/>
                <w:b/>
                <w:bCs/>
                <w:sz w:val="16"/>
                <w:szCs w:val="16"/>
              </w:rPr>
            </w:pPr>
          </w:p>
        </w:tc>
        <w:tc>
          <w:tcPr>
            <w:tcW w:w="741" w:type="dxa"/>
            <w:gridSpan w:val="2"/>
          </w:tcPr>
          <w:p w14:paraId="7CD9C3BF" w14:textId="409B1D87" w:rsidR="00137246" w:rsidRPr="0072406C" w:rsidRDefault="00137246" w:rsidP="00137246">
            <w:pPr>
              <w:jc w:val="center"/>
              <w:rPr>
                <w:rFonts w:ascii="Arial" w:hAnsi="Arial" w:cs="Arial"/>
                <w:b/>
                <w:bCs/>
                <w:sz w:val="16"/>
                <w:szCs w:val="16"/>
              </w:rPr>
            </w:pPr>
            <w:r>
              <w:rPr>
                <w:rFonts w:ascii="Calibri" w:hAnsi="Calibri"/>
                <w:sz w:val="20"/>
              </w:rPr>
              <w:t>172</w:t>
            </w:r>
          </w:p>
        </w:tc>
        <w:tc>
          <w:tcPr>
            <w:tcW w:w="741" w:type="dxa"/>
          </w:tcPr>
          <w:p w14:paraId="493780B4" w14:textId="3D4A1C36" w:rsidR="00137246" w:rsidRPr="0072406C" w:rsidRDefault="00137246" w:rsidP="00137246">
            <w:pPr>
              <w:jc w:val="center"/>
              <w:rPr>
                <w:rFonts w:ascii="Arial" w:hAnsi="Arial" w:cs="Arial"/>
                <w:b/>
                <w:bCs/>
                <w:sz w:val="16"/>
                <w:szCs w:val="16"/>
              </w:rPr>
            </w:pPr>
            <w:r>
              <w:rPr>
                <w:rFonts w:ascii="Calibri" w:hAnsi="Calibri"/>
                <w:sz w:val="20"/>
              </w:rPr>
              <w:t>6020</w:t>
            </w:r>
          </w:p>
        </w:tc>
        <w:tc>
          <w:tcPr>
            <w:tcW w:w="751" w:type="dxa"/>
          </w:tcPr>
          <w:p w14:paraId="71515F11" w14:textId="77777777" w:rsidR="00137246" w:rsidRPr="0072406C" w:rsidRDefault="00137246" w:rsidP="00137246">
            <w:pPr>
              <w:jc w:val="center"/>
              <w:rPr>
                <w:rFonts w:ascii="Arial" w:hAnsi="Arial" w:cs="Arial"/>
                <w:b/>
                <w:bCs/>
                <w:sz w:val="16"/>
                <w:szCs w:val="16"/>
              </w:rPr>
            </w:pPr>
          </w:p>
        </w:tc>
      </w:tr>
    </w:tbl>
    <w:p w14:paraId="4D75A346" w14:textId="77777777" w:rsidR="00E74751" w:rsidRDefault="00E74751" w:rsidP="00E74751">
      <w:pPr>
        <w:jc w:val="both"/>
        <w:rPr>
          <w:rFonts w:ascii="Arial" w:hAnsi="Arial" w:cs="Arial"/>
          <w:b/>
          <w:bCs/>
          <w:sz w:val="22"/>
          <w:szCs w:val="22"/>
        </w:rPr>
      </w:pPr>
    </w:p>
    <w:p w14:paraId="34A52DE9" w14:textId="77777777" w:rsidR="00E74751" w:rsidRDefault="00E74751" w:rsidP="00E74751">
      <w:pPr>
        <w:jc w:val="both"/>
        <w:rPr>
          <w:rFonts w:ascii="Arial" w:hAnsi="Arial" w:cs="Arial"/>
          <w:b/>
          <w:bCs/>
          <w:sz w:val="22"/>
          <w:szCs w:val="22"/>
        </w:rPr>
      </w:pPr>
    </w:p>
    <w:p w14:paraId="7A327E0B" w14:textId="77777777" w:rsidR="00E74751" w:rsidRDefault="00E74751" w:rsidP="00E74751">
      <w:pPr>
        <w:jc w:val="both"/>
        <w:rPr>
          <w:rFonts w:ascii="Arial" w:hAnsi="Arial" w:cs="Arial"/>
          <w:b/>
          <w:bCs/>
          <w:sz w:val="22"/>
          <w:szCs w:val="22"/>
        </w:rPr>
      </w:pPr>
    </w:p>
    <w:p w14:paraId="48A82293" w14:textId="1AECAE8E" w:rsidR="00E74751" w:rsidRPr="00C3183C" w:rsidRDefault="00E74751" w:rsidP="009E04EF">
      <w:pPr>
        <w:rPr>
          <w:rFonts w:ascii="Arial" w:hAnsi="Arial" w:cs="Arial"/>
          <w:sz w:val="22"/>
          <w:szCs w:val="22"/>
        </w:rPr>
      </w:pPr>
      <w:r w:rsidRPr="00C3183C">
        <w:rPr>
          <w:rFonts w:ascii="Arial" w:hAnsi="Arial" w:cs="Arial"/>
          <w:b/>
          <w:bCs/>
          <w:sz w:val="22"/>
          <w:szCs w:val="22"/>
        </w:rPr>
        <w:t>Note</w:t>
      </w:r>
      <w:r w:rsidRPr="00C3183C">
        <w:rPr>
          <w:rFonts w:ascii="Arial" w:hAnsi="Arial" w:cs="Arial"/>
          <w:sz w:val="22"/>
          <w:szCs w:val="22"/>
        </w:rPr>
        <w:t xml:space="preserve">. Data are presented as n (%) of isolates within each lineage group stratified by </w:t>
      </w:r>
      <w:r w:rsidRPr="00C3183C">
        <w:rPr>
          <w:rFonts w:ascii="Arial" w:hAnsi="Arial" w:cs="Arial"/>
          <w:i/>
          <w:iCs/>
          <w:sz w:val="22"/>
          <w:szCs w:val="22"/>
        </w:rPr>
        <w:t>mupA</w:t>
      </w:r>
      <w:r w:rsidRPr="00C3183C">
        <w:rPr>
          <w:rFonts w:ascii="Arial" w:hAnsi="Arial" w:cs="Arial"/>
          <w:sz w:val="22"/>
          <w:szCs w:val="22"/>
        </w:rPr>
        <w:t xml:space="preserve"> carriage and transmission status. </w:t>
      </w:r>
      <w:r w:rsidR="00137246">
        <w:rPr>
          <w:rFonts w:ascii="Arial" w:hAnsi="Arial" w:cs="Arial"/>
          <w:sz w:val="22"/>
          <w:szCs w:val="22"/>
        </w:rPr>
        <w:t>Rate differences</w:t>
      </w:r>
      <w:r w:rsidR="00137246" w:rsidRPr="00C3183C">
        <w:rPr>
          <w:rFonts w:ascii="Arial" w:hAnsi="Arial" w:cs="Arial"/>
          <w:sz w:val="22"/>
          <w:szCs w:val="22"/>
        </w:rPr>
        <w:t xml:space="preserve"> (</w:t>
      </w:r>
      <w:r w:rsidR="00137246">
        <w:rPr>
          <w:rFonts w:ascii="Arial" w:hAnsi="Arial" w:cs="Arial"/>
          <w:sz w:val="22"/>
          <w:szCs w:val="22"/>
        </w:rPr>
        <w:t>RD</w:t>
      </w:r>
      <w:r w:rsidR="00137246" w:rsidRPr="00C3183C">
        <w:rPr>
          <w:rFonts w:ascii="Arial" w:hAnsi="Arial" w:cs="Arial"/>
          <w:sz w:val="22"/>
          <w:szCs w:val="22"/>
        </w:rPr>
        <w:t xml:space="preserve">s) compare the </w:t>
      </w:r>
      <w:r w:rsidR="00137246">
        <w:rPr>
          <w:rFonts w:ascii="Arial" w:hAnsi="Arial" w:cs="Arial"/>
          <w:sz w:val="22"/>
          <w:szCs w:val="22"/>
        </w:rPr>
        <w:t>rate</w:t>
      </w:r>
      <w:r w:rsidR="00137246" w:rsidRPr="00C3183C">
        <w:rPr>
          <w:rFonts w:ascii="Arial" w:hAnsi="Arial" w:cs="Arial"/>
          <w:sz w:val="22"/>
          <w:szCs w:val="22"/>
        </w:rPr>
        <w:t xml:space="preserve"> </w:t>
      </w:r>
      <w:r w:rsidRPr="00C3183C">
        <w:rPr>
          <w:rFonts w:ascii="Arial" w:hAnsi="Arial" w:cs="Arial"/>
          <w:sz w:val="22"/>
          <w:szCs w:val="22"/>
        </w:rPr>
        <w:t xml:space="preserve">of transmission among </w:t>
      </w:r>
      <w:r w:rsidRPr="00C3183C">
        <w:rPr>
          <w:rFonts w:ascii="Arial" w:hAnsi="Arial" w:cs="Arial"/>
          <w:i/>
          <w:iCs/>
          <w:sz w:val="22"/>
          <w:szCs w:val="22"/>
        </w:rPr>
        <w:t>mupA</w:t>
      </w:r>
      <w:r w:rsidRPr="00C3183C">
        <w:rPr>
          <w:rFonts w:ascii="Arial" w:hAnsi="Arial" w:cs="Arial"/>
          <w:sz w:val="22"/>
          <w:szCs w:val="22"/>
        </w:rPr>
        <w:t xml:space="preserve">-positive versus </w:t>
      </w:r>
      <w:r w:rsidRPr="00C3183C">
        <w:rPr>
          <w:rFonts w:ascii="Arial" w:hAnsi="Arial" w:cs="Arial"/>
          <w:i/>
          <w:iCs/>
          <w:sz w:val="22"/>
          <w:szCs w:val="22"/>
        </w:rPr>
        <w:t>mupA</w:t>
      </w:r>
      <w:r w:rsidRPr="00C3183C">
        <w:rPr>
          <w:rFonts w:ascii="Arial" w:hAnsi="Arial" w:cs="Arial"/>
          <w:sz w:val="22"/>
          <w:szCs w:val="22"/>
        </w:rPr>
        <w:t xml:space="preserve">-negative isolates within each lineage group; 95% confidence intervals are shown in parentheses. </w:t>
      </w:r>
      <w:r w:rsidR="00C3183C" w:rsidRPr="00C3183C">
        <w:rPr>
          <w:rFonts w:ascii="Arial" w:hAnsi="Arial" w:cs="Arial"/>
          <w:sz w:val="22"/>
          <w:szCs w:val="22"/>
        </w:rPr>
        <w:t xml:space="preserve">Because CC5 and CC8 accounted for approximately </w:t>
      </w:r>
      <w:r w:rsidR="00137246">
        <w:rPr>
          <w:rFonts w:ascii="Arial" w:hAnsi="Arial" w:cs="Arial"/>
          <w:sz w:val="22"/>
          <w:szCs w:val="22"/>
        </w:rPr>
        <w:t>86</w:t>
      </w:r>
      <w:r w:rsidR="00C3183C" w:rsidRPr="00C3183C">
        <w:rPr>
          <w:rFonts w:ascii="Arial" w:hAnsi="Arial" w:cs="Arial"/>
          <w:sz w:val="22"/>
          <w:szCs w:val="22"/>
        </w:rPr>
        <w:t xml:space="preserve">% of MRSA isolates in the cohort, conclusions regarding lineage-specific effects in MRSA were based primarily on these clonal complexes. </w:t>
      </w:r>
      <w:r w:rsidRPr="00C3183C">
        <w:rPr>
          <w:rFonts w:ascii="Arial" w:hAnsi="Arial" w:cs="Arial"/>
          <w:sz w:val="22"/>
          <w:szCs w:val="22"/>
        </w:rPr>
        <w:t xml:space="preserve">MRSA, methicillin-resistant </w:t>
      </w:r>
      <w:r w:rsidRPr="00C3183C">
        <w:rPr>
          <w:rStyle w:val="Emphasis"/>
          <w:rFonts w:ascii="Arial" w:hAnsi="Arial" w:cs="Arial"/>
          <w:sz w:val="22"/>
          <w:szCs w:val="22"/>
        </w:rPr>
        <w:t>Staphylococcus aureus</w:t>
      </w:r>
      <w:r w:rsidRPr="00C3183C">
        <w:rPr>
          <w:rFonts w:ascii="Arial" w:hAnsi="Arial" w:cs="Arial"/>
          <w:sz w:val="22"/>
          <w:szCs w:val="22"/>
        </w:rPr>
        <w:t xml:space="preserve">; MSSA, methicillin-susceptible </w:t>
      </w:r>
      <w:r w:rsidRPr="00C3183C">
        <w:rPr>
          <w:rStyle w:val="Emphasis"/>
          <w:rFonts w:ascii="Arial" w:hAnsi="Arial" w:cs="Arial"/>
          <w:sz w:val="22"/>
          <w:szCs w:val="22"/>
        </w:rPr>
        <w:t>S. aureus</w:t>
      </w:r>
      <w:r w:rsidRPr="00C3183C">
        <w:rPr>
          <w:rFonts w:ascii="Arial" w:hAnsi="Arial" w:cs="Arial"/>
          <w:sz w:val="22"/>
          <w:szCs w:val="22"/>
        </w:rPr>
        <w:t>; CC, clonal complex. Transmission events were defined as described in the Supplementary Methods.</w:t>
      </w:r>
    </w:p>
    <w:p w14:paraId="6A5336F7" w14:textId="5EF780B9" w:rsidR="00C20E14" w:rsidRDefault="00C20E14">
      <w:pPr>
        <w:spacing w:after="160" w:line="278" w:lineRule="auto"/>
        <w:rPr>
          <w:rFonts w:ascii="Arial" w:hAnsi="Arial" w:cs="Arial"/>
          <w:b/>
          <w:bCs/>
          <w:color w:val="000000"/>
          <w:sz w:val="22"/>
          <w:szCs w:val="22"/>
        </w:rPr>
        <w:sectPr w:rsidR="00C20E14" w:rsidSect="0007495C">
          <w:pgSz w:w="12240" w:h="15840"/>
          <w:pgMar w:top="1440" w:right="1440" w:bottom="1440" w:left="1260" w:header="720" w:footer="720" w:gutter="0"/>
          <w:lnNumType w:countBy="1" w:restart="continuous"/>
          <w:cols w:space="720"/>
          <w:docGrid w:linePitch="360"/>
        </w:sectPr>
      </w:pPr>
    </w:p>
    <w:p w14:paraId="7A5FFC2F" w14:textId="77777777" w:rsidR="00E74751" w:rsidRDefault="00E74751" w:rsidP="00E74751">
      <w:pPr>
        <w:jc w:val="both"/>
        <w:rPr>
          <w:rFonts w:ascii="Arial" w:hAnsi="Arial" w:cs="Arial"/>
          <w:b/>
          <w:bCs/>
          <w:color w:val="000000"/>
          <w:sz w:val="22"/>
          <w:szCs w:val="22"/>
        </w:rPr>
      </w:pPr>
    </w:p>
    <w:p w14:paraId="718637D5" w14:textId="0618A433" w:rsidR="00C07421" w:rsidRPr="00CE5A7C" w:rsidRDefault="00C07421" w:rsidP="00E74751">
      <w:pPr>
        <w:jc w:val="both"/>
        <w:rPr>
          <w:rFonts w:ascii="Arial" w:hAnsi="Arial" w:cs="Arial"/>
          <w:b/>
          <w:bCs/>
          <w:color w:val="000000"/>
          <w:sz w:val="22"/>
          <w:szCs w:val="22"/>
        </w:rPr>
      </w:pPr>
      <w:r w:rsidRPr="00CE5A7C">
        <w:rPr>
          <w:rFonts w:ascii="Arial" w:hAnsi="Arial" w:cs="Arial"/>
          <w:b/>
          <w:bCs/>
          <w:color w:val="000000"/>
          <w:sz w:val="22"/>
          <w:szCs w:val="22"/>
        </w:rPr>
        <w:t xml:space="preserve">Supplementary Table </w:t>
      </w:r>
      <w:r w:rsidR="00C363D6" w:rsidRPr="00CE5A7C">
        <w:rPr>
          <w:rFonts w:ascii="Arial" w:hAnsi="Arial" w:cs="Arial"/>
          <w:b/>
          <w:bCs/>
          <w:color w:val="000000"/>
          <w:sz w:val="22"/>
          <w:szCs w:val="22"/>
        </w:rPr>
        <w:t>4</w:t>
      </w:r>
      <w:r w:rsidRPr="00CE5A7C">
        <w:rPr>
          <w:rFonts w:ascii="Arial" w:hAnsi="Arial" w:cs="Arial"/>
          <w:b/>
          <w:bCs/>
          <w:color w:val="000000"/>
          <w:sz w:val="22"/>
          <w:szCs w:val="22"/>
        </w:rPr>
        <w:t>. Bacterial strains</w:t>
      </w:r>
      <w:r w:rsidRPr="00CE5A7C">
        <w:rPr>
          <w:rFonts w:ascii="Arial" w:hAnsi="Arial" w:cs="Arial"/>
          <w:b/>
          <w:bCs/>
          <w:color w:val="000000"/>
          <w:sz w:val="22"/>
          <w:szCs w:val="22"/>
          <w:vertAlign w:val="superscript"/>
        </w:rPr>
        <w:t>a</w:t>
      </w:r>
      <w:r w:rsidRPr="00CE5A7C">
        <w:rPr>
          <w:rFonts w:ascii="Arial" w:hAnsi="Arial" w:cs="Arial"/>
          <w:b/>
          <w:bCs/>
          <w:color w:val="000000"/>
          <w:sz w:val="22"/>
          <w:szCs w:val="22"/>
        </w:rPr>
        <w:t>.</w:t>
      </w:r>
    </w:p>
    <w:p w14:paraId="4518E6E2" w14:textId="77777777" w:rsidR="00C07421" w:rsidRPr="00CE5A7C" w:rsidRDefault="00C07421" w:rsidP="00C07421">
      <w:pPr>
        <w:jc w:val="both"/>
        <w:rPr>
          <w:rFonts w:ascii="Arial" w:hAnsi="Arial" w:cs="Arial"/>
          <w:sz w:val="22"/>
          <w:szCs w:val="22"/>
        </w:rPr>
      </w:pPr>
    </w:p>
    <w:tbl>
      <w:tblPr>
        <w:tblStyle w:val="TableGrid1"/>
        <w:tblW w:w="9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440"/>
        <w:gridCol w:w="2790"/>
        <w:gridCol w:w="4050"/>
        <w:gridCol w:w="1620"/>
      </w:tblGrid>
      <w:tr w:rsidR="00C07421" w:rsidRPr="00CE0B86" w14:paraId="553EBBF1" w14:textId="77777777" w:rsidTr="00E74751">
        <w:trPr>
          <w:trHeight w:val="593"/>
        </w:trPr>
        <w:tc>
          <w:tcPr>
            <w:tcW w:w="1440" w:type="dxa"/>
            <w:tcBorders>
              <w:top w:val="single" w:sz="12" w:space="0" w:color="000000"/>
              <w:bottom w:val="single" w:sz="12" w:space="0" w:color="000000"/>
            </w:tcBorders>
            <w:shd w:val="clear" w:color="auto" w:fill="F2F2F2" w:themeFill="background1" w:themeFillShade="F2"/>
            <w:vAlign w:val="center"/>
          </w:tcPr>
          <w:p w14:paraId="675E335B"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Strain</w:t>
            </w:r>
          </w:p>
        </w:tc>
        <w:tc>
          <w:tcPr>
            <w:tcW w:w="2790" w:type="dxa"/>
            <w:tcBorders>
              <w:top w:val="single" w:sz="12" w:space="0" w:color="000000"/>
              <w:bottom w:val="single" w:sz="12" w:space="0" w:color="000000"/>
            </w:tcBorders>
            <w:shd w:val="clear" w:color="auto" w:fill="F2F2F2" w:themeFill="background1" w:themeFillShade="F2"/>
            <w:vAlign w:val="center"/>
          </w:tcPr>
          <w:p w14:paraId="23E5204C"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Background</w:t>
            </w:r>
          </w:p>
        </w:tc>
        <w:tc>
          <w:tcPr>
            <w:tcW w:w="4050" w:type="dxa"/>
            <w:tcBorders>
              <w:top w:val="single" w:sz="12" w:space="0" w:color="000000"/>
              <w:bottom w:val="single" w:sz="12" w:space="0" w:color="000000"/>
            </w:tcBorders>
            <w:shd w:val="clear" w:color="auto" w:fill="F2F2F2" w:themeFill="background1" w:themeFillShade="F2"/>
            <w:vAlign w:val="center"/>
          </w:tcPr>
          <w:p w14:paraId="2814CF37"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Relevant Genotype</w:t>
            </w:r>
          </w:p>
        </w:tc>
        <w:tc>
          <w:tcPr>
            <w:tcW w:w="1620" w:type="dxa"/>
            <w:tcBorders>
              <w:top w:val="single" w:sz="12" w:space="0" w:color="000000"/>
              <w:bottom w:val="single" w:sz="12" w:space="0" w:color="000000"/>
            </w:tcBorders>
            <w:shd w:val="clear" w:color="auto" w:fill="F2F2F2" w:themeFill="background1" w:themeFillShade="F2"/>
            <w:vAlign w:val="center"/>
          </w:tcPr>
          <w:p w14:paraId="415E2F05"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Reference or Source</w:t>
            </w:r>
          </w:p>
        </w:tc>
      </w:tr>
      <w:tr w:rsidR="00C07421" w:rsidRPr="00CE0B86" w14:paraId="02DA9475" w14:textId="77777777" w:rsidTr="00E74751">
        <w:trPr>
          <w:trHeight w:val="374"/>
        </w:trPr>
        <w:tc>
          <w:tcPr>
            <w:tcW w:w="1440" w:type="dxa"/>
            <w:tcBorders>
              <w:top w:val="single" w:sz="12" w:space="0" w:color="000000"/>
            </w:tcBorders>
            <w:vAlign w:val="center"/>
          </w:tcPr>
          <w:p w14:paraId="62BCE052"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BS1158</w:t>
            </w:r>
          </w:p>
        </w:tc>
        <w:tc>
          <w:tcPr>
            <w:tcW w:w="2790" w:type="dxa"/>
            <w:tcBorders>
              <w:top w:val="single" w:sz="12" w:space="0" w:color="000000"/>
            </w:tcBorders>
            <w:vAlign w:val="center"/>
          </w:tcPr>
          <w:p w14:paraId="02F6867B"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LAC, USA300, CA-MRSA</w:t>
            </w:r>
          </w:p>
        </w:tc>
        <w:tc>
          <w:tcPr>
            <w:tcW w:w="4050" w:type="dxa"/>
            <w:tcBorders>
              <w:top w:val="single" w:sz="12" w:space="0" w:color="000000"/>
            </w:tcBorders>
            <w:vAlign w:val="center"/>
          </w:tcPr>
          <w:p w14:paraId="4691C43F" w14:textId="77777777" w:rsidR="00C07421" w:rsidRPr="00CE0B86" w:rsidRDefault="00C07421" w:rsidP="00BC068D">
            <w:pPr>
              <w:rPr>
                <w:rFonts w:ascii="Arial" w:hAnsi="Arial" w:cs="Arial"/>
                <w:bCs/>
                <w:color w:val="000000"/>
                <w:sz w:val="22"/>
                <w:szCs w:val="22"/>
              </w:rPr>
            </w:pPr>
            <w:r w:rsidRPr="00CE0B86">
              <w:rPr>
                <w:rFonts w:ascii="Arial" w:hAnsi="Arial" w:cs="Arial"/>
                <w:bCs/>
                <w:i/>
                <w:color w:val="000000"/>
                <w:sz w:val="22"/>
                <w:szCs w:val="22"/>
              </w:rPr>
              <w:t>agr</w:t>
            </w:r>
            <w:r w:rsidRPr="00CE0B86">
              <w:rPr>
                <w:rFonts w:ascii="Arial" w:hAnsi="Arial" w:cs="Arial"/>
                <w:bCs/>
                <w:color w:val="000000"/>
                <w:sz w:val="22"/>
                <w:szCs w:val="22"/>
              </w:rPr>
              <w:t xml:space="preserve"> group I </w:t>
            </w:r>
            <w:proofErr w:type="gramStart"/>
            <w:r w:rsidRPr="00CE0B86">
              <w:rPr>
                <w:rFonts w:ascii="Arial" w:hAnsi="Arial" w:cs="Arial"/>
                <w:bCs/>
                <w:color w:val="000000"/>
                <w:sz w:val="22"/>
                <w:szCs w:val="22"/>
              </w:rPr>
              <w:t>wild-type</w:t>
            </w:r>
            <w:proofErr w:type="gramEnd"/>
            <w:r w:rsidRPr="00CE0B86">
              <w:rPr>
                <w:rFonts w:ascii="Arial" w:hAnsi="Arial" w:cs="Arial"/>
                <w:bCs/>
                <w:color w:val="000000"/>
                <w:sz w:val="22"/>
                <w:szCs w:val="22"/>
              </w:rPr>
              <w:t xml:space="preserve"> (CC8), </w:t>
            </w:r>
            <w:proofErr w:type="spellStart"/>
            <w:r w:rsidRPr="00CE0B86">
              <w:rPr>
                <w:rFonts w:ascii="Arial" w:hAnsi="Arial" w:cs="Arial"/>
                <w:bCs/>
                <w:color w:val="000000"/>
                <w:sz w:val="22"/>
                <w:szCs w:val="22"/>
              </w:rPr>
              <w:t>Erm</w:t>
            </w:r>
            <w:r w:rsidRPr="00CE0B86">
              <w:rPr>
                <w:rFonts w:ascii="Arial" w:hAnsi="Arial" w:cs="Arial"/>
                <w:bCs/>
                <w:color w:val="000000"/>
                <w:sz w:val="22"/>
                <w:szCs w:val="22"/>
                <w:vertAlign w:val="superscript"/>
              </w:rPr>
              <w:t>S</w:t>
            </w:r>
            <w:proofErr w:type="spellEnd"/>
            <w:r w:rsidRPr="00CE0B86">
              <w:rPr>
                <w:rFonts w:ascii="Arial" w:hAnsi="Arial" w:cs="Arial"/>
                <w:bCs/>
                <w:color w:val="000000"/>
                <w:sz w:val="22"/>
                <w:szCs w:val="22"/>
              </w:rPr>
              <w:t xml:space="preserve">, </w:t>
            </w:r>
            <w:proofErr w:type="spellStart"/>
            <w:r w:rsidRPr="00CE0B86">
              <w:rPr>
                <w:rFonts w:ascii="Arial" w:hAnsi="Arial" w:cs="Arial"/>
                <w:bCs/>
                <w:color w:val="000000"/>
                <w:sz w:val="22"/>
                <w:szCs w:val="22"/>
              </w:rPr>
              <w:t>CadA</w:t>
            </w:r>
            <w:proofErr w:type="spellEnd"/>
            <w:r w:rsidRPr="00CE0B86">
              <w:rPr>
                <w:rFonts w:ascii="Arial" w:hAnsi="Arial" w:cs="Arial"/>
                <w:bCs/>
                <w:color w:val="000000"/>
                <w:sz w:val="22"/>
                <w:szCs w:val="22"/>
              </w:rPr>
              <w:t xml:space="preserve"> in SaPI1</w:t>
            </w:r>
            <w:r w:rsidRPr="00CE0B86">
              <w:rPr>
                <w:rFonts w:ascii="Arial" w:hAnsi="Arial" w:cs="Arial"/>
                <w:bCs/>
                <w:i/>
                <w:iCs/>
                <w:color w:val="000000"/>
                <w:sz w:val="22"/>
                <w:szCs w:val="22"/>
              </w:rPr>
              <w:t xml:space="preserve"> </w:t>
            </w:r>
            <w:proofErr w:type="spellStart"/>
            <w:r w:rsidRPr="00CE0B86">
              <w:rPr>
                <w:rFonts w:ascii="Arial" w:hAnsi="Arial" w:cs="Arial"/>
                <w:bCs/>
                <w:i/>
                <w:iCs/>
                <w:color w:val="000000"/>
                <w:sz w:val="22"/>
                <w:szCs w:val="22"/>
              </w:rPr>
              <w:t>attS</w:t>
            </w:r>
            <w:proofErr w:type="spellEnd"/>
          </w:p>
        </w:tc>
        <w:tc>
          <w:tcPr>
            <w:tcW w:w="1620" w:type="dxa"/>
            <w:tcBorders>
              <w:top w:val="single" w:sz="12" w:space="0" w:color="000000"/>
            </w:tcBorders>
            <w:vAlign w:val="center"/>
          </w:tcPr>
          <w:p w14:paraId="61227B21" w14:textId="74691937" w:rsidR="00C07421" w:rsidRPr="00367C62" w:rsidRDefault="00C07421" w:rsidP="00BC068D">
            <w:pPr>
              <w:rPr>
                <w:rFonts w:ascii="Arial" w:hAnsi="Arial" w:cs="Arial"/>
                <w:bCs/>
                <w:color w:val="000000"/>
                <w:sz w:val="22"/>
                <w:szCs w:val="22"/>
              </w:rPr>
            </w:pPr>
            <w:r w:rsidRPr="00367C62">
              <w:rPr>
                <w:rFonts w:ascii="Arial" w:hAnsi="Arial" w:cs="Arial"/>
                <w:bCs/>
                <w:color w:val="000000"/>
                <w:sz w:val="22"/>
                <w:szCs w:val="22"/>
              </w:rPr>
              <w:fldChar w:fldCharType="begin">
                <w:fldData xml:space="preserve">PEVuZE5vdGU+PENpdGU+PEF1dGhvcj5Cb2xlczwvQXV0aG9yPjxZZWFyPjIwMTA8L1llYXI+PFJl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</w:fldData>
              </w:fldChar>
            </w:r>
            <w:r w:rsidR="00367C62" w:rsidRPr="00367C62">
              <w:rPr>
                <w:rFonts w:ascii="Arial" w:hAnsi="Arial" w:cs="Arial"/>
                <w:bCs/>
                <w:color w:val="000000"/>
                <w:sz w:val="22"/>
                <w:szCs w:val="22"/>
              </w:rPr>
              <w:instrText xml:space="preserve"> ADDIN EN.CITE </w:instrText>
            </w:r>
            <w:r w:rsidR="00367C62" w:rsidRPr="00367C62">
              <w:rPr>
                <w:rFonts w:ascii="Arial" w:hAnsi="Arial" w:cs="Arial"/>
                <w:bCs/>
                <w:color w:val="000000"/>
                <w:sz w:val="22"/>
                <w:szCs w:val="22"/>
              </w:rPr>
              <w:fldChar w:fldCharType="begin">
                <w:fldData xml:space="preserve">PEVuZE5vdGU+PENpdGU+PEF1dGhvcj5Cb2xlczwvQXV0aG9yPjxZZWFyPjIwMTA8L1llYXI+PFJl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</w:fldData>
              </w:fldChar>
            </w:r>
            <w:r w:rsidR="00367C62" w:rsidRPr="00367C62">
              <w:rPr>
                <w:rFonts w:ascii="Arial" w:hAnsi="Arial" w:cs="Arial"/>
                <w:bCs/>
                <w:color w:val="000000"/>
                <w:sz w:val="22"/>
                <w:szCs w:val="22"/>
              </w:rPr>
              <w:instrText xml:space="preserve"> ADDIN EN.CITE.DATA </w:instrText>
            </w:r>
            <w:r w:rsidR="00367C62" w:rsidRPr="00367C62">
              <w:rPr>
                <w:rFonts w:ascii="Arial" w:hAnsi="Arial" w:cs="Arial"/>
                <w:bCs/>
                <w:color w:val="000000"/>
                <w:sz w:val="22"/>
                <w:szCs w:val="22"/>
              </w:rPr>
            </w:r>
            <w:r w:rsidR="00367C62" w:rsidRPr="00367C62">
              <w:rPr>
                <w:rFonts w:ascii="Arial" w:hAnsi="Arial" w:cs="Arial"/>
                <w:bCs/>
                <w:color w:val="000000"/>
                <w:sz w:val="22"/>
                <w:szCs w:val="22"/>
              </w:rPr>
              <w:fldChar w:fldCharType="end"/>
            </w:r>
            <w:r w:rsidRPr="00367C62">
              <w:rPr>
                <w:rFonts w:ascii="Arial" w:hAnsi="Arial" w:cs="Arial"/>
                <w:bCs/>
                <w:color w:val="000000"/>
                <w:sz w:val="22"/>
                <w:szCs w:val="22"/>
              </w:rPr>
            </w:r>
            <w:r w:rsidRPr="00367C62">
              <w:rPr>
                <w:rFonts w:ascii="Arial" w:hAnsi="Arial" w:cs="Arial"/>
                <w:bCs/>
                <w:color w:val="000000"/>
                <w:sz w:val="22"/>
                <w:szCs w:val="22"/>
              </w:rPr>
              <w:fldChar w:fldCharType="separate"/>
            </w:r>
            <w:r w:rsidR="00367C62" w:rsidRPr="00367C62">
              <w:rPr>
                <w:rFonts w:ascii="Arial" w:hAnsi="Arial" w:cs="Arial"/>
                <w:bCs/>
                <w:noProof/>
                <w:color w:val="000000"/>
                <w:sz w:val="22"/>
                <w:szCs w:val="22"/>
              </w:rPr>
              <w:t>19</w:t>
            </w:r>
            <w:r w:rsidRPr="00367C62">
              <w:rPr>
                <w:rFonts w:ascii="Arial" w:hAnsi="Arial" w:cs="Arial"/>
                <w:bCs/>
                <w:color w:val="000000"/>
                <w:sz w:val="22"/>
                <w:szCs w:val="22"/>
              </w:rPr>
              <w:fldChar w:fldCharType="end"/>
            </w:r>
          </w:p>
        </w:tc>
      </w:tr>
      <w:tr w:rsidR="00C07421" w:rsidRPr="00CE0B86" w14:paraId="3AFC9994" w14:textId="77777777" w:rsidTr="00E74751">
        <w:trPr>
          <w:trHeight w:val="374"/>
        </w:trPr>
        <w:tc>
          <w:tcPr>
            <w:tcW w:w="1440" w:type="dxa"/>
            <w:vAlign w:val="center"/>
          </w:tcPr>
          <w:p w14:paraId="167DFC76" w14:textId="60CB442F" w:rsidR="00C07421" w:rsidRPr="00CE0B86" w:rsidRDefault="00C07421" w:rsidP="00BC068D">
            <w:pPr>
              <w:rPr>
                <w:rFonts w:ascii="Arial" w:hAnsi="Arial" w:cs="Arial"/>
                <w:bCs/>
                <w:color w:val="000000"/>
                <w:sz w:val="22"/>
                <w:szCs w:val="22"/>
              </w:rPr>
            </w:pPr>
            <w:r w:rsidRPr="00CE0B86">
              <w:rPr>
                <w:rFonts w:ascii="Arial" w:hAnsi="Arial" w:cs="Arial"/>
                <w:color w:val="000000" w:themeColor="text1"/>
                <w:sz w:val="22"/>
                <w:szCs w:val="22"/>
              </w:rPr>
              <w:t>1394</w:t>
            </w:r>
          </w:p>
        </w:tc>
        <w:tc>
          <w:tcPr>
            <w:tcW w:w="2790" w:type="dxa"/>
            <w:vAlign w:val="center"/>
          </w:tcPr>
          <w:p w14:paraId="7A4AF7EF" w14:textId="222A4B4A" w:rsidR="00C07421" w:rsidRPr="00CE0B86" w:rsidRDefault="00C07421" w:rsidP="00BC068D">
            <w:pPr>
              <w:rPr>
                <w:rFonts w:ascii="Arial" w:hAnsi="Arial" w:cs="Arial"/>
                <w:bCs/>
                <w:color w:val="000000"/>
                <w:sz w:val="22"/>
                <w:szCs w:val="22"/>
              </w:rPr>
            </w:pPr>
            <w:r w:rsidRPr="00CE0B86">
              <w:rPr>
                <w:rFonts w:ascii="Arial" w:hAnsi="Arial" w:cs="Arial"/>
                <w:bCs/>
                <w:i/>
                <w:iCs/>
                <w:color w:val="000000"/>
                <w:sz w:val="22"/>
                <w:szCs w:val="22"/>
              </w:rPr>
              <w:t>S.</w:t>
            </w:r>
            <w:r w:rsidR="00CE5A7C" w:rsidRPr="00CE0B86">
              <w:rPr>
                <w:rFonts w:ascii="Arial" w:hAnsi="Arial" w:cs="Arial"/>
                <w:bCs/>
                <w:i/>
                <w:iCs/>
                <w:color w:val="000000"/>
                <w:sz w:val="22"/>
                <w:szCs w:val="22"/>
              </w:rPr>
              <w:t xml:space="preserve"> </w:t>
            </w:r>
            <w:r w:rsidRPr="00CE0B86">
              <w:rPr>
                <w:rFonts w:ascii="Arial" w:hAnsi="Arial" w:cs="Arial"/>
                <w:bCs/>
                <w:i/>
                <w:iCs/>
                <w:color w:val="000000"/>
                <w:sz w:val="22"/>
                <w:szCs w:val="22"/>
              </w:rPr>
              <w:t>aureus</w:t>
            </w:r>
            <w:r w:rsidRPr="00CE0B86">
              <w:rPr>
                <w:rFonts w:ascii="Arial" w:hAnsi="Arial" w:cs="Arial"/>
                <w:bCs/>
                <w:color w:val="000000"/>
                <w:sz w:val="22"/>
                <w:szCs w:val="22"/>
              </w:rPr>
              <w:t xml:space="preserve"> clinical isolate</w:t>
            </w:r>
          </w:p>
        </w:tc>
        <w:tc>
          <w:tcPr>
            <w:tcW w:w="4050" w:type="dxa"/>
            <w:vAlign w:val="center"/>
          </w:tcPr>
          <w:p w14:paraId="29167E17"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CC5 MRSA mupR, harboring a native pMP1 plasmid</w:t>
            </w:r>
          </w:p>
        </w:tc>
        <w:tc>
          <w:tcPr>
            <w:tcW w:w="1620" w:type="dxa"/>
            <w:vAlign w:val="center"/>
          </w:tcPr>
          <w:p w14:paraId="5EF01258"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This study</w:t>
            </w:r>
          </w:p>
        </w:tc>
      </w:tr>
      <w:tr w:rsidR="00C07421" w:rsidRPr="00CE0B86" w14:paraId="4230EF70" w14:textId="77777777" w:rsidTr="00E74751">
        <w:trPr>
          <w:trHeight w:val="374"/>
        </w:trPr>
        <w:tc>
          <w:tcPr>
            <w:tcW w:w="1440" w:type="dxa"/>
            <w:vAlign w:val="center"/>
          </w:tcPr>
          <w:p w14:paraId="079C93EB" w14:textId="77777777" w:rsidR="00C07421" w:rsidRPr="00CE0B86" w:rsidRDefault="00C07421" w:rsidP="00BC068D">
            <w:pPr>
              <w:rPr>
                <w:rFonts w:ascii="Arial" w:hAnsi="Arial" w:cs="Arial"/>
                <w:bCs/>
                <w:iCs/>
                <w:color w:val="000000"/>
                <w:sz w:val="22"/>
                <w:szCs w:val="22"/>
              </w:rPr>
            </w:pPr>
            <w:r w:rsidRPr="00CE0B86">
              <w:rPr>
                <w:rFonts w:ascii="Arial" w:hAnsi="Arial" w:cs="Arial"/>
                <w:color w:val="000000" w:themeColor="text1"/>
                <w:sz w:val="22"/>
                <w:szCs w:val="22"/>
              </w:rPr>
              <w:t>BS1963</w:t>
            </w:r>
          </w:p>
        </w:tc>
        <w:tc>
          <w:tcPr>
            <w:tcW w:w="2790" w:type="dxa"/>
            <w:vAlign w:val="center"/>
          </w:tcPr>
          <w:p w14:paraId="1CE346FC"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BS1158</w:t>
            </w:r>
          </w:p>
        </w:tc>
        <w:tc>
          <w:tcPr>
            <w:tcW w:w="4050" w:type="dxa"/>
            <w:vAlign w:val="center"/>
          </w:tcPr>
          <w:p w14:paraId="5626F641"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 xml:space="preserve">LAC </w:t>
            </w:r>
            <w:proofErr w:type="spellStart"/>
            <w:r w:rsidRPr="00CE0B86">
              <w:rPr>
                <w:rFonts w:ascii="Arial" w:hAnsi="Arial" w:cs="Arial"/>
                <w:bCs/>
                <w:color w:val="000000"/>
                <w:sz w:val="22"/>
                <w:szCs w:val="22"/>
              </w:rPr>
              <w:t>Cd</w:t>
            </w:r>
            <w:r w:rsidRPr="00CE0B86">
              <w:rPr>
                <w:rFonts w:ascii="Arial" w:hAnsi="Arial" w:cs="Arial"/>
                <w:bCs/>
                <w:color w:val="000000"/>
                <w:sz w:val="22"/>
                <w:szCs w:val="22"/>
                <w:vertAlign w:val="superscript"/>
              </w:rPr>
              <w:t>R</w:t>
            </w:r>
            <w:proofErr w:type="spellEnd"/>
            <w:r w:rsidRPr="00CE0B86">
              <w:rPr>
                <w:rFonts w:ascii="Arial" w:hAnsi="Arial" w:cs="Arial"/>
                <w:bCs/>
                <w:color w:val="000000"/>
                <w:sz w:val="22"/>
                <w:szCs w:val="22"/>
              </w:rPr>
              <w:t xml:space="preserve"> + pMP1</w:t>
            </w:r>
          </w:p>
        </w:tc>
        <w:tc>
          <w:tcPr>
            <w:tcW w:w="1620" w:type="dxa"/>
            <w:vAlign w:val="center"/>
          </w:tcPr>
          <w:p w14:paraId="2FC20B1C"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This study</w:t>
            </w:r>
          </w:p>
        </w:tc>
      </w:tr>
      <w:tr w:rsidR="00C07421" w:rsidRPr="00CE0B86" w14:paraId="54E32D49" w14:textId="77777777" w:rsidTr="00E74751">
        <w:trPr>
          <w:trHeight w:val="374"/>
        </w:trPr>
        <w:tc>
          <w:tcPr>
            <w:tcW w:w="1440" w:type="dxa"/>
            <w:vAlign w:val="center"/>
          </w:tcPr>
          <w:p w14:paraId="6A5E735A" w14:textId="77777777" w:rsidR="00C07421" w:rsidRPr="00CE0B86" w:rsidRDefault="00C07421" w:rsidP="00BC068D">
            <w:pPr>
              <w:rPr>
                <w:rFonts w:ascii="Arial" w:hAnsi="Arial" w:cs="Arial"/>
                <w:bCs/>
                <w:color w:val="000000"/>
                <w:sz w:val="22"/>
                <w:szCs w:val="22"/>
              </w:rPr>
            </w:pPr>
            <w:r w:rsidRPr="00CE0B86">
              <w:rPr>
                <w:rFonts w:ascii="Arial" w:hAnsi="Arial" w:cs="Arial"/>
                <w:color w:val="000000" w:themeColor="text1"/>
                <w:sz w:val="22"/>
                <w:szCs w:val="22"/>
              </w:rPr>
              <w:t>BS2039</w:t>
            </w:r>
          </w:p>
        </w:tc>
        <w:tc>
          <w:tcPr>
            <w:tcW w:w="2790" w:type="dxa"/>
            <w:vAlign w:val="center"/>
          </w:tcPr>
          <w:p w14:paraId="447C3177"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BS1158</w:t>
            </w:r>
          </w:p>
        </w:tc>
        <w:tc>
          <w:tcPr>
            <w:tcW w:w="4050" w:type="dxa"/>
            <w:vAlign w:val="center"/>
          </w:tcPr>
          <w:p w14:paraId="6B82800A"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 xml:space="preserve">LAC </w:t>
            </w:r>
            <w:proofErr w:type="spellStart"/>
            <w:r w:rsidRPr="00CE0B86">
              <w:rPr>
                <w:rFonts w:ascii="Arial" w:hAnsi="Arial" w:cs="Arial"/>
                <w:bCs/>
                <w:color w:val="000000"/>
                <w:sz w:val="22"/>
                <w:szCs w:val="22"/>
              </w:rPr>
              <w:t>Cd</w:t>
            </w:r>
            <w:r w:rsidRPr="00CE0B86">
              <w:rPr>
                <w:rFonts w:ascii="Arial" w:hAnsi="Arial" w:cs="Arial"/>
                <w:bCs/>
                <w:color w:val="000000"/>
                <w:sz w:val="22"/>
                <w:szCs w:val="22"/>
                <w:vertAlign w:val="superscript"/>
              </w:rPr>
              <w:t>R</w:t>
            </w:r>
            <w:proofErr w:type="spellEnd"/>
            <w:r w:rsidRPr="00CE0B86">
              <w:rPr>
                <w:rFonts w:ascii="Arial" w:hAnsi="Arial" w:cs="Arial"/>
                <w:bCs/>
                <w:color w:val="000000"/>
                <w:sz w:val="22"/>
                <w:szCs w:val="22"/>
                <w:vertAlign w:val="superscript"/>
              </w:rPr>
              <w:t xml:space="preserve"> </w:t>
            </w:r>
            <w:r w:rsidRPr="00CE0B86">
              <w:rPr>
                <w:rFonts w:ascii="Arial" w:hAnsi="Arial" w:cs="Arial"/>
                <w:bCs/>
                <w:color w:val="000000"/>
                <w:sz w:val="22"/>
                <w:szCs w:val="22"/>
              </w:rPr>
              <w:t>+ pMP1</w:t>
            </w:r>
            <w:r w:rsidRPr="00CE0B86">
              <w:rPr>
                <w:rFonts w:ascii="Arial" w:hAnsi="Arial" w:cs="Arial"/>
                <w:bCs/>
                <w:i/>
                <w:iCs/>
                <w:color w:val="000000"/>
                <w:sz w:val="22"/>
                <w:szCs w:val="22"/>
              </w:rPr>
              <w:t xml:space="preserve"> ileS1</w:t>
            </w:r>
            <w:r w:rsidRPr="00CE0B86">
              <w:rPr>
                <w:rFonts w:ascii="Arial" w:hAnsi="Arial" w:cs="Arial"/>
                <w:bCs/>
                <w:color w:val="000000"/>
                <w:sz w:val="22"/>
                <w:szCs w:val="22"/>
              </w:rPr>
              <w:t xml:space="preserve"> Q299*</w:t>
            </w:r>
          </w:p>
        </w:tc>
        <w:tc>
          <w:tcPr>
            <w:tcW w:w="1620" w:type="dxa"/>
            <w:vAlign w:val="center"/>
          </w:tcPr>
          <w:p w14:paraId="0876E95C"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This study</w:t>
            </w:r>
          </w:p>
        </w:tc>
      </w:tr>
      <w:tr w:rsidR="00C07421" w:rsidRPr="00CE0B86" w14:paraId="2D92F8B7" w14:textId="77777777" w:rsidTr="00E74751">
        <w:trPr>
          <w:trHeight w:val="374"/>
        </w:trPr>
        <w:tc>
          <w:tcPr>
            <w:tcW w:w="1440" w:type="dxa"/>
            <w:vAlign w:val="center"/>
          </w:tcPr>
          <w:p w14:paraId="2A4D3292"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BS1231</w:t>
            </w:r>
          </w:p>
        </w:tc>
        <w:tc>
          <w:tcPr>
            <w:tcW w:w="2790" w:type="dxa"/>
            <w:vAlign w:val="center"/>
          </w:tcPr>
          <w:p w14:paraId="6E99D7D7"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JH1</w:t>
            </w:r>
          </w:p>
        </w:tc>
        <w:tc>
          <w:tcPr>
            <w:tcW w:w="4050" w:type="dxa"/>
            <w:vAlign w:val="center"/>
          </w:tcPr>
          <w:p w14:paraId="1EFA33EA" w14:textId="77777777" w:rsidR="00C07421" w:rsidRPr="00CE0B86" w:rsidRDefault="00C07421" w:rsidP="00BC068D">
            <w:pPr>
              <w:rPr>
                <w:rFonts w:ascii="Arial" w:hAnsi="Arial" w:cs="Arial"/>
                <w:bCs/>
                <w:color w:val="000000"/>
                <w:sz w:val="22"/>
                <w:szCs w:val="22"/>
              </w:rPr>
            </w:pPr>
            <w:r w:rsidRPr="00CE0B86">
              <w:rPr>
                <w:rFonts w:ascii="Arial" w:hAnsi="Arial" w:cs="Arial"/>
                <w:bCs/>
                <w:i/>
                <w:color w:val="000000"/>
                <w:sz w:val="22"/>
                <w:szCs w:val="22"/>
              </w:rPr>
              <w:t>agr</w:t>
            </w:r>
            <w:r w:rsidRPr="00CE0B86">
              <w:rPr>
                <w:rFonts w:ascii="Arial" w:hAnsi="Arial" w:cs="Arial"/>
                <w:bCs/>
                <w:color w:val="000000"/>
                <w:sz w:val="22"/>
                <w:szCs w:val="22"/>
              </w:rPr>
              <w:t xml:space="preserve"> group II </w:t>
            </w:r>
            <w:proofErr w:type="gramStart"/>
            <w:r w:rsidRPr="00CE0B86">
              <w:rPr>
                <w:rFonts w:ascii="Arial" w:hAnsi="Arial" w:cs="Arial"/>
                <w:bCs/>
                <w:color w:val="000000"/>
                <w:sz w:val="22"/>
                <w:szCs w:val="22"/>
              </w:rPr>
              <w:t>wild-type</w:t>
            </w:r>
            <w:proofErr w:type="gramEnd"/>
            <w:r w:rsidRPr="00CE0B86">
              <w:rPr>
                <w:rFonts w:ascii="Arial" w:hAnsi="Arial" w:cs="Arial"/>
                <w:bCs/>
                <w:color w:val="000000"/>
                <w:sz w:val="22"/>
                <w:szCs w:val="22"/>
              </w:rPr>
              <w:t xml:space="preserve"> (CC5),</w:t>
            </w:r>
          </w:p>
        </w:tc>
        <w:tc>
          <w:tcPr>
            <w:tcW w:w="1620" w:type="dxa"/>
            <w:vAlign w:val="center"/>
          </w:tcPr>
          <w:p w14:paraId="7FA6658E" w14:textId="6C403325" w:rsidR="00C07421" w:rsidRPr="00367C62" w:rsidRDefault="00C07421" w:rsidP="00BC068D">
            <w:pPr>
              <w:rPr>
                <w:rFonts w:ascii="Arial" w:hAnsi="Arial" w:cs="Arial"/>
                <w:bCs/>
                <w:color w:val="000000"/>
                <w:sz w:val="22"/>
                <w:szCs w:val="22"/>
              </w:rPr>
            </w:pPr>
            <w:r w:rsidRPr="00367C62">
              <w:rPr>
                <w:rFonts w:ascii="Arial" w:hAnsi="Arial" w:cs="Arial"/>
                <w:bCs/>
                <w:color w:val="000000"/>
                <w:sz w:val="22"/>
                <w:szCs w:val="22"/>
              </w:rPr>
              <w:fldChar w:fldCharType="begin"/>
            </w:r>
            <w:r w:rsidR="00367C62" w:rsidRPr="00367C62">
              <w:rPr>
                <w:rFonts w:ascii="Arial" w:hAnsi="Arial" w:cs="Arial"/>
                <w:bCs/>
                <w:color w:val="000000"/>
                <w:sz w:val="22"/>
                <w:szCs w:val="22"/>
              </w:rPr>
              <w:instrText xml:space="preserve"> ADDIN EN.CITE &lt;EndNote&gt;&lt;Cite&gt;&lt;Author&gt;Duthie&lt;/Author&gt;&lt;Year&gt;1952&lt;/Year&gt;&lt;RecNum&gt;1375&lt;/RecNum&gt;&lt;DisplayText&gt;&lt;style face="superscript"&gt;20&lt;/style&gt;&lt;/DisplayText&gt;&lt;record&gt;&lt;rec-number&gt;1375&lt;/rec-number&gt;&lt;foreign-keys&gt;&lt;key app="EN" db-id="599xassvaedd26e5xxp5a2fdvvwvtedr99vf" timestamp="1675093631"&gt;1375&lt;/key&gt;&lt;/foreign-keys&gt;&lt;ref-type name="Journal Article"&gt;17&lt;/ref-type&gt;&lt;contributors&gt;&lt;authors&gt;&lt;author&gt;Duthie, E. S.&lt;/author&gt;&lt;author&gt;Lorenz, L. L.&lt;/author&gt;&lt;/authors&gt;&lt;/contributors&gt;&lt;titles&gt;&lt;title&gt;Staphylococcal coagulase; mode of action and antigenicity&lt;/title&gt;&lt;secondary-title&gt;J Gen Microbiol&lt;/secondary-title&gt;&lt;/titles&gt;&lt;periodical&gt;&lt;full-title&gt;J Gen Microbiol&lt;/full-title&gt;&lt;/periodical&gt;&lt;pages&gt;95-107&lt;/pages&gt;&lt;volume&gt;6&lt;/volume&gt;&lt;number&gt;1-2&lt;/number&gt;&lt;keywords&gt;&lt;keyword&gt;*Coagulase&lt;/keyword&gt;&lt;keyword&gt;Humans&lt;/keyword&gt;&lt;keyword&gt;*Micrococcus&lt;/keyword&gt;&lt;keyword&gt;*Staphylococcus&lt;/keyword&gt;&lt;keyword&gt;*Staphylococcus aureus&lt;/keyword&gt;&lt;keyword&gt;*micrococcus pyogenes&lt;/keyword&gt;&lt;/keywords&gt;&lt;dates&gt;&lt;year&gt;1952&lt;/year&gt;&lt;pub-dates&gt;&lt;date&gt;Feb&lt;/date&gt;&lt;/pub-dates&gt;&lt;/dates&gt;&lt;isbn&gt;0022-1287 (Print)&amp;#xD;0022-1287 (Linking)&lt;/isbn&gt;&lt;accession-num&gt;14927856&lt;/accession-num&gt;&lt;urls&gt;&lt;related-urls&gt;&lt;url&gt;https://www.ncbi.nlm.nih.gov/pubmed/14927856&lt;/url&gt;&lt;/related-urls&gt;&lt;/urls&gt;&lt;electronic-resource-num&gt;10.1099/00221287-6-1-2-95&lt;/electronic-resource-num&gt;&lt;remote-database-name&gt;Medline&lt;/remote-database-name&gt;&lt;remote-database-provider&gt;NLM&lt;/remote-database-provider&gt;&lt;/record&gt;&lt;/Cite&gt;&lt;/EndNote&gt;</w:instrText>
            </w:r>
            <w:r w:rsidRPr="00367C62">
              <w:rPr>
                <w:rFonts w:ascii="Arial" w:hAnsi="Arial" w:cs="Arial"/>
                <w:bCs/>
                <w:color w:val="000000"/>
                <w:sz w:val="22"/>
                <w:szCs w:val="22"/>
              </w:rPr>
              <w:fldChar w:fldCharType="separate"/>
            </w:r>
            <w:r w:rsidR="00367C62" w:rsidRPr="00367C62">
              <w:rPr>
                <w:rFonts w:ascii="Arial" w:hAnsi="Arial" w:cs="Arial"/>
                <w:bCs/>
                <w:noProof/>
                <w:color w:val="000000"/>
                <w:sz w:val="22"/>
                <w:szCs w:val="22"/>
              </w:rPr>
              <w:t>20</w:t>
            </w:r>
            <w:r w:rsidRPr="00367C62">
              <w:rPr>
                <w:rFonts w:ascii="Arial" w:hAnsi="Arial" w:cs="Arial"/>
                <w:bCs/>
                <w:color w:val="000000"/>
                <w:sz w:val="22"/>
                <w:szCs w:val="22"/>
              </w:rPr>
              <w:fldChar w:fldCharType="end"/>
            </w:r>
          </w:p>
        </w:tc>
      </w:tr>
      <w:tr w:rsidR="00C07421" w:rsidRPr="00CE0B86" w14:paraId="18065D1C" w14:textId="77777777" w:rsidTr="00E74751">
        <w:trPr>
          <w:trHeight w:val="374"/>
        </w:trPr>
        <w:tc>
          <w:tcPr>
            <w:tcW w:w="1440" w:type="dxa"/>
            <w:vAlign w:val="center"/>
          </w:tcPr>
          <w:p w14:paraId="7A5C4F2E" w14:textId="77777777" w:rsidR="00C07421" w:rsidRPr="00CE0B86" w:rsidRDefault="00C07421" w:rsidP="00BC068D">
            <w:pPr>
              <w:rPr>
                <w:rFonts w:ascii="Arial" w:hAnsi="Arial" w:cs="Arial"/>
                <w:bCs/>
                <w:color w:val="000000"/>
                <w:sz w:val="22"/>
                <w:szCs w:val="22"/>
              </w:rPr>
            </w:pPr>
            <w:r w:rsidRPr="00CE0B86">
              <w:rPr>
                <w:rFonts w:ascii="Arial" w:hAnsi="Arial" w:cs="Arial"/>
                <w:bCs/>
                <w:iCs/>
                <w:color w:val="000000"/>
                <w:sz w:val="22"/>
                <w:szCs w:val="22"/>
              </w:rPr>
              <w:t>BS2045</w:t>
            </w:r>
          </w:p>
        </w:tc>
        <w:tc>
          <w:tcPr>
            <w:tcW w:w="2790" w:type="dxa"/>
            <w:vAlign w:val="center"/>
          </w:tcPr>
          <w:p w14:paraId="42569B96"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JH1</w:t>
            </w:r>
          </w:p>
        </w:tc>
        <w:tc>
          <w:tcPr>
            <w:tcW w:w="4050" w:type="dxa"/>
            <w:vAlign w:val="center"/>
          </w:tcPr>
          <w:p w14:paraId="0F9B9759"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JH1 WT + pMP1</w:t>
            </w:r>
          </w:p>
        </w:tc>
        <w:tc>
          <w:tcPr>
            <w:tcW w:w="1620" w:type="dxa"/>
            <w:vAlign w:val="center"/>
          </w:tcPr>
          <w:p w14:paraId="5F09DA3E" w14:textId="15AF306E" w:rsidR="00C07421" w:rsidRPr="00367C62" w:rsidRDefault="00C07421" w:rsidP="00BC068D">
            <w:pPr>
              <w:rPr>
                <w:rFonts w:ascii="Arial" w:hAnsi="Arial" w:cs="Arial"/>
                <w:bCs/>
                <w:color w:val="000000"/>
                <w:sz w:val="22"/>
                <w:szCs w:val="22"/>
              </w:rPr>
            </w:pPr>
            <w:r w:rsidRPr="00367C62">
              <w:rPr>
                <w:rFonts w:ascii="Arial" w:hAnsi="Arial" w:cs="Arial"/>
                <w:bCs/>
                <w:color w:val="000000"/>
                <w:sz w:val="22"/>
                <w:szCs w:val="22"/>
              </w:rPr>
              <w:fldChar w:fldCharType="begin">
                <w:fldData xml:space="preserve">PEVuZE5vdGU+PENpdGU+PEF1dGhvcj5HZWlzaW5nZXI8L0F1dGhvcj48WWVhcj4yMDEyPC9ZZWFy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</w:fldData>
              </w:fldChar>
            </w:r>
            <w:r w:rsidR="00367C62" w:rsidRPr="00367C62">
              <w:rPr>
                <w:rFonts w:ascii="Arial" w:hAnsi="Arial" w:cs="Arial"/>
                <w:bCs/>
                <w:color w:val="000000"/>
                <w:sz w:val="22"/>
                <w:szCs w:val="22"/>
              </w:rPr>
              <w:instrText xml:space="preserve"> ADDIN EN.CITE </w:instrText>
            </w:r>
            <w:r w:rsidR="00367C62" w:rsidRPr="00367C62">
              <w:rPr>
                <w:rFonts w:ascii="Arial" w:hAnsi="Arial" w:cs="Arial"/>
                <w:bCs/>
                <w:color w:val="000000"/>
                <w:sz w:val="22"/>
                <w:szCs w:val="22"/>
              </w:rPr>
              <w:fldChar w:fldCharType="begin">
                <w:fldData xml:space="preserve">PEVuZE5vdGU+PENpdGU+PEF1dGhvcj5HZWlzaW5nZXI8L0F1dGhvcj48WWVhcj4yMDEyPC9ZZWFy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</w:fldData>
              </w:fldChar>
            </w:r>
            <w:r w:rsidR="00367C62" w:rsidRPr="00367C62">
              <w:rPr>
                <w:rFonts w:ascii="Arial" w:hAnsi="Arial" w:cs="Arial"/>
                <w:bCs/>
                <w:color w:val="000000"/>
                <w:sz w:val="22"/>
                <w:szCs w:val="22"/>
              </w:rPr>
              <w:instrText xml:space="preserve"> ADDIN EN.CITE.DATA </w:instrText>
            </w:r>
            <w:r w:rsidR="00367C62" w:rsidRPr="00367C62">
              <w:rPr>
                <w:rFonts w:ascii="Arial" w:hAnsi="Arial" w:cs="Arial"/>
                <w:bCs/>
                <w:color w:val="000000"/>
                <w:sz w:val="22"/>
                <w:szCs w:val="22"/>
              </w:rPr>
            </w:r>
            <w:r w:rsidR="00367C62" w:rsidRPr="00367C62">
              <w:rPr>
                <w:rFonts w:ascii="Arial" w:hAnsi="Arial" w:cs="Arial"/>
                <w:bCs/>
                <w:color w:val="000000"/>
                <w:sz w:val="22"/>
                <w:szCs w:val="22"/>
              </w:rPr>
              <w:fldChar w:fldCharType="end"/>
            </w:r>
            <w:r w:rsidRPr="00367C62">
              <w:rPr>
                <w:rFonts w:ascii="Arial" w:hAnsi="Arial" w:cs="Arial"/>
                <w:bCs/>
                <w:color w:val="000000"/>
                <w:sz w:val="22"/>
                <w:szCs w:val="22"/>
              </w:rPr>
            </w:r>
            <w:r w:rsidRPr="00367C62">
              <w:rPr>
                <w:rFonts w:ascii="Arial" w:hAnsi="Arial" w:cs="Arial"/>
                <w:bCs/>
                <w:color w:val="000000"/>
                <w:sz w:val="22"/>
                <w:szCs w:val="22"/>
              </w:rPr>
              <w:fldChar w:fldCharType="separate"/>
            </w:r>
            <w:r w:rsidR="00367C62" w:rsidRPr="00367C62">
              <w:rPr>
                <w:rFonts w:ascii="Arial" w:hAnsi="Arial" w:cs="Arial"/>
                <w:bCs/>
                <w:noProof/>
                <w:color w:val="000000"/>
                <w:sz w:val="22"/>
                <w:szCs w:val="22"/>
              </w:rPr>
              <w:t>21</w:t>
            </w:r>
            <w:r w:rsidRPr="00367C62">
              <w:rPr>
                <w:rFonts w:ascii="Arial" w:hAnsi="Arial" w:cs="Arial"/>
                <w:bCs/>
                <w:color w:val="000000"/>
                <w:sz w:val="22"/>
                <w:szCs w:val="22"/>
              </w:rPr>
              <w:fldChar w:fldCharType="end"/>
            </w:r>
          </w:p>
        </w:tc>
      </w:tr>
      <w:tr w:rsidR="00C07421" w:rsidRPr="00CE0B86" w14:paraId="06CFBAC3" w14:textId="77777777" w:rsidTr="00E74751">
        <w:trPr>
          <w:trHeight w:val="374"/>
        </w:trPr>
        <w:tc>
          <w:tcPr>
            <w:tcW w:w="1440" w:type="dxa"/>
            <w:vAlign w:val="center"/>
          </w:tcPr>
          <w:p w14:paraId="472EB3D1"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BS1462</w:t>
            </w:r>
          </w:p>
        </w:tc>
        <w:tc>
          <w:tcPr>
            <w:tcW w:w="2790" w:type="dxa"/>
            <w:vAlign w:val="center"/>
          </w:tcPr>
          <w:p w14:paraId="65B53F0D" w14:textId="77777777" w:rsidR="00C07421" w:rsidRPr="00CE0B86" w:rsidRDefault="00C07421" w:rsidP="00BC068D">
            <w:pPr>
              <w:rPr>
                <w:rFonts w:ascii="Arial" w:hAnsi="Arial" w:cs="Arial"/>
                <w:bCs/>
                <w:color w:val="000000"/>
                <w:sz w:val="22"/>
                <w:szCs w:val="22"/>
              </w:rPr>
            </w:pPr>
            <w:r w:rsidRPr="00CE0B86">
              <w:rPr>
                <w:rFonts w:ascii="Arial" w:hAnsi="Arial" w:cs="Arial"/>
                <w:bCs/>
                <w:i/>
                <w:iCs/>
                <w:color w:val="000000"/>
                <w:sz w:val="22"/>
                <w:szCs w:val="22"/>
              </w:rPr>
              <w:t>E. coli</w:t>
            </w:r>
            <w:r w:rsidRPr="00CE0B86">
              <w:rPr>
                <w:rFonts w:ascii="Arial" w:hAnsi="Arial" w:cs="Arial"/>
                <w:bCs/>
                <w:color w:val="000000"/>
                <w:sz w:val="22"/>
                <w:szCs w:val="22"/>
              </w:rPr>
              <w:t xml:space="preserve"> DH5α</w:t>
            </w:r>
          </w:p>
        </w:tc>
        <w:tc>
          <w:tcPr>
            <w:tcW w:w="4050" w:type="dxa"/>
            <w:vAlign w:val="center"/>
          </w:tcPr>
          <w:p w14:paraId="7540C5AA"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 xml:space="preserve">DH5α with </w:t>
            </w:r>
            <w:proofErr w:type="spellStart"/>
            <w:r w:rsidRPr="00CE0B86">
              <w:rPr>
                <w:rFonts w:ascii="Arial" w:hAnsi="Arial" w:cs="Arial"/>
                <w:bCs/>
                <w:color w:val="000000"/>
                <w:sz w:val="22"/>
                <w:szCs w:val="22"/>
              </w:rPr>
              <w:t>pIMAY</w:t>
            </w:r>
            <w:proofErr w:type="spellEnd"/>
            <w:r w:rsidRPr="00CE0B86">
              <w:rPr>
                <w:rFonts w:ascii="Arial" w:hAnsi="Arial" w:cs="Arial"/>
                <w:bCs/>
                <w:color w:val="000000"/>
                <w:sz w:val="22"/>
                <w:szCs w:val="22"/>
              </w:rPr>
              <w:t>-Z (</w:t>
            </w:r>
            <w:proofErr w:type="spellStart"/>
            <w:r w:rsidRPr="00CE0B86">
              <w:rPr>
                <w:rFonts w:ascii="Arial" w:hAnsi="Arial" w:cs="Arial"/>
                <w:bCs/>
                <w:color w:val="000000"/>
                <w:sz w:val="22"/>
                <w:szCs w:val="22"/>
              </w:rPr>
              <w:t>Cm</w:t>
            </w:r>
            <w:r w:rsidRPr="00CE0B86">
              <w:rPr>
                <w:rFonts w:ascii="Arial" w:hAnsi="Arial" w:cs="Arial"/>
                <w:bCs/>
                <w:color w:val="000000"/>
                <w:sz w:val="22"/>
                <w:szCs w:val="22"/>
                <w:vertAlign w:val="superscript"/>
              </w:rPr>
              <w:t>R</w:t>
            </w:r>
            <w:proofErr w:type="spellEnd"/>
            <w:r w:rsidRPr="00CE0B86">
              <w:rPr>
                <w:rFonts w:ascii="Arial" w:hAnsi="Arial" w:cs="Arial"/>
                <w:bCs/>
                <w:color w:val="000000"/>
                <w:sz w:val="22"/>
                <w:szCs w:val="22"/>
              </w:rPr>
              <w:t xml:space="preserve"> in </w:t>
            </w:r>
            <w:r w:rsidRPr="00CE0B86">
              <w:rPr>
                <w:rFonts w:ascii="Arial" w:hAnsi="Arial" w:cs="Arial"/>
                <w:bCs/>
                <w:i/>
                <w:iCs/>
                <w:color w:val="000000"/>
                <w:sz w:val="22"/>
                <w:szCs w:val="22"/>
              </w:rPr>
              <w:t>E. coli</w:t>
            </w:r>
            <w:r w:rsidRPr="00CE0B86">
              <w:rPr>
                <w:rFonts w:ascii="Arial" w:hAnsi="Arial" w:cs="Arial"/>
                <w:bCs/>
                <w:color w:val="000000"/>
                <w:sz w:val="22"/>
                <w:szCs w:val="22"/>
              </w:rPr>
              <w:t xml:space="preserve">; </w:t>
            </w:r>
            <w:proofErr w:type="spellStart"/>
            <w:r w:rsidRPr="00CE0B86">
              <w:rPr>
                <w:rFonts w:ascii="Arial" w:hAnsi="Arial" w:cs="Arial"/>
                <w:bCs/>
                <w:color w:val="000000"/>
                <w:sz w:val="22"/>
                <w:szCs w:val="22"/>
              </w:rPr>
              <w:t>Cm</w:t>
            </w:r>
            <w:r w:rsidRPr="00CE0B86">
              <w:rPr>
                <w:rFonts w:ascii="Arial" w:hAnsi="Arial" w:cs="Arial"/>
                <w:bCs/>
                <w:color w:val="000000"/>
                <w:sz w:val="22"/>
                <w:szCs w:val="22"/>
                <w:vertAlign w:val="superscript"/>
              </w:rPr>
              <w:t>R</w:t>
            </w:r>
            <w:proofErr w:type="spellEnd"/>
            <w:r w:rsidRPr="00CE0B86">
              <w:rPr>
                <w:rFonts w:ascii="Arial" w:hAnsi="Arial" w:cs="Arial"/>
                <w:bCs/>
                <w:color w:val="000000"/>
                <w:sz w:val="22"/>
                <w:szCs w:val="22"/>
              </w:rPr>
              <w:t xml:space="preserve"> in </w:t>
            </w:r>
            <w:r w:rsidRPr="00CE0B86">
              <w:rPr>
                <w:rFonts w:ascii="Arial" w:hAnsi="Arial" w:cs="Arial"/>
                <w:bCs/>
                <w:i/>
                <w:iCs/>
                <w:color w:val="000000"/>
                <w:sz w:val="22"/>
                <w:szCs w:val="22"/>
              </w:rPr>
              <w:t>S. aureus</w:t>
            </w:r>
            <w:r w:rsidRPr="00CE0B86">
              <w:rPr>
                <w:rFonts w:ascii="Arial" w:hAnsi="Arial" w:cs="Arial"/>
                <w:bCs/>
                <w:color w:val="000000"/>
                <w:sz w:val="22"/>
                <w:szCs w:val="22"/>
              </w:rPr>
              <w:t>)</w:t>
            </w:r>
          </w:p>
        </w:tc>
        <w:tc>
          <w:tcPr>
            <w:tcW w:w="1620" w:type="dxa"/>
            <w:vAlign w:val="center"/>
          </w:tcPr>
          <w:p w14:paraId="50EBF2D5" w14:textId="4FC1707F" w:rsidR="00C07421" w:rsidRPr="00367C62" w:rsidRDefault="00C07421" w:rsidP="00BC068D">
            <w:pPr>
              <w:rPr>
                <w:rFonts w:ascii="Arial" w:hAnsi="Arial" w:cs="Arial"/>
                <w:bCs/>
                <w:color w:val="000000" w:themeColor="text1"/>
                <w:sz w:val="22"/>
                <w:szCs w:val="22"/>
              </w:rPr>
            </w:pPr>
            <w:r w:rsidRPr="00367C62">
              <w:rPr>
                <w:rFonts w:ascii="Arial" w:hAnsi="Arial" w:cs="Arial"/>
                <w:bCs/>
                <w:color w:val="000000" w:themeColor="text1"/>
                <w:sz w:val="22"/>
                <w:szCs w:val="22"/>
              </w:rPr>
              <w:fldChar w:fldCharType="begin"/>
            </w:r>
            <w:r w:rsidR="00367C62" w:rsidRPr="00367C62">
              <w:rPr>
                <w:rFonts w:ascii="Arial" w:hAnsi="Arial" w:cs="Arial"/>
                <w:bCs/>
                <w:color w:val="000000" w:themeColor="text1"/>
                <w:sz w:val="22"/>
                <w:szCs w:val="22"/>
              </w:rPr>
              <w:instrText xml:space="preserve"> ADDIN EN.CITE &lt;EndNote&gt;&lt;Cite&gt;&lt;Author&gt;Chen&lt;/Author&gt;&lt;Year&gt;2014&lt;/Year&gt;&lt;RecNum&gt;783&lt;/RecNum&gt;&lt;DisplayText&gt;&lt;style face="superscript"&gt;22&lt;/style&gt;&lt;/DisplayText&gt;&lt;record&gt;&lt;rec-number&gt;783&lt;/rec-number&gt;&lt;foreign-keys&gt;&lt;key app="EN" db-id="599xassvaedd26e5xxp5a2fdvvwvtedr99vf" timestamp="1500065953"&gt;783&lt;/key&gt;&lt;/foreign-keys&gt;&lt;ref-type name="Journal Article"&gt;17&lt;/ref-type&gt;&lt;contributors&gt;&lt;authors&gt;&lt;author&gt;Chen, J.&lt;/author&gt;&lt;author&gt;Yoong, P.&lt;/author&gt;&lt;author&gt;Ram, G.&lt;/author&gt;&lt;author&gt;Torres, V. J.&lt;/author&gt;&lt;author&gt;Novick, R. P.&lt;/author&gt;&lt;/authors&gt;&lt;/contributors&gt;&lt;auth-address&gt;Skirball Institute Program in Molecular Pathogenesis and Departments of Microbiology and Medicine, New York University Medical Center, New York, NY 10016, USA. Electronic address: john.chen@med.nyu.edu.&amp;#xD;Department of Microbiology, New York University School of Medicine, New York, NY 10016, USA.&amp;#xD;Skirball Institute Program in Molecular Pathogenesis and Departments of Microbiology and Medicine, New York University Medical Center, New York, NY 10016, USA.&amp;#xD;Skirball Institute Program in Molecular Pathogenesis and Departments of Microbiology and Medicine, New York University Medical Center, New York, NY 10016, USA. Electronic address: richard.novick@med.nyu.edu.&lt;/auth-address&gt;&lt;titles&gt;&lt;title&gt;Single-copy vectors for integration at the SaPI1 attachment site for Staphylococcus aureus&lt;/title&gt;&lt;secondary-title&gt;Plasmid&lt;/secondary-title&gt;&lt;/titles&gt;&lt;periodical&gt;&lt;full-title&gt;Plasmid&lt;/full-title&gt;&lt;abbr-1&gt;Plasmid&lt;/abbr-1&gt;&lt;/periodical&gt;&lt;pages&gt;1-7&lt;/pages&gt;&lt;volume&gt;76&lt;/volume&gt;&lt;keywords&gt;&lt;keyword&gt;Complementation&lt;/keyword&gt;&lt;keyword&gt;Integration&lt;/keyword&gt;&lt;keyword&gt;SaPI&lt;/keyword&gt;&lt;keyword&gt;Single-copy&lt;/keyword&gt;&lt;/keywords&gt;&lt;dates&gt;&lt;year&gt;2014&lt;/year&gt;&lt;pub-dates&gt;&lt;date&gt;Nov&lt;/date&gt;&lt;/pub-dates&gt;&lt;/dates&gt;&lt;isbn&gt;1095-9890 (Electronic)&amp;#xD;0147-619X (Linking)&lt;/isbn&gt;&lt;accession-num&gt;25192956&lt;/accession-num&gt;&lt;urls&gt;&lt;related-urls&gt;&lt;url&gt;http://www.ncbi.nlm.nih.gov/pubmed/25192956&lt;/url&gt;&lt;/related-urls&gt;&lt;/urls&gt;&lt;custom2&gt;PMC4346540&lt;/custom2&gt;&lt;electronic-resource-num&gt;10.1016/j.plasmid.2014.08.001&lt;/electronic-resource-num&gt;&lt;/record&gt;&lt;/Cite&gt;&lt;/EndNote&gt;</w:instrText>
            </w:r>
            <w:r w:rsidRPr="00367C62">
              <w:rPr>
                <w:rFonts w:ascii="Arial" w:hAnsi="Arial" w:cs="Arial"/>
                <w:bCs/>
                <w:color w:val="000000" w:themeColor="text1"/>
                <w:sz w:val="22"/>
                <w:szCs w:val="22"/>
              </w:rPr>
              <w:fldChar w:fldCharType="separate"/>
            </w:r>
            <w:r w:rsidR="00367C62" w:rsidRPr="00367C62">
              <w:rPr>
                <w:rFonts w:ascii="Arial" w:hAnsi="Arial" w:cs="Arial"/>
                <w:bCs/>
                <w:noProof/>
                <w:color w:val="000000" w:themeColor="text1"/>
                <w:sz w:val="22"/>
                <w:szCs w:val="22"/>
              </w:rPr>
              <w:t>22</w:t>
            </w:r>
            <w:r w:rsidRPr="00367C62">
              <w:rPr>
                <w:rFonts w:ascii="Arial" w:hAnsi="Arial" w:cs="Arial"/>
                <w:bCs/>
                <w:color w:val="000000" w:themeColor="text1"/>
                <w:sz w:val="22"/>
                <w:szCs w:val="22"/>
              </w:rPr>
              <w:fldChar w:fldCharType="end"/>
            </w:r>
          </w:p>
        </w:tc>
      </w:tr>
      <w:tr w:rsidR="00C07421" w:rsidRPr="00CE0B86" w14:paraId="0DE28B72" w14:textId="77777777" w:rsidTr="00E74751">
        <w:trPr>
          <w:trHeight w:val="374"/>
        </w:trPr>
        <w:tc>
          <w:tcPr>
            <w:tcW w:w="1440" w:type="dxa"/>
            <w:vAlign w:val="center"/>
          </w:tcPr>
          <w:p w14:paraId="6A3C7519"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BS1000</w:t>
            </w:r>
          </w:p>
        </w:tc>
        <w:tc>
          <w:tcPr>
            <w:tcW w:w="2790" w:type="dxa"/>
            <w:vAlign w:val="center"/>
          </w:tcPr>
          <w:p w14:paraId="2C652B02" w14:textId="77777777" w:rsidR="00C07421" w:rsidRPr="00CE0B86" w:rsidRDefault="00C07421" w:rsidP="00BC068D">
            <w:pPr>
              <w:rPr>
                <w:rFonts w:ascii="Arial" w:hAnsi="Arial" w:cs="Arial"/>
                <w:bCs/>
                <w:i/>
                <w:iCs/>
                <w:color w:val="000000"/>
                <w:sz w:val="22"/>
                <w:szCs w:val="22"/>
              </w:rPr>
            </w:pPr>
            <w:r w:rsidRPr="00CE0B86">
              <w:rPr>
                <w:rFonts w:ascii="Arial" w:hAnsi="Arial" w:cs="Arial"/>
                <w:bCs/>
                <w:i/>
                <w:iCs/>
                <w:color w:val="000000"/>
                <w:sz w:val="22"/>
                <w:szCs w:val="22"/>
              </w:rPr>
              <w:t>E. coli</w:t>
            </w:r>
            <w:r w:rsidRPr="00CE0B86">
              <w:rPr>
                <w:rFonts w:ascii="Arial" w:hAnsi="Arial" w:cs="Arial"/>
                <w:bCs/>
                <w:color w:val="000000"/>
                <w:sz w:val="22"/>
                <w:szCs w:val="22"/>
              </w:rPr>
              <w:t xml:space="preserve"> IM08B</w:t>
            </w:r>
          </w:p>
        </w:tc>
        <w:tc>
          <w:tcPr>
            <w:tcW w:w="4050" w:type="dxa"/>
            <w:vAlign w:val="center"/>
          </w:tcPr>
          <w:p w14:paraId="402FA6EC" w14:textId="77777777" w:rsidR="00C07421" w:rsidRPr="00CE0B86" w:rsidRDefault="00C07421" w:rsidP="00BC068D">
            <w:pPr>
              <w:rPr>
                <w:rFonts w:ascii="Arial" w:hAnsi="Arial" w:cs="Arial"/>
                <w:bCs/>
                <w:color w:val="000000"/>
                <w:sz w:val="22"/>
                <w:szCs w:val="22"/>
              </w:rPr>
            </w:pPr>
            <w:r w:rsidRPr="00CE0B86">
              <w:rPr>
                <w:rFonts w:ascii="Arial" w:hAnsi="Arial" w:cs="Arial"/>
                <w:sz w:val="22"/>
                <w:szCs w:val="22"/>
              </w:rPr>
              <w:t>SA08BΩP</w:t>
            </w:r>
            <w:r w:rsidRPr="00CE0B86">
              <w:rPr>
                <w:rFonts w:ascii="Arial" w:hAnsi="Arial" w:cs="Arial"/>
                <w:sz w:val="22"/>
                <w:szCs w:val="22"/>
                <w:vertAlign w:val="subscript"/>
              </w:rPr>
              <w:t>N25</w:t>
            </w:r>
            <w:r w:rsidRPr="00CE0B86">
              <w:rPr>
                <w:rFonts w:ascii="Arial" w:hAnsi="Arial" w:cs="Arial"/>
                <w:sz w:val="22"/>
                <w:szCs w:val="22"/>
              </w:rPr>
              <w:t>-</w:t>
            </w:r>
            <w:r w:rsidRPr="00CE0B86">
              <w:rPr>
                <w:rStyle w:val="Emphasis"/>
                <w:rFonts w:ascii="Arial" w:hAnsi="Arial" w:cs="Arial"/>
                <w:sz w:val="22"/>
                <w:szCs w:val="22"/>
              </w:rPr>
              <w:t>hsdS</w:t>
            </w:r>
            <w:r w:rsidRPr="00CE0B86">
              <w:rPr>
                <w:rFonts w:ascii="Arial" w:hAnsi="Arial" w:cs="Arial"/>
                <w:sz w:val="22"/>
                <w:szCs w:val="22"/>
              </w:rPr>
              <w:t xml:space="preserve"> (CC8-1) (SAUSA300_0406) of NRS384 integrated between the </w:t>
            </w:r>
            <w:proofErr w:type="spellStart"/>
            <w:r w:rsidRPr="00CE0B86">
              <w:rPr>
                <w:rStyle w:val="Emphasis"/>
                <w:rFonts w:ascii="Arial" w:hAnsi="Arial" w:cs="Arial"/>
                <w:sz w:val="22"/>
                <w:szCs w:val="22"/>
              </w:rPr>
              <w:t>essQ</w:t>
            </w:r>
            <w:proofErr w:type="spellEnd"/>
            <w:r w:rsidRPr="00CE0B86">
              <w:rPr>
                <w:rFonts w:ascii="Arial" w:hAnsi="Arial" w:cs="Arial"/>
                <w:sz w:val="22"/>
                <w:szCs w:val="22"/>
              </w:rPr>
              <w:t xml:space="preserve"> and </w:t>
            </w:r>
            <w:proofErr w:type="spellStart"/>
            <w:r w:rsidRPr="00CE0B86">
              <w:rPr>
                <w:rStyle w:val="Emphasis"/>
                <w:rFonts w:ascii="Arial" w:hAnsi="Arial" w:cs="Arial"/>
                <w:sz w:val="22"/>
                <w:szCs w:val="22"/>
              </w:rPr>
              <w:t>cspB</w:t>
            </w:r>
            <w:proofErr w:type="spellEnd"/>
            <w:r w:rsidRPr="00CE0B86">
              <w:rPr>
                <w:rFonts w:ascii="Arial" w:hAnsi="Arial" w:cs="Arial"/>
                <w:sz w:val="22"/>
                <w:szCs w:val="22"/>
              </w:rPr>
              <w:t xml:space="preserve"> genes</w:t>
            </w:r>
          </w:p>
        </w:tc>
        <w:tc>
          <w:tcPr>
            <w:tcW w:w="1620" w:type="dxa"/>
            <w:vAlign w:val="center"/>
          </w:tcPr>
          <w:p w14:paraId="7F23723D" w14:textId="17004C75" w:rsidR="00C07421" w:rsidRPr="00367C62" w:rsidRDefault="00C07421" w:rsidP="00BC068D">
            <w:pPr>
              <w:rPr>
                <w:rFonts w:ascii="Arial" w:hAnsi="Arial" w:cs="Arial"/>
                <w:bCs/>
                <w:color w:val="000000" w:themeColor="text1"/>
                <w:sz w:val="22"/>
                <w:szCs w:val="22"/>
              </w:rPr>
            </w:pPr>
            <w:r w:rsidRPr="00367C62">
              <w:rPr>
                <w:rFonts w:ascii="Arial" w:hAnsi="Arial" w:cs="Arial"/>
                <w:bCs/>
                <w:color w:val="000000" w:themeColor="text1"/>
                <w:sz w:val="22"/>
                <w:szCs w:val="22"/>
              </w:rPr>
              <w:fldChar w:fldCharType="begin"/>
            </w:r>
            <w:r w:rsidR="00367C62" w:rsidRPr="00367C62">
              <w:rPr>
                <w:rFonts w:ascii="Arial" w:hAnsi="Arial" w:cs="Arial"/>
                <w:bCs/>
                <w:color w:val="000000" w:themeColor="text1"/>
                <w:sz w:val="22"/>
                <w:szCs w:val="22"/>
              </w:rPr>
              <w:instrText xml:space="preserve"> ADDIN EN.CITE &lt;EndNote&gt;&lt;Cite&gt;&lt;Author&gt;Chen&lt;/Author&gt;&lt;Year&gt;2014&lt;/Year&gt;&lt;RecNum&gt;783&lt;/RecNum&gt;&lt;DisplayText&gt;&lt;style face="superscript"&gt;22&lt;/style&gt;&lt;/DisplayText&gt;&lt;record&gt;&lt;rec-number&gt;783&lt;/rec-number&gt;&lt;foreign-keys&gt;&lt;key app="EN" db-id="599xassvaedd26e5xxp5a2fdvvwvtedr99vf" timestamp="1500065953"&gt;783&lt;/key&gt;&lt;/foreign-keys&gt;&lt;ref-type name="Journal Article"&gt;17&lt;/ref-type&gt;&lt;contributors&gt;&lt;authors&gt;&lt;author&gt;Chen, J.&lt;/author&gt;&lt;author&gt;Yoong, P.&lt;/author&gt;&lt;author&gt;Ram, G.&lt;/author&gt;&lt;author&gt;Torres, V. J.&lt;/author&gt;&lt;author&gt;Novick, R. P.&lt;/author&gt;&lt;/authors&gt;&lt;/contributors&gt;&lt;auth-address&gt;Skirball Institute Program in Molecular Pathogenesis and Departments of Microbiology and Medicine, New York University Medical Center, New York, NY 10016, USA. Electronic address: john.chen@med.nyu.edu.&amp;#xD;Department of Microbiology, New York University School of Medicine, New York, NY 10016, USA.&amp;#xD;Skirball Institute Program in Molecular Pathogenesis and Departments of Microbiology and Medicine, New York University Medical Center, New York, NY 10016, USA.&amp;#xD;Skirball Institute Program in Molecular Pathogenesis and Departments of Microbiology and Medicine, New York University Medical Center, New York, NY 10016, USA. Electronic address: richard.novick@med.nyu.edu.&lt;/auth-address&gt;&lt;titles&gt;&lt;title&gt;Single-copy vectors for integration at the SaPI1 attachment site for Staphylococcus aureus&lt;/title&gt;&lt;secondary-title&gt;Plasmid&lt;/secondary-title&gt;&lt;/titles&gt;&lt;periodical&gt;&lt;full-title&gt;Plasmid&lt;/full-title&gt;&lt;abbr-1&gt;Plasmid&lt;/abbr-1&gt;&lt;/periodical&gt;&lt;pages&gt;1-7&lt;/pages&gt;&lt;volume&gt;76&lt;/volume&gt;&lt;keywords&gt;&lt;keyword&gt;Complementation&lt;/keyword&gt;&lt;keyword&gt;Integration&lt;/keyword&gt;&lt;keyword&gt;SaPI&lt;/keyword&gt;&lt;keyword&gt;Single-copy&lt;/keyword&gt;&lt;/keywords&gt;&lt;dates&gt;&lt;year&gt;2014&lt;/year&gt;&lt;pub-dates&gt;&lt;date&gt;Nov&lt;/date&gt;&lt;/pub-dates&gt;&lt;/dates&gt;&lt;isbn&gt;1095-9890 (Electronic)&amp;#xD;0147-619X (Linking)&lt;/isbn&gt;&lt;accession-num&gt;25192956&lt;/accession-num&gt;&lt;urls&gt;&lt;related-urls&gt;&lt;url&gt;http://www.ncbi.nlm.nih.gov/pubmed/25192956&lt;/url&gt;&lt;/related-urls&gt;&lt;/urls&gt;&lt;custom2&gt;PMC4346540&lt;/custom2&gt;&lt;electronic-resource-num&gt;10.1016/j.plasmid.2014.08.001&lt;/electronic-resource-num&gt;&lt;/record&gt;&lt;/Cite&gt;&lt;/EndNote&gt;</w:instrText>
            </w:r>
            <w:r w:rsidRPr="00367C62">
              <w:rPr>
                <w:rFonts w:ascii="Arial" w:hAnsi="Arial" w:cs="Arial"/>
                <w:bCs/>
                <w:color w:val="000000" w:themeColor="text1"/>
                <w:sz w:val="22"/>
                <w:szCs w:val="22"/>
              </w:rPr>
              <w:fldChar w:fldCharType="separate"/>
            </w:r>
            <w:r w:rsidR="00367C62" w:rsidRPr="00367C62">
              <w:rPr>
                <w:rFonts w:ascii="Arial" w:hAnsi="Arial" w:cs="Arial"/>
                <w:bCs/>
                <w:noProof/>
                <w:color w:val="000000" w:themeColor="text1"/>
                <w:sz w:val="22"/>
                <w:szCs w:val="22"/>
              </w:rPr>
              <w:t>22</w:t>
            </w:r>
            <w:r w:rsidRPr="00367C62">
              <w:rPr>
                <w:rFonts w:ascii="Arial" w:hAnsi="Arial" w:cs="Arial"/>
                <w:bCs/>
                <w:color w:val="000000" w:themeColor="text1"/>
                <w:sz w:val="22"/>
                <w:szCs w:val="22"/>
              </w:rPr>
              <w:fldChar w:fldCharType="end"/>
            </w:r>
          </w:p>
        </w:tc>
      </w:tr>
      <w:tr w:rsidR="00C07421" w:rsidRPr="00CE0B86" w14:paraId="7147DBC0" w14:textId="77777777" w:rsidTr="00E74751">
        <w:trPr>
          <w:trHeight w:val="374"/>
        </w:trPr>
        <w:tc>
          <w:tcPr>
            <w:tcW w:w="1440" w:type="dxa"/>
            <w:vAlign w:val="center"/>
          </w:tcPr>
          <w:p w14:paraId="470C3C80"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BS1142</w:t>
            </w:r>
          </w:p>
        </w:tc>
        <w:tc>
          <w:tcPr>
            <w:tcW w:w="2790" w:type="dxa"/>
            <w:vAlign w:val="center"/>
          </w:tcPr>
          <w:p w14:paraId="3B79DB28"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RN4220</w:t>
            </w:r>
          </w:p>
        </w:tc>
        <w:tc>
          <w:tcPr>
            <w:tcW w:w="4050" w:type="dxa"/>
            <w:vAlign w:val="center"/>
          </w:tcPr>
          <w:p w14:paraId="4CD97382"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SaPIbov</w:t>
            </w:r>
            <w:proofErr w:type="gramStart"/>
            <w:r w:rsidRPr="00CE0B86">
              <w:rPr>
                <w:rFonts w:ascii="Arial" w:hAnsi="Arial" w:cs="Arial"/>
                <w:bCs/>
                <w:color w:val="000000"/>
                <w:sz w:val="22"/>
                <w:szCs w:val="22"/>
              </w:rPr>
              <w:t>1::</w:t>
            </w:r>
            <w:proofErr w:type="spellStart"/>
            <w:proofErr w:type="gramEnd"/>
            <w:r w:rsidRPr="00CE0B86">
              <w:rPr>
                <w:rFonts w:ascii="Arial" w:hAnsi="Arial" w:cs="Arial"/>
                <w:bCs/>
                <w:i/>
                <w:iCs/>
                <w:color w:val="000000"/>
                <w:sz w:val="22"/>
                <w:szCs w:val="22"/>
              </w:rPr>
              <w:t>tetM</w:t>
            </w:r>
            <w:proofErr w:type="spellEnd"/>
          </w:p>
        </w:tc>
        <w:tc>
          <w:tcPr>
            <w:tcW w:w="1620" w:type="dxa"/>
            <w:vAlign w:val="center"/>
          </w:tcPr>
          <w:p w14:paraId="4D31243B" w14:textId="0C9449CC" w:rsidR="00C07421" w:rsidRPr="00367C62" w:rsidRDefault="00D621EF" w:rsidP="00BC068D">
            <w:pPr>
              <w:rPr>
                <w:rFonts w:ascii="Arial" w:hAnsi="Arial" w:cs="Arial"/>
                <w:bCs/>
                <w:color w:val="000000" w:themeColor="text1"/>
                <w:sz w:val="22"/>
                <w:szCs w:val="22"/>
              </w:rPr>
            </w:pPr>
            <w:r w:rsidRPr="00367C62">
              <w:rPr>
                <w:rFonts w:ascii="Arial" w:hAnsi="Arial" w:cs="Arial"/>
                <w:bCs/>
                <w:color w:val="000000" w:themeColor="text1"/>
                <w:sz w:val="22"/>
                <w:szCs w:val="22"/>
              </w:rPr>
              <w:fldChar w:fldCharType="begin"/>
            </w:r>
            <w:r w:rsidR="00367C62" w:rsidRPr="00367C62">
              <w:rPr>
                <w:rFonts w:ascii="Arial" w:hAnsi="Arial" w:cs="Arial"/>
                <w:bCs/>
                <w:color w:val="000000" w:themeColor="text1"/>
                <w:sz w:val="22"/>
                <w:szCs w:val="22"/>
              </w:rPr>
              <w:instrText xml:space="preserve"> ADDIN EN.CITE &lt;EndNote&gt;&lt;Cite&gt;&lt;Author&gt;Ubeda&lt;/Author&gt;&lt;Year&gt;2012&lt;/Year&gt;&lt;RecNum&gt;1816&lt;/RecNum&gt;&lt;DisplayText&gt;&lt;style face="superscript"&gt;23&lt;/style&gt;&lt;/DisplayText&gt;&lt;record&gt;&lt;rec-number&gt;1816&lt;/rec-number&gt;&lt;foreign-keys&gt;&lt;key app="EN" db-id="599xassvaedd26e5xxp5a2fdvvwvtedr99vf" timestamp="1781449901"&gt;1816&lt;/key&gt;&lt;/foreign-keys&gt;&lt;ref-type name="Journal Article"&gt;17&lt;/ref-type&gt;&lt;contributors&gt;&lt;authors&gt;&lt;author&gt;Ubeda, C.&lt;/author&gt;&lt;author&gt;Tormo-Mas, M. A.&lt;/author&gt;&lt;author&gt;Penades, J. R.&lt;/author&gt;&lt;author&gt;Novick, R. P.&lt;/author&gt;&lt;/authors&gt;&lt;/contributors&gt;&lt;auth-address&gt;Molecular Pathogenesis Program, Skirball Institute, New York University School of Medicine, 540 First Ave., New York, NY 10016, USA.&lt;/auth-address&gt;&lt;titles&gt;&lt;title&gt;Structure-function analysis of the SaPIbov1 replication origin in Staphylococcus aureus&lt;/title&gt;&lt;secondary-title&gt;Plasmid&lt;/secondary-title&gt;&lt;/titles&gt;&lt;periodical&gt;&lt;full-title&gt;Plasmid&lt;/full-title&gt;&lt;abbr-1&gt;Plasmid&lt;/abbr-1&gt;&lt;/periodical&gt;&lt;pages&gt;183-90&lt;/pages&gt;&lt;volume&gt;67&lt;/volume&gt;&lt;number&gt;2&lt;/number&gt;&lt;edition&gt;20120120&lt;/edition&gt;&lt;keywords&gt;&lt;keyword&gt;DNA Helicases/metabolism&lt;/keyword&gt;&lt;keyword&gt;DNA Replication&lt;/keyword&gt;&lt;keyword&gt;Gene Order&lt;/keyword&gt;&lt;keyword&gt;Nucleic Acid Denaturation&lt;/keyword&gt;&lt;keyword&gt;Plasmids/genetics/metabolism&lt;/keyword&gt;&lt;keyword&gt;*Replication Origin&lt;/keyword&gt;&lt;keyword&gt;Replicon&lt;/keyword&gt;&lt;keyword&gt;Sequence Deletion&lt;/keyword&gt;&lt;keyword&gt;Staphylococcus aureus/*genetics/*metabolism&lt;/keyword&gt;&lt;keyword&gt;Trans-Activators/metabolism&lt;/keyword&gt;&lt;/keywords&gt;&lt;dates&gt;&lt;year&gt;2012&lt;/year&gt;&lt;pub-dates&gt;&lt;date&gt;Mar&lt;/date&gt;&lt;/pub-dates&gt;&lt;/dates&gt;&lt;isbn&gt;1095-9890 (Electronic)&amp;#xD;0147-619X (Print)&amp;#xD;0147-619X (Linking)&lt;/isbn&gt;&lt;accession-num&gt;22281159&lt;/accession-num&gt;&lt;urls&gt;&lt;related-urls&gt;&lt;url&gt;https://www.ncbi.nlm.nih.gov/pubmed/22281159&lt;/url&gt;&lt;/related-urls&gt;&lt;/urls&gt;&lt;custom2&gt;PMC3804134&lt;/custom2&gt;&lt;electronic-resource-num&gt;10.1016/j.plasmid.2012.01.006&lt;/electronic-resource-num&gt;&lt;remote-database-name&gt;Medline&lt;/remote-database-name&gt;&lt;remote-database-provider&gt;NLM&lt;/remote-database-provider&gt;&lt;/record&gt;&lt;/Cite&gt;&lt;/EndNote&gt;</w:instrText>
            </w:r>
            <w:r w:rsidRPr="00367C62">
              <w:rPr>
                <w:rFonts w:ascii="Arial" w:hAnsi="Arial" w:cs="Arial"/>
                <w:bCs/>
                <w:color w:val="000000" w:themeColor="text1"/>
                <w:sz w:val="22"/>
                <w:szCs w:val="22"/>
              </w:rPr>
              <w:fldChar w:fldCharType="separate"/>
            </w:r>
            <w:r w:rsidR="00367C62" w:rsidRPr="00367C62">
              <w:rPr>
                <w:rFonts w:ascii="Arial" w:hAnsi="Arial" w:cs="Arial"/>
                <w:bCs/>
                <w:noProof/>
                <w:color w:val="000000" w:themeColor="text1"/>
                <w:sz w:val="22"/>
                <w:szCs w:val="22"/>
              </w:rPr>
              <w:t>23</w:t>
            </w:r>
            <w:r w:rsidRPr="00367C62">
              <w:rPr>
                <w:rFonts w:ascii="Arial" w:hAnsi="Arial" w:cs="Arial"/>
                <w:bCs/>
                <w:color w:val="000000" w:themeColor="text1"/>
                <w:sz w:val="22"/>
                <w:szCs w:val="22"/>
              </w:rPr>
              <w:fldChar w:fldCharType="end"/>
            </w:r>
          </w:p>
        </w:tc>
      </w:tr>
      <w:tr w:rsidR="00C07421" w:rsidRPr="00CE0B86" w14:paraId="135DD0A3" w14:textId="77777777" w:rsidTr="00E74751">
        <w:trPr>
          <w:trHeight w:val="374"/>
        </w:trPr>
        <w:tc>
          <w:tcPr>
            <w:tcW w:w="1440" w:type="dxa"/>
            <w:vAlign w:val="center"/>
          </w:tcPr>
          <w:p w14:paraId="6CC6394D" w14:textId="77777777" w:rsidR="00C07421" w:rsidRPr="00CE0B86" w:rsidRDefault="00C07421" w:rsidP="00BC068D">
            <w:pPr>
              <w:rPr>
                <w:rFonts w:ascii="Arial" w:hAnsi="Arial" w:cs="Arial"/>
                <w:bCs/>
                <w:i/>
                <w:iCs/>
                <w:color w:val="000000"/>
                <w:sz w:val="22"/>
                <w:szCs w:val="22"/>
              </w:rPr>
            </w:pPr>
            <w:r w:rsidRPr="00CE0B86">
              <w:rPr>
                <w:rFonts w:ascii="Arial" w:hAnsi="Arial" w:cs="Arial"/>
                <w:bCs/>
                <w:color w:val="000000"/>
                <w:sz w:val="22"/>
                <w:szCs w:val="22"/>
              </w:rPr>
              <w:t>BS1958</w:t>
            </w:r>
          </w:p>
        </w:tc>
        <w:tc>
          <w:tcPr>
            <w:tcW w:w="2790" w:type="dxa"/>
            <w:vAlign w:val="center"/>
          </w:tcPr>
          <w:p w14:paraId="0B91360A" w14:textId="77777777" w:rsidR="00C07421" w:rsidRPr="00CE0B86" w:rsidRDefault="00C07421" w:rsidP="00BC068D">
            <w:pPr>
              <w:rPr>
                <w:rFonts w:ascii="Arial" w:hAnsi="Arial" w:cs="Arial"/>
                <w:bCs/>
                <w:i/>
                <w:iCs/>
                <w:color w:val="000000"/>
                <w:sz w:val="22"/>
                <w:szCs w:val="22"/>
              </w:rPr>
            </w:pPr>
            <w:r w:rsidRPr="00CE0B86">
              <w:rPr>
                <w:rFonts w:ascii="Arial" w:hAnsi="Arial" w:cs="Arial"/>
                <w:bCs/>
                <w:color w:val="000000"/>
                <w:sz w:val="22"/>
                <w:szCs w:val="22"/>
              </w:rPr>
              <w:t>BS1142</w:t>
            </w:r>
          </w:p>
        </w:tc>
        <w:tc>
          <w:tcPr>
            <w:tcW w:w="4050" w:type="dxa"/>
            <w:vAlign w:val="center"/>
          </w:tcPr>
          <w:p w14:paraId="5CD2C2DF"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RN4220 + pMP1</w:t>
            </w:r>
          </w:p>
        </w:tc>
        <w:tc>
          <w:tcPr>
            <w:tcW w:w="1620" w:type="dxa"/>
            <w:vAlign w:val="center"/>
          </w:tcPr>
          <w:p w14:paraId="1C8AC96B"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themeColor="text1"/>
                <w:sz w:val="22"/>
                <w:szCs w:val="22"/>
              </w:rPr>
              <w:t>This study</w:t>
            </w:r>
          </w:p>
        </w:tc>
      </w:tr>
      <w:tr w:rsidR="00C07421" w:rsidRPr="00CE0B86" w14:paraId="30D95973" w14:textId="77777777" w:rsidTr="00E74751">
        <w:trPr>
          <w:trHeight w:val="374"/>
        </w:trPr>
        <w:tc>
          <w:tcPr>
            <w:tcW w:w="1440" w:type="dxa"/>
            <w:vAlign w:val="center"/>
          </w:tcPr>
          <w:p w14:paraId="1119AAA0"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52_054</w:t>
            </w:r>
          </w:p>
        </w:tc>
        <w:tc>
          <w:tcPr>
            <w:tcW w:w="2790" w:type="dxa"/>
            <w:vAlign w:val="center"/>
          </w:tcPr>
          <w:p w14:paraId="20B37273" w14:textId="08605C19" w:rsidR="00C07421" w:rsidRPr="00CE0B86" w:rsidRDefault="00C07421" w:rsidP="00BC068D">
            <w:pPr>
              <w:rPr>
                <w:rFonts w:ascii="Arial" w:hAnsi="Arial" w:cs="Arial"/>
                <w:bCs/>
                <w:color w:val="000000"/>
                <w:sz w:val="22"/>
                <w:szCs w:val="22"/>
              </w:rPr>
            </w:pPr>
            <w:r w:rsidRPr="00CE0B86">
              <w:rPr>
                <w:rFonts w:ascii="Arial" w:hAnsi="Arial" w:cs="Arial"/>
                <w:bCs/>
                <w:i/>
                <w:iCs/>
                <w:color w:val="000000"/>
                <w:sz w:val="22"/>
                <w:szCs w:val="22"/>
              </w:rPr>
              <w:t>S.</w:t>
            </w:r>
            <w:r w:rsidR="00CE5A7C" w:rsidRPr="00CE0B86">
              <w:rPr>
                <w:rFonts w:ascii="Arial" w:hAnsi="Arial" w:cs="Arial"/>
                <w:bCs/>
                <w:i/>
                <w:iCs/>
                <w:color w:val="000000"/>
                <w:sz w:val="22"/>
                <w:szCs w:val="22"/>
              </w:rPr>
              <w:t xml:space="preserve"> </w:t>
            </w:r>
            <w:r w:rsidRPr="00CE0B86">
              <w:rPr>
                <w:rFonts w:ascii="Arial" w:hAnsi="Arial" w:cs="Arial"/>
                <w:bCs/>
                <w:i/>
                <w:iCs/>
                <w:color w:val="000000"/>
                <w:sz w:val="22"/>
                <w:szCs w:val="22"/>
              </w:rPr>
              <w:t>aureus</w:t>
            </w:r>
            <w:r w:rsidRPr="00CE0B86">
              <w:rPr>
                <w:rFonts w:ascii="Arial" w:hAnsi="Arial" w:cs="Arial"/>
                <w:bCs/>
                <w:color w:val="000000"/>
                <w:sz w:val="22"/>
                <w:szCs w:val="22"/>
              </w:rPr>
              <w:t xml:space="preserve"> clinical isolate</w:t>
            </w:r>
          </w:p>
        </w:tc>
        <w:tc>
          <w:tcPr>
            <w:tcW w:w="4050" w:type="dxa"/>
            <w:vAlign w:val="center"/>
          </w:tcPr>
          <w:p w14:paraId="1F3A73B5"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CC8 MRSA mup</w:t>
            </w:r>
            <w:r w:rsidRPr="00CE0B86">
              <w:rPr>
                <w:rFonts w:ascii="Arial" w:hAnsi="Arial" w:cs="Arial"/>
                <w:bCs/>
                <w:color w:val="000000"/>
                <w:sz w:val="22"/>
                <w:szCs w:val="22"/>
                <w:vertAlign w:val="superscript"/>
              </w:rPr>
              <w:t>R</w:t>
            </w:r>
            <w:r w:rsidRPr="00CE0B86">
              <w:rPr>
                <w:rFonts w:ascii="Arial" w:hAnsi="Arial" w:cs="Arial"/>
                <w:bCs/>
                <w:i/>
                <w:iCs/>
                <w:color w:val="000000"/>
                <w:sz w:val="22"/>
                <w:szCs w:val="22"/>
              </w:rPr>
              <w:t xml:space="preserve"> ileS1</w:t>
            </w:r>
            <w:r w:rsidRPr="00CE0B86">
              <w:rPr>
                <w:rFonts w:ascii="Arial" w:hAnsi="Arial" w:cs="Arial"/>
                <w:bCs/>
                <w:color w:val="000000"/>
                <w:sz w:val="22"/>
                <w:szCs w:val="22"/>
              </w:rPr>
              <w:t xml:space="preserve"> mutated at 895nt C&gt;T, Q299STOP</w:t>
            </w:r>
          </w:p>
        </w:tc>
        <w:tc>
          <w:tcPr>
            <w:tcW w:w="1620" w:type="dxa"/>
            <w:vAlign w:val="center"/>
          </w:tcPr>
          <w:p w14:paraId="207596A3" w14:textId="77777777" w:rsidR="00C07421" w:rsidRPr="00CE0B86" w:rsidRDefault="00C07421" w:rsidP="00BC068D">
            <w:pPr>
              <w:rPr>
                <w:rFonts w:ascii="Arial" w:hAnsi="Arial" w:cs="Arial"/>
                <w:bCs/>
                <w:color w:val="000000" w:themeColor="text1"/>
                <w:sz w:val="22"/>
                <w:szCs w:val="22"/>
              </w:rPr>
            </w:pPr>
            <w:r w:rsidRPr="00CE0B86">
              <w:rPr>
                <w:rFonts w:ascii="Arial" w:hAnsi="Arial" w:cs="Arial"/>
                <w:bCs/>
                <w:color w:val="000000" w:themeColor="text1"/>
                <w:sz w:val="22"/>
                <w:szCs w:val="22"/>
              </w:rPr>
              <w:t>This study</w:t>
            </w:r>
          </w:p>
          <w:p w14:paraId="5A20A150" w14:textId="77777777" w:rsidR="00C07421" w:rsidRPr="00CE0B86" w:rsidRDefault="00C07421" w:rsidP="00BC068D">
            <w:pPr>
              <w:rPr>
                <w:rFonts w:ascii="Arial" w:hAnsi="Arial" w:cs="Arial"/>
                <w:bCs/>
                <w:color w:val="000000" w:themeColor="text1"/>
                <w:sz w:val="22"/>
                <w:szCs w:val="22"/>
              </w:rPr>
            </w:pPr>
          </w:p>
        </w:tc>
      </w:tr>
      <w:tr w:rsidR="00C07421" w:rsidRPr="00CE0B86" w14:paraId="4BBD9CF0" w14:textId="77777777" w:rsidTr="00E74751">
        <w:trPr>
          <w:trHeight w:val="374"/>
        </w:trPr>
        <w:tc>
          <w:tcPr>
            <w:tcW w:w="1440" w:type="dxa"/>
            <w:tcBorders>
              <w:bottom w:val="single" w:sz="4" w:space="0" w:color="auto"/>
            </w:tcBorders>
            <w:vAlign w:val="center"/>
          </w:tcPr>
          <w:p w14:paraId="1D494D06"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BS1951</w:t>
            </w:r>
          </w:p>
        </w:tc>
        <w:tc>
          <w:tcPr>
            <w:tcW w:w="2790" w:type="dxa"/>
            <w:tcBorders>
              <w:bottom w:val="single" w:sz="4" w:space="0" w:color="auto"/>
            </w:tcBorders>
            <w:vAlign w:val="center"/>
          </w:tcPr>
          <w:p w14:paraId="201C9428"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BS1231</w:t>
            </w:r>
          </w:p>
        </w:tc>
        <w:tc>
          <w:tcPr>
            <w:tcW w:w="4050" w:type="dxa"/>
            <w:tcBorders>
              <w:bottom w:val="single" w:sz="4" w:space="0" w:color="auto"/>
            </w:tcBorders>
            <w:vAlign w:val="center"/>
          </w:tcPr>
          <w:p w14:paraId="036C861F" w14:textId="77777777" w:rsidR="00C07421" w:rsidRPr="00CE0B86" w:rsidRDefault="00C07421" w:rsidP="00BC068D">
            <w:pPr>
              <w:rPr>
                <w:rFonts w:ascii="Arial" w:hAnsi="Arial" w:cs="Arial"/>
                <w:bCs/>
                <w:color w:val="000000"/>
                <w:sz w:val="22"/>
                <w:szCs w:val="22"/>
              </w:rPr>
            </w:pPr>
            <w:r w:rsidRPr="00CE0B86">
              <w:rPr>
                <w:rFonts w:ascii="Arial" w:hAnsi="Arial" w:cs="Arial"/>
                <w:bCs/>
                <w:color w:val="000000"/>
                <w:sz w:val="22"/>
                <w:szCs w:val="22"/>
              </w:rPr>
              <w:t>pOS1-GFP empty vector</w:t>
            </w:r>
          </w:p>
        </w:tc>
        <w:tc>
          <w:tcPr>
            <w:tcW w:w="1620" w:type="dxa"/>
            <w:tcBorders>
              <w:bottom w:val="single" w:sz="4" w:space="0" w:color="auto"/>
            </w:tcBorders>
            <w:vAlign w:val="center"/>
          </w:tcPr>
          <w:p w14:paraId="75620097" w14:textId="77777777" w:rsidR="00C07421" w:rsidRPr="00CE0B86" w:rsidRDefault="00C07421" w:rsidP="00BC068D">
            <w:pPr>
              <w:rPr>
                <w:rFonts w:ascii="Arial" w:hAnsi="Arial" w:cs="Arial"/>
                <w:bCs/>
                <w:color w:val="000000" w:themeColor="text1"/>
                <w:sz w:val="22"/>
                <w:szCs w:val="22"/>
              </w:rPr>
            </w:pPr>
            <w:r w:rsidRPr="00CE0B86">
              <w:rPr>
                <w:rFonts w:ascii="Arial" w:hAnsi="Arial" w:cs="Arial"/>
                <w:bCs/>
                <w:color w:val="000000" w:themeColor="text1"/>
                <w:sz w:val="22"/>
                <w:szCs w:val="22"/>
              </w:rPr>
              <w:t>This study</w:t>
            </w:r>
          </w:p>
        </w:tc>
      </w:tr>
    </w:tbl>
    <w:p w14:paraId="443A753C" w14:textId="6BCCAFAA" w:rsidR="00C07421" w:rsidRPr="00CE0B86" w:rsidRDefault="00E74751" w:rsidP="00C07421">
      <w:pPr>
        <w:rPr>
          <w:rFonts w:ascii="Arial" w:hAnsi="Arial" w:cs="Arial"/>
          <w:color w:val="000000"/>
          <w:sz w:val="22"/>
          <w:szCs w:val="22"/>
        </w:rPr>
      </w:pPr>
      <w:r w:rsidRPr="00CE0B86">
        <w:rPr>
          <w:rFonts w:ascii="Arial" w:hAnsi="Arial" w:cs="Arial"/>
          <w:b/>
          <w:bCs/>
          <w:color w:val="000000"/>
          <w:sz w:val="22"/>
          <w:szCs w:val="22"/>
        </w:rPr>
        <w:t xml:space="preserve"> </w:t>
      </w:r>
      <w:r w:rsidR="00577347" w:rsidRPr="00CE0B86">
        <w:rPr>
          <w:rFonts w:ascii="Arial" w:hAnsi="Arial" w:cs="Arial"/>
          <w:b/>
          <w:bCs/>
          <w:color w:val="000000"/>
          <w:sz w:val="22"/>
          <w:szCs w:val="22"/>
        </w:rPr>
        <w:t>Note</w:t>
      </w:r>
      <w:r w:rsidR="00577347" w:rsidRPr="00CE0B86">
        <w:rPr>
          <w:rFonts w:ascii="Arial" w:hAnsi="Arial" w:cs="Arial"/>
          <w:color w:val="000000"/>
          <w:sz w:val="22"/>
          <w:szCs w:val="22"/>
        </w:rPr>
        <w:t xml:space="preserve">. CC, </w:t>
      </w:r>
      <w:r w:rsidR="00577347" w:rsidRPr="00CE0B86">
        <w:rPr>
          <w:rFonts w:ascii="Arial" w:hAnsi="Arial" w:cs="Arial"/>
          <w:sz w:val="22"/>
          <w:szCs w:val="22"/>
        </w:rPr>
        <w:t xml:space="preserve">clonal complex; </w:t>
      </w:r>
      <w:proofErr w:type="spellStart"/>
      <w:r w:rsidR="00577347" w:rsidRPr="00CE0B86">
        <w:rPr>
          <w:rFonts w:ascii="Arial" w:hAnsi="Arial" w:cs="Arial"/>
          <w:sz w:val="22"/>
          <w:szCs w:val="22"/>
        </w:rPr>
        <w:t>nt</w:t>
      </w:r>
      <w:proofErr w:type="spellEnd"/>
      <w:r w:rsidR="00577347" w:rsidRPr="00CE0B86">
        <w:rPr>
          <w:rFonts w:ascii="Arial" w:hAnsi="Arial" w:cs="Arial"/>
          <w:sz w:val="22"/>
          <w:szCs w:val="22"/>
        </w:rPr>
        <w:t>, nucleotide.</w:t>
      </w:r>
    </w:p>
    <w:p w14:paraId="11B054AB" w14:textId="79BCF78C" w:rsidR="00C07421" w:rsidRPr="00CE0B86" w:rsidRDefault="00E74751" w:rsidP="00C07421">
      <w:pPr>
        <w:rPr>
          <w:rFonts w:ascii="Arial" w:hAnsi="Arial" w:cs="Arial"/>
          <w:color w:val="000000"/>
          <w:sz w:val="22"/>
          <w:szCs w:val="22"/>
        </w:rPr>
      </w:pPr>
      <w:r w:rsidRPr="00CE0B86">
        <w:rPr>
          <w:rFonts w:ascii="Arial" w:hAnsi="Arial" w:cs="Arial"/>
          <w:color w:val="000000"/>
          <w:sz w:val="22"/>
          <w:szCs w:val="22"/>
          <w:vertAlign w:val="superscript"/>
        </w:rPr>
        <w:t xml:space="preserve"> </w:t>
      </w:r>
      <w:proofErr w:type="spellStart"/>
      <w:r w:rsidR="00C07421" w:rsidRPr="00CE0B86">
        <w:rPr>
          <w:rFonts w:ascii="Arial" w:hAnsi="Arial" w:cs="Arial"/>
          <w:color w:val="000000"/>
          <w:sz w:val="22"/>
          <w:szCs w:val="22"/>
          <w:vertAlign w:val="superscript"/>
        </w:rPr>
        <w:t>a</w:t>
      </w:r>
      <w:r w:rsidR="00C07421" w:rsidRPr="00CE0B86">
        <w:rPr>
          <w:rFonts w:ascii="Arial" w:hAnsi="Arial" w:cs="Arial"/>
          <w:color w:val="000000"/>
          <w:sz w:val="22"/>
          <w:szCs w:val="22"/>
        </w:rPr>
        <w:t>All</w:t>
      </w:r>
      <w:proofErr w:type="spellEnd"/>
      <w:r w:rsidR="00C07421" w:rsidRPr="00CE0B86">
        <w:rPr>
          <w:rFonts w:ascii="Arial" w:hAnsi="Arial" w:cs="Arial"/>
          <w:color w:val="000000"/>
          <w:sz w:val="22"/>
          <w:szCs w:val="22"/>
        </w:rPr>
        <w:t xml:space="preserve"> bacterial strains are </w:t>
      </w:r>
      <w:r w:rsidR="00C07421" w:rsidRPr="00CE0B86">
        <w:rPr>
          <w:rFonts w:ascii="Arial" w:hAnsi="Arial" w:cs="Arial"/>
          <w:i/>
          <w:iCs/>
          <w:color w:val="000000"/>
          <w:sz w:val="22"/>
          <w:szCs w:val="22"/>
        </w:rPr>
        <w:t>S. aureus</w:t>
      </w:r>
      <w:r w:rsidR="00C07421" w:rsidRPr="00CE0B86">
        <w:rPr>
          <w:rFonts w:ascii="Arial" w:hAnsi="Arial" w:cs="Arial"/>
          <w:color w:val="000000"/>
          <w:sz w:val="22"/>
          <w:szCs w:val="22"/>
        </w:rPr>
        <w:t xml:space="preserve">, unless otherwise indicated. </w:t>
      </w:r>
    </w:p>
    <w:p w14:paraId="34ACDDBE" w14:textId="77777777" w:rsidR="00C07421" w:rsidRPr="00CE0B86" w:rsidRDefault="00C07421" w:rsidP="00C07421">
      <w:pPr>
        <w:rPr>
          <w:rFonts w:ascii="Arial" w:hAnsi="Arial" w:cs="Arial"/>
          <w:sz w:val="22"/>
          <w:szCs w:val="22"/>
        </w:rPr>
        <w:sectPr w:rsidR="00C07421" w:rsidRPr="00CE0B86" w:rsidSect="007B3B6A">
          <w:pgSz w:w="12240" w:h="15840"/>
          <w:pgMar w:top="1440" w:right="1440" w:bottom="1440" w:left="1260" w:header="720" w:footer="720" w:gutter="0"/>
          <w:lnNumType w:countBy="1" w:restart="continuous"/>
          <w:cols w:space="720"/>
          <w:docGrid w:linePitch="360"/>
        </w:sectPr>
      </w:pPr>
    </w:p>
    <w:p w14:paraId="776AB409" w14:textId="7B411D0E" w:rsidR="00C07421" w:rsidRPr="00CE0B86" w:rsidRDefault="00C07421" w:rsidP="00740B16">
      <w:pPr>
        <w:spacing w:line="360" w:lineRule="auto"/>
        <w:rPr>
          <w:rFonts w:ascii="Arial" w:hAnsi="Arial" w:cs="Arial"/>
          <w:sz w:val="22"/>
          <w:szCs w:val="22"/>
        </w:rPr>
      </w:pPr>
      <w:r w:rsidRPr="00CE0B86">
        <w:rPr>
          <w:rFonts w:ascii="Arial" w:hAnsi="Arial" w:cs="Arial"/>
          <w:b/>
          <w:bCs/>
          <w:color w:val="000000"/>
          <w:sz w:val="22"/>
          <w:szCs w:val="22"/>
        </w:rPr>
        <w:lastRenderedPageBreak/>
        <w:t xml:space="preserve">Supplementary Table </w:t>
      </w:r>
      <w:r w:rsidR="00C363D6" w:rsidRPr="00CE0B86">
        <w:rPr>
          <w:rFonts w:ascii="Arial" w:hAnsi="Arial" w:cs="Arial"/>
          <w:b/>
          <w:bCs/>
          <w:color w:val="000000"/>
          <w:sz w:val="22"/>
          <w:szCs w:val="22"/>
        </w:rPr>
        <w:t>5</w:t>
      </w:r>
      <w:r w:rsidRPr="00CE0B86">
        <w:rPr>
          <w:rFonts w:ascii="Arial" w:hAnsi="Arial" w:cs="Arial"/>
          <w:b/>
          <w:bCs/>
          <w:color w:val="000000"/>
          <w:sz w:val="22"/>
          <w:szCs w:val="22"/>
        </w:rPr>
        <w:t xml:space="preserve">. Oligonucleotides. </w:t>
      </w:r>
    </w:p>
    <w:tbl>
      <w:tblPr>
        <w:tblStyle w:val="TableGrid1"/>
        <w:tblW w:w="9072" w:type="dxa"/>
        <w:tblLayout w:type="fixed"/>
        <w:tblLook w:val="0420" w:firstRow="1" w:lastRow="0" w:firstColumn="0" w:lastColumn="0" w:noHBand="0" w:noVBand="1"/>
      </w:tblPr>
      <w:tblGrid>
        <w:gridCol w:w="1980"/>
        <w:gridCol w:w="1170"/>
        <w:gridCol w:w="90"/>
        <w:gridCol w:w="4590"/>
        <w:gridCol w:w="1242"/>
      </w:tblGrid>
      <w:tr w:rsidR="00C07421" w:rsidRPr="00CE0B86" w14:paraId="2D9A0F12" w14:textId="77777777" w:rsidTr="00BC068D">
        <w:trPr>
          <w:trHeight w:val="590"/>
        </w:trPr>
        <w:tc>
          <w:tcPr>
            <w:tcW w:w="1980" w:type="dxa"/>
            <w:tcBorders>
              <w:top w:val="single" w:sz="4" w:space="0" w:color="auto"/>
              <w:left w:val="nil"/>
              <w:bottom w:val="single" w:sz="4" w:space="0" w:color="auto"/>
              <w:right w:val="nil"/>
            </w:tcBorders>
            <w:shd w:val="clear" w:color="auto" w:fill="E8E8E8" w:themeFill="background2"/>
            <w:vAlign w:val="center"/>
            <w:hideMark/>
          </w:tcPr>
          <w:p w14:paraId="5389AA37" w14:textId="77777777" w:rsidR="00C07421" w:rsidRPr="00CE0B86" w:rsidRDefault="00C07421" w:rsidP="00BC068D">
            <w:pPr>
              <w:ind w:left="-610" w:firstLine="610"/>
              <w:rPr>
                <w:rFonts w:ascii="Arial" w:hAnsi="Arial" w:cs="Arial"/>
                <w:sz w:val="22"/>
                <w:szCs w:val="22"/>
              </w:rPr>
            </w:pPr>
            <w:r w:rsidRPr="00CE0B86">
              <w:rPr>
                <w:rFonts w:ascii="Arial" w:hAnsi="Arial" w:cs="Arial"/>
                <w:sz w:val="22"/>
                <w:szCs w:val="22"/>
              </w:rPr>
              <w:t>Name</w:t>
            </w:r>
          </w:p>
        </w:tc>
        <w:tc>
          <w:tcPr>
            <w:tcW w:w="1260" w:type="dxa"/>
            <w:gridSpan w:val="2"/>
            <w:tcBorders>
              <w:top w:val="single" w:sz="4" w:space="0" w:color="auto"/>
              <w:left w:val="nil"/>
              <w:bottom w:val="single" w:sz="4" w:space="0" w:color="auto"/>
              <w:right w:val="nil"/>
            </w:tcBorders>
            <w:shd w:val="clear" w:color="auto" w:fill="E8E8E8" w:themeFill="background2"/>
            <w:vAlign w:val="center"/>
            <w:hideMark/>
          </w:tcPr>
          <w:p w14:paraId="6353DDDD" w14:textId="77777777" w:rsidR="00C07421" w:rsidRPr="00CE0B86" w:rsidRDefault="00C07421" w:rsidP="00BC068D">
            <w:pPr>
              <w:ind w:left="-610" w:firstLine="610"/>
              <w:rPr>
                <w:rFonts w:ascii="Arial" w:hAnsi="Arial" w:cs="Arial"/>
                <w:sz w:val="22"/>
                <w:szCs w:val="22"/>
              </w:rPr>
            </w:pPr>
            <w:r w:rsidRPr="00CE0B86">
              <w:rPr>
                <w:rFonts w:ascii="Arial" w:hAnsi="Arial" w:cs="Arial"/>
                <w:sz w:val="22"/>
                <w:szCs w:val="22"/>
              </w:rPr>
              <w:t>Gene/</w:t>
            </w:r>
          </w:p>
          <w:p w14:paraId="237357FB" w14:textId="77777777" w:rsidR="00C07421" w:rsidRPr="00CE0B86" w:rsidRDefault="00C07421" w:rsidP="00BC068D">
            <w:pPr>
              <w:ind w:left="-610" w:firstLine="610"/>
              <w:rPr>
                <w:rFonts w:ascii="Arial" w:hAnsi="Arial" w:cs="Arial"/>
                <w:sz w:val="22"/>
                <w:szCs w:val="22"/>
              </w:rPr>
            </w:pPr>
            <w:r w:rsidRPr="00CE0B86">
              <w:rPr>
                <w:rFonts w:ascii="Arial" w:hAnsi="Arial" w:cs="Arial"/>
                <w:sz w:val="22"/>
                <w:szCs w:val="22"/>
              </w:rPr>
              <w:t>Target</w:t>
            </w:r>
          </w:p>
        </w:tc>
        <w:tc>
          <w:tcPr>
            <w:tcW w:w="4590" w:type="dxa"/>
            <w:tcBorders>
              <w:top w:val="single" w:sz="4" w:space="0" w:color="auto"/>
              <w:left w:val="nil"/>
              <w:bottom w:val="single" w:sz="4" w:space="0" w:color="auto"/>
              <w:right w:val="nil"/>
            </w:tcBorders>
            <w:shd w:val="clear" w:color="auto" w:fill="E8E8E8" w:themeFill="background2"/>
            <w:vAlign w:val="center"/>
            <w:hideMark/>
          </w:tcPr>
          <w:p w14:paraId="1B02F2DB" w14:textId="77777777" w:rsidR="00C07421" w:rsidRPr="00CE0B86" w:rsidRDefault="00C07421" w:rsidP="00BC068D">
            <w:pPr>
              <w:ind w:left="-610" w:firstLine="610"/>
              <w:rPr>
                <w:rFonts w:ascii="Arial" w:hAnsi="Arial" w:cs="Arial"/>
                <w:sz w:val="22"/>
                <w:szCs w:val="22"/>
              </w:rPr>
            </w:pPr>
            <w:r w:rsidRPr="00CE0B86">
              <w:rPr>
                <w:rFonts w:ascii="Arial" w:hAnsi="Arial" w:cs="Arial"/>
                <w:sz w:val="22"/>
                <w:szCs w:val="22"/>
              </w:rPr>
              <w:t>Sequence 5’</w:t>
            </w:r>
            <w:r w:rsidRPr="00CE0B86">
              <w:rPr>
                <w:rFonts w:ascii="Arial" w:hAnsi="Arial" w:cs="Arial"/>
                <w:sz w:val="22"/>
                <w:szCs w:val="22"/>
              </w:rPr>
              <w:sym w:font="Wingdings" w:char="F0E0"/>
            </w:r>
            <w:r w:rsidRPr="00CE0B86">
              <w:rPr>
                <w:rFonts w:ascii="Arial" w:hAnsi="Arial" w:cs="Arial"/>
                <w:sz w:val="22"/>
                <w:szCs w:val="22"/>
              </w:rPr>
              <w:t xml:space="preserve"> 3’</w:t>
            </w:r>
          </w:p>
        </w:tc>
        <w:tc>
          <w:tcPr>
            <w:tcW w:w="1242" w:type="dxa"/>
            <w:tcBorders>
              <w:top w:val="single" w:sz="4" w:space="0" w:color="auto"/>
              <w:left w:val="nil"/>
              <w:bottom w:val="single" w:sz="4" w:space="0" w:color="auto"/>
              <w:right w:val="nil"/>
            </w:tcBorders>
            <w:shd w:val="clear" w:color="auto" w:fill="E8E8E8" w:themeFill="background2"/>
            <w:vAlign w:val="center"/>
            <w:hideMark/>
          </w:tcPr>
          <w:p w14:paraId="66515BDF" w14:textId="77777777" w:rsidR="00D621EF" w:rsidRPr="00CE0B86" w:rsidRDefault="00D621EF" w:rsidP="00BC068D">
            <w:pPr>
              <w:ind w:left="-610" w:firstLine="610"/>
              <w:rPr>
                <w:rFonts w:ascii="Arial" w:hAnsi="Arial" w:cs="Arial"/>
                <w:sz w:val="22"/>
                <w:szCs w:val="22"/>
              </w:rPr>
            </w:pPr>
            <w:r w:rsidRPr="00CE0B86">
              <w:rPr>
                <w:rFonts w:ascii="Arial" w:hAnsi="Arial" w:cs="Arial"/>
                <w:sz w:val="22"/>
                <w:szCs w:val="22"/>
              </w:rPr>
              <w:t>Reference</w:t>
            </w:r>
          </w:p>
          <w:p w14:paraId="5B2B77A6" w14:textId="384D6620" w:rsidR="00C07421" w:rsidRPr="00CE0B86" w:rsidRDefault="00D621EF" w:rsidP="00BC068D">
            <w:pPr>
              <w:ind w:left="-610" w:firstLine="610"/>
              <w:rPr>
                <w:rFonts w:ascii="Arial" w:hAnsi="Arial" w:cs="Arial"/>
                <w:sz w:val="22"/>
                <w:szCs w:val="22"/>
              </w:rPr>
            </w:pPr>
            <w:r w:rsidRPr="00CE0B86">
              <w:rPr>
                <w:rFonts w:ascii="Arial" w:hAnsi="Arial" w:cs="Arial"/>
                <w:sz w:val="22"/>
                <w:szCs w:val="22"/>
              </w:rPr>
              <w:t xml:space="preserve">or </w:t>
            </w:r>
            <w:r w:rsidR="00C07421" w:rsidRPr="00CE0B86">
              <w:rPr>
                <w:rFonts w:ascii="Arial" w:hAnsi="Arial" w:cs="Arial"/>
                <w:sz w:val="22"/>
                <w:szCs w:val="22"/>
              </w:rPr>
              <w:t>Source</w:t>
            </w:r>
          </w:p>
        </w:tc>
      </w:tr>
      <w:tr w:rsidR="00C07421" w:rsidRPr="00CE0B86" w14:paraId="78787617" w14:textId="77777777" w:rsidTr="00BC068D">
        <w:trPr>
          <w:trHeight w:val="590"/>
        </w:trPr>
        <w:tc>
          <w:tcPr>
            <w:tcW w:w="9072" w:type="dxa"/>
            <w:gridSpan w:val="5"/>
            <w:tcBorders>
              <w:top w:val="single" w:sz="4" w:space="0" w:color="auto"/>
              <w:left w:val="nil"/>
              <w:bottom w:val="nil"/>
              <w:right w:val="nil"/>
            </w:tcBorders>
            <w:vAlign w:val="center"/>
          </w:tcPr>
          <w:p w14:paraId="0A40F15F" w14:textId="77777777" w:rsidR="00C07421" w:rsidRPr="00CE0B86" w:rsidRDefault="00C07421" w:rsidP="00BC068D">
            <w:pPr>
              <w:rPr>
                <w:rFonts w:ascii="Arial" w:hAnsi="Arial" w:cs="Arial"/>
                <w:b/>
                <w:bCs/>
                <w:i/>
                <w:iCs/>
                <w:color w:val="000000"/>
                <w:sz w:val="22"/>
                <w:szCs w:val="22"/>
              </w:rPr>
            </w:pPr>
            <w:r w:rsidRPr="00CE0B86">
              <w:rPr>
                <w:rFonts w:ascii="Arial" w:hAnsi="Arial" w:cs="Arial"/>
                <w:b/>
                <w:bCs/>
                <w:i/>
                <w:iCs/>
                <w:color w:val="000000"/>
                <w:sz w:val="22"/>
                <w:szCs w:val="22"/>
              </w:rPr>
              <w:t xml:space="preserve">ileS1 </w:t>
            </w:r>
            <w:r w:rsidRPr="00CE0B86">
              <w:rPr>
                <w:rFonts w:ascii="Arial" w:hAnsi="Arial" w:cs="Arial"/>
                <w:b/>
                <w:bCs/>
                <w:color w:val="000000"/>
                <w:sz w:val="22"/>
                <w:szCs w:val="22"/>
              </w:rPr>
              <w:t>cloning and introduction of the inactivating mutation</w:t>
            </w:r>
          </w:p>
        </w:tc>
      </w:tr>
      <w:tr w:rsidR="00C07421" w:rsidRPr="00CE0B86" w14:paraId="0CE76BD7" w14:textId="77777777" w:rsidTr="00BC068D">
        <w:trPr>
          <w:trHeight w:val="432"/>
        </w:trPr>
        <w:tc>
          <w:tcPr>
            <w:tcW w:w="1980" w:type="dxa"/>
            <w:tcBorders>
              <w:top w:val="nil"/>
              <w:left w:val="nil"/>
              <w:bottom w:val="nil"/>
              <w:right w:val="nil"/>
            </w:tcBorders>
            <w:vAlign w:val="center"/>
          </w:tcPr>
          <w:p w14:paraId="4057537B"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Fragment.FOR</w:t>
            </w:r>
            <w:proofErr w:type="spellEnd"/>
            <w:r w:rsidRPr="00CE0B86">
              <w:rPr>
                <w:rFonts w:ascii="Arial" w:hAnsi="Arial" w:cs="Arial"/>
                <w:i/>
                <w:iCs/>
                <w:color w:val="000000"/>
                <w:sz w:val="22"/>
                <w:szCs w:val="22"/>
              </w:rPr>
              <w:t xml:space="preserve"> ileS1 mut</w:t>
            </w:r>
          </w:p>
        </w:tc>
        <w:tc>
          <w:tcPr>
            <w:tcW w:w="1260" w:type="dxa"/>
            <w:gridSpan w:val="2"/>
            <w:vMerge w:val="restart"/>
            <w:tcBorders>
              <w:top w:val="nil"/>
              <w:left w:val="nil"/>
              <w:bottom w:val="nil"/>
              <w:right w:val="nil"/>
            </w:tcBorders>
            <w:vAlign w:val="center"/>
          </w:tcPr>
          <w:p w14:paraId="712A6A93" w14:textId="77777777" w:rsidR="00C07421" w:rsidRPr="00CE0B86" w:rsidRDefault="00C07421" w:rsidP="00BC068D">
            <w:pPr>
              <w:ind w:left="-610" w:firstLine="610"/>
              <w:rPr>
                <w:rFonts w:ascii="Arial" w:hAnsi="Arial" w:cs="Arial"/>
                <w:i/>
                <w:iCs/>
                <w:sz w:val="22"/>
                <w:szCs w:val="22"/>
              </w:rPr>
            </w:pPr>
            <w:r w:rsidRPr="00CE0B86">
              <w:rPr>
                <w:rFonts w:ascii="Arial" w:hAnsi="Arial" w:cs="Arial"/>
                <w:i/>
                <w:iCs/>
                <w:sz w:val="22"/>
                <w:szCs w:val="22"/>
              </w:rPr>
              <w:t>ileS1</w:t>
            </w:r>
          </w:p>
        </w:tc>
        <w:tc>
          <w:tcPr>
            <w:tcW w:w="4590" w:type="dxa"/>
            <w:tcBorders>
              <w:top w:val="nil"/>
              <w:left w:val="nil"/>
              <w:bottom w:val="nil"/>
              <w:right w:val="nil"/>
            </w:tcBorders>
            <w:vAlign w:val="center"/>
          </w:tcPr>
          <w:p w14:paraId="034781E4"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CCCCCCCTCGAGGTCGACGGTATCGATAAGCTTGATATCG</w:t>
            </w:r>
            <w:r w:rsidRPr="00CE0B86">
              <w:rPr>
                <w:rFonts w:ascii="Arial" w:hAnsi="Arial" w:cs="Arial"/>
                <w:color w:val="000000" w:themeColor="text1"/>
                <w:sz w:val="22"/>
                <w:szCs w:val="22"/>
              </w:rPr>
              <w:t>GAATTTGCTTTAGAACAAATTGAATTACAGAAAAAAG</w:t>
            </w:r>
          </w:p>
        </w:tc>
        <w:tc>
          <w:tcPr>
            <w:tcW w:w="1242" w:type="dxa"/>
            <w:tcBorders>
              <w:top w:val="nil"/>
              <w:left w:val="nil"/>
              <w:bottom w:val="nil"/>
              <w:right w:val="nil"/>
            </w:tcBorders>
            <w:vAlign w:val="center"/>
          </w:tcPr>
          <w:p w14:paraId="694EBE4C" w14:textId="77777777" w:rsidR="00C07421" w:rsidRPr="00CE0B86" w:rsidRDefault="00C07421" w:rsidP="00BC068D">
            <w:pPr>
              <w:rPr>
                <w:rFonts w:ascii="Arial" w:hAnsi="Arial" w:cs="Arial"/>
                <w:sz w:val="22"/>
                <w:szCs w:val="22"/>
              </w:rPr>
            </w:pPr>
            <w:r w:rsidRPr="00CE0B86">
              <w:rPr>
                <w:rFonts w:ascii="Arial" w:hAnsi="Arial" w:cs="Arial"/>
                <w:sz w:val="22"/>
                <w:szCs w:val="22"/>
              </w:rPr>
              <w:t>This study</w:t>
            </w:r>
          </w:p>
        </w:tc>
      </w:tr>
      <w:tr w:rsidR="00C07421" w:rsidRPr="00CE0B86" w14:paraId="1258FF67" w14:textId="77777777" w:rsidTr="00BC068D">
        <w:trPr>
          <w:trHeight w:val="432"/>
        </w:trPr>
        <w:tc>
          <w:tcPr>
            <w:tcW w:w="1980" w:type="dxa"/>
            <w:tcBorders>
              <w:top w:val="nil"/>
              <w:left w:val="nil"/>
              <w:bottom w:val="nil"/>
              <w:right w:val="nil"/>
            </w:tcBorders>
            <w:vAlign w:val="center"/>
          </w:tcPr>
          <w:p w14:paraId="2520D5BF" w14:textId="77777777" w:rsidR="00C07421" w:rsidRPr="00CE0B86" w:rsidRDefault="00C07421" w:rsidP="00BC068D">
            <w:pPr>
              <w:ind w:left="-610" w:firstLine="610"/>
              <w:rPr>
                <w:rFonts w:ascii="Arial" w:hAnsi="Arial" w:cs="Arial"/>
                <w:i/>
                <w:iCs/>
                <w:color w:val="000000"/>
                <w:sz w:val="22"/>
                <w:szCs w:val="22"/>
              </w:rPr>
            </w:pPr>
          </w:p>
        </w:tc>
        <w:tc>
          <w:tcPr>
            <w:tcW w:w="1260" w:type="dxa"/>
            <w:gridSpan w:val="2"/>
            <w:vMerge/>
            <w:tcBorders>
              <w:top w:val="nil"/>
              <w:left w:val="nil"/>
              <w:bottom w:val="nil"/>
              <w:right w:val="nil"/>
            </w:tcBorders>
            <w:vAlign w:val="center"/>
          </w:tcPr>
          <w:p w14:paraId="77B4D487" w14:textId="77777777" w:rsidR="00C07421" w:rsidRPr="00CE0B86" w:rsidRDefault="00C07421" w:rsidP="00BC068D">
            <w:pPr>
              <w:ind w:left="-610" w:firstLine="610"/>
              <w:rPr>
                <w:rFonts w:ascii="Arial" w:hAnsi="Arial" w:cs="Arial"/>
                <w:sz w:val="22"/>
                <w:szCs w:val="22"/>
              </w:rPr>
            </w:pPr>
          </w:p>
        </w:tc>
        <w:tc>
          <w:tcPr>
            <w:tcW w:w="4590" w:type="dxa"/>
            <w:tcBorders>
              <w:top w:val="nil"/>
              <w:left w:val="nil"/>
              <w:bottom w:val="nil"/>
              <w:right w:val="nil"/>
            </w:tcBorders>
            <w:vAlign w:val="center"/>
          </w:tcPr>
          <w:p w14:paraId="6F4A3E91" w14:textId="77777777" w:rsidR="00C07421" w:rsidRPr="00CE0B86" w:rsidRDefault="00C07421" w:rsidP="00BC068D">
            <w:pPr>
              <w:rPr>
                <w:rFonts w:ascii="Arial" w:hAnsi="Arial" w:cs="Arial"/>
                <w:color w:val="000000"/>
                <w:sz w:val="22"/>
                <w:szCs w:val="22"/>
              </w:rPr>
            </w:pPr>
          </w:p>
        </w:tc>
        <w:tc>
          <w:tcPr>
            <w:tcW w:w="1242" w:type="dxa"/>
            <w:tcBorders>
              <w:top w:val="nil"/>
              <w:left w:val="nil"/>
              <w:bottom w:val="nil"/>
              <w:right w:val="nil"/>
            </w:tcBorders>
            <w:vAlign w:val="center"/>
          </w:tcPr>
          <w:p w14:paraId="0E4F46BA" w14:textId="77777777" w:rsidR="00C07421" w:rsidRPr="00CE0B86" w:rsidRDefault="00C07421" w:rsidP="00BC068D">
            <w:pPr>
              <w:rPr>
                <w:rFonts w:ascii="Arial" w:hAnsi="Arial" w:cs="Arial"/>
                <w:sz w:val="22"/>
                <w:szCs w:val="22"/>
              </w:rPr>
            </w:pPr>
          </w:p>
        </w:tc>
      </w:tr>
      <w:tr w:rsidR="00C07421" w:rsidRPr="00CE0B86" w14:paraId="2E2E46EF" w14:textId="77777777" w:rsidTr="00BC068D">
        <w:trPr>
          <w:trHeight w:val="270"/>
        </w:trPr>
        <w:tc>
          <w:tcPr>
            <w:tcW w:w="1980" w:type="dxa"/>
            <w:tcBorders>
              <w:top w:val="nil"/>
              <w:left w:val="nil"/>
              <w:bottom w:val="nil"/>
              <w:right w:val="nil"/>
            </w:tcBorders>
            <w:vAlign w:val="center"/>
          </w:tcPr>
          <w:p w14:paraId="7B4ABDE0"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Fragment.REV</w:t>
            </w:r>
            <w:proofErr w:type="spellEnd"/>
            <w:r w:rsidRPr="00CE0B86">
              <w:rPr>
                <w:rFonts w:ascii="Arial" w:hAnsi="Arial" w:cs="Arial"/>
                <w:i/>
                <w:iCs/>
                <w:color w:val="000000"/>
                <w:sz w:val="22"/>
                <w:szCs w:val="22"/>
              </w:rPr>
              <w:t xml:space="preserve"> ileS1 mut</w:t>
            </w:r>
          </w:p>
        </w:tc>
        <w:tc>
          <w:tcPr>
            <w:tcW w:w="1260" w:type="dxa"/>
            <w:gridSpan w:val="2"/>
            <w:vMerge/>
            <w:tcBorders>
              <w:top w:val="nil"/>
              <w:left w:val="nil"/>
              <w:bottom w:val="nil"/>
              <w:right w:val="nil"/>
            </w:tcBorders>
            <w:vAlign w:val="center"/>
          </w:tcPr>
          <w:p w14:paraId="7D6321B3" w14:textId="77777777" w:rsidR="00C07421" w:rsidRPr="00CE0B86" w:rsidRDefault="00C07421" w:rsidP="00BC068D">
            <w:pPr>
              <w:ind w:left="-610" w:firstLine="610"/>
              <w:rPr>
                <w:rFonts w:ascii="Arial" w:hAnsi="Arial" w:cs="Arial"/>
                <w:sz w:val="22"/>
                <w:szCs w:val="22"/>
              </w:rPr>
            </w:pPr>
          </w:p>
        </w:tc>
        <w:tc>
          <w:tcPr>
            <w:tcW w:w="4590" w:type="dxa"/>
            <w:tcBorders>
              <w:top w:val="nil"/>
              <w:left w:val="nil"/>
              <w:bottom w:val="nil"/>
              <w:right w:val="nil"/>
            </w:tcBorders>
            <w:vAlign w:val="center"/>
          </w:tcPr>
          <w:p w14:paraId="5F10BC72" w14:textId="77777777" w:rsidR="00C07421" w:rsidRPr="00CE0B86" w:rsidRDefault="00C07421" w:rsidP="00BC068D">
            <w:pPr>
              <w:rPr>
                <w:rFonts w:ascii="Arial" w:hAnsi="Arial" w:cs="Arial"/>
                <w:color w:val="000000" w:themeColor="text1"/>
                <w:sz w:val="22"/>
                <w:szCs w:val="22"/>
              </w:rPr>
            </w:pPr>
            <w:r w:rsidRPr="00CE0B86">
              <w:rPr>
                <w:rFonts w:ascii="Arial" w:hAnsi="Arial" w:cs="Arial"/>
                <w:color w:val="000000" w:themeColor="text1"/>
                <w:sz w:val="22"/>
                <w:szCs w:val="22"/>
              </w:rPr>
              <w:t>TTGGAGCTCCACCGCGGTGGCGGCCGCTCTAGAACTAGTGTTTGAACCGTGTTCTGCAAATAAATC</w:t>
            </w:r>
          </w:p>
        </w:tc>
        <w:tc>
          <w:tcPr>
            <w:tcW w:w="1242" w:type="dxa"/>
            <w:tcBorders>
              <w:top w:val="nil"/>
              <w:left w:val="nil"/>
              <w:bottom w:val="nil"/>
              <w:right w:val="nil"/>
            </w:tcBorders>
            <w:vAlign w:val="center"/>
          </w:tcPr>
          <w:p w14:paraId="201A5B53" w14:textId="77777777" w:rsidR="00C07421" w:rsidRPr="00CE0B86" w:rsidRDefault="00C07421" w:rsidP="00BC068D">
            <w:pPr>
              <w:rPr>
                <w:rFonts w:ascii="Arial" w:hAnsi="Arial" w:cs="Arial"/>
                <w:sz w:val="22"/>
                <w:szCs w:val="22"/>
              </w:rPr>
            </w:pPr>
            <w:r w:rsidRPr="00CE0B86">
              <w:rPr>
                <w:rFonts w:ascii="Arial" w:hAnsi="Arial" w:cs="Arial"/>
                <w:sz w:val="22"/>
                <w:szCs w:val="22"/>
              </w:rPr>
              <w:t>This study</w:t>
            </w:r>
          </w:p>
        </w:tc>
      </w:tr>
      <w:tr w:rsidR="00C07421" w:rsidRPr="00CE0B86" w14:paraId="79FDE3B3" w14:textId="77777777" w:rsidTr="00BC068D">
        <w:trPr>
          <w:trHeight w:val="432"/>
        </w:trPr>
        <w:tc>
          <w:tcPr>
            <w:tcW w:w="1980" w:type="dxa"/>
            <w:tcBorders>
              <w:top w:val="nil"/>
              <w:left w:val="nil"/>
              <w:bottom w:val="nil"/>
              <w:right w:val="nil"/>
            </w:tcBorders>
            <w:vAlign w:val="center"/>
          </w:tcPr>
          <w:p w14:paraId="4064191D" w14:textId="77777777" w:rsidR="00C07421" w:rsidRPr="00CE0B86" w:rsidRDefault="00C07421" w:rsidP="00BC068D">
            <w:pPr>
              <w:ind w:left="-610" w:firstLine="610"/>
              <w:rPr>
                <w:rFonts w:ascii="Arial" w:hAnsi="Arial" w:cs="Arial"/>
                <w:i/>
                <w:iCs/>
                <w:color w:val="000000"/>
                <w:sz w:val="22"/>
                <w:szCs w:val="22"/>
              </w:rPr>
            </w:pPr>
          </w:p>
        </w:tc>
        <w:tc>
          <w:tcPr>
            <w:tcW w:w="1260" w:type="dxa"/>
            <w:gridSpan w:val="2"/>
            <w:vMerge/>
            <w:tcBorders>
              <w:top w:val="nil"/>
              <w:left w:val="nil"/>
              <w:bottom w:val="nil"/>
              <w:right w:val="nil"/>
            </w:tcBorders>
            <w:vAlign w:val="center"/>
          </w:tcPr>
          <w:p w14:paraId="5B2442A7" w14:textId="77777777" w:rsidR="00C07421" w:rsidRPr="00CE0B86" w:rsidRDefault="00C07421" w:rsidP="00BC068D">
            <w:pPr>
              <w:ind w:left="-610" w:firstLine="610"/>
              <w:rPr>
                <w:rFonts w:ascii="Arial" w:hAnsi="Arial" w:cs="Arial"/>
                <w:sz w:val="22"/>
                <w:szCs w:val="22"/>
              </w:rPr>
            </w:pPr>
          </w:p>
        </w:tc>
        <w:tc>
          <w:tcPr>
            <w:tcW w:w="4590" w:type="dxa"/>
            <w:tcBorders>
              <w:top w:val="nil"/>
              <w:left w:val="nil"/>
              <w:bottom w:val="nil"/>
              <w:right w:val="nil"/>
            </w:tcBorders>
            <w:vAlign w:val="center"/>
          </w:tcPr>
          <w:p w14:paraId="191DE7B2" w14:textId="77777777" w:rsidR="00C07421" w:rsidRPr="00CE0B86" w:rsidRDefault="00C07421" w:rsidP="00BC068D">
            <w:pPr>
              <w:rPr>
                <w:rFonts w:ascii="Arial" w:hAnsi="Arial" w:cs="Arial"/>
                <w:color w:val="000000"/>
                <w:sz w:val="22"/>
                <w:szCs w:val="22"/>
              </w:rPr>
            </w:pPr>
          </w:p>
        </w:tc>
        <w:tc>
          <w:tcPr>
            <w:tcW w:w="1242" w:type="dxa"/>
            <w:tcBorders>
              <w:top w:val="nil"/>
              <w:left w:val="nil"/>
              <w:bottom w:val="nil"/>
              <w:right w:val="nil"/>
            </w:tcBorders>
            <w:vAlign w:val="center"/>
          </w:tcPr>
          <w:p w14:paraId="2B4E6823" w14:textId="77777777" w:rsidR="00C07421" w:rsidRPr="00CE0B86" w:rsidRDefault="00C07421" w:rsidP="00BC068D">
            <w:pPr>
              <w:rPr>
                <w:rFonts w:ascii="Arial" w:hAnsi="Arial" w:cs="Arial"/>
                <w:sz w:val="22"/>
                <w:szCs w:val="22"/>
              </w:rPr>
            </w:pPr>
          </w:p>
        </w:tc>
      </w:tr>
      <w:tr w:rsidR="00C07421" w:rsidRPr="00CE0B86" w14:paraId="4D981A89" w14:textId="77777777" w:rsidTr="00BC068D">
        <w:trPr>
          <w:trHeight w:val="432"/>
        </w:trPr>
        <w:tc>
          <w:tcPr>
            <w:tcW w:w="1980" w:type="dxa"/>
            <w:tcBorders>
              <w:top w:val="nil"/>
              <w:left w:val="nil"/>
              <w:bottom w:val="nil"/>
              <w:right w:val="nil"/>
            </w:tcBorders>
            <w:vAlign w:val="center"/>
          </w:tcPr>
          <w:p w14:paraId="1C1533D4" w14:textId="77777777" w:rsidR="00C07421" w:rsidRPr="00CE0B86" w:rsidRDefault="00C07421" w:rsidP="00BC068D">
            <w:pPr>
              <w:ind w:left="-610" w:firstLine="610"/>
              <w:rPr>
                <w:rFonts w:ascii="Arial" w:hAnsi="Arial" w:cs="Arial"/>
                <w:i/>
                <w:iCs/>
                <w:color w:val="000000"/>
                <w:sz w:val="22"/>
                <w:szCs w:val="22"/>
              </w:rPr>
            </w:pPr>
            <w:r w:rsidRPr="00CE0B86">
              <w:rPr>
                <w:rFonts w:ascii="Arial" w:hAnsi="Arial" w:cs="Arial"/>
                <w:i/>
                <w:iCs/>
                <w:color w:val="000000"/>
                <w:sz w:val="22"/>
                <w:szCs w:val="22"/>
              </w:rPr>
              <w:t xml:space="preserve">ileS1 </w:t>
            </w:r>
            <w:proofErr w:type="spellStart"/>
            <w:r w:rsidRPr="00CE0B86">
              <w:rPr>
                <w:rFonts w:ascii="Arial" w:hAnsi="Arial" w:cs="Arial"/>
                <w:i/>
                <w:iCs/>
                <w:color w:val="000000"/>
                <w:sz w:val="22"/>
                <w:szCs w:val="22"/>
              </w:rPr>
              <w:t>ver</w:t>
            </w:r>
            <w:proofErr w:type="spellEnd"/>
            <w:r w:rsidRPr="00CE0B86">
              <w:rPr>
                <w:rFonts w:ascii="Arial" w:hAnsi="Arial" w:cs="Arial"/>
                <w:i/>
                <w:iCs/>
                <w:color w:val="000000"/>
                <w:sz w:val="22"/>
                <w:szCs w:val="22"/>
              </w:rPr>
              <w:t xml:space="preserve"> FOR</w:t>
            </w:r>
          </w:p>
        </w:tc>
        <w:tc>
          <w:tcPr>
            <w:tcW w:w="1260" w:type="dxa"/>
            <w:gridSpan w:val="2"/>
            <w:vMerge/>
            <w:tcBorders>
              <w:top w:val="nil"/>
              <w:left w:val="nil"/>
              <w:bottom w:val="nil"/>
              <w:right w:val="nil"/>
            </w:tcBorders>
            <w:vAlign w:val="center"/>
          </w:tcPr>
          <w:p w14:paraId="747211C5" w14:textId="77777777" w:rsidR="00C07421" w:rsidRPr="00CE0B86" w:rsidRDefault="00C07421" w:rsidP="00BC068D">
            <w:pPr>
              <w:ind w:left="-610" w:firstLine="610"/>
              <w:rPr>
                <w:rFonts w:ascii="Arial" w:hAnsi="Arial" w:cs="Arial"/>
                <w:sz w:val="22"/>
                <w:szCs w:val="22"/>
              </w:rPr>
            </w:pPr>
          </w:p>
        </w:tc>
        <w:tc>
          <w:tcPr>
            <w:tcW w:w="4590" w:type="dxa"/>
            <w:tcBorders>
              <w:top w:val="nil"/>
              <w:left w:val="nil"/>
              <w:bottom w:val="nil"/>
              <w:right w:val="nil"/>
            </w:tcBorders>
            <w:vAlign w:val="center"/>
          </w:tcPr>
          <w:p w14:paraId="5720B6E4" w14:textId="77777777" w:rsidR="00C07421" w:rsidRPr="00CE0B86" w:rsidRDefault="00C07421" w:rsidP="00BC068D">
            <w:pPr>
              <w:rPr>
                <w:rFonts w:ascii="Arial" w:hAnsi="Arial" w:cs="Arial"/>
                <w:color w:val="000000" w:themeColor="text1"/>
                <w:sz w:val="22"/>
                <w:szCs w:val="22"/>
              </w:rPr>
            </w:pPr>
            <w:r w:rsidRPr="00CE0B86">
              <w:rPr>
                <w:rFonts w:ascii="Arial" w:hAnsi="Arial" w:cs="Arial"/>
                <w:color w:val="000000"/>
                <w:sz w:val="22"/>
                <w:szCs w:val="22"/>
              </w:rPr>
              <w:t>CTTGTCTGACGCTGTAGCAGAAGCACTG</w:t>
            </w:r>
          </w:p>
        </w:tc>
        <w:tc>
          <w:tcPr>
            <w:tcW w:w="1242" w:type="dxa"/>
            <w:tcBorders>
              <w:top w:val="nil"/>
              <w:left w:val="nil"/>
              <w:bottom w:val="nil"/>
              <w:right w:val="nil"/>
            </w:tcBorders>
            <w:vAlign w:val="center"/>
          </w:tcPr>
          <w:p w14:paraId="1D151A21" w14:textId="77777777" w:rsidR="00C07421" w:rsidRPr="00CE0B86" w:rsidRDefault="00C07421" w:rsidP="00BC068D">
            <w:pPr>
              <w:rPr>
                <w:rFonts w:ascii="Arial" w:hAnsi="Arial" w:cs="Arial"/>
                <w:sz w:val="22"/>
                <w:szCs w:val="22"/>
              </w:rPr>
            </w:pPr>
            <w:r w:rsidRPr="00CE0B86">
              <w:rPr>
                <w:rFonts w:ascii="Arial" w:hAnsi="Arial" w:cs="Arial"/>
                <w:sz w:val="22"/>
                <w:szCs w:val="22"/>
              </w:rPr>
              <w:t>This study</w:t>
            </w:r>
          </w:p>
        </w:tc>
      </w:tr>
      <w:tr w:rsidR="00C07421" w:rsidRPr="00CE0B86" w14:paraId="26A7C957" w14:textId="77777777" w:rsidTr="00BC068D">
        <w:trPr>
          <w:trHeight w:val="432"/>
        </w:trPr>
        <w:tc>
          <w:tcPr>
            <w:tcW w:w="1980" w:type="dxa"/>
            <w:tcBorders>
              <w:top w:val="nil"/>
              <w:left w:val="nil"/>
              <w:bottom w:val="nil"/>
              <w:right w:val="nil"/>
            </w:tcBorders>
            <w:vAlign w:val="center"/>
          </w:tcPr>
          <w:p w14:paraId="5F3EDC99" w14:textId="77777777" w:rsidR="00C07421" w:rsidRPr="00CE0B86" w:rsidRDefault="00C07421" w:rsidP="00BC068D">
            <w:pPr>
              <w:ind w:left="-610" w:firstLine="610"/>
              <w:rPr>
                <w:rFonts w:ascii="Arial" w:hAnsi="Arial" w:cs="Arial"/>
                <w:i/>
                <w:iCs/>
                <w:color w:val="000000"/>
                <w:sz w:val="22"/>
                <w:szCs w:val="22"/>
              </w:rPr>
            </w:pPr>
          </w:p>
        </w:tc>
        <w:tc>
          <w:tcPr>
            <w:tcW w:w="1260" w:type="dxa"/>
            <w:gridSpan w:val="2"/>
            <w:vMerge/>
            <w:tcBorders>
              <w:top w:val="nil"/>
              <w:left w:val="nil"/>
              <w:bottom w:val="nil"/>
              <w:right w:val="nil"/>
            </w:tcBorders>
            <w:vAlign w:val="center"/>
          </w:tcPr>
          <w:p w14:paraId="09A1C9D4" w14:textId="77777777" w:rsidR="00C07421" w:rsidRPr="00CE0B86" w:rsidRDefault="00C07421" w:rsidP="00BC068D">
            <w:pPr>
              <w:ind w:left="-610" w:firstLine="610"/>
              <w:rPr>
                <w:rFonts w:ascii="Arial" w:hAnsi="Arial" w:cs="Arial"/>
                <w:sz w:val="22"/>
                <w:szCs w:val="22"/>
              </w:rPr>
            </w:pPr>
          </w:p>
        </w:tc>
        <w:tc>
          <w:tcPr>
            <w:tcW w:w="4590" w:type="dxa"/>
            <w:tcBorders>
              <w:top w:val="nil"/>
              <w:left w:val="nil"/>
              <w:bottom w:val="nil"/>
              <w:right w:val="nil"/>
            </w:tcBorders>
            <w:vAlign w:val="center"/>
          </w:tcPr>
          <w:p w14:paraId="1EC8813D" w14:textId="77777777" w:rsidR="00C07421" w:rsidRPr="00CE0B86" w:rsidRDefault="00C07421" w:rsidP="00BC068D">
            <w:pPr>
              <w:rPr>
                <w:rFonts w:ascii="Arial" w:hAnsi="Arial" w:cs="Arial"/>
                <w:color w:val="000000"/>
                <w:sz w:val="22"/>
                <w:szCs w:val="22"/>
              </w:rPr>
            </w:pPr>
          </w:p>
        </w:tc>
        <w:tc>
          <w:tcPr>
            <w:tcW w:w="1242" w:type="dxa"/>
            <w:tcBorders>
              <w:top w:val="nil"/>
              <w:left w:val="nil"/>
              <w:bottom w:val="nil"/>
              <w:right w:val="nil"/>
            </w:tcBorders>
            <w:vAlign w:val="center"/>
          </w:tcPr>
          <w:p w14:paraId="0D12D5FB" w14:textId="77777777" w:rsidR="00C07421" w:rsidRPr="00CE0B86" w:rsidRDefault="00C07421" w:rsidP="00BC068D">
            <w:pPr>
              <w:rPr>
                <w:rFonts w:ascii="Arial" w:hAnsi="Arial" w:cs="Arial"/>
                <w:sz w:val="22"/>
                <w:szCs w:val="22"/>
              </w:rPr>
            </w:pPr>
          </w:p>
        </w:tc>
      </w:tr>
      <w:tr w:rsidR="00C07421" w:rsidRPr="00CE0B86" w14:paraId="552C20E5" w14:textId="77777777" w:rsidTr="00BC068D">
        <w:trPr>
          <w:trHeight w:val="590"/>
        </w:trPr>
        <w:tc>
          <w:tcPr>
            <w:tcW w:w="1980" w:type="dxa"/>
            <w:tcBorders>
              <w:top w:val="nil"/>
              <w:left w:val="nil"/>
              <w:bottom w:val="nil"/>
              <w:right w:val="nil"/>
            </w:tcBorders>
            <w:vAlign w:val="center"/>
          </w:tcPr>
          <w:p w14:paraId="0DE3C934" w14:textId="77777777" w:rsidR="00C07421" w:rsidRPr="00CE0B86" w:rsidRDefault="00C07421" w:rsidP="00BC068D">
            <w:pPr>
              <w:ind w:left="-610" w:firstLine="610"/>
              <w:rPr>
                <w:rFonts w:ascii="Arial" w:hAnsi="Arial" w:cs="Arial"/>
                <w:i/>
                <w:iCs/>
                <w:color w:val="000000"/>
                <w:sz w:val="22"/>
                <w:szCs w:val="22"/>
              </w:rPr>
            </w:pPr>
            <w:r w:rsidRPr="00CE0B86">
              <w:rPr>
                <w:rFonts w:ascii="Arial" w:hAnsi="Arial" w:cs="Arial"/>
                <w:i/>
                <w:iCs/>
                <w:color w:val="000000"/>
                <w:sz w:val="22"/>
                <w:szCs w:val="22"/>
              </w:rPr>
              <w:t xml:space="preserve">ileS1 </w:t>
            </w:r>
            <w:proofErr w:type="spellStart"/>
            <w:r w:rsidRPr="00CE0B86">
              <w:rPr>
                <w:rFonts w:ascii="Arial" w:hAnsi="Arial" w:cs="Arial"/>
                <w:i/>
                <w:iCs/>
                <w:color w:val="000000"/>
                <w:sz w:val="22"/>
                <w:szCs w:val="22"/>
              </w:rPr>
              <w:t>ver</w:t>
            </w:r>
            <w:proofErr w:type="spellEnd"/>
            <w:r w:rsidRPr="00CE0B86">
              <w:rPr>
                <w:rFonts w:ascii="Arial" w:hAnsi="Arial" w:cs="Arial"/>
                <w:i/>
                <w:iCs/>
                <w:color w:val="000000"/>
                <w:sz w:val="22"/>
                <w:szCs w:val="22"/>
              </w:rPr>
              <w:t xml:space="preserve"> REV</w:t>
            </w:r>
          </w:p>
        </w:tc>
        <w:tc>
          <w:tcPr>
            <w:tcW w:w="1260" w:type="dxa"/>
            <w:gridSpan w:val="2"/>
            <w:vMerge/>
            <w:tcBorders>
              <w:top w:val="nil"/>
              <w:left w:val="nil"/>
              <w:bottom w:val="nil"/>
              <w:right w:val="nil"/>
            </w:tcBorders>
            <w:vAlign w:val="center"/>
          </w:tcPr>
          <w:p w14:paraId="76AA8503" w14:textId="77777777" w:rsidR="00C07421" w:rsidRPr="00CE0B86" w:rsidRDefault="00C07421" w:rsidP="00BC068D">
            <w:pPr>
              <w:ind w:left="-610" w:firstLine="610"/>
              <w:rPr>
                <w:rFonts w:ascii="Arial" w:hAnsi="Arial" w:cs="Arial"/>
                <w:sz w:val="22"/>
                <w:szCs w:val="22"/>
              </w:rPr>
            </w:pPr>
          </w:p>
        </w:tc>
        <w:tc>
          <w:tcPr>
            <w:tcW w:w="4590" w:type="dxa"/>
            <w:tcBorders>
              <w:top w:val="nil"/>
              <w:left w:val="nil"/>
              <w:bottom w:val="nil"/>
              <w:right w:val="nil"/>
            </w:tcBorders>
            <w:vAlign w:val="center"/>
          </w:tcPr>
          <w:p w14:paraId="06BDBBFB"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CTTTATCATCGATTGGACTAATTACTGGC</w:t>
            </w:r>
          </w:p>
        </w:tc>
        <w:tc>
          <w:tcPr>
            <w:tcW w:w="1242" w:type="dxa"/>
            <w:tcBorders>
              <w:top w:val="nil"/>
              <w:left w:val="nil"/>
              <w:bottom w:val="nil"/>
              <w:right w:val="nil"/>
            </w:tcBorders>
            <w:vAlign w:val="center"/>
          </w:tcPr>
          <w:p w14:paraId="37E13146" w14:textId="77777777" w:rsidR="00C07421" w:rsidRPr="00CE0B86" w:rsidRDefault="00C07421" w:rsidP="00BC068D">
            <w:pPr>
              <w:rPr>
                <w:rFonts w:ascii="Arial" w:hAnsi="Arial" w:cs="Arial"/>
                <w:sz w:val="22"/>
                <w:szCs w:val="22"/>
              </w:rPr>
            </w:pPr>
            <w:r w:rsidRPr="00CE0B86">
              <w:rPr>
                <w:rFonts w:ascii="Arial" w:hAnsi="Arial" w:cs="Arial"/>
                <w:sz w:val="22"/>
                <w:szCs w:val="22"/>
              </w:rPr>
              <w:t>This study</w:t>
            </w:r>
          </w:p>
        </w:tc>
      </w:tr>
      <w:tr w:rsidR="00C07421" w:rsidRPr="00CE0B86" w14:paraId="525E5AF8" w14:textId="77777777" w:rsidTr="00BC068D">
        <w:trPr>
          <w:trHeight w:val="590"/>
        </w:trPr>
        <w:tc>
          <w:tcPr>
            <w:tcW w:w="9072" w:type="dxa"/>
            <w:gridSpan w:val="5"/>
            <w:tcBorders>
              <w:top w:val="nil"/>
              <w:left w:val="nil"/>
              <w:bottom w:val="nil"/>
              <w:right w:val="nil"/>
            </w:tcBorders>
            <w:vAlign w:val="center"/>
          </w:tcPr>
          <w:p w14:paraId="18F6E290" w14:textId="77777777" w:rsidR="00C07421" w:rsidRPr="00CE0B86" w:rsidRDefault="00C07421" w:rsidP="00BC068D">
            <w:pPr>
              <w:rPr>
                <w:rFonts w:ascii="Arial" w:hAnsi="Arial" w:cs="Arial"/>
                <w:b/>
                <w:bCs/>
                <w:sz w:val="22"/>
                <w:szCs w:val="22"/>
              </w:rPr>
            </w:pPr>
            <w:r w:rsidRPr="00CE0B86">
              <w:rPr>
                <w:rFonts w:ascii="Arial" w:hAnsi="Arial" w:cs="Arial"/>
                <w:b/>
                <w:bCs/>
                <w:sz w:val="22"/>
                <w:szCs w:val="22"/>
              </w:rPr>
              <w:t>qRT-PCR</w:t>
            </w:r>
          </w:p>
        </w:tc>
      </w:tr>
      <w:tr w:rsidR="00C07421" w:rsidRPr="00CE0B86" w14:paraId="737F0C86" w14:textId="77777777" w:rsidTr="00BC068D">
        <w:trPr>
          <w:trHeight w:val="432"/>
        </w:trPr>
        <w:tc>
          <w:tcPr>
            <w:tcW w:w="1980" w:type="dxa"/>
            <w:tcBorders>
              <w:top w:val="nil"/>
              <w:left w:val="nil"/>
              <w:bottom w:val="nil"/>
              <w:right w:val="nil"/>
            </w:tcBorders>
            <w:vAlign w:val="center"/>
          </w:tcPr>
          <w:p w14:paraId="08D4BFD4"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sz w:val="22"/>
                <w:szCs w:val="22"/>
              </w:rPr>
              <w:t>rpoB</w:t>
            </w:r>
            <w:proofErr w:type="spellEnd"/>
            <w:r w:rsidRPr="00CE0B86">
              <w:rPr>
                <w:rFonts w:ascii="Arial" w:hAnsi="Arial" w:cs="Arial"/>
                <w:i/>
                <w:iCs/>
                <w:sz w:val="22"/>
                <w:szCs w:val="22"/>
              </w:rPr>
              <w:t xml:space="preserve"> F</w:t>
            </w:r>
          </w:p>
        </w:tc>
        <w:tc>
          <w:tcPr>
            <w:tcW w:w="1260" w:type="dxa"/>
            <w:gridSpan w:val="2"/>
            <w:vMerge w:val="restart"/>
            <w:tcBorders>
              <w:top w:val="nil"/>
              <w:left w:val="nil"/>
              <w:bottom w:val="nil"/>
              <w:right w:val="nil"/>
            </w:tcBorders>
            <w:vAlign w:val="center"/>
          </w:tcPr>
          <w:p w14:paraId="64CFD26C" w14:textId="77777777" w:rsidR="00C07421" w:rsidRPr="00CE0B86" w:rsidRDefault="00C07421" w:rsidP="00BC068D">
            <w:pPr>
              <w:ind w:left="-610" w:firstLine="610"/>
              <w:rPr>
                <w:rFonts w:ascii="Arial" w:hAnsi="Arial" w:cs="Arial"/>
                <w:i/>
                <w:iCs/>
                <w:sz w:val="22"/>
                <w:szCs w:val="22"/>
              </w:rPr>
            </w:pPr>
            <w:proofErr w:type="spellStart"/>
            <w:r w:rsidRPr="00CE0B86">
              <w:rPr>
                <w:rFonts w:ascii="Arial" w:hAnsi="Arial" w:cs="Arial"/>
                <w:i/>
                <w:iCs/>
                <w:sz w:val="22"/>
                <w:szCs w:val="22"/>
              </w:rPr>
              <w:t>rpoB</w:t>
            </w:r>
            <w:proofErr w:type="spellEnd"/>
          </w:p>
        </w:tc>
        <w:tc>
          <w:tcPr>
            <w:tcW w:w="4590" w:type="dxa"/>
            <w:tcBorders>
              <w:top w:val="nil"/>
              <w:left w:val="nil"/>
              <w:bottom w:val="nil"/>
              <w:right w:val="nil"/>
            </w:tcBorders>
            <w:vAlign w:val="center"/>
          </w:tcPr>
          <w:p w14:paraId="13C87219"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GAACATGCAACGTCAAGCAG</w:t>
            </w:r>
          </w:p>
        </w:tc>
        <w:tc>
          <w:tcPr>
            <w:tcW w:w="1242" w:type="dxa"/>
            <w:vMerge w:val="restart"/>
            <w:tcBorders>
              <w:top w:val="nil"/>
              <w:left w:val="nil"/>
              <w:bottom w:val="nil"/>
              <w:right w:val="nil"/>
            </w:tcBorders>
            <w:vAlign w:val="center"/>
          </w:tcPr>
          <w:p w14:paraId="0BCDDC09" w14:textId="63D66C0B" w:rsidR="00C07421" w:rsidRPr="00367C62" w:rsidRDefault="005E5AFB" w:rsidP="00BC068D">
            <w:pPr>
              <w:rPr>
                <w:rFonts w:ascii="Arial" w:hAnsi="Arial" w:cs="Arial"/>
                <w:sz w:val="22"/>
                <w:szCs w:val="22"/>
              </w:rPr>
            </w:pPr>
            <w:r w:rsidRPr="00367C62">
              <w:rPr>
                <w:rFonts w:ascii="Arial" w:hAnsi="Arial" w:cs="Arial"/>
                <w:sz w:val="22"/>
                <w:szCs w:val="22"/>
              </w:rPr>
              <w:fldChar w:fldCharType="begin">
                <w:fldData xml:space="preserve">PEVuZE5vdGU+PENpdGU+PEF1dGhvcj5EeXplbmhhdXM8L0F1dGhvcj48WWVhcj4yMDIzPC9ZZWFy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</w:fldData>
              </w:fldChar>
            </w:r>
            <w:r w:rsidR="00367C62" w:rsidRPr="00367C62">
              <w:rPr>
                <w:rFonts w:ascii="Arial" w:hAnsi="Arial" w:cs="Arial"/>
                <w:sz w:val="22"/>
                <w:szCs w:val="22"/>
              </w:rPr>
              <w:instrText xml:space="preserve"> ADDIN EN.CITE </w:instrText>
            </w:r>
            <w:r w:rsidR="00367C62" w:rsidRPr="00367C62">
              <w:rPr>
                <w:rFonts w:ascii="Arial" w:hAnsi="Arial" w:cs="Arial"/>
                <w:sz w:val="22"/>
                <w:szCs w:val="22"/>
              </w:rPr>
              <w:fldChar w:fldCharType="begin">
                <w:fldData xml:space="preserve">PEVuZE5vdGU+PENpdGU+PEF1dGhvcj5EeXplbmhhdXM8L0F1dGhvcj48WWVhcj4yMDIzPC9ZZWFy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</w:fldData>
              </w:fldChar>
            </w:r>
            <w:r w:rsidR="00367C62" w:rsidRPr="00367C62">
              <w:rPr>
                <w:rFonts w:ascii="Arial" w:hAnsi="Arial" w:cs="Arial"/>
                <w:sz w:val="22"/>
                <w:szCs w:val="22"/>
              </w:rPr>
              <w:instrText xml:space="preserve"> ADDIN EN.CITE.DATA </w:instrText>
            </w:r>
            <w:r w:rsidR="00367C62" w:rsidRPr="00367C62">
              <w:rPr>
                <w:rFonts w:ascii="Arial" w:hAnsi="Arial" w:cs="Arial"/>
                <w:sz w:val="22"/>
                <w:szCs w:val="22"/>
              </w:rPr>
            </w:r>
            <w:r w:rsidR="00367C62" w:rsidRPr="00367C62">
              <w:rPr>
                <w:rFonts w:ascii="Arial" w:hAnsi="Arial" w:cs="Arial"/>
                <w:sz w:val="22"/>
                <w:szCs w:val="22"/>
              </w:rPr>
              <w:fldChar w:fldCharType="end"/>
            </w:r>
            <w:r w:rsidRPr="00367C62">
              <w:rPr>
                <w:rFonts w:ascii="Arial" w:hAnsi="Arial" w:cs="Arial"/>
                <w:sz w:val="22"/>
                <w:szCs w:val="22"/>
              </w:rPr>
            </w:r>
            <w:r w:rsidRPr="00367C62">
              <w:rPr>
                <w:rFonts w:ascii="Arial" w:hAnsi="Arial" w:cs="Arial"/>
                <w:sz w:val="22"/>
                <w:szCs w:val="22"/>
              </w:rPr>
              <w:fldChar w:fldCharType="separate"/>
            </w:r>
            <w:r w:rsidR="00367C62" w:rsidRPr="00367C62">
              <w:rPr>
                <w:rFonts w:ascii="Arial" w:hAnsi="Arial" w:cs="Arial"/>
                <w:noProof/>
                <w:sz w:val="22"/>
                <w:szCs w:val="22"/>
              </w:rPr>
              <w:t>24</w:t>
            </w:r>
            <w:r w:rsidRPr="00367C62">
              <w:rPr>
                <w:rFonts w:ascii="Arial" w:hAnsi="Arial" w:cs="Arial"/>
                <w:sz w:val="22"/>
                <w:szCs w:val="22"/>
              </w:rPr>
              <w:fldChar w:fldCharType="end"/>
            </w:r>
          </w:p>
        </w:tc>
      </w:tr>
      <w:tr w:rsidR="00C07421" w:rsidRPr="00CE0B86" w14:paraId="3121EB05" w14:textId="77777777" w:rsidTr="00BC068D">
        <w:trPr>
          <w:trHeight w:val="432"/>
        </w:trPr>
        <w:tc>
          <w:tcPr>
            <w:tcW w:w="1980" w:type="dxa"/>
            <w:tcBorders>
              <w:top w:val="nil"/>
              <w:left w:val="nil"/>
              <w:bottom w:val="nil"/>
              <w:right w:val="nil"/>
            </w:tcBorders>
            <w:vAlign w:val="center"/>
          </w:tcPr>
          <w:p w14:paraId="6C1066EA"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sz w:val="22"/>
                <w:szCs w:val="22"/>
              </w:rPr>
              <w:t>rpoB</w:t>
            </w:r>
            <w:proofErr w:type="spellEnd"/>
            <w:r w:rsidRPr="00CE0B86">
              <w:rPr>
                <w:rFonts w:ascii="Arial" w:hAnsi="Arial" w:cs="Arial"/>
                <w:i/>
                <w:iCs/>
                <w:sz w:val="22"/>
                <w:szCs w:val="22"/>
              </w:rPr>
              <w:t xml:space="preserve"> R</w:t>
            </w:r>
          </w:p>
        </w:tc>
        <w:tc>
          <w:tcPr>
            <w:tcW w:w="1260" w:type="dxa"/>
            <w:gridSpan w:val="2"/>
            <w:vMerge/>
            <w:tcBorders>
              <w:top w:val="nil"/>
              <w:left w:val="nil"/>
              <w:bottom w:val="nil"/>
              <w:right w:val="nil"/>
            </w:tcBorders>
            <w:vAlign w:val="center"/>
          </w:tcPr>
          <w:p w14:paraId="4C4910F9" w14:textId="77777777" w:rsidR="00C07421" w:rsidRPr="00CE0B86" w:rsidRDefault="00C07421" w:rsidP="00BC068D">
            <w:pPr>
              <w:ind w:left="-610" w:firstLine="610"/>
              <w:rPr>
                <w:rFonts w:ascii="Arial" w:hAnsi="Arial" w:cs="Arial"/>
                <w:i/>
                <w:iCs/>
                <w:sz w:val="22"/>
                <w:szCs w:val="22"/>
              </w:rPr>
            </w:pPr>
          </w:p>
        </w:tc>
        <w:tc>
          <w:tcPr>
            <w:tcW w:w="4590" w:type="dxa"/>
            <w:tcBorders>
              <w:top w:val="nil"/>
              <w:left w:val="nil"/>
              <w:bottom w:val="nil"/>
              <w:right w:val="nil"/>
            </w:tcBorders>
            <w:vAlign w:val="center"/>
          </w:tcPr>
          <w:p w14:paraId="2A1D04F0"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AATAGCCGCACCAGAATCAC</w:t>
            </w:r>
          </w:p>
        </w:tc>
        <w:tc>
          <w:tcPr>
            <w:tcW w:w="1242" w:type="dxa"/>
            <w:vMerge/>
            <w:tcBorders>
              <w:top w:val="nil"/>
              <w:left w:val="nil"/>
              <w:bottom w:val="nil"/>
              <w:right w:val="nil"/>
            </w:tcBorders>
            <w:vAlign w:val="center"/>
          </w:tcPr>
          <w:p w14:paraId="365334EB" w14:textId="77777777" w:rsidR="00C07421" w:rsidRPr="00367C62" w:rsidRDefault="00C07421" w:rsidP="00BC068D">
            <w:pPr>
              <w:rPr>
                <w:rFonts w:ascii="Arial" w:hAnsi="Arial" w:cs="Arial"/>
                <w:sz w:val="22"/>
                <w:szCs w:val="22"/>
              </w:rPr>
            </w:pPr>
          </w:p>
        </w:tc>
      </w:tr>
      <w:tr w:rsidR="00C07421" w:rsidRPr="00CE0B86" w14:paraId="22867E9D" w14:textId="77777777" w:rsidTr="00BC068D">
        <w:trPr>
          <w:trHeight w:val="432"/>
        </w:trPr>
        <w:tc>
          <w:tcPr>
            <w:tcW w:w="1980" w:type="dxa"/>
            <w:tcBorders>
              <w:top w:val="nil"/>
              <w:left w:val="nil"/>
              <w:bottom w:val="nil"/>
              <w:right w:val="nil"/>
            </w:tcBorders>
            <w:vAlign w:val="center"/>
          </w:tcPr>
          <w:p w14:paraId="7D41FBE0"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oppA</w:t>
            </w:r>
            <w:proofErr w:type="spellEnd"/>
            <w:r w:rsidRPr="00CE0B86">
              <w:rPr>
                <w:rFonts w:ascii="Arial" w:hAnsi="Arial" w:cs="Arial"/>
                <w:i/>
                <w:iCs/>
                <w:color w:val="000000"/>
                <w:sz w:val="22"/>
                <w:szCs w:val="22"/>
              </w:rPr>
              <w:t xml:space="preserve"> RT1</w:t>
            </w:r>
          </w:p>
        </w:tc>
        <w:tc>
          <w:tcPr>
            <w:tcW w:w="1260" w:type="dxa"/>
            <w:gridSpan w:val="2"/>
            <w:vMerge w:val="restart"/>
            <w:tcBorders>
              <w:top w:val="nil"/>
              <w:left w:val="nil"/>
              <w:bottom w:val="nil"/>
              <w:right w:val="nil"/>
            </w:tcBorders>
            <w:vAlign w:val="center"/>
          </w:tcPr>
          <w:p w14:paraId="6768B124" w14:textId="77777777" w:rsidR="00C07421" w:rsidRPr="00CE0B86" w:rsidRDefault="00C07421" w:rsidP="00BC068D">
            <w:pPr>
              <w:ind w:left="-610" w:firstLine="610"/>
              <w:rPr>
                <w:rFonts w:ascii="Arial" w:hAnsi="Arial" w:cs="Arial"/>
                <w:i/>
                <w:iCs/>
                <w:sz w:val="22"/>
                <w:szCs w:val="22"/>
              </w:rPr>
            </w:pPr>
            <w:proofErr w:type="spellStart"/>
            <w:r w:rsidRPr="00CE0B86">
              <w:rPr>
                <w:rFonts w:ascii="Arial" w:hAnsi="Arial" w:cs="Arial"/>
                <w:i/>
                <w:iCs/>
                <w:sz w:val="22"/>
                <w:szCs w:val="22"/>
              </w:rPr>
              <w:t>oppA</w:t>
            </w:r>
            <w:proofErr w:type="spellEnd"/>
          </w:p>
        </w:tc>
        <w:tc>
          <w:tcPr>
            <w:tcW w:w="4590" w:type="dxa"/>
            <w:tcBorders>
              <w:top w:val="nil"/>
              <w:left w:val="nil"/>
              <w:bottom w:val="nil"/>
              <w:right w:val="nil"/>
            </w:tcBorders>
            <w:vAlign w:val="center"/>
          </w:tcPr>
          <w:p w14:paraId="36609A28"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ACGATCCACAAAGTACTATTGC</w:t>
            </w:r>
          </w:p>
        </w:tc>
        <w:tc>
          <w:tcPr>
            <w:tcW w:w="1242" w:type="dxa"/>
            <w:vMerge w:val="restart"/>
            <w:tcBorders>
              <w:top w:val="nil"/>
              <w:left w:val="nil"/>
              <w:bottom w:val="nil"/>
              <w:right w:val="nil"/>
            </w:tcBorders>
            <w:vAlign w:val="center"/>
          </w:tcPr>
          <w:p w14:paraId="3306AF79" w14:textId="6EC0E38B" w:rsidR="00C07421" w:rsidRPr="00367C62" w:rsidRDefault="000639AE" w:rsidP="00BC068D">
            <w:pPr>
              <w:rPr>
                <w:rFonts w:ascii="Arial" w:hAnsi="Arial" w:cs="Arial"/>
                <w:sz w:val="22"/>
                <w:szCs w:val="22"/>
              </w:rPr>
            </w:pPr>
            <w:r w:rsidRPr="00367C62">
              <w:rPr>
                <w:rFonts w:ascii="Arial" w:hAnsi="Arial" w:cs="Arial"/>
                <w:sz w:val="22"/>
                <w:szCs w:val="22"/>
              </w:rPr>
              <w:fldChar w:fldCharType="begin">
                <w:fldData xml:space="preserve">PEVuZE5vdGU+PENpdGU+PEF1dGhvcj5EaW5nPC9BdXRob3I+PFllYXI+MjAxMjwvWWVhcj48UmVj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</w:fldData>
              </w:fldChar>
            </w:r>
            <w:r w:rsidR="00367C62" w:rsidRPr="00367C62">
              <w:rPr>
                <w:rFonts w:ascii="Arial" w:hAnsi="Arial" w:cs="Arial"/>
                <w:sz w:val="22"/>
                <w:szCs w:val="22"/>
              </w:rPr>
              <w:instrText xml:space="preserve"> ADDIN EN.CITE </w:instrText>
            </w:r>
            <w:r w:rsidR="00367C62" w:rsidRPr="00367C62">
              <w:rPr>
                <w:rFonts w:ascii="Arial" w:hAnsi="Arial" w:cs="Arial"/>
                <w:sz w:val="22"/>
                <w:szCs w:val="22"/>
              </w:rPr>
              <w:fldChar w:fldCharType="begin">
                <w:fldData xml:space="preserve">PEVuZE5vdGU+PENpdGU+PEF1dGhvcj5EaW5nPC9BdXRob3I+PFllYXI+MjAxMjwvWWVhcj48UmVj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</w:fldData>
              </w:fldChar>
            </w:r>
            <w:r w:rsidR="00367C62" w:rsidRPr="00367C62">
              <w:rPr>
                <w:rFonts w:ascii="Arial" w:hAnsi="Arial" w:cs="Arial"/>
                <w:sz w:val="22"/>
                <w:szCs w:val="22"/>
              </w:rPr>
              <w:instrText xml:space="preserve"> ADDIN EN.CITE.DATA </w:instrText>
            </w:r>
            <w:r w:rsidR="00367C62" w:rsidRPr="00367C62">
              <w:rPr>
                <w:rFonts w:ascii="Arial" w:hAnsi="Arial" w:cs="Arial"/>
                <w:sz w:val="22"/>
                <w:szCs w:val="22"/>
              </w:rPr>
            </w:r>
            <w:r w:rsidR="00367C62" w:rsidRPr="00367C62">
              <w:rPr>
                <w:rFonts w:ascii="Arial" w:hAnsi="Arial" w:cs="Arial"/>
                <w:sz w:val="22"/>
                <w:szCs w:val="22"/>
              </w:rPr>
              <w:fldChar w:fldCharType="end"/>
            </w:r>
            <w:r w:rsidRPr="00367C62">
              <w:rPr>
                <w:rFonts w:ascii="Arial" w:hAnsi="Arial" w:cs="Arial"/>
                <w:sz w:val="22"/>
                <w:szCs w:val="22"/>
              </w:rPr>
            </w:r>
            <w:r w:rsidRPr="00367C62">
              <w:rPr>
                <w:rFonts w:ascii="Arial" w:hAnsi="Arial" w:cs="Arial"/>
                <w:sz w:val="22"/>
                <w:szCs w:val="22"/>
              </w:rPr>
              <w:fldChar w:fldCharType="separate"/>
            </w:r>
            <w:r w:rsidR="00367C62" w:rsidRPr="00367C62">
              <w:rPr>
                <w:rFonts w:ascii="Arial" w:hAnsi="Arial" w:cs="Arial"/>
                <w:noProof/>
                <w:sz w:val="22"/>
                <w:szCs w:val="22"/>
              </w:rPr>
              <w:t>25</w:t>
            </w:r>
            <w:r w:rsidRPr="00367C62">
              <w:rPr>
                <w:rFonts w:ascii="Arial" w:hAnsi="Arial" w:cs="Arial"/>
                <w:sz w:val="22"/>
                <w:szCs w:val="22"/>
              </w:rPr>
              <w:fldChar w:fldCharType="end"/>
            </w:r>
          </w:p>
        </w:tc>
      </w:tr>
      <w:tr w:rsidR="00C07421" w:rsidRPr="00CE0B86" w14:paraId="692B8412" w14:textId="77777777" w:rsidTr="00BC068D">
        <w:trPr>
          <w:trHeight w:val="432"/>
        </w:trPr>
        <w:tc>
          <w:tcPr>
            <w:tcW w:w="1980" w:type="dxa"/>
            <w:tcBorders>
              <w:top w:val="nil"/>
              <w:left w:val="nil"/>
              <w:bottom w:val="nil"/>
              <w:right w:val="nil"/>
            </w:tcBorders>
            <w:vAlign w:val="center"/>
          </w:tcPr>
          <w:p w14:paraId="1CB415B8"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oppA</w:t>
            </w:r>
            <w:proofErr w:type="spellEnd"/>
            <w:r w:rsidRPr="00CE0B86">
              <w:rPr>
                <w:rFonts w:ascii="Arial" w:hAnsi="Arial" w:cs="Arial"/>
                <w:i/>
                <w:iCs/>
                <w:color w:val="000000"/>
                <w:sz w:val="22"/>
                <w:szCs w:val="22"/>
              </w:rPr>
              <w:t xml:space="preserve"> RT2</w:t>
            </w:r>
          </w:p>
        </w:tc>
        <w:tc>
          <w:tcPr>
            <w:tcW w:w="1260" w:type="dxa"/>
            <w:gridSpan w:val="2"/>
            <w:vMerge/>
            <w:tcBorders>
              <w:top w:val="nil"/>
              <w:left w:val="nil"/>
              <w:bottom w:val="nil"/>
              <w:right w:val="nil"/>
            </w:tcBorders>
            <w:vAlign w:val="center"/>
          </w:tcPr>
          <w:p w14:paraId="43B1EEAA" w14:textId="77777777" w:rsidR="00C07421" w:rsidRPr="00CE0B86" w:rsidRDefault="00C07421" w:rsidP="00BC068D">
            <w:pPr>
              <w:ind w:left="-610" w:firstLine="610"/>
              <w:rPr>
                <w:rFonts w:ascii="Arial" w:hAnsi="Arial" w:cs="Arial"/>
                <w:i/>
                <w:iCs/>
                <w:sz w:val="22"/>
                <w:szCs w:val="22"/>
              </w:rPr>
            </w:pPr>
          </w:p>
        </w:tc>
        <w:tc>
          <w:tcPr>
            <w:tcW w:w="4590" w:type="dxa"/>
            <w:tcBorders>
              <w:top w:val="nil"/>
              <w:left w:val="nil"/>
              <w:bottom w:val="nil"/>
              <w:right w:val="nil"/>
            </w:tcBorders>
            <w:vAlign w:val="center"/>
          </w:tcPr>
          <w:p w14:paraId="1C1DB9CA"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TAAATGCGTCATCAATGCTGTT</w:t>
            </w:r>
          </w:p>
        </w:tc>
        <w:tc>
          <w:tcPr>
            <w:tcW w:w="1242" w:type="dxa"/>
            <w:vMerge/>
            <w:tcBorders>
              <w:top w:val="nil"/>
              <w:left w:val="nil"/>
              <w:bottom w:val="nil"/>
              <w:right w:val="nil"/>
            </w:tcBorders>
            <w:vAlign w:val="center"/>
          </w:tcPr>
          <w:p w14:paraId="3B6D3F8B" w14:textId="77777777" w:rsidR="00C07421" w:rsidRPr="00367C62" w:rsidRDefault="00C07421" w:rsidP="00BC068D">
            <w:pPr>
              <w:rPr>
                <w:rFonts w:ascii="Arial" w:hAnsi="Arial" w:cs="Arial"/>
                <w:sz w:val="22"/>
                <w:szCs w:val="22"/>
              </w:rPr>
            </w:pPr>
          </w:p>
        </w:tc>
      </w:tr>
      <w:tr w:rsidR="00C07421" w:rsidRPr="00CE0B86" w14:paraId="08FBC372" w14:textId="77777777" w:rsidTr="00BC068D">
        <w:trPr>
          <w:trHeight w:val="432"/>
        </w:trPr>
        <w:tc>
          <w:tcPr>
            <w:tcW w:w="1980" w:type="dxa"/>
            <w:tcBorders>
              <w:top w:val="nil"/>
              <w:left w:val="nil"/>
              <w:bottom w:val="nil"/>
              <w:right w:val="nil"/>
            </w:tcBorders>
            <w:vAlign w:val="center"/>
          </w:tcPr>
          <w:p w14:paraId="183CAA93"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oppC</w:t>
            </w:r>
            <w:proofErr w:type="spellEnd"/>
            <w:r w:rsidRPr="00CE0B86">
              <w:rPr>
                <w:rFonts w:ascii="Arial" w:hAnsi="Arial" w:cs="Arial"/>
                <w:i/>
                <w:iCs/>
                <w:color w:val="000000"/>
                <w:sz w:val="22"/>
                <w:szCs w:val="22"/>
              </w:rPr>
              <w:t xml:space="preserve"> RT1</w:t>
            </w:r>
          </w:p>
        </w:tc>
        <w:tc>
          <w:tcPr>
            <w:tcW w:w="1260" w:type="dxa"/>
            <w:gridSpan w:val="2"/>
            <w:vMerge w:val="restart"/>
            <w:tcBorders>
              <w:top w:val="nil"/>
              <w:left w:val="nil"/>
              <w:bottom w:val="nil"/>
              <w:right w:val="nil"/>
            </w:tcBorders>
            <w:vAlign w:val="center"/>
          </w:tcPr>
          <w:p w14:paraId="6A688E69" w14:textId="77777777" w:rsidR="00C07421" w:rsidRPr="00CE0B86" w:rsidRDefault="00C07421" w:rsidP="00BC068D">
            <w:pPr>
              <w:ind w:left="-610" w:firstLine="610"/>
              <w:rPr>
                <w:rFonts w:ascii="Arial" w:hAnsi="Arial" w:cs="Arial"/>
                <w:i/>
                <w:iCs/>
                <w:sz w:val="22"/>
                <w:szCs w:val="22"/>
              </w:rPr>
            </w:pPr>
            <w:proofErr w:type="spellStart"/>
            <w:r w:rsidRPr="00CE0B86">
              <w:rPr>
                <w:rFonts w:ascii="Arial" w:hAnsi="Arial" w:cs="Arial"/>
                <w:i/>
                <w:iCs/>
                <w:sz w:val="22"/>
                <w:szCs w:val="22"/>
              </w:rPr>
              <w:t>oppC</w:t>
            </w:r>
            <w:proofErr w:type="spellEnd"/>
          </w:p>
        </w:tc>
        <w:tc>
          <w:tcPr>
            <w:tcW w:w="4590" w:type="dxa"/>
            <w:tcBorders>
              <w:top w:val="nil"/>
              <w:left w:val="nil"/>
              <w:bottom w:val="nil"/>
              <w:right w:val="nil"/>
            </w:tcBorders>
            <w:vAlign w:val="center"/>
          </w:tcPr>
          <w:p w14:paraId="482C3726"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ATGTCTTTTTAGGATTAGCAGC</w:t>
            </w:r>
          </w:p>
        </w:tc>
        <w:tc>
          <w:tcPr>
            <w:tcW w:w="1242" w:type="dxa"/>
            <w:vMerge/>
            <w:tcBorders>
              <w:top w:val="nil"/>
              <w:left w:val="nil"/>
              <w:bottom w:val="nil"/>
              <w:right w:val="nil"/>
            </w:tcBorders>
            <w:vAlign w:val="center"/>
          </w:tcPr>
          <w:p w14:paraId="634C80F3" w14:textId="77777777" w:rsidR="00C07421" w:rsidRPr="00367C62" w:rsidRDefault="00C07421" w:rsidP="00BC068D">
            <w:pPr>
              <w:rPr>
                <w:rFonts w:ascii="Arial" w:hAnsi="Arial" w:cs="Arial"/>
                <w:sz w:val="22"/>
                <w:szCs w:val="22"/>
              </w:rPr>
            </w:pPr>
          </w:p>
        </w:tc>
      </w:tr>
      <w:tr w:rsidR="00C07421" w:rsidRPr="00CE0B86" w14:paraId="7142329E" w14:textId="77777777" w:rsidTr="00BC068D">
        <w:trPr>
          <w:trHeight w:val="432"/>
        </w:trPr>
        <w:tc>
          <w:tcPr>
            <w:tcW w:w="1980" w:type="dxa"/>
            <w:tcBorders>
              <w:top w:val="nil"/>
              <w:left w:val="nil"/>
              <w:bottom w:val="nil"/>
              <w:right w:val="nil"/>
            </w:tcBorders>
            <w:vAlign w:val="center"/>
          </w:tcPr>
          <w:p w14:paraId="3D85A5BC"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oppC</w:t>
            </w:r>
            <w:proofErr w:type="spellEnd"/>
            <w:r w:rsidRPr="00CE0B86">
              <w:rPr>
                <w:rFonts w:ascii="Arial" w:hAnsi="Arial" w:cs="Arial"/>
                <w:i/>
                <w:iCs/>
                <w:color w:val="000000"/>
                <w:sz w:val="22"/>
                <w:szCs w:val="22"/>
              </w:rPr>
              <w:t xml:space="preserve"> RT2</w:t>
            </w:r>
          </w:p>
        </w:tc>
        <w:tc>
          <w:tcPr>
            <w:tcW w:w="1260" w:type="dxa"/>
            <w:gridSpan w:val="2"/>
            <w:vMerge/>
            <w:tcBorders>
              <w:top w:val="nil"/>
              <w:left w:val="nil"/>
              <w:bottom w:val="nil"/>
              <w:right w:val="nil"/>
            </w:tcBorders>
            <w:vAlign w:val="center"/>
          </w:tcPr>
          <w:p w14:paraId="4B33F56A" w14:textId="77777777" w:rsidR="00C07421" w:rsidRPr="00CE0B86" w:rsidRDefault="00C07421" w:rsidP="00BC068D">
            <w:pPr>
              <w:ind w:left="-610" w:firstLine="610"/>
              <w:rPr>
                <w:rFonts w:ascii="Arial" w:hAnsi="Arial" w:cs="Arial"/>
                <w:i/>
                <w:iCs/>
                <w:sz w:val="22"/>
                <w:szCs w:val="22"/>
              </w:rPr>
            </w:pPr>
          </w:p>
        </w:tc>
        <w:tc>
          <w:tcPr>
            <w:tcW w:w="4590" w:type="dxa"/>
            <w:tcBorders>
              <w:top w:val="nil"/>
              <w:left w:val="nil"/>
              <w:bottom w:val="nil"/>
              <w:right w:val="nil"/>
            </w:tcBorders>
            <w:vAlign w:val="center"/>
          </w:tcPr>
          <w:p w14:paraId="235AAE5D"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GTCAGTACCTAGTAGATGTTGA</w:t>
            </w:r>
          </w:p>
        </w:tc>
        <w:tc>
          <w:tcPr>
            <w:tcW w:w="1242" w:type="dxa"/>
            <w:vMerge/>
            <w:tcBorders>
              <w:top w:val="nil"/>
              <w:left w:val="nil"/>
              <w:bottom w:val="nil"/>
              <w:right w:val="nil"/>
            </w:tcBorders>
            <w:vAlign w:val="center"/>
          </w:tcPr>
          <w:p w14:paraId="68DFEADE" w14:textId="77777777" w:rsidR="00C07421" w:rsidRPr="00367C62" w:rsidRDefault="00C07421" w:rsidP="00BC068D">
            <w:pPr>
              <w:rPr>
                <w:rFonts w:ascii="Arial" w:hAnsi="Arial" w:cs="Arial"/>
                <w:sz w:val="22"/>
                <w:szCs w:val="22"/>
              </w:rPr>
            </w:pPr>
          </w:p>
        </w:tc>
      </w:tr>
      <w:tr w:rsidR="00C07421" w:rsidRPr="00CE0B86" w14:paraId="0A111F8E" w14:textId="77777777" w:rsidTr="00BC068D">
        <w:trPr>
          <w:trHeight w:val="432"/>
        </w:trPr>
        <w:tc>
          <w:tcPr>
            <w:tcW w:w="1980" w:type="dxa"/>
            <w:tcBorders>
              <w:top w:val="nil"/>
              <w:left w:val="nil"/>
              <w:bottom w:val="nil"/>
              <w:right w:val="nil"/>
            </w:tcBorders>
            <w:vAlign w:val="center"/>
          </w:tcPr>
          <w:p w14:paraId="139CCDCA"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ilvB</w:t>
            </w:r>
            <w:proofErr w:type="spellEnd"/>
            <w:r w:rsidRPr="00CE0B86">
              <w:rPr>
                <w:rFonts w:ascii="Arial" w:hAnsi="Arial" w:cs="Arial"/>
                <w:i/>
                <w:iCs/>
                <w:color w:val="000000"/>
                <w:sz w:val="22"/>
                <w:szCs w:val="22"/>
              </w:rPr>
              <w:t xml:space="preserve"> RT1</w:t>
            </w:r>
          </w:p>
        </w:tc>
        <w:tc>
          <w:tcPr>
            <w:tcW w:w="1260" w:type="dxa"/>
            <w:gridSpan w:val="2"/>
            <w:vMerge w:val="restart"/>
            <w:tcBorders>
              <w:top w:val="nil"/>
              <w:left w:val="nil"/>
              <w:bottom w:val="nil"/>
              <w:right w:val="nil"/>
            </w:tcBorders>
            <w:vAlign w:val="center"/>
          </w:tcPr>
          <w:p w14:paraId="018F7190" w14:textId="77777777" w:rsidR="00C07421" w:rsidRPr="00CE0B86" w:rsidRDefault="00C07421" w:rsidP="00BC068D">
            <w:pPr>
              <w:ind w:left="-610" w:firstLine="610"/>
              <w:rPr>
                <w:rFonts w:ascii="Arial" w:hAnsi="Arial" w:cs="Arial"/>
                <w:i/>
                <w:iCs/>
                <w:sz w:val="22"/>
                <w:szCs w:val="22"/>
              </w:rPr>
            </w:pPr>
            <w:proofErr w:type="spellStart"/>
            <w:r w:rsidRPr="00CE0B86">
              <w:rPr>
                <w:rFonts w:ascii="Arial" w:hAnsi="Arial" w:cs="Arial"/>
                <w:i/>
                <w:iCs/>
                <w:sz w:val="22"/>
                <w:szCs w:val="22"/>
              </w:rPr>
              <w:t>ilvB</w:t>
            </w:r>
            <w:proofErr w:type="spellEnd"/>
          </w:p>
        </w:tc>
        <w:tc>
          <w:tcPr>
            <w:tcW w:w="4590" w:type="dxa"/>
            <w:tcBorders>
              <w:top w:val="nil"/>
              <w:left w:val="nil"/>
              <w:bottom w:val="nil"/>
              <w:right w:val="nil"/>
            </w:tcBorders>
            <w:vAlign w:val="center"/>
          </w:tcPr>
          <w:p w14:paraId="7704571C"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GCGTTCAGGATCAGAAGTGC</w:t>
            </w:r>
          </w:p>
        </w:tc>
        <w:tc>
          <w:tcPr>
            <w:tcW w:w="1242" w:type="dxa"/>
            <w:vMerge w:val="restart"/>
            <w:tcBorders>
              <w:top w:val="nil"/>
              <w:left w:val="nil"/>
              <w:bottom w:val="nil"/>
              <w:right w:val="nil"/>
            </w:tcBorders>
            <w:vAlign w:val="center"/>
          </w:tcPr>
          <w:p w14:paraId="7C8EB70B" w14:textId="3A473594" w:rsidR="00C07421" w:rsidRPr="00367C62" w:rsidRDefault="000639AE" w:rsidP="00BC068D">
            <w:pPr>
              <w:rPr>
                <w:rFonts w:ascii="Arial" w:hAnsi="Arial" w:cs="Arial"/>
                <w:sz w:val="22"/>
                <w:szCs w:val="22"/>
              </w:rPr>
            </w:pPr>
            <w:r w:rsidRPr="00367C62">
              <w:rPr>
                <w:rFonts w:ascii="Arial" w:hAnsi="Arial" w:cs="Arial"/>
                <w:sz w:val="22"/>
                <w:szCs w:val="22"/>
              </w:rPr>
              <w:fldChar w:fldCharType="begin"/>
            </w:r>
            <w:r w:rsidR="00367C62" w:rsidRPr="00367C62">
              <w:rPr>
                <w:rFonts w:ascii="Arial" w:hAnsi="Arial" w:cs="Arial"/>
                <w:sz w:val="22"/>
                <w:szCs w:val="22"/>
              </w:rPr>
              <w:instrText xml:space="preserve"> ADDIN EN.CITE &lt;EndNote&gt;&lt;Cite&gt;&lt;Author&gt;Yousuf&lt;/Author&gt;&lt;Year&gt;2024&lt;/Year&gt;&lt;RecNum&gt;1810&lt;/RecNum&gt;&lt;DisplayText&gt;&lt;style face="superscript"&gt;26&lt;/style&gt;&lt;/DisplayText&gt;&lt;record&gt;&lt;rec-number&gt;1810&lt;/rec-number&gt;&lt;foreign-keys&gt;&lt;key app="EN" db-id="599xassvaedd26e5xxp5a2fdvvwvtedr99vf" timestamp="1781299712"&gt;1810&lt;/key&gt;&lt;/foreign-keys&gt;&lt;ref-type name="Journal Article"&gt;17&lt;/ref-type&gt;&lt;contributors&gt;&lt;authors&gt;&lt;author&gt;Yousuf, B.&lt;/author&gt;&lt;author&gt;Pasha, R.&lt;/author&gt;&lt;author&gt;Pineault, N.&lt;/author&gt;&lt;author&gt;Ramirez-Arcos, S.&lt;/author&gt;&lt;/authors&gt;&lt;/contributors&gt;&lt;auth-address&gt;Medical Affairs and Innovation, Canadian Blood Services, Ottawa, Canada.&amp;#xD;Department of Biochemistry, Microbiology and Immunology, University of Ottawa, Ottawa, Canada.&lt;/auth-address&gt;&lt;titles&gt;&lt;title&gt;Modulation of Staphylococcus aureus gene expression during proliferation in platelet concentrates with focus on virulence and platelet functionality&lt;/title&gt;&lt;secondary-title&gt;PLoS One&lt;/secondary-title&gt;&lt;/titles&gt;&lt;periodical&gt;&lt;full-title&gt;PLoS One&lt;/full-title&gt;&lt;/periodical&gt;&lt;pages&gt;e0307920&lt;/pages&gt;&lt;volume&gt;19&lt;/volume&gt;&lt;number&gt;7&lt;/number&gt;&lt;edition&gt;20240725&lt;/edition&gt;&lt;keywords&gt;&lt;keyword&gt;*Staphylococcus aureus/genetics/pathogenicity&lt;/keyword&gt;&lt;keyword&gt;*Blood Platelets/microbiology/metabolism&lt;/keyword&gt;&lt;keyword&gt;Humans&lt;/keyword&gt;&lt;keyword&gt;*Gene Expression Regulation, Bacterial&lt;/keyword&gt;&lt;keyword&gt;Virulence/genetics&lt;/keyword&gt;&lt;keyword&gt;Bacterial Proteins/genetics/metabolism&lt;/keyword&gt;&lt;keyword&gt;Staphylococcal Infections/microbiology&lt;/keyword&gt;&lt;/keywords&gt;&lt;dates&gt;&lt;year&gt;2024&lt;/year&gt;&lt;/dates&gt;&lt;isbn&gt;1932-6203 (Electronic)&amp;#xD;1932-6203 (Linking)&lt;/isbn&gt;&lt;accession-num&gt;39052660&lt;/accession-num&gt;&lt;urls&gt;&lt;related-urls&gt;&lt;url&gt;https://www.ncbi.nlm.nih.gov/pubmed/39052660&lt;/url&gt;&lt;/related-urls&gt;&lt;/urls&gt;&lt;custom1&gt;The authors have declared that no competing interests exist.&lt;/custom1&gt;&lt;custom2&gt;PMC11271859&lt;/custom2&gt;&lt;electronic-resource-num&gt;10.1371/journal.pone.0307920&lt;/electronic-resource-num&gt;&lt;remote-database-name&gt;Medline&lt;/remote-database-name&gt;&lt;remote-database-provider&gt;NLM&lt;/remote-database-provider&gt;&lt;/record&gt;&lt;/Cite&gt;&lt;/EndNote&gt;</w:instrText>
            </w:r>
            <w:r w:rsidRPr="00367C62">
              <w:rPr>
                <w:rFonts w:ascii="Arial" w:hAnsi="Arial" w:cs="Arial"/>
                <w:sz w:val="22"/>
                <w:szCs w:val="22"/>
              </w:rPr>
              <w:fldChar w:fldCharType="separate"/>
            </w:r>
            <w:r w:rsidR="00367C62" w:rsidRPr="00367C62">
              <w:rPr>
                <w:rFonts w:ascii="Arial" w:hAnsi="Arial" w:cs="Arial"/>
                <w:noProof/>
                <w:sz w:val="22"/>
                <w:szCs w:val="22"/>
              </w:rPr>
              <w:t>26</w:t>
            </w:r>
            <w:r w:rsidRPr="00367C62">
              <w:rPr>
                <w:rFonts w:ascii="Arial" w:hAnsi="Arial" w:cs="Arial"/>
                <w:sz w:val="22"/>
                <w:szCs w:val="22"/>
              </w:rPr>
              <w:fldChar w:fldCharType="end"/>
            </w:r>
          </w:p>
        </w:tc>
      </w:tr>
      <w:tr w:rsidR="00C07421" w:rsidRPr="00CE0B86" w14:paraId="151A3CA6" w14:textId="77777777" w:rsidTr="00BC068D">
        <w:trPr>
          <w:trHeight w:val="432"/>
        </w:trPr>
        <w:tc>
          <w:tcPr>
            <w:tcW w:w="1980" w:type="dxa"/>
            <w:tcBorders>
              <w:top w:val="nil"/>
              <w:left w:val="nil"/>
              <w:bottom w:val="nil"/>
              <w:right w:val="nil"/>
            </w:tcBorders>
            <w:vAlign w:val="center"/>
          </w:tcPr>
          <w:p w14:paraId="4DF4361E"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ilvB</w:t>
            </w:r>
            <w:proofErr w:type="spellEnd"/>
            <w:r w:rsidRPr="00CE0B86">
              <w:rPr>
                <w:rFonts w:ascii="Arial" w:hAnsi="Arial" w:cs="Arial"/>
                <w:i/>
                <w:iCs/>
                <w:color w:val="000000"/>
                <w:sz w:val="22"/>
                <w:szCs w:val="22"/>
              </w:rPr>
              <w:t xml:space="preserve"> RT2</w:t>
            </w:r>
          </w:p>
        </w:tc>
        <w:tc>
          <w:tcPr>
            <w:tcW w:w="1260" w:type="dxa"/>
            <w:gridSpan w:val="2"/>
            <w:vMerge/>
            <w:tcBorders>
              <w:top w:val="nil"/>
              <w:left w:val="nil"/>
              <w:bottom w:val="nil"/>
              <w:right w:val="nil"/>
            </w:tcBorders>
            <w:vAlign w:val="center"/>
          </w:tcPr>
          <w:p w14:paraId="2CCD0B32" w14:textId="77777777" w:rsidR="00C07421" w:rsidRPr="00CE0B86" w:rsidRDefault="00C07421" w:rsidP="00BC068D">
            <w:pPr>
              <w:ind w:left="-610" w:firstLine="610"/>
              <w:rPr>
                <w:rFonts w:ascii="Arial" w:hAnsi="Arial" w:cs="Arial"/>
                <w:i/>
                <w:iCs/>
                <w:sz w:val="22"/>
                <w:szCs w:val="22"/>
              </w:rPr>
            </w:pPr>
          </w:p>
        </w:tc>
        <w:tc>
          <w:tcPr>
            <w:tcW w:w="4590" w:type="dxa"/>
            <w:tcBorders>
              <w:top w:val="nil"/>
              <w:left w:val="nil"/>
              <w:bottom w:val="nil"/>
              <w:right w:val="nil"/>
            </w:tcBorders>
            <w:vAlign w:val="center"/>
          </w:tcPr>
          <w:p w14:paraId="51333F06" w14:textId="77777777" w:rsidR="00C07421" w:rsidRPr="00CE0B86" w:rsidRDefault="00C07421" w:rsidP="00BC068D">
            <w:pPr>
              <w:rPr>
                <w:rFonts w:ascii="Arial" w:hAnsi="Arial" w:cs="Arial"/>
                <w:color w:val="000000"/>
                <w:sz w:val="22"/>
                <w:szCs w:val="22"/>
              </w:rPr>
            </w:pPr>
            <w:r w:rsidRPr="00CE0B86">
              <w:rPr>
                <w:rFonts w:ascii="Arial" w:hAnsi="Arial" w:cs="Arial"/>
                <w:sz w:val="22"/>
                <w:szCs w:val="22"/>
                <w14:ligatures w14:val="standardContextual"/>
              </w:rPr>
              <w:t>CACCTTGTTCGTGTCTTGCT</w:t>
            </w:r>
          </w:p>
        </w:tc>
        <w:tc>
          <w:tcPr>
            <w:tcW w:w="1242" w:type="dxa"/>
            <w:vMerge/>
            <w:tcBorders>
              <w:top w:val="nil"/>
              <w:left w:val="nil"/>
              <w:bottom w:val="nil"/>
              <w:right w:val="nil"/>
            </w:tcBorders>
            <w:vAlign w:val="center"/>
          </w:tcPr>
          <w:p w14:paraId="3605BC6C" w14:textId="77777777" w:rsidR="00C07421" w:rsidRPr="00CE0B86" w:rsidRDefault="00C07421" w:rsidP="00BC068D">
            <w:pPr>
              <w:rPr>
                <w:rFonts w:ascii="Arial" w:hAnsi="Arial" w:cs="Arial"/>
                <w:sz w:val="22"/>
                <w:szCs w:val="22"/>
              </w:rPr>
            </w:pPr>
          </w:p>
        </w:tc>
      </w:tr>
      <w:tr w:rsidR="00C07421" w:rsidRPr="00CE0B86" w14:paraId="6A2D053B" w14:textId="77777777" w:rsidTr="00BC068D">
        <w:trPr>
          <w:trHeight w:val="432"/>
        </w:trPr>
        <w:tc>
          <w:tcPr>
            <w:tcW w:w="1980" w:type="dxa"/>
            <w:tcBorders>
              <w:top w:val="nil"/>
              <w:left w:val="nil"/>
              <w:bottom w:val="nil"/>
              <w:right w:val="nil"/>
            </w:tcBorders>
            <w:vAlign w:val="center"/>
          </w:tcPr>
          <w:p w14:paraId="52574AAB"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xpt</w:t>
            </w:r>
            <w:proofErr w:type="spellEnd"/>
            <w:r w:rsidRPr="00CE0B86">
              <w:rPr>
                <w:rFonts w:ascii="Arial" w:hAnsi="Arial" w:cs="Arial"/>
                <w:i/>
                <w:iCs/>
                <w:color w:val="000000"/>
                <w:sz w:val="22"/>
                <w:szCs w:val="22"/>
              </w:rPr>
              <w:t xml:space="preserve"> RT1</w:t>
            </w:r>
          </w:p>
        </w:tc>
        <w:tc>
          <w:tcPr>
            <w:tcW w:w="1260" w:type="dxa"/>
            <w:gridSpan w:val="2"/>
            <w:vMerge w:val="restart"/>
            <w:tcBorders>
              <w:top w:val="nil"/>
              <w:left w:val="nil"/>
              <w:bottom w:val="nil"/>
              <w:right w:val="nil"/>
            </w:tcBorders>
            <w:vAlign w:val="center"/>
          </w:tcPr>
          <w:p w14:paraId="79D85537" w14:textId="77777777" w:rsidR="00C07421" w:rsidRPr="00CE0B86" w:rsidRDefault="00C07421" w:rsidP="00BC068D">
            <w:pPr>
              <w:ind w:left="-610" w:firstLine="610"/>
              <w:rPr>
                <w:rFonts w:ascii="Arial" w:hAnsi="Arial" w:cs="Arial"/>
                <w:i/>
                <w:iCs/>
                <w:sz w:val="22"/>
                <w:szCs w:val="22"/>
              </w:rPr>
            </w:pPr>
            <w:proofErr w:type="spellStart"/>
            <w:r w:rsidRPr="00CE0B86">
              <w:rPr>
                <w:rFonts w:ascii="Arial" w:hAnsi="Arial" w:cs="Arial"/>
                <w:i/>
                <w:iCs/>
                <w:sz w:val="22"/>
                <w:szCs w:val="22"/>
              </w:rPr>
              <w:t>xpt</w:t>
            </w:r>
            <w:proofErr w:type="spellEnd"/>
          </w:p>
        </w:tc>
        <w:tc>
          <w:tcPr>
            <w:tcW w:w="4590" w:type="dxa"/>
            <w:tcBorders>
              <w:top w:val="nil"/>
              <w:left w:val="nil"/>
              <w:bottom w:val="nil"/>
              <w:right w:val="nil"/>
            </w:tcBorders>
            <w:vAlign w:val="center"/>
          </w:tcPr>
          <w:p w14:paraId="7B4A09AD"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GATTACTAAAATCTTAACCATTGAAGC</w:t>
            </w:r>
          </w:p>
        </w:tc>
        <w:tc>
          <w:tcPr>
            <w:tcW w:w="1242" w:type="dxa"/>
            <w:vMerge w:val="restart"/>
            <w:tcBorders>
              <w:top w:val="nil"/>
              <w:left w:val="nil"/>
              <w:bottom w:val="nil"/>
              <w:right w:val="nil"/>
            </w:tcBorders>
            <w:vAlign w:val="center"/>
          </w:tcPr>
          <w:p w14:paraId="626224DC" w14:textId="77777777" w:rsidR="00C07421" w:rsidRPr="00CE0B86" w:rsidRDefault="00C07421" w:rsidP="00BC068D">
            <w:pPr>
              <w:rPr>
                <w:rFonts w:ascii="Arial" w:hAnsi="Arial" w:cs="Arial"/>
                <w:sz w:val="22"/>
                <w:szCs w:val="22"/>
              </w:rPr>
            </w:pPr>
            <w:r w:rsidRPr="00CE0B86">
              <w:rPr>
                <w:rFonts w:ascii="Arial" w:hAnsi="Arial" w:cs="Arial"/>
                <w:sz w:val="22"/>
                <w:szCs w:val="22"/>
              </w:rPr>
              <w:t>This study</w:t>
            </w:r>
          </w:p>
        </w:tc>
      </w:tr>
      <w:tr w:rsidR="00C07421" w:rsidRPr="00CE0B86" w14:paraId="16F7A33D" w14:textId="77777777" w:rsidTr="00BC068D">
        <w:trPr>
          <w:trHeight w:val="432"/>
        </w:trPr>
        <w:tc>
          <w:tcPr>
            <w:tcW w:w="1980" w:type="dxa"/>
            <w:tcBorders>
              <w:top w:val="nil"/>
              <w:left w:val="nil"/>
              <w:bottom w:val="nil"/>
              <w:right w:val="nil"/>
            </w:tcBorders>
            <w:vAlign w:val="center"/>
          </w:tcPr>
          <w:p w14:paraId="5C2E8532"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xpt</w:t>
            </w:r>
            <w:proofErr w:type="spellEnd"/>
            <w:r w:rsidRPr="00CE0B86">
              <w:rPr>
                <w:rFonts w:ascii="Arial" w:hAnsi="Arial" w:cs="Arial"/>
                <w:i/>
                <w:iCs/>
                <w:color w:val="000000"/>
                <w:sz w:val="22"/>
                <w:szCs w:val="22"/>
              </w:rPr>
              <w:t xml:space="preserve"> RT2</w:t>
            </w:r>
          </w:p>
        </w:tc>
        <w:tc>
          <w:tcPr>
            <w:tcW w:w="1260" w:type="dxa"/>
            <w:gridSpan w:val="2"/>
            <w:vMerge/>
            <w:tcBorders>
              <w:top w:val="nil"/>
              <w:left w:val="nil"/>
              <w:bottom w:val="nil"/>
              <w:right w:val="nil"/>
            </w:tcBorders>
            <w:vAlign w:val="center"/>
          </w:tcPr>
          <w:p w14:paraId="7FB8A40E" w14:textId="77777777" w:rsidR="00C07421" w:rsidRPr="00CE0B86" w:rsidRDefault="00C07421" w:rsidP="00BC068D">
            <w:pPr>
              <w:ind w:left="-610" w:firstLine="610"/>
              <w:rPr>
                <w:rFonts w:ascii="Arial" w:hAnsi="Arial" w:cs="Arial"/>
                <w:i/>
                <w:iCs/>
                <w:sz w:val="22"/>
                <w:szCs w:val="22"/>
              </w:rPr>
            </w:pPr>
          </w:p>
        </w:tc>
        <w:tc>
          <w:tcPr>
            <w:tcW w:w="4590" w:type="dxa"/>
            <w:tcBorders>
              <w:top w:val="nil"/>
              <w:left w:val="nil"/>
              <w:bottom w:val="nil"/>
              <w:right w:val="nil"/>
            </w:tcBorders>
            <w:vAlign w:val="center"/>
          </w:tcPr>
          <w:p w14:paraId="697AA592"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ATGAATAGATGTTTCATAATAACCATCC</w:t>
            </w:r>
          </w:p>
        </w:tc>
        <w:tc>
          <w:tcPr>
            <w:tcW w:w="1242" w:type="dxa"/>
            <w:vMerge/>
            <w:tcBorders>
              <w:top w:val="nil"/>
              <w:left w:val="nil"/>
              <w:bottom w:val="nil"/>
              <w:right w:val="nil"/>
            </w:tcBorders>
            <w:vAlign w:val="center"/>
          </w:tcPr>
          <w:p w14:paraId="212EAEE1" w14:textId="77777777" w:rsidR="00C07421" w:rsidRPr="00CE0B86" w:rsidRDefault="00C07421" w:rsidP="00BC068D">
            <w:pPr>
              <w:rPr>
                <w:rFonts w:ascii="Arial" w:hAnsi="Arial" w:cs="Arial"/>
                <w:sz w:val="22"/>
                <w:szCs w:val="22"/>
              </w:rPr>
            </w:pPr>
          </w:p>
        </w:tc>
      </w:tr>
      <w:tr w:rsidR="00C07421" w:rsidRPr="00CE0B86" w14:paraId="282BA766" w14:textId="77777777" w:rsidTr="00BC068D">
        <w:trPr>
          <w:trHeight w:val="432"/>
        </w:trPr>
        <w:tc>
          <w:tcPr>
            <w:tcW w:w="1980" w:type="dxa"/>
            <w:tcBorders>
              <w:top w:val="nil"/>
              <w:left w:val="nil"/>
              <w:bottom w:val="nil"/>
              <w:right w:val="nil"/>
            </w:tcBorders>
            <w:vAlign w:val="center"/>
          </w:tcPr>
          <w:p w14:paraId="353E2929"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purH</w:t>
            </w:r>
            <w:proofErr w:type="spellEnd"/>
            <w:r w:rsidRPr="00CE0B86">
              <w:rPr>
                <w:rFonts w:ascii="Arial" w:hAnsi="Arial" w:cs="Arial"/>
                <w:i/>
                <w:iCs/>
                <w:color w:val="000000"/>
                <w:sz w:val="22"/>
                <w:szCs w:val="22"/>
              </w:rPr>
              <w:t xml:space="preserve"> RT1</w:t>
            </w:r>
          </w:p>
        </w:tc>
        <w:tc>
          <w:tcPr>
            <w:tcW w:w="1260" w:type="dxa"/>
            <w:gridSpan w:val="2"/>
            <w:vMerge w:val="restart"/>
            <w:tcBorders>
              <w:top w:val="nil"/>
              <w:left w:val="nil"/>
              <w:bottom w:val="nil"/>
              <w:right w:val="nil"/>
            </w:tcBorders>
            <w:vAlign w:val="center"/>
          </w:tcPr>
          <w:p w14:paraId="2CBDE71B" w14:textId="77777777" w:rsidR="00C07421" w:rsidRPr="00CE0B86" w:rsidRDefault="00C07421" w:rsidP="00BC068D">
            <w:pPr>
              <w:ind w:left="-610" w:firstLine="610"/>
              <w:rPr>
                <w:rFonts w:ascii="Arial" w:hAnsi="Arial" w:cs="Arial"/>
                <w:i/>
                <w:iCs/>
                <w:sz w:val="22"/>
                <w:szCs w:val="22"/>
              </w:rPr>
            </w:pPr>
            <w:proofErr w:type="spellStart"/>
            <w:r w:rsidRPr="00CE0B86">
              <w:rPr>
                <w:rFonts w:ascii="Arial" w:hAnsi="Arial" w:cs="Arial"/>
                <w:i/>
                <w:iCs/>
                <w:sz w:val="22"/>
                <w:szCs w:val="22"/>
              </w:rPr>
              <w:t>purH</w:t>
            </w:r>
            <w:proofErr w:type="spellEnd"/>
          </w:p>
        </w:tc>
        <w:tc>
          <w:tcPr>
            <w:tcW w:w="4590" w:type="dxa"/>
            <w:tcBorders>
              <w:top w:val="nil"/>
              <w:left w:val="nil"/>
              <w:bottom w:val="nil"/>
              <w:right w:val="nil"/>
            </w:tcBorders>
            <w:vAlign w:val="center"/>
          </w:tcPr>
          <w:p w14:paraId="0C57CF27"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ATCAAGAAGTATTGACGCGATTAAG</w:t>
            </w:r>
          </w:p>
        </w:tc>
        <w:tc>
          <w:tcPr>
            <w:tcW w:w="1242" w:type="dxa"/>
            <w:vMerge w:val="restart"/>
            <w:tcBorders>
              <w:top w:val="nil"/>
              <w:left w:val="nil"/>
              <w:bottom w:val="nil"/>
              <w:right w:val="nil"/>
            </w:tcBorders>
            <w:vAlign w:val="center"/>
          </w:tcPr>
          <w:p w14:paraId="1FB2C491" w14:textId="6B0C5D7E" w:rsidR="00C07421" w:rsidRPr="00367C62" w:rsidRDefault="000639AE" w:rsidP="00BC068D">
            <w:pPr>
              <w:rPr>
                <w:rFonts w:ascii="Arial" w:hAnsi="Arial" w:cs="Arial"/>
                <w:sz w:val="22"/>
                <w:szCs w:val="22"/>
              </w:rPr>
            </w:pPr>
            <w:r w:rsidRPr="00367C62">
              <w:rPr>
                <w:rFonts w:ascii="Arial" w:hAnsi="Arial" w:cs="Arial"/>
                <w:sz w:val="22"/>
                <w:szCs w:val="22"/>
              </w:rPr>
              <w:fldChar w:fldCharType="begin">
                <w:fldData xml:space="preserve">PEVuZE5vdGU+PENpdGU+PEF1dGhvcj5Sb2JlcnRzPC9BdXRob3I+PFllYXI+MjAwNjwvWWVhcj48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</w:fldData>
              </w:fldChar>
            </w:r>
            <w:r w:rsidR="00367C62" w:rsidRPr="00367C62">
              <w:rPr>
                <w:rFonts w:ascii="Arial" w:hAnsi="Arial" w:cs="Arial"/>
                <w:sz w:val="22"/>
                <w:szCs w:val="22"/>
              </w:rPr>
              <w:instrText xml:space="preserve"> ADDIN EN.CITE </w:instrText>
            </w:r>
            <w:r w:rsidR="00367C62" w:rsidRPr="00367C62">
              <w:rPr>
                <w:rFonts w:ascii="Arial" w:hAnsi="Arial" w:cs="Arial"/>
                <w:sz w:val="22"/>
                <w:szCs w:val="22"/>
              </w:rPr>
              <w:fldChar w:fldCharType="begin">
                <w:fldData xml:space="preserve">PEVuZE5vdGU+PENpdGU+PEF1dGhvcj5Sb2JlcnRzPC9BdXRob3I+PFllYXI+MjAwNjwvWWVhcj48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</w:fldData>
              </w:fldChar>
            </w:r>
            <w:r w:rsidR="00367C62" w:rsidRPr="00367C62">
              <w:rPr>
                <w:rFonts w:ascii="Arial" w:hAnsi="Arial" w:cs="Arial"/>
                <w:sz w:val="22"/>
                <w:szCs w:val="22"/>
              </w:rPr>
              <w:instrText xml:space="preserve"> ADDIN EN.CITE.DATA </w:instrText>
            </w:r>
            <w:r w:rsidR="00367C62" w:rsidRPr="00367C62">
              <w:rPr>
                <w:rFonts w:ascii="Arial" w:hAnsi="Arial" w:cs="Arial"/>
                <w:sz w:val="22"/>
                <w:szCs w:val="22"/>
              </w:rPr>
            </w:r>
            <w:r w:rsidR="00367C62" w:rsidRPr="00367C62">
              <w:rPr>
                <w:rFonts w:ascii="Arial" w:hAnsi="Arial" w:cs="Arial"/>
                <w:sz w:val="22"/>
                <w:szCs w:val="22"/>
              </w:rPr>
              <w:fldChar w:fldCharType="end"/>
            </w:r>
            <w:r w:rsidRPr="00367C62">
              <w:rPr>
                <w:rFonts w:ascii="Arial" w:hAnsi="Arial" w:cs="Arial"/>
                <w:sz w:val="22"/>
                <w:szCs w:val="22"/>
              </w:rPr>
            </w:r>
            <w:r w:rsidRPr="00367C62">
              <w:rPr>
                <w:rFonts w:ascii="Arial" w:hAnsi="Arial" w:cs="Arial"/>
                <w:sz w:val="22"/>
                <w:szCs w:val="22"/>
              </w:rPr>
              <w:fldChar w:fldCharType="separate"/>
            </w:r>
            <w:r w:rsidR="00367C62" w:rsidRPr="00367C62">
              <w:rPr>
                <w:rFonts w:ascii="Arial" w:hAnsi="Arial" w:cs="Arial"/>
                <w:noProof/>
                <w:sz w:val="22"/>
                <w:szCs w:val="22"/>
              </w:rPr>
              <w:t>27</w:t>
            </w:r>
            <w:r w:rsidRPr="00367C62">
              <w:rPr>
                <w:rFonts w:ascii="Arial" w:hAnsi="Arial" w:cs="Arial"/>
                <w:sz w:val="22"/>
                <w:szCs w:val="22"/>
              </w:rPr>
              <w:fldChar w:fldCharType="end"/>
            </w:r>
          </w:p>
        </w:tc>
      </w:tr>
      <w:tr w:rsidR="00C07421" w:rsidRPr="00CE0B86" w14:paraId="05C518DF" w14:textId="77777777" w:rsidTr="00BC068D">
        <w:trPr>
          <w:trHeight w:val="432"/>
        </w:trPr>
        <w:tc>
          <w:tcPr>
            <w:tcW w:w="1980" w:type="dxa"/>
            <w:tcBorders>
              <w:top w:val="nil"/>
              <w:left w:val="nil"/>
              <w:bottom w:val="nil"/>
              <w:right w:val="nil"/>
            </w:tcBorders>
            <w:vAlign w:val="center"/>
          </w:tcPr>
          <w:p w14:paraId="2DC1BACA"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purH</w:t>
            </w:r>
            <w:proofErr w:type="spellEnd"/>
            <w:r w:rsidRPr="00CE0B86">
              <w:rPr>
                <w:rFonts w:ascii="Arial" w:hAnsi="Arial" w:cs="Arial"/>
                <w:i/>
                <w:iCs/>
                <w:color w:val="000000"/>
                <w:sz w:val="22"/>
                <w:szCs w:val="22"/>
              </w:rPr>
              <w:t xml:space="preserve"> RT2</w:t>
            </w:r>
          </w:p>
        </w:tc>
        <w:tc>
          <w:tcPr>
            <w:tcW w:w="1260" w:type="dxa"/>
            <w:gridSpan w:val="2"/>
            <w:vMerge/>
            <w:tcBorders>
              <w:top w:val="nil"/>
              <w:left w:val="nil"/>
              <w:bottom w:val="nil"/>
              <w:right w:val="nil"/>
            </w:tcBorders>
            <w:vAlign w:val="center"/>
          </w:tcPr>
          <w:p w14:paraId="7C279CD7" w14:textId="77777777" w:rsidR="00C07421" w:rsidRPr="00CE0B86" w:rsidRDefault="00C07421" w:rsidP="00BC068D">
            <w:pPr>
              <w:ind w:left="-610" w:firstLine="610"/>
              <w:rPr>
                <w:rFonts w:ascii="Arial" w:hAnsi="Arial" w:cs="Arial"/>
                <w:i/>
                <w:iCs/>
                <w:sz w:val="22"/>
                <w:szCs w:val="22"/>
              </w:rPr>
            </w:pPr>
          </w:p>
        </w:tc>
        <w:tc>
          <w:tcPr>
            <w:tcW w:w="4590" w:type="dxa"/>
            <w:tcBorders>
              <w:top w:val="nil"/>
              <w:left w:val="nil"/>
              <w:bottom w:val="nil"/>
              <w:right w:val="nil"/>
            </w:tcBorders>
            <w:vAlign w:val="center"/>
          </w:tcPr>
          <w:p w14:paraId="16B8CC8F"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GATTGTTGTGGATTTTCTCCATATC</w:t>
            </w:r>
          </w:p>
          <w:p w14:paraId="4A8C455E" w14:textId="77777777" w:rsidR="00C07421" w:rsidRPr="00CE0B86" w:rsidRDefault="00C07421" w:rsidP="00BC068D">
            <w:pPr>
              <w:rPr>
                <w:rFonts w:ascii="Arial" w:hAnsi="Arial" w:cs="Arial"/>
                <w:color w:val="000000"/>
                <w:sz w:val="22"/>
                <w:szCs w:val="22"/>
              </w:rPr>
            </w:pPr>
          </w:p>
        </w:tc>
        <w:tc>
          <w:tcPr>
            <w:tcW w:w="1242" w:type="dxa"/>
            <w:vMerge/>
            <w:tcBorders>
              <w:top w:val="nil"/>
              <w:left w:val="nil"/>
              <w:bottom w:val="nil"/>
              <w:right w:val="nil"/>
            </w:tcBorders>
            <w:vAlign w:val="center"/>
          </w:tcPr>
          <w:p w14:paraId="024E0291" w14:textId="77777777" w:rsidR="00C07421" w:rsidRPr="00367C62" w:rsidRDefault="00C07421" w:rsidP="00BC068D">
            <w:pPr>
              <w:rPr>
                <w:rFonts w:ascii="Arial" w:hAnsi="Arial" w:cs="Arial"/>
                <w:sz w:val="22"/>
                <w:szCs w:val="22"/>
              </w:rPr>
            </w:pPr>
          </w:p>
        </w:tc>
      </w:tr>
      <w:tr w:rsidR="00C07421" w:rsidRPr="00CE0B86" w14:paraId="7605A993" w14:textId="77777777" w:rsidTr="00BC068D">
        <w:trPr>
          <w:trHeight w:val="432"/>
        </w:trPr>
        <w:tc>
          <w:tcPr>
            <w:tcW w:w="1980" w:type="dxa"/>
            <w:tcBorders>
              <w:top w:val="nil"/>
              <w:left w:val="nil"/>
              <w:bottom w:val="nil"/>
              <w:right w:val="nil"/>
            </w:tcBorders>
            <w:vAlign w:val="center"/>
          </w:tcPr>
          <w:p w14:paraId="7557CC39"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atpA</w:t>
            </w:r>
            <w:proofErr w:type="spellEnd"/>
            <w:r w:rsidRPr="00CE0B86">
              <w:rPr>
                <w:rFonts w:ascii="Arial" w:hAnsi="Arial" w:cs="Arial"/>
                <w:i/>
                <w:iCs/>
                <w:color w:val="000000"/>
                <w:sz w:val="22"/>
                <w:szCs w:val="22"/>
              </w:rPr>
              <w:t xml:space="preserve"> RT1</w:t>
            </w:r>
          </w:p>
        </w:tc>
        <w:tc>
          <w:tcPr>
            <w:tcW w:w="1170" w:type="dxa"/>
            <w:vMerge w:val="restart"/>
            <w:tcBorders>
              <w:top w:val="nil"/>
              <w:left w:val="nil"/>
              <w:bottom w:val="nil"/>
              <w:right w:val="nil"/>
            </w:tcBorders>
            <w:vAlign w:val="center"/>
          </w:tcPr>
          <w:p w14:paraId="444293CC" w14:textId="77777777" w:rsidR="00C07421" w:rsidRPr="00CE0B86" w:rsidRDefault="00C07421" w:rsidP="00BC068D">
            <w:pPr>
              <w:ind w:left="-610" w:firstLine="610"/>
              <w:rPr>
                <w:rFonts w:ascii="Arial" w:hAnsi="Arial" w:cs="Arial"/>
                <w:i/>
                <w:iCs/>
                <w:sz w:val="22"/>
                <w:szCs w:val="22"/>
              </w:rPr>
            </w:pPr>
            <w:proofErr w:type="spellStart"/>
            <w:r w:rsidRPr="00CE0B86">
              <w:rPr>
                <w:rFonts w:ascii="Arial" w:hAnsi="Arial" w:cs="Arial"/>
                <w:i/>
                <w:iCs/>
                <w:sz w:val="22"/>
                <w:szCs w:val="22"/>
              </w:rPr>
              <w:t>atpA</w:t>
            </w:r>
            <w:proofErr w:type="spellEnd"/>
          </w:p>
        </w:tc>
        <w:tc>
          <w:tcPr>
            <w:tcW w:w="4680" w:type="dxa"/>
            <w:gridSpan w:val="2"/>
            <w:tcBorders>
              <w:top w:val="nil"/>
              <w:left w:val="nil"/>
              <w:bottom w:val="nil"/>
              <w:right w:val="nil"/>
            </w:tcBorders>
            <w:vAlign w:val="center"/>
          </w:tcPr>
          <w:p w14:paraId="492CDD4A"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TAGAAAGAGCAGCAAAATTAAA</w:t>
            </w:r>
          </w:p>
        </w:tc>
        <w:tc>
          <w:tcPr>
            <w:tcW w:w="1242" w:type="dxa"/>
            <w:vMerge w:val="restart"/>
            <w:tcBorders>
              <w:top w:val="nil"/>
              <w:left w:val="nil"/>
              <w:bottom w:val="nil"/>
              <w:right w:val="nil"/>
            </w:tcBorders>
            <w:vAlign w:val="center"/>
          </w:tcPr>
          <w:p w14:paraId="5932341A" w14:textId="57E278FB" w:rsidR="00C07421" w:rsidRPr="00367C62" w:rsidRDefault="000639AE" w:rsidP="00BC068D">
            <w:pPr>
              <w:rPr>
                <w:rFonts w:ascii="Arial" w:hAnsi="Arial" w:cs="Arial"/>
                <w:sz w:val="22"/>
                <w:szCs w:val="22"/>
              </w:rPr>
            </w:pPr>
            <w:r w:rsidRPr="00367C62">
              <w:rPr>
                <w:rFonts w:ascii="Arial" w:hAnsi="Arial" w:cs="Arial"/>
                <w:sz w:val="22"/>
                <w:szCs w:val="22"/>
              </w:rPr>
              <w:fldChar w:fldCharType="begin"/>
            </w:r>
            <w:r w:rsidR="00367C62" w:rsidRPr="00367C62">
              <w:rPr>
                <w:rFonts w:ascii="Arial" w:hAnsi="Arial" w:cs="Arial"/>
                <w:sz w:val="22"/>
                <w:szCs w:val="22"/>
              </w:rPr>
              <w:instrText xml:space="preserve"> ADDIN EN.CITE &lt;EndNote&gt;&lt;Cite&gt;&lt;Author&gt;Pandey&lt;/Author&gt;&lt;Year&gt;2021&lt;/Year&gt;&lt;RecNum&gt;1812&lt;/RecNum&gt;&lt;DisplayText&gt;&lt;style face="superscript"&gt;28&lt;/style&gt;&lt;/DisplayText&gt;&lt;record&gt;&lt;rec-number&gt;1812&lt;/rec-number&gt;&lt;foreign-keys&gt;&lt;key app="EN" db-id="599xassvaedd26e5xxp5a2fdvvwvtedr99vf" timestamp="1781299798"&gt;1812&lt;/key&gt;&lt;/foreign-keys&gt;&lt;ref-type name="Journal Article"&gt;17&lt;/ref-type&gt;&lt;contributors&gt;&lt;authors&gt;&lt;author&gt;Pandey, S.&lt;/author&gt;&lt;author&gt;Sahukhal, G. S.&lt;/author&gt;&lt;author&gt;Elasri, M. O.&lt;/author&gt;&lt;/authors&gt;&lt;/contributors&gt;&lt;auth-address&gt;Center for Molecular and Cellular Biosciences, The University of Southern Mississippi, Hattiesburg, MS, United States.&lt;/auth-address&gt;&lt;titles&gt;&lt;title&gt;The msaABCR Operon Regulates Persister Formation by Modulating Energy Metabolism in Staphylococcus aureus&lt;/title&gt;&lt;secondary-title&gt;Front Microbiol&lt;/secondary-title&gt;&lt;/titles&gt;&lt;periodical&gt;&lt;full-title&gt;Front Microbiol&lt;/full-title&gt;&lt;/periodical&gt;&lt;pages&gt;657753&lt;/pages&gt;&lt;volume&gt;12&lt;/volume&gt;&lt;edition&gt;20210414&lt;/edition&gt;&lt;keywords&gt;&lt;keyword&gt;Atp&lt;/keyword&gt;&lt;keyword&gt;Staphylococcus aureus&lt;/keyword&gt;&lt;keyword&gt;membrane potential&lt;/keyword&gt;&lt;keyword&gt;msaABCR&lt;/keyword&gt;&lt;keyword&gt;persister cells&lt;/keyword&gt;&lt;/keywords&gt;&lt;dates&gt;&lt;year&gt;2021&lt;/year&gt;&lt;/dates&gt;&lt;isbn&gt;1664-302X (Print)&amp;#xD;1664-302X (Electronic)&amp;#xD;1664-302X (Linking)&lt;/isbn&gt;&lt;accession-num&gt;33936014&lt;/accession-num&gt;&lt;urls&gt;&lt;related-urls&gt;&lt;url&gt;https://www.ncbi.nlm.nih.gov/pubmed/33936014&lt;/url&gt;&lt;/related-urls&gt;&lt;/urls&gt;&lt;custom1&gt;The authors declare that the research was conducted in the absence of any commercial or financial relationships that could be construed as a potential conflict of interest.&lt;/custom1&gt;&lt;custom2&gt;PMC8079656&lt;/custom2&gt;&lt;electronic-resource-num&gt;10.3389/fmicb.2021.657753&lt;/electronic-resource-num&gt;&lt;remote-database-name&gt;PubMed-not-MEDLINE&lt;/remote-database-name&gt;&lt;remote-database-provider&gt;NLM&lt;/remote-database-provider&gt;&lt;/record&gt;&lt;/Cite&gt;&lt;/EndNote&gt;</w:instrText>
            </w:r>
            <w:r w:rsidRPr="00367C62">
              <w:rPr>
                <w:rFonts w:ascii="Arial" w:hAnsi="Arial" w:cs="Arial"/>
                <w:sz w:val="22"/>
                <w:szCs w:val="22"/>
              </w:rPr>
              <w:fldChar w:fldCharType="separate"/>
            </w:r>
            <w:r w:rsidR="00367C62" w:rsidRPr="00367C62">
              <w:rPr>
                <w:rFonts w:ascii="Arial" w:hAnsi="Arial" w:cs="Arial"/>
                <w:noProof/>
                <w:sz w:val="22"/>
                <w:szCs w:val="22"/>
              </w:rPr>
              <w:t>28</w:t>
            </w:r>
            <w:r w:rsidRPr="00367C62">
              <w:rPr>
                <w:rFonts w:ascii="Arial" w:hAnsi="Arial" w:cs="Arial"/>
                <w:sz w:val="22"/>
                <w:szCs w:val="22"/>
              </w:rPr>
              <w:fldChar w:fldCharType="end"/>
            </w:r>
          </w:p>
        </w:tc>
      </w:tr>
      <w:tr w:rsidR="00C07421" w:rsidRPr="00CE0B86" w14:paraId="0AA9AFBB" w14:textId="77777777" w:rsidTr="00BC068D">
        <w:trPr>
          <w:trHeight w:val="432"/>
        </w:trPr>
        <w:tc>
          <w:tcPr>
            <w:tcW w:w="1980" w:type="dxa"/>
            <w:tcBorders>
              <w:top w:val="nil"/>
              <w:left w:val="nil"/>
              <w:bottom w:val="nil"/>
              <w:right w:val="nil"/>
            </w:tcBorders>
            <w:vAlign w:val="center"/>
          </w:tcPr>
          <w:p w14:paraId="52476E54"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atpA</w:t>
            </w:r>
            <w:proofErr w:type="spellEnd"/>
            <w:r w:rsidRPr="00CE0B86">
              <w:rPr>
                <w:rFonts w:ascii="Arial" w:hAnsi="Arial" w:cs="Arial"/>
                <w:i/>
                <w:iCs/>
                <w:color w:val="000000"/>
                <w:sz w:val="22"/>
                <w:szCs w:val="22"/>
              </w:rPr>
              <w:t xml:space="preserve"> RT2</w:t>
            </w:r>
          </w:p>
        </w:tc>
        <w:tc>
          <w:tcPr>
            <w:tcW w:w="1170" w:type="dxa"/>
            <w:vMerge/>
            <w:tcBorders>
              <w:top w:val="nil"/>
              <w:left w:val="nil"/>
              <w:bottom w:val="nil"/>
              <w:right w:val="nil"/>
            </w:tcBorders>
            <w:vAlign w:val="center"/>
          </w:tcPr>
          <w:p w14:paraId="19606502" w14:textId="77777777" w:rsidR="00C07421" w:rsidRPr="00CE0B86" w:rsidRDefault="00C07421" w:rsidP="00BC068D">
            <w:pPr>
              <w:ind w:left="-610" w:firstLine="610"/>
              <w:rPr>
                <w:rFonts w:ascii="Arial" w:hAnsi="Arial" w:cs="Arial"/>
                <w:i/>
                <w:iCs/>
                <w:sz w:val="22"/>
                <w:szCs w:val="22"/>
              </w:rPr>
            </w:pPr>
          </w:p>
        </w:tc>
        <w:tc>
          <w:tcPr>
            <w:tcW w:w="4680" w:type="dxa"/>
            <w:gridSpan w:val="2"/>
            <w:tcBorders>
              <w:top w:val="nil"/>
              <w:left w:val="nil"/>
              <w:bottom w:val="nil"/>
              <w:right w:val="nil"/>
            </w:tcBorders>
            <w:vAlign w:val="center"/>
          </w:tcPr>
          <w:p w14:paraId="220FC50F"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TTGTTGGTACATAAGCTGAAAT</w:t>
            </w:r>
          </w:p>
        </w:tc>
        <w:tc>
          <w:tcPr>
            <w:tcW w:w="1242" w:type="dxa"/>
            <w:vMerge/>
            <w:tcBorders>
              <w:top w:val="nil"/>
              <w:left w:val="nil"/>
              <w:bottom w:val="nil"/>
              <w:right w:val="nil"/>
            </w:tcBorders>
            <w:vAlign w:val="center"/>
          </w:tcPr>
          <w:p w14:paraId="5207A74A" w14:textId="77777777" w:rsidR="00C07421" w:rsidRPr="00367C62" w:rsidRDefault="00C07421" w:rsidP="00BC068D">
            <w:pPr>
              <w:rPr>
                <w:rFonts w:ascii="Arial" w:hAnsi="Arial" w:cs="Arial"/>
                <w:sz w:val="22"/>
                <w:szCs w:val="22"/>
              </w:rPr>
            </w:pPr>
          </w:p>
        </w:tc>
      </w:tr>
      <w:tr w:rsidR="00C07421" w:rsidRPr="00CE0B86" w14:paraId="1E22C34C" w14:textId="77777777" w:rsidTr="00BC068D">
        <w:trPr>
          <w:trHeight w:val="432"/>
        </w:trPr>
        <w:tc>
          <w:tcPr>
            <w:tcW w:w="1980" w:type="dxa"/>
            <w:tcBorders>
              <w:top w:val="nil"/>
              <w:left w:val="nil"/>
              <w:bottom w:val="nil"/>
              <w:right w:val="nil"/>
            </w:tcBorders>
            <w:vAlign w:val="center"/>
          </w:tcPr>
          <w:p w14:paraId="2AC7575A" w14:textId="77777777" w:rsidR="00C07421" w:rsidRPr="00CE0B86" w:rsidRDefault="00C07421" w:rsidP="00BC068D">
            <w:pPr>
              <w:ind w:left="-610" w:firstLine="610"/>
              <w:rPr>
                <w:rFonts w:ascii="Arial" w:hAnsi="Arial" w:cs="Arial"/>
                <w:i/>
                <w:iCs/>
                <w:color w:val="000000"/>
                <w:sz w:val="22"/>
                <w:szCs w:val="22"/>
              </w:rPr>
            </w:pPr>
            <w:r w:rsidRPr="00CE0B86">
              <w:rPr>
                <w:rFonts w:ascii="Arial" w:hAnsi="Arial" w:cs="Arial"/>
                <w:i/>
                <w:iCs/>
                <w:color w:val="000000"/>
                <w:sz w:val="22"/>
                <w:szCs w:val="22"/>
              </w:rPr>
              <w:t>sucA RT1</w:t>
            </w:r>
          </w:p>
        </w:tc>
        <w:tc>
          <w:tcPr>
            <w:tcW w:w="1170" w:type="dxa"/>
            <w:vMerge w:val="restart"/>
            <w:tcBorders>
              <w:top w:val="nil"/>
              <w:left w:val="nil"/>
              <w:bottom w:val="nil"/>
              <w:right w:val="nil"/>
            </w:tcBorders>
            <w:vAlign w:val="center"/>
          </w:tcPr>
          <w:p w14:paraId="3C6ED6EF" w14:textId="77777777" w:rsidR="00C07421" w:rsidRPr="00CE0B86" w:rsidRDefault="00C07421" w:rsidP="00BC068D">
            <w:pPr>
              <w:ind w:left="-610" w:firstLine="610"/>
              <w:rPr>
                <w:rFonts w:ascii="Arial" w:hAnsi="Arial" w:cs="Arial"/>
                <w:i/>
                <w:iCs/>
                <w:sz w:val="22"/>
                <w:szCs w:val="22"/>
              </w:rPr>
            </w:pPr>
            <w:r w:rsidRPr="00CE0B86">
              <w:rPr>
                <w:rFonts w:ascii="Arial" w:hAnsi="Arial" w:cs="Arial"/>
                <w:i/>
                <w:iCs/>
                <w:sz w:val="22"/>
                <w:szCs w:val="22"/>
              </w:rPr>
              <w:t>sucA</w:t>
            </w:r>
          </w:p>
        </w:tc>
        <w:tc>
          <w:tcPr>
            <w:tcW w:w="4680" w:type="dxa"/>
            <w:gridSpan w:val="2"/>
            <w:tcBorders>
              <w:top w:val="nil"/>
              <w:left w:val="nil"/>
              <w:bottom w:val="nil"/>
              <w:right w:val="nil"/>
            </w:tcBorders>
            <w:vAlign w:val="center"/>
          </w:tcPr>
          <w:p w14:paraId="0338745B"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GCCGTGTTACATGATGAGCA</w:t>
            </w:r>
          </w:p>
        </w:tc>
        <w:tc>
          <w:tcPr>
            <w:tcW w:w="1242" w:type="dxa"/>
            <w:vMerge w:val="restart"/>
            <w:tcBorders>
              <w:top w:val="nil"/>
              <w:left w:val="nil"/>
              <w:bottom w:val="nil"/>
              <w:right w:val="nil"/>
            </w:tcBorders>
            <w:vAlign w:val="center"/>
          </w:tcPr>
          <w:p w14:paraId="27D47F42" w14:textId="18E8D8A4" w:rsidR="00C07421" w:rsidRPr="00367C62" w:rsidRDefault="005E5AFB" w:rsidP="00BC068D">
            <w:pPr>
              <w:rPr>
                <w:rFonts w:ascii="Arial" w:hAnsi="Arial" w:cs="Arial"/>
                <w:sz w:val="22"/>
                <w:szCs w:val="22"/>
              </w:rPr>
            </w:pPr>
            <w:r w:rsidRPr="00367C62">
              <w:rPr>
                <w:rFonts w:ascii="Arial" w:hAnsi="Arial" w:cs="Arial"/>
                <w:sz w:val="22"/>
                <w:szCs w:val="22"/>
              </w:rPr>
              <w:fldChar w:fldCharType="begin">
                <w:fldData xml:space="preserve">PEVuZE5vdGU+PENpdGU+PEF1dGhvcj5BY2tlcjwvQXV0aG9yPjxZZWFyPjIwMTk8L1llYXI+PFJl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</w:fldData>
              </w:fldChar>
            </w:r>
            <w:r w:rsidR="00367C62" w:rsidRPr="00367C62">
              <w:rPr>
                <w:rFonts w:ascii="Arial" w:hAnsi="Arial" w:cs="Arial"/>
                <w:sz w:val="22"/>
                <w:szCs w:val="22"/>
              </w:rPr>
              <w:instrText xml:space="preserve"> ADDIN EN.CITE </w:instrText>
            </w:r>
            <w:r w:rsidR="00367C62" w:rsidRPr="00367C62">
              <w:rPr>
                <w:rFonts w:ascii="Arial" w:hAnsi="Arial" w:cs="Arial"/>
                <w:sz w:val="22"/>
                <w:szCs w:val="22"/>
              </w:rPr>
              <w:fldChar w:fldCharType="begin">
                <w:fldData xml:space="preserve">PEVuZE5vdGU+PENpdGU+PEF1dGhvcj5BY2tlcjwvQXV0aG9yPjxZZWFyPjIwMTk8L1llYXI+PFJl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</w:fldData>
              </w:fldChar>
            </w:r>
            <w:r w:rsidR="00367C62" w:rsidRPr="00367C62">
              <w:rPr>
                <w:rFonts w:ascii="Arial" w:hAnsi="Arial" w:cs="Arial"/>
                <w:sz w:val="22"/>
                <w:szCs w:val="22"/>
              </w:rPr>
              <w:instrText xml:space="preserve"> ADDIN EN.CITE.DATA </w:instrText>
            </w:r>
            <w:r w:rsidR="00367C62" w:rsidRPr="00367C62">
              <w:rPr>
                <w:rFonts w:ascii="Arial" w:hAnsi="Arial" w:cs="Arial"/>
                <w:sz w:val="22"/>
                <w:szCs w:val="22"/>
              </w:rPr>
            </w:r>
            <w:r w:rsidR="00367C62" w:rsidRPr="00367C62">
              <w:rPr>
                <w:rFonts w:ascii="Arial" w:hAnsi="Arial" w:cs="Arial"/>
                <w:sz w:val="22"/>
                <w:szCs w:val="22"/>
              </w:rPr>
              <w:fldChar w:fldCharType="end"/>
            </w:r>
            <w:r w:rsidRPr="00367C62">
              <w:rPr>
                <w:rFonts w:ascii="Arial" w:hAnsi="Arial" w:cs="Arial"/>
                <w:sz w:val="22"/>
                <w:szCs w:val="22"/>
              </w:rPr>
            </w:r>
            <w:r w:rsidRPr="00367C62">
              <w:rPr>
                <w:rFonts w:ascii="Arial" w:hAnsi="Arial" w:cs="Arial"/>
                <w:sz w:val="22"/>
                <w:szCs w:val="22"/>
              </w:rPr>
              <w:fldChar w:fldCharType="separate"/>
            </w:r>
            <w:r w:rsidR="00367C62" w:rsidRPr="00367C62">
              <w:rPr>
                <w:rFonts w:ascii="Arial" w:hAnsi="Arial" w:cs="Arial"/>
                <w:noProof/>
                <w:sz w:val="22"/>
                <w:szCs w:val="22"/>
              </w:rPr>
              <w:t>29</w:t>
            </w:r>
            <w:r w:rsidRPr="00367C62">
              <w:rPr>
                <w:rFonts w:ascii="Arial" w:hAnsi="Arial" w:cs="Arial"/>
                <w:sz w:val="22"/>
                <w:szCs w:val="22"/>
              </w:rPr>
              <w:fldChar w:fldCharType="end"/>
            </w:r>
          </w:p>
        </w:tc>
      </w:tr>
      <w:tr w:rsidR="00C07421" w:rsidRPr="00CE0B86" w14:paraId="454CDFA3" w14:textId="77777777" w:rsidTr="00BC068D">
        <w:trPr>
          <w:trHeight w:val="432"/>
        </w:trPr>
        <w:tc>
          <w:tcPr>
            <w:tcW w:w="1980" w:type="dxa"/>
            <w:tcBorders>
              <w:top w:val="nil"/>
              <w:left w:val="nil"/>
              <w:bottom w:val="nil"/>
              <w:right w:val="nil"/>
            </w:tcBorders>
            <w:vAlign w:val="center"/>
          </w:tcPr>
          <w:p w14:paraId="36AB0D8E" w14:textId="77777777" w:rsidR="00C07421" w:rsidRPr="00CE0B86" w:rsidRDefault="00C07421" w:rsidP="00BC068D">
            <w:pPr>
              <w:ind w:left="-610" w:firstLine="610"/>
              <w:rPr>
                <w:rFonts w:ascii="Arial" w:hAnsi="Arial" w:cs="Arial"/>
                <w:i/>
                <w:iCs/>
                <w:color w:val="000000"/>
                <w:sz w:val="22"/>
                <w:szCs w:val="22"/>
              </w:rPr>
            </w:pPr>
            <w:r w:rsidRPr="00CE0B86">
              <w:rPr>
                <w:rFonts w:ascii="Arial" w:hAnsi="Arial" w:cs="Arial"/>
                <w:i/>
                <w:iCs/>
                <w:color w:val="000000"/>
                <w:sz w:val="22"/>
                <w:szCs w:val="22"/>
              </w:rPr>
              <w:lastRenderedPageBreak/>
              <w:t>sucA RT2</w:t>
            </w:r>
          </w:p>
        </w:tc>
        <w:tc>
          <w:tcPr>
            <w:tcW w:w="1170" w:type="dxa"/>
            <w:vMerge/>
            <w:tcBorders>
              <w:top w:val="nil"/>
              <w:left w:val="nil"/>
              <w:bottom w:val="nil"/>
              <w:right w:val="nil"/>
            </w:tcBorders>
            <w:vAlign w:val="center"/>
          </w:tcPr>
          <w:p w14:paraId="5B33DD59" w14:textId="77777777" w:rsidR="00C07421" w:rsidRPr="00CE0B86" w:rsidRDefault="00C07421" w:rsidP="00BC068D">
            <w:pPr>
              <w:ind w:left="-610" w:firstLine="610"/>
              <w:rPr>
                <w:rFonts w:ascii="Arial" w:hAnsi="Arial" w:cs="Arial"/>
                <w:i/>
                <w:iCs/>
                <w:sz w:val="22"/>
                <w:szCs w:val="22"/>
              </w:rPr>
            </w:pPr>
          </w:p>
        </w:tc>
        <w:tc>
          <w:tcPr>
            <w:tcW w:w="4680" w:type="dxa"/>
            <w:gridSpan w:val="2"/>
            <w:tcBorders>
              <w:top w:val="nil"/>
              <w:left w:val="nil"/>
              <w:bottom w:val="nil"/>
              <w:right w:val="nil"/>
            </w:tcBorders>
            <w:vAlign w:val="center"/>
          </w:tcPr>
          <w:p w14:paraId="6FBF7439"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CACCATATTGCGCTTCCCAA</w:t>
            </w:r>
          </w:p>
        </w:tc>
        <w:tc>
          <w:tcPr>
            <w:tcW w:w="1242" w:type="dxa"/>
            <w:vMerge/>
            <w:tcBorders>
              <w:top w:val="nil"/>
              <w:left w:val="nil"/>
              <w:bottom w:val="nil"/>
              <w:right w:val="nil"/>
            </w:tcBorders>
            <w:vAlign w:val="center"/>
          </w:tcPr>
          <w:p w14:paraId="1EDAA732" w14:textId="77777777" w:rsidR="00C07421" w:rsidRPr="00CE0B86" w:rsidRDefault="00C07421" w:rsidP="00BC068D">
            <w:pPr>
              <w:rPr>
                <w:rFonts w:ascii="Arial" w:hAnsi="Arial" w:cs="Arial"/>
                <w:sz w:val="22"/>
                <w:szCs w:val="22"/>
              </w:rPr>
            </w:pPr>
          </w:p>
        </w:tc>
      </w:tr>
      <w:tr w:rsidR="00C07421" w:rsidRPr="00CE0B86" w14:paraId="62FF1D17" w14:textId="77777777" w:rsidTr="00BC068D">
        <w:trPr>
          <w:trHeight w:val="432"/>
        </w:trPr>
        <w:tc>
          <w:tcPr>
            <w:tcW w:w="1980" w:type="dxa"/>
            <w:tcBorders>
              <w:top w:val="nil"/>
              <w:left w:val="nil"/>
              <w:bottom w:val="nil"/>
              <w:right w:val="nil"/>
            </w:tcBorders>
            <w:vAlign w:val="center"/>
          </w:tcPr>
          <w:p w14:paraId="312C4C14"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rplR</w:t>
            </w:r>
            <w:proofErr w:type="spellEnd"/>
            <w:r w:rsidRPr="00CE0B86">
              <w:rPr>
                <w:rFonts w:ascii="Arial" w:hAnsi="Arial" w:cs="Arial"/>
                <w:i/>
                <w:iCs/>
                <w:color w:val="000000"/>
                <w:sz w:val="22"/>
                <w:szCs w:val="22"/>
              </w:rPr>
              <w:t xml:space="preserve"> RT1</w:t>
            </w:r>
          </w:p>
        </w:tc>
        <w:tc>
          <w:tcPr>
            <w:tcW w:w="1170" w:type="dxa"/>
            <w:vMerge w:val="restart"/>
            <w:tcBorders>
              <w:top w:val="nil"/>
              <w:left w:val="nil"/>
              <w:bottom w:val="nil"/>
              <w:right w:val="nil"/>
            </w:tcBorders>
            <w:vAlign w:val="center"/>
          </w:tcPr>
          <w:p w14:paraId="0B6F6945" w14:textId="77777777" w:rsidR="00C07421" w:rsidRPr="00CE0B86" w:rsidRDefault="00C07421" w:rsidP="00BC068D">
            <w:pPr>
              <w:ind w:left="-610" w:firstLine="610"/>
              <w:rPr>
                <w:rFonts w:ascii="Arial" w:hAnsi="Arial" w:cs="Arial"/>
                <w:i/>
                <w:iCs/>
                <w:sz w:val="22"/>
                <w:szCs w:val="22"/>
              </w:rPr>
            </w:pPr>
            <w:proofErr w:type="spellStart"/>
            <w:r w:rsidRPr="00CE0B86">
              <w:rPr>
                <w:rFonts w:ascii="Arial" w:hAnsi="Arial" w:cs="Arial"/>
                <w:i/>
                <w:iCs/>
                <w:sz w:val="22"/>
                <w:szCs w:val="22"/>
              </w:rPr>
              <w:t>rplR</w:t>
            </w:r>
            <w:proofErr w:type="spellEnd"/>
          </w:p>
        </w:tc>
        <w:tc>
          <w:tcPr>
            <w:tcW w:w="4680" w:type="dxa"/>
            <w:gridSpan w:val="2"/>
            <w:tcBorders>
              <w:top w:val="nil"/>
              <w:left w:val="nil"/>
              <w:bottom w:val="nil"/>
              <w:right w:val="nil"/>
            </w:tcBorders>
            <w:vAlign w:val="center"/>
          </w:tcPr>
          <w:p w14:paraId="4C2632EA"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CTTGCTGCTTCAGCTAATGC</w:t>
            </w:r>
          </w:p>
        </w:tc>
        <w:tc>
          <w:tcPr>
            <w:tcW w:w="1242" w:type="dxa"/>
            <w:vMerge w:val="restart"/>
            <w:tcBorders>
              <w:top w:val="nil"/>
              <w:left w:val="nil"/>
              <w:bottom w:val="nil"/>
              <w:right w:val="nil"/>
            </w:tcBorders>
            <w:vAlign w:val="center"/>
          </w:tcPr>
          <w:p w14:paraId="707C1358" w14:textId="77777777" w:rsidR="00C07421" w:rsidRPr="00CE0B86" w:rsidRDefault="00C07421" w:rsidP="00BC068D">
            <w:pPr>
              <w:rPr>
                <w:rFonts w:ascii="Arial" w:hAnsi="Arial" w:cs="Arial"/>
                <w:sz w:val="22"/>
                <w:szCs w:val="22"/>
              </w:rPr>
            </w:pPr>
            <w:r w:rsidRPr="00CE0B86">
              <w:rPr>
                <w:rFonts w:ascii="Arial" w:hAnsi="Arial" w:cs="Arial"/>
                <w:sz w:val="22"/>
                <w:szCs w:val="22"/>
              </w:rPr>
              <w:t>This study</w:t>
            </w:r>
          </w:p>
        </w:tc>
      </w:tr>
      <w:tr w:rsidR="00C07421" w:rsidRPr="00CE0B86" w14:paraId="1BFF5E5A" w14:textId="77777777" w:rsidTr="00BC068D">
        <w:trPr>
          <w:trHeight w:val="432"/>
        </w:trPr>
        <w:tc>
          <w:tcPr>
            <w:tcW w:w="1980" w:type="dxa"/>
            <w:tcBorders>
              <w:top w:val="nil"/>
              <w:left w:val="nil"/>
              <w:bottom w:val="nil"/>
              <w:right w:val="nil"/>
            </w:tcBorders>
            <w:vAlign w:val="center"/>
          </w:tcPr>
          <w:p w14:paraId="700BDA70"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rplR</w:t>
            </w:r>
            <w:proofErr w:type="spellEnd"/>
            <w:r w:rsidRPr="00CE0B86">
              <w:rPr>
                <w:rFonts w:ascii="Arial" w:hAnsi="Arial" w:cs="Arial"/>
                <w:i/>
                <w:iCs/>
                <w:color w:val="000000"/>
                <w:sz w:val="22"/>
                <w:szCs w:val="22"/>
              </w:rPr>
              <w:t xml:space="preserve"> RT2</w:t>
            </w:r>
          </w:p>
        </w:tc>
        <w:tc>
          <w:tcPr>
            <w:tcW w:w="1170" w:type="dxa"/>
            <w:vMerge/>
            <w:tcBorders>
              <w:top w:val="nil"/>
              <w:left w:val="nil"/>
              <w:bottom w:val="nil"/>
              <w:right w:val="nil"/>
            </w:tcBorders>
            <w:vAlign w:val="center"/>
          </w:tcPr>
          <w:p w14:paraId="11C7E7C9" w14:textId="77777777" w:rsidR="00C07421" w:rsidRPr="00CE0B86" w:rsidRDefault="00C07421" w:rsidP="00BC068D">
            <w:pPr>
              <w:ind w:left="-610" w:firstLine="610"/>
              <w:rPr>
                <w:rFonts w:ascii="Arial" w:hAnsi="Arial" w:cs="Arial"/>
                <w:i/>
                <w:iCs/>
                <w:sz w:val="22"/>
                <w:szCs w:val="22"/>
              </w:rPr>
            </w:pPr>
          </w:p>
        </w:tc>
        <w:tc>
          <w:tcPr>
            <w:tcW w:w="4680" w:type="dxa"/>
            <w:gridSpan w:val="2"/>
            <w:tcBorders>
              <w:top w:val="nil"/>
              <w:left w:val="nil"/>
              <w:bottom w:val="nil"/>
              <w:right w:val="nil"/>
            </w:tcBorders>
            <w:vAlign w:val="center"/>
          </w:tcPr>
          <w:p w14:paraId="3D13CF7B"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CTTCAAAAGACAGCGACATTGCTAC</w:t>
            </w:r>
          </w:p>
        </w:tc>
        <w:tc>
          <w:tcPr>
            <w:tcW w:w="1242" w:type="dxa"/>
            <w:vMerge/>
            <w:tcBorders>
              <w:top w:val="nil"/>
              <w:left w:val="nil"/>
              <w:bottom w:val="nil"/>
              <w:right w:val="nil"/>
            </w:tcBorders>
            <w:vAlign w:val="center"/>
          </w:tcPr>
          <w:p w14:paraId="3C0B63C5" w14:textId="77777777" w:rsidR="00C07421" w:rsidRPr="00CE0B86" w:rsidRDefault="00C07421" w:rsidP="00BC068D">
            <w:pPr>
              <w:rPr>
                <w:rFonts w:ascii="Arial" w:hAnsi="Arial" w:cs="Arial"/>
                <w:sz w:val="22"/>
                <w:szCs w:val="22"/>
              </w:rPr>
            </w:pPr>
          </w:p>
        </w:tc>
      </w:tr>
      <w:tr w:rsidR="00C07421" w:rsidRPr="00CE0B86" w14:paraId="693B075E" w14:textId="77777777" w:rsidTr="00BC068D">
        <w:trPr>
          <w:trHeight w:val="432"/>
        </w:trPr>
        <w:tc>
          <w:tcPr>
            <w:tcW w:w="1980" w:type="dxa"/>
            <w:tcBorders>
              <w:top w:val="nil"/>
              <w:left w:val="nil"/>
              <w:bottom w:val="nil"/>
              <w:right w:val="nil"/>
            </w:tcBorders>
            <w:vAlign w:val="center"/>
          </w:tcPr>
          <w:p w14:paraId="2ED357BF"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rplV</w:t>
            </w:r>
            <w:proofErr w:type="spellEnd"/>
            <w:r w:rsidRPr="00CE0B86">
              <w:rPr>
                <w:rFonts w:ascii="Arial" w:hAnsi="Arial" w:cs="Arial"/>
                <w:i/>
                <w:iCs/>
                <w:color w:val="000000"/>
                <w:sz w:val="22"/>
                <w:szCs w:val="22"/>
              </w:rPr>
              <w:t xml:space="preserve"> RT1</w:t>
            </w:r>
          </w:p>
        </w:tc>
        <w:tc>
          <w:tcPr>
            <w:tcW w:w="1170" w:type="dxa"/>
            <w:vMerge w:val="restart"/>
            <w:tcBorders>
              <w:top w:val="nil"/>
              <w:left w:val="nil"/>
              <w:bottom w:val="nil"/>
              <w:right w:val="nil"/>
            </w:tcBorders>
            <w:vAlign w:val="center"/>
          </w:tcPr>
          <w:p w14:paraId="7CDA04F0" w14:textId="77777777" w:rsidR="00C07421" w:rsidRPr="00CE0B86" w:rsidRDefault="00C07421" w:rsidP="00BC068D">
            <w:pPr>
              <w:ind w:left="-610" w:firstLine="610"/>
              <w:rPr>
                <w:rFonts w:ascii="Arial" w:hAnsi="Arial" w:cs="Arial"/>
                <w:i/>
                <w:iCs/>
                <w:sz w:val="22"/>
                <w:szCs w:val="22"/>
              </w:rPr>
            </w:pPr>
            <w:proofErr w:type="spellStart"/>
            <w:r w:rsidRPr="00CE0B86">
              <w:rPr>
                <w:rFonts w:ascii="Arial" w:hAnsi="Arial" w:cs="Arial"/>
                <w:i/>
                <w:iCs/>
                <w:sz w:val="22"/>
                <w:szCs w:val="22"/>
              </w:rPr>
              <w:t>rplV</w:t>
            </w:r>
            <w:proofErr w:type="spellEnd"/>
          </w:p>
        </w:tc>
        <w:tc>
          <w:tcPr>
            <w:tcW w:w="4680" w:type="dxa"/>
            <w:gridSpan w:val="2"/>
            <w:tcBorders>
              <w:top w:val="nil"/>
              <w:left w:val="nil"/>
              <w:bottom w:val="nil"/>
              <w:right w:val="nil"/>
            </w:tcBorders>
            <w:vAlign w:val="center"/>
          </w:tcPr>
          <w:p w14:paraId="52FC6120"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CTTTAGCTTCTTCTTTACCGTCACTTAC</w:t>
            </w:r>
          </w:p>
        </w:tc>
        <w:tc>
          <w:tcPr>
            <w:tcW w:w="1242" w:type="dxa"/>
            <w:vMerge w:val="restart"/>
            <w:tcBorders>
              <w:top w:val="nil"/>
              <w:left w:val="nil"/>
              <w:bottom w:val="nil"/>
              <w:right w:val="nil"/>
            </w:tcBorders>
            <w:vAlign w:val="center"/>
          </w:tcPr>
          <w:p w14:paraId="3726DEB8" w14:textId="77777777" w:rsidR="00C07421" w:rsidRPr="00CE0B86" w:rsidRDefault="00C07421" w:rsidP="00BC068D">
            <w:pPr>
              <w:rPr>
                <w:rFonts w:ascii="Arial" w:hAnsi="Arial" w:cs="Arial"/>
                <w:sz w:val="22"/>
                <w:szCs w:val="22"/>
              </w:rPr>
            </w:pPr>
            <w:r w:rsidRPr="00CE0B86">
              <w:rPr>
                <w:rFonts w:ascii="Arial" w:hAnsi="Arial" w:cs="Arial"/>
                <w:sz w:val="22"/>
                <w:szCs w:val="22"/>
              </w:rPr>
              <w:t>This study</w:t>
            </w:r>
          </w:p>
        </w:tc>
      </w:tr>
      <w:tr w:rsidR="00C07421" w:rsidRPr="00CE0B86" w14:paraId="18654E26" w14:textId="77777777" w:rsidTr="00BC068D">
        <w:trPr>
          <w:trHeight w:val="432"/>
        </w:trPr>
        <w:tc>
          <w:tcPr>
            <w:tcW w:w="1980" w:type="dxa"/>
            <w:tcBorders>
              <w:top w:val="nil"/>
              <w:left w:val="nil"/>
              <w:bottom w:val="nil"/>
              <w:right w:val="nil"/>
            </w:tcBorders>
            <w:vAlign w:val="center"/>
          </w:tcPr>
          <w:p w14:paraId="189688C7"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rplV</w:t>
            </w:r>
            <w:proofErr w:type="spellEnd"/>
            <w:r w:rsidRPr="00CE0B86">
              <w:rPr>
                <w:rFonts w:ascii="Arial" w:hAnsi="Arial" w:cs="Arial"/>
                <w:i/>
                <w:iCs/>
                <w:color w:val="000000"/>
                <w:sz w:val="22"/>
                <w:szCs w:val="22"/>
              </w:rPr>
              <w:t xml:space="preserve"> RT2</w:t>
            </w:r>
          </w:p>
        </w:tc>
        <w:tc>
          <w:tcPr>
            <w:tcW w:w="1170" w:type="dxa"/>
            <w:vMerge/>
            <w:tcBorders>
              <w:top w:val="nil"/>
              <w:left w:val="nil"/>
              <w:bottom w:val="nil"/>
              <w:right w:val="nil"/>
            </w:tcBorders>
            <w:vAlign w:val="center"/>
          </w:tcPr>
          <w:p w14:paraId="6209F5C9" w14:textId="77777777" w:rsidR="00C07421" w:rsidRPr="00CE0B86" w:rsidRDefault="00C07421" w:rsidP="00BC068D">
            <w:pPr>
              <w:ind w:left="-610" w:firstLine="610"/>
              <w:rPr>
                <w:rFonts w:ascii="Arial" w:hAnsi="Arial" w:cs="Arial"/>
                <w:i/>
                <w:iCs/>
                <w:sz w:val="22"/>
                <w:szCs w:val="22"/>
              </w:rPr>
            </w:pPr>
          </w:p>
        </w:tc>
        <w:tc>
          <w:tcPr>
            <w:tcW w:w="4680" w:type="dxa"/>
            <w:gridSpan w:val="2"/>
            <w:tcBorders>
              <w:top w:val="nil"/>
              <w:left w:val="nil"/>
              <w:bottom w:val="nil"/>
              <w:right w:val="nil"/>
            </w:tcBorders>
            <w:vAlign w:val="center"/>
          </w:tcPr>
          <w:p w14:paraId="33270267" w14:textId="77777777" w:rsidR="00C07421" w:rsidRPr="00CE0B86" w:rsidRDefault="00C07421" w:rsidP="00BC068D">
            <w:pPr>
              <w:rPr>
                <w:rFonts w:ascii="Arial" w:hAnsi="Arial" w:cs="Arial"/>
                <w:color w:val="000000"/>
                <w:sz w:val="22"/>
                <w:szCs w:val="22"/>
              </w:rPr>
            </w:pPr>
            <w:r w:rsidRPr="00CE0B86">
              <w:rPr>
                <w:rFonts w:ascii="Arial" w:hAnsi="Arial" w:cs="Arial"/>
                <w:color w:val="000000"/>
                <w:sz w:val="22"/>
                <w:szCs w:val="22"/>
              </w:rPr>
              <w:t>GGACCAACATTAAAACGTTTCC</w:t>
            </w:r>
          </w:p>
        </w:tc>
        <w:tc>
          <w:tcPr>
            <w:tcW w:w="1242" w:type="dxa"/>
            <w:vMerge/>
            <w:tcBorders>
              <w:top w:val="nil"/>
              <w:left w:val="nil"/>
              <w:bottom w:val="nil"/>
              <w:right w:val="nil"/>
            </w:tcBorders>
            <w:vAlign w:val="center"/>
          </w:tcPr>
          <w:p w14:paraId="7A93EFD9" w14:textId="77777777" w:rsidR="00C07421" w:rsidRPr="00CE0B86" w:rsidRDefault="00C07421" w:rsidP="00BC068D">
            <w:pPr>
              <w:rPr>
                <w:rFonts w:ascii="Arial" w:hAnsi="Arial" w:cs="Arial"/>
                <w:sz w:val="22"/>
                <w:szCs w:val="22"/>
              </w:rPr>
            </w:pPr>
          </w:p>
        </w:tc>
      </w:tr>
      <w:tr w:rsidR="00C07421" w:rsidRPr="00CE0B86" w14:paraId="32913545" w14:textId="77777777" w:rsidTr="00BC068D">
        <w:trPr>
          <w:trHeight w:val="432"/>
        </w:trPr>
        <w:tc>
          <w:tcPr>
            <w:tcW w:w="1980" w:type="dxa"/>
            <w:tcBorders>
              <w:top w:val="nil"/>
              <w:left w:val="nil"/>
              <w:bottom w:val="nil"/>
              <w:right w:val="nil"/>
            </w:tcBorders>
            <w:vAlign w:val="center"/>
          </w:tcPr>
          <w:p w14:paraId="0173B417"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leuA</w:t>
            </w:r>
            <w:proofErr w:type="spellEnd"/>
            <w:r w:rsidRPr="00CE0B86">
              <w:rPr>
                <w:rFonts w:ascii="Arial" w:hAnsi="Arial" w:cs="Arial"/>
                <w:i/>
                <w:iCs/>
                <w:color w:val="000000"/>
                <w:sz w:val="22"/>
                <w:szCs w:val="22"/>
              </w:rPr>
              <w:t xml:space="preserve"> RT1</w:t>
            </w:r>
          </w:p>
        </w:tc>
        <w:tc>
          <w:tcPr>
            <w:tcW w:w="1170" w:type="dxa"/>
            <w:vMerge w:val="restart"/>
            <w:tcBorders>
              <w:top w:val="nil"/>
              <w:left w:val="nil"/>
              <w:bottom w:val="nil"/>
              <w:right w:val="nil"/>
            </w:tcBorders>
            <w:vAlign w:val="center"/>
          </w:tcPr>
          <w:p w14:paraId="4ED0973E" w14:textId="77777777" w:rsidR="00C07421" w:rsidRPr="00CE0B86" w:rsidRDefault="00C07421" w:rsidP="00BC068D">
            <w:pPr>
              <w:ind w:left="-610" w:firstLine="610"/>
              <w:rPr>
                <w:rFonts w:ascii="Arial" w:hAnsi="Arial" w:cs="Arial"/>
                <w:i/>
                <w:iCs/>
                <w:sz w:val="22"/>
                <w:szCs w:val="22"/>
              </w:rPr>
            </w:pPr>
            <w:proofErr w:type="spellStart"/>
            <w:r w:rsidRPr="00CE0B86">
              <w:rPr>
                <w:rFonts w:ascii="Arial" w:hAnsi="Arial" w:cs="Arial"/>
                <w:i/>
                <w:iCs/>
                <w:sz w:val="22"/>
                <w:szCs w:val="22"/>
              </w:rPr>
              <w:t>leuA</w:t>
            </w:r>
            <w:proofErr w:type="spellEnd"/>
          </w:p>
        </w:tc>
        <w:tc>
          <w:tcPr>
            <w:tcW w:w="4680" w:type="dxa"/>
            <w:gridSpan w:val="2"/>
            <w:tcBorders>
              <w:top w:val="nil"/>
              <w:left w:val="nil"/>
              <w:bottom w:val="nil"/>
              <w:right w:val="nil"/>
            </w:tcBorders>
            <w:vAlign w:val="center"/>
          </w:tcPr>
          <w:p w14:paraId="33470AE7" w14:textId="77777777" w:rsidR="00C07421" w:rsidRPr="00CE0B86" w:rsidRDefault="00C07421" w:rsidP="00BC068D">
            <w:pPr>
              <w:rPr>
                <w:rFonts w:ascii="Arial" w:hAnsi="Arial" w:cs="Arial"/>
                <w:color w:val="000000"/>
                <w:sz w:val="22"/>
                <w:szCs w:val="22"/>
              </w:rPr>
            </w:pPr>
            <w:r w:rsidRPr="00CE0B86">
              <w:rPr>
                <w:rFonts w:ascii="Arial" w:hAnsi="Arial" w:cs="Arial"/>
                <w:sz w:val="22"/>
                <w:szCs w:val="22"/>
              </w:rPr>
              <w:t>GTGAACGGTATTGGTGAAAGAG</w:t>
            </w:r>
          </w:p>
        </w:tc>
        <w:tc>
          <w:tcPr>
            <w:tcW w:w="1242" w:type="dxa"/>
            <w:vMerge w:val="restart"/>
            <w:tcBorders>
              <w:top w:val="nil"/>
              <w:left w:val="nil"/>
              <w:bottom w:val="nil"/>
              <w:right w:val="nil"/>
            </w:tcBorders>
            <w:vAlign w:val="center"/>
          </w:tcPr>
          <w:p w14:paraId="477A1C01" w14:textId="508F1DC1" w:rsidR="00C07421" w:rsidRPr="00367C62" w:rsidRDefault="000639AE" w:rsidP="00BC068D">
            <w:pPr>
              <w:rPr>
                <w:rFonts w:ascii="Arial" w:hAnsi="Arial" w:cs="Arial"/>
                <w:sz w:val="22"/>
                <w:szCs w:val="22"/>
              </w:rPr>
            </w:pPr>
            <w:r w:rsidRPr="00367C62">
              <w:rPr>
                <w:rFonts w:ascii="Arial" w:hAnsi="Arial" w:cs="Arial"/>
                <w:sz w:val="22"/>
                <w:szCs w:val="22"/>
              </w:rPr>
              <w:fldChar w:fldCharType="begin">
                <w:fldData xml:space="preserve">PEVuZE5vdGU+PENpdGU+PEF1dGhvcj5XdTwvQXV0aG9yPjxZZWFyPjIwMTU8L1llYXI+PFJlY051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</w:fldData>
              </w:fldChar>
            </w:r>
            <w:r w:rsidR="00367C62" w:rsidRPr="00367C62">
              <w:rPr>
                <w:rFonts w:ascii="Arial" w:hAnsi="Arial" w:cs="Arial"/>
                <w:sz w:val="22"/>
                <w:szCs w:val="22"/>
              </w:rPr>
              <w:instrText xml:space="preserve"> ADDIN EN.CITE </w:instrText>
            </w:r>
            <w:r w:rsidR="00367C62" w:rsidRPr="00367C62">
              <w:rPr>
                <w:rFonts w:ascii="Arial" w:hAnsi="Arial" w:cs="Arial"/>
                <w:sz w:val="22"/>
                <w:szCs w:val="22"/>
              </w:rPr>
              <w:fldChar w:fldCharType="begin">
                <w:fldData xml:space="preserve">PEVuZE5vdGU+PENpdGU+PEF1dGhvcj5XdTwvQXV0aG9yPjxZZWFyPjIwMTU8L1llYXI+PFJlY051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</w:fldData>
              </w:fldChar>
            </w:r>
            <w:r w:rsidR="00367C62" w:rsidRPr="00367C62">
              <w:rPr>
                <w:rFonts w:ascii="Arial" w:hAnsi="Arial" w:cs="Arial"/>
                <w:sz w:val="22"/>
                <w:szCs w:val="22"/>
              </w:rPr>
              <w:instrText xml:space="preserve"> ADDIN EN.CITE.DATA </w:instrText>
            </w:r>
            <w:r w:rsidR="00367C62" w:rsidRPr="00367C62">
              <w:rPr>
                <w:rFonts w:ascii="Arial" w:hAnsi="Arial" w:cs="Arial"/>
                <w:sz w:val="22"/>
                <w:szCs w:val="22"/>
              </w:rPr>
            </w:r>
            <w:r w:rsidR="00367C62" w:rsidRPr="00367C62">
              <w:rPr>
                <w:rFonts w:ascii="Arial" w:hAnsi="Arial" w:cs="Arial"/>
                <w:sz w:val="22"/>
                <w:szCs w:val="22"/>
              </w:rPr>
              <w:fldChar w:fldCharType="end"/>
            </w:r>
            <w:r w:rsidRPr="00367C62">
              <w:rPr>
                <w:rFonts w:ascii="Arial" w:hAnsi="Arial" w:cs="Arial"/>
                <w:sz w:val="22"/>
                <w:szCs w:val="22"/>
              </w:rPr>
            </w:r>
            <w:r w:rsidRPr="00367C62">
              <w:rPr>
                <w:rFonts w:ascii="Arial" w:hAnsi="Arial" w:cs="Arial"/>
                <w:sz w:val="22"/>
                <w:szCs w:val="22"/>
              </w:rPr>
              <w:fldChar w:fldCharType="separate"/>
            </w:r>
            <w:r w:rsidR="00367C62" w:rsidRPr="00367C62">
              <w:rPr>
                <w:rFonts w:ascii="Arial" w:hAnsi="Arial" w:cs="Arial"/>
                <w:noProof/>
                <w:sz w:val="22"/>
                <w:szCs w:val="22"/>
              </w:rPr>
              <w:t>30</w:t>
            </w:r>
            <w:r w:rsidRPr="00367C62">
              <w:rPr>
                <w:rFonts w:ascii="Arial" w:hAnsi="Arial" w:cs="Arial"/>
                <w:sz w:val="22"/>
                <w:szCs w:val="22"/>
              </w:rPr>
              <w:fldChar w:fldCharType="end"/>
            </w:r>
          </w:p>
        </w:tc>
      </w:tr>
      <w:tr w:rsidR="00C07421" w:rsidRPr="00CE0B86" w14:paraId="41E5B0D3" w14:textId="77777777" w:rsidTr="00BC068D">
        <w:trPr>
          <w:trHeight w:val="432"/>
        </w:trPr>
        <w:tc>
          <w:tcPr>
            <w:tcW w:w="1980" w:type="dxa"/>
            <w:tcBorders>
              <w:top w:val="nil"/>
              <w:left w:val="nil"/>
              <w:bottom w:val="nil"/>
              <w:right w:val="nil"/>
            </w:tcBorders>
            <w:vAlign w:val="center"/>
          </w:tcPr>
          <w:p w14:paraId="07B568EB"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leuA</w:t>
            </w:r>
            <w:proofErr w:type="spellEnd"/>
            <w:r w:rsidRPr="00CE0B86">
              <w:rPr>
                <w:rFonts w:ascii="Arial" w:hAnsi="Arial" w:cs="Arial"/>
                <w:i/>
                <w:iCs/>
                <w:color w:val="000000"/>
                <w:sz w:val="22"/>
                <w:szCs w:val="22"/>
              </w:rPr>
              <w:t xml:space="preserve"> RT2</w:t>
            </w:r>
          </w:p>
        </w:tc>
        <w:tc>
          <w:tcPr>
            <w:tcW w:w="1170" w:type="dxa"/>
            <w:vMerge/>
            <w:tcBorders>
              <w:top w:val="nil"/>
              <w:left w:val="nil"/>
              <w:bottom w:val="nil"/>
              <w:right w:val="nil"/>
            </w:tcBorders>
            <w:vAlign w:val="center"/>
          </w:tcPr>
          <w:p w14:paraId="5586B279" w14:textId="77777777" w:rsidR="00C07421" w:rsidRPr="00CE0B86" w:rsidRDefault="00C07421" w:rsidP="00BC068D">
            <w:pPr>
              <w:ind w:left="-610" w:firstLine="610"/>
              <w:rPr>
                <w:rFonts w:ascii="Arial" w:hAnsi="Arial" w:cs="Arial"/>
                <w:i/>
                <w:iCs/>
                <w:sz w:val="22"/>
                <w:szCs w:val="22"/>
              </w:rPr>
            </w:pPr>
          </w:p>
        </w:tc>
        <w:tc>
          <w:tcPr>
            <w:tcW w:w="4680" w:type="dxa"/>
            <w:gridSpan w:val="2"/>
            <w:tcBorders>
              <w:top w:val="nil"/>
              <w:left w:val="nil"/>
              <w:bottom w:val="nil"/>
              <w:right w:val="nil"/>
            </w:tcBorders>
            <w:vAlign w:val="center"/>
          </w:tcPr>
          <w:p w14:paraId="2B79A127" w14:textId="77777777" w:rsidR="00C07421" w:rsidRPr="00CE0B86" w:rsidRDefault="00C07421" w:rsidP="00BC068D">
            <w:pPr>
              <w:rPr>
                <w:rFonts w:ascii="Arial" w:hAnsi="Arial" w:cs="Arial"/>
                <w:color w:val="000000"/>
                <w:sz w:val="22"/>
                <w:szCs w:val="22"/>
              </w:rPr>
            </w:pPr>
            <w:r w:rsidRPr="00CE0B86">
              <w:rPr>
                <w:rFonts w:ascii="Arial" w:hAnsi="Arial" w:cs="Arial"/>
                <w:sz w:val="22"/>
                <w:szCs w:val="22"/>
              </w:rPr>
              <w:t>GTGGTCCTTCCTTACATATAAAGC</w:t>
            </w:r>
          </w:p>
        </w:tc>
        <w:tc>
          <w:tcPr>
            <w:tcW w:w="1242" w:type="dxa"/>
            <w:vMerge/>
            <w:tcBorders>
              <w:top w:val="nil"/>
              <w:left w:val="nil"/>
              <w:bottom w:val="nil"/>
              <w:right w:val="nil"/>
            </w:tcBorders>
            <w:vAlign w:val="center"/>
          </w:tcPr>
          <w:p w14:paraId="74281CCC" w14:textId="77777777" w:rsidR="00C07421" w:rsidRPr="00367C62" w:rsidRDefault="00C07421" w:rsidP="00BC068D">
            <w:pPr>
              <w:rPr>
                <w:rFonts w:ascii="Arial" w:hAnsi="Arial" w:cs="Arial"/>
                <w:sz w:val="22"/>
                <w:szCs w:val="22"/>
              </w:rPr>
            </w:pPr>
          </w:p>
        </w:tc>
      </w:tr>
      <w:tr w:rsidR="00C07421" w:rsidRPr="00CE0B86" w14:paraId="5FE9B146" w14:textId="77777777" w:rsidTr="00BC068D">
        <w:trPr>
          <w:trHeight w:val="432"/>
        </w:trPr>
        <w:tc>
          <w:tcPr>
            <w:tcW w:w="1980" w:type="dxa"/>
            <w:tcBorders>
              <w:top w:val="nil"/>
              <w:left w:val="nil"/>
              <w:bottom w:val="nil"/>
              <w:right w:val="nil"/>
            </w:tcBorders>
            <w:vAlign w:val="center"/>
          </w:tcPr>
          <w:p w14:paraId="23BD6C17"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leuB</w:t>
            </w:r>
            <w:proofErr w:type="spellEnd"/>
            <w:r w:rsidRPr="00CE0B86">
              <w:rPr>
                <w:rFonts w:ascii="Arial" w:hAnsi="Arial" w:cs="Arial"/>
                <w:i/>
                <w:iCs/>
                <w:color w:val="000000"/>
                <w:sz w:val="22"/>
                <w:szCs w:val="22"/>
              </w:rPr>
              <w:t xml:space="preserve"> RT1</w:t>
            </w:r>
          </w:p>
        </w:tc>
        <w:tc>
          <w:tcPr>
            <w:tcW w:w="1170" w:type="dxa"/>
            <w:vMerge w:val="restart"/>
            <w:tcBorders>
              <w:top w:val="nil"/>
              <w:left w:val="nil"/>
              <w:bottom w:val="nil"/>
              <w:right w:val="nil"/>
            </w:tcBorders>
            <w:vAlign w:val="center"/>
          </w:tcPr>
          <w:p w14:paraId="34E8753D" w14:textId="77777777" w:rsidR="00C07421" w:rsidRPr="00CE0B86" w:rsidRDefault="00C07421" w:rsidP="00BC068D">
            <w:pPr>
              <w:ind w:left="-610" w:firstLine="610"/>
              <w:rPr>
                <w:rFonts w:ascii="Arial" w:hAnsi="Arial" w:cs="Arial"/>
                <w:i/>
                <w:iCs/>
                <w:sz w:val="22"/>
                <w:szCs w:val="22"/>
              </w:rPr>
            </w:pPr>
            <w:proofErr w:type="spellStart"/>
            <w:r w:rsidRPr="00CE0B86">
              <w:rPr>
                <w:rFonts w:ascii="Arial" w:hAnsi="Arial" w:cs="Arial"/>
                <w:i/>
                <w:iCs/>
                <w:sz w:val="22"/>
                <w:szCs w:val="22"/>
              </w:rPr>
              <w:t>leuB</w:t>
            </w:r>
            <w:proofErr w:type="spellEnd"/>
          </w:p>
        </w:tc>
        <w:tc>
          <w:tcPr>
            <w:tcW w:w="4680" w:type="dxa"/>
            <w:gridSpan w:val="2"/>
            <w:tcBorders>
              <w:top w:val="nil"/>
              <w:left w:val="nil"/>
              <w:bottom w:val="nil"/>
              <w:right w:val="nil"/>
            </w:tcBorders>
            <w:vAlign w:val="center"/>
          </w:tcPr>
          <w:p w14:paraId="54E6788E" w14:textId="77777777" w:rsidR="00C07421" w:rsidRPr="00CE0B86" w:rsidRDefault="00C07421" w:rsidP="00BC068D">
            <w:pPr>
              <w:rPr>
                <w:rFonts w:ascii="Arial" w:hAnsi="Arial" w:cs="Arial"/>
                <w:color w:val="000000"/>
                <w:sz w:val="22"/>
                <w:szCs w:val="22"/>
              </w:rPr>
            </w:pPr>
            <w:r w:rsidRPr="00CE0B86">
              <w:rPr>
                <w:rFonts w:ascii="Arial" w:hAnsi="Arial" w:cs="Arial"/>
                <w:sz w:val="22"/>
                <w:szCs w:val="22"/>
              </w:rPr>
              <w:t>GGTGCAATCGGTGGACCTAA</w:t>
            </w:r>
          </w:p>
        </w:tc>
        <w:tc>
          <w:tcPr>
            <w:tcW w:w="1242" w:type="dxa"/>
            <w:vMerge w:val="restart"/>
            <w:tcBorders>
              <w:top w:val="nil"/>
              <w:left w:val="nil"/>
              <w:bottom w:val="nil"/>
              <w:right w:val="nil"/>
            </w:tcBorders>
            <w:vAlign w:val="center"/>
          </w:tcPr>
          <w:p w14:paraId="28ABBFCC" w14:textId="0D25140F" w:rsidR="00C07421" w:rsidRPr="00367C62" w:rsidRDefault="000639AE" w:rsidP="00BC068D">
            <w:pPr>
              <w:rPr>
                <w:rFonts w:ascii="Arial" w:hAnsi="Arial" w:cs="Arial"/>
                <w:sz w:val="22"/>
                <w:szCs w:val="22"/>
              </w:rPr>
            </w:pPr>
            <w:r w:rsidRPr="00367C62">
              <w:rPr>
                <w:rFonts w:ascii="Arial" w:hAnsi="Arial" w:cs="Arial"/>
                <w:sz w:val="22"/>
                <w:szCs w:val="22"/>
              </w:rPr>
              <w:fldChar w:fldCharType="begin">
                <w:fldData xml:space="preserve">PEVuZE5vdGU+PENpdGU+PEF1dGhvcj5TdW88L0F1dGhvcj48WWVhcj4yMDIyPC9ZZWFyPjxSZWNO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==
</w:fldData>
              </w:fldChar>
            </w:r>
            <w:r w:rsidR="00367C62" w:rsidRPr="00367C62">
              <w:rPr>
                <w:rFonts w:ascii="Arial" w:hAnsi="Arial" w:cs="Arial"/>
                <w:sz w:val="22"/>
                <w:szCs w:val="22"/>
              </w:rPr>
              <w:instrText xml:space="preserve"> ADDIN EN.CITE </w:instrText>
            </w:r>
            <w:r w:rsidR="00367C62" w:rsidRPr="00367C62">
              <w:rPr>
                <w:rFonts w:ascii="Arial" w:hAnsi="Arial" w:cs="Arial"/>
                <w:sz w:val="22"/>
                <w:szCs w:val="22"/>
              </w:rPr>
              <w:fldChar w:fldCharType="begin">
                <w:fldData xml:space="preserve">PEVuZE5vdGU+PENpdGU+PEF1dGhvcj5TdW88L0F1dGhvcj48WWVhcj4yMDIyPC9ZZWFyPjxSZWNO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==
</w:fldData>
              </w:fldChar>
            </w:r>
            <w:r w:rsidR="00367C62" w:rsidRPr="00367C62">
              <w:rPr>
                <w:rFonts w:ascii="Arial" w:hAnsi="Arial" w:cs="Arial"/>
                <w:sz w:val="22"/>
                <w:szCs w:val="22"/>
              </w:rPr>
              <w:instrText xml:space="preserve"> ADDIN EN.CITE.DATA </w:instrText>
            </w:r>
            <w:r w:rsidR="00367C62" w:rsidRPr="00367C62">
              <w:rPr>
                <w:rFonts w:ascii="Arial" w:hAnsi="Arial" w:cs="Arial"/>
                <w:sz w:val="22"/>
                <w:szCs w:val="22"/>
              </w:rPr>
            </w:r>
            <w:r w:rsidR="00367C62" w:rsidRPr="00367C62">
              <w:rPr>
                <w:rFonts w:ascii="Arial" w:hAnsi="Arial" w:cs="Arial"/>
                <w:sz w:val="22"/>
                <w:szCs w:val="22"/>
              </w:rPr>
              <w:fldChar w:fldCharType="end"/>
            </w:r>
            <w:r w:rsidRPr="00367C62">
              <w:rPr>
                <w:rFonts w:ascii="Arial" w:hAnsi="Arial" w:cs="Arial"/>
                <w:sz w:val="22"/>
                <w:szCs w:val="22"/>
              </w:rPr>
            </w:r>
            <w:r w:rsidRPr="00367C62">
              <w:rPr>
                <w:rFonts w:ascii="Arial" w:hAnsi="Arial" w:cs="Arial"/>
                <w:sz w:val="22"/>
                <w:szCs w:val="22"/>
              </w:rPr>
              <w:fldChar w:fldCharType="separate"/>
            </w:r>
            <w:r w:rsidR="00367C62" w:rsidRPr="00367C62">
              <w:rPr>
                <w:rFonts w:ascii="Arial" w:hAnsi="Arial" w:cs="Arial"/>
                <w:noProof/>
                <w:sz w:val="22"/>
                <w:szCs w:val="22"/>
              </w:rPr>
              <w:t>31</w:t>
            </w:r>
            <w:r w:rsidRPr="00367C62">
              <w:rPr>
                <w:rFonts w:ascii="Arial" w:hAnsi="Arial" w:cs="Arial"/>
                <w:sz w:val="22"/>
                <w:szCs w:val="22"/>
              </w:rPr>
              <w:fldChar w:fldCharType="end"/>
            </w:r>
          </w:p>
        </w:tc>
      </w:tr>
      <w:tr w:rsidR="00C07421" w:rsidRPr="00CE0B86" w14:paraId="3AC58105" w14:textId="77777777" w:rsidTr="00BC068D">
        <w:trPr>
          <w:trHeight w:val="432"/>
        </w:trPr>
        <w:tc>
          <w:tcPr>
            <w:tcW w:w="1980" w:type="dxa"/>
            <w:tcBorders>
              <w:top w:val="nil"/>
              <w:left w:val="nil"/>
              <w:bottom w:val="nil"/>
              <w:right w:val="nil"/>
            </w:tcBorders>
            <w:vAlign w:val="center"/>
          </w:tcPr>
          <w:p w14:paraId="2342C52A"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leuB</w:t>
            </w:r>
            <w:proofErr w:type="spellEnd"/>
            <w:r w:rsidRPr="00CE0B86">
              <w:rPr>
                <w:rFonts w:ascii="Arial" w:hAnsi="Arial" w:cs="Arial"/>
                <w:i/>
                <w:iCs/>
                <w:color w:val="000000"/>
                <w:sz w:val="22"/>
                <w:szCs w:val="22"/>
              </w:rPr>
              <w:t xml:space="preserve"> RT2</w:t>
            </w:r>
          </w:p>
        </w:tc>
        <w:tc>
          <w:tcPr>
            <w:tcW w:w="1170" w:type="dxa"/>
            <w:vMerge/>
            <w:tcBorders>
              <w:top w:val="nil"/>
              <w:left w:val="nil"/>
              <w:bottom w:val="nil"/>
              <w:right w:val="nil"/>
            </w:tcBorders>
            <w:vAlign w:val="center"/>
          </w:tcPr>
          <w:p w14:paraId="5392A3F7" w14:textId="77777777" w:rsidR="00C07421" w:rsidRPr="00CE0B86" w:rsidRDefault="00C07421" w:rsidP="00BC068D">
            <w:pPr>
              <w:ind w:left="-610" w:firstLine="610"/>
              <w:rPr>
                <w:rFonts w:ascii="Arial" w:hAnsi="Arial" w:cs="Arial"/>
                <w:i/>
                <w:iCs/>
                <w:sz w:val="22"/>
                <w:szCs w:val="22"/>
              </w:rPr>
            </w:pPr>
          </w:p>
        </w:tc>
        <w:tc>
          <w:tcPr>
            <w:tcW w:w="4680" w:type="dxa"/>
            <w:gridSpan w:val="2"/>
            <w:tcBorders>
              <w:top w:val="nil"/>
              <w:left w:val="nil"/>
              <w:bottom w:val="nil"/>
              <w:right w:val="nil"/>
            </w:tcBorders>
            <w:vAlign w:val="center"/>
          </w:tcPr>
          <w:p w14:paraId="3BA90E0D" w14:textId="77777777" w:rsidR="00C07421" w:rsidRPr="00CE0B86" w:rsidRDefault="00C07421" w:rsidP="00BC068D">
            <w:pPr>
              <w:rPr>
                <w:rFonts w:ascii="Arial" w:hAnsi="Arial" w:cs="Arial"/>
                <w:color w:val="000000"/>
                <w:sz w:val="22"/>
                <w:szCs w:val="22"/>
              </w:rPr>
            </w:pPr>
            <w:r w:rsidRPr="00CE0B86">
              <w:rPr>
                <w:rFonts w:ascii="Arial" w:hAnsi="Arial" w:cs="Arial"/>
                <w:sz w:val="22"/>
                <w:szCs w:val="22"/>
              </w:rPr>
              <w:t>TAGCGCCTTTGACAACGGTA</w:t>
            </w:r>
          </w:p>
        </w:tc>
        <w:tc>
          <w:tcPr>
            <w:tcW w:w="1242" w:type="dxa"/>
            <w:vMerge/>
            <w:tcBorders>
              <w:top w:val="nil"/>
              <w:left w:val="nil"/>
              <w:bottom w:val="nil"/>
              <w:right w:val="nil"/>
            </w:tcBorders>
            <w:vAlign w:val="center"/>
          </w:tcPr>
          <w:p w14:paraId="5F8CE1F6" w14:textId="77777777" w:rsidR="00C07421" w:rsidRPr="00367C62" w:rsidRDefault="00C07421" w:rsidP="00BC068D">
            <w:pPr>
              <w:rPr>
                <w:rFonts w:ascii="Arial" w:hAnsi="Arial" w:cs="Arial"/>
                <w:sz w:val="22"/>
                <w:szCs w:val="22"/>
              </w:rPr>
            </w:pPr>
          </w:p>
        </w:tc>
      </w:tr>
      <w:tr w:rsidR="00C07421" w:rsidRPr="00CE0B86" w14:paraId="14D42713" w14:textId="77777777" w:rsidTr="00BC068D">
        <w:trPr>
          <w:trHeight w:val="432"/>
        </w:trPr>
        <w:tc>
          <w:tcPr>
            <w:tcW w:w="1980" w:type="dxa"/>
            <w:tcBorders>
              <w:top w:val="nil"/>
              <w:left w:val="nil"/>
              <w:bottom w:val="nil"/>
              <w:right w:val="nil"/>
            </w:tcBorders>
            <w:vAlign w:val="center"/>
          </w:tcPr>
          <w:p w14:paraId="45F370D0"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gltB</w:t>
            </w:r>
            <w:proofErr w:type="spellEnd"/>
            <w:r w:rsidRPr="00CE0B86">
              <w:rPr>
                <w:rFonts w:ascii="Arial" w:hAnsi="Arial" w:cs="Arial"/>
                <w:i/>
                <w:iCs/>
                <w:color w:val="000000"/>
                <w:sz w:val="22"/>
                <w:szCs w:val="22"/>
              </w:rPr>
              <w:t xml:space="preserve"> RT1</w:t>
            </w:r>
          </w:p>
        </w:tc>
        <w:tc>
          <w:tcPr>
            <w:tcW w:w="1170" w:type="dxa"/>
            <w:vMerge w:val="restart"/>
            <w:tcBorders>
              <w:top w:val="nil"/>
              <w:left w:val="nil"/>
              <w:bottom w:val="nil"/>
              <w:right w:val="nil"/>
            </w:tcBorders>
            <w:vAlign w:val="center"/>
          </w:tcPr>
          <w:p w14:paraId="273BA6CB" w14:textId="77777777" w:rsidR="00C07421" w:rsidRPr="00CE0B86" w:rsidRDefault="00C07421" w:rsidP="00BC068D">
            <w:pPr>
              <w:ind w:left="-610" w:firstLine="610"/>
              <w:rPr>
                <w:rFonts w:ascii="Arial" w:hAnsi="Arial" w:cs="Arial"/>
                <w:i/>
                <w:iCs/>
                <w:sz w:val="22"/>
                <w:szCs w:val="22"/>
              </w:rPr>
            </w:pPr>
            <w:proofErr w:type="spellStart"/>
            <w:r w:rsidRPr="00CE0B86">
              <w:rPr>
                <w:rFonts w:ascii="Arial" w:hAnsi="Arial" w:cs="Arial"/>
                <w:i/>
                <w:iCs/>
                <w:sz w:val="22"/>
                <w:szCs w:val="22"/>
              </w:rPr>
              <w:t>gltB</w:t>
            </w:r>
            <w:proofErr w:type="spellEnd"/>
          </w:p>
        </w:tc>
        <w:tc>
          <w:tcPr>
            <w:tcW w:w="4680" w:type="dxa"/>
            <w:gridSpan w:val="2"/>
            <w:tcBorders>
              <w:top w:val="nil"/>
              <w:left w:val="nil"/>
              <w:bottom w:val="nil"/>
              <w:right w:val="nil"/>
            </w:tcBorders>
            <w:vAlign w:val="center"/>
          </w:tcPr>
          <w:p w14:paraId="367A7B4F" w14:textId="77777777" w:rsidR="00C07421" w:rsidRPr="00CE0B86" w:rsidRDefault="00C07421" w:rsidP="00BC068D">
            <w:pPr>
              <w:rPr>
                <w:rFonts w:ascii="Arial" w:hAnsi="Arial" w:cs="Arial"/>
                <w:color w:val="000000"/>
                <w:sz w:val="22"/>
                <w:szCs w:val="22"/>
              </w:rPr>
            </w:pPr>
            <w:r w:rsidRPr="00CE0B86">
              <w:rPr>
                <w:rFonts w:ascii="Arial" w:eastAsia="SimSun" w:hAnsi="Arial" w:cs="Arial"/>
                <w:color w:val="000000"/>
                <w:sz w:val="22"/>
                <w:szCs w:val="22"/>
              </w:rPr>
              <w:t>TTGCGAAGACAAGAGGGT</w:t>
            </w:r>
          </w:p>
        </w:tc>
        <w:tc>
          <w:tcPr>
            <w:tcW w:w="1242" w:type="dxa"/>
            <w:vMerge w:val="restart"/>
            <w:tcBorders>
              <w:top w:val="nil"/>
              <w:left w:val="nil"/>
              <w:bottom w:val="nil"/>
              <w:right w:val="nil"/>
            </w:tcBorders>
            <w:vAlign w:val="center"/>
          </w:tcPr>
          <w:p w14:paraId="13D95D12" w14:textId="3EF12EDB" w:rsidR="00C07421" w:rsidRPr="00367C62" w:rsidRDefault="005E5AFB" w:rsidP="00BC068D">
            <w:pPr>
              <w:rPr>
                <w:rFonts w:ascii="Arial" w:hAnsi="Arial" w:cs="Arial"/>
                <w:sz w:val="22"/>
                <w:szCs w:val="22"/>
              </w:rPr>
            </w:pPr>
            <w:r w:rsidRPr="00367C62">
              <w:rPr>
                <w:rFonts w:ascii="Arial" w:hAnsi="Arial" w:cs="Arial"/>
                <w:sz w:val="22"/>
                <w:szCs w:val="22"/>
              </w:rPr>
              <w:fldChar w:fldCharType="begin">
                <w:fldData xml:space="preserve">PEVuZE5vdGU+PENpdGU+PEF1dGhvcj5XZW48L0F1dGhvcj48WWVhcj4yMDI1PC9ZZWFyPjxSZWNO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</w:fldData>
              </w:fldChar>
            </w:r>
            <w:r w:rsidR="00367C62" w:rsidRPr="00367C62">
              <w:rPr>
                <w:rFonts w:ascii="Arial" w:hAnsi="Arial" w:cs="Arial"/>
                <w:sz w:val="22"/>
                <w:szCs w:val="22"/>
              </w:rPr>
              <w:instrText xml:space="preserve"> ADDIN EN.CITE </w:instrText>
            </w:r>
            <w:r w:rsidR="00367C62" w:rsidRPr="00367C62">
              <w:rPr>
                <w:rFonts w:ascii="Arial" w:hAnsi="Arial" w:cs="Arial"/>
                <w:sz w:val="22"/>
                <w:szCs w:val="22"/>
              </w:rPr>
              <w:fldChar w:fldCharType="begin">
                <w:fldData xml:space="preserve">PEVuZE5vdGU+PENpdGU+PEF1dGhvcj5XZW48L0F1dGhvcj48WWVhcj4yMDI1PC9ZZWFyPjxSZWNO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</w:fldData>
              </w:fldChar>
            </w:r>
            <w:r w:rsidR="00367C62" w:rsidRPr="00367C62">
              <w:rPr>
                <w:rFonts w:ascii="Arial" w:hAnsi="Arial" w:cs="Arial"/>
                <w:sz w:val="22"/>
                <w:szCs w:val="22"/>
              </w:rPr>
              <w:instrText xml:space="preserve"> ADDIN EN.CITE.DATA </w:instrText>
            </w:r>
            <w:r w:rsidR="00367C62" w:rsidRPr="00367C62">
              <w:rPr>
                <w:rFonts w:ascii="Arial" w:hAnsi="Arial" w:cs="Arial"/>
                <w:sz w:val="22"/>
                <w:szCs w:val="22"/>
              </w:rPr>
            </w:r>
            <w:r w:rsidR="00367C62" w:rsidRPr="00367C62">
              <w:rPr>
                <w:rFonts w:ascii="Arial" w:hAnsi="Arial" w:cs="Arial"/>
                <w:sz w:val="22"/>
                <w:szCs w:val="22"/>
              </w:rPr>
              <w:fldChar w:fldCharType="end"/>
            </w:r>
            <w:r w:rsidRPr="00367C62">
              <w:rPr>
                <w:rFonts w:ascii="Arial" w:hAnsi="Arial" w:cs="Arial"/>
                <w:sz w:val="22"/>
                <w:szCs w:val="22"/>
              </w:rPr>
            </w:r>
            <w:r w:rsidRPr="00367C62">
              <w:rPr>
                <w:rFonts w:ascii="Arial" w:hAnsi="Arial" w:cs="Arial"/>
                <w:sz w:val="22"/>
                <w:szCs w:val="22"/>
              </w:rPr>
              <w:fldChar w:fldCharType="separate"/>
            </w:r>
            <w:r w:rsidR="00367C62" w:rsidRPr="00367C62">
              <w:rPr>
                <w:rFonts w:ascii="Arial" w:hAnsi="Arial" w:cs="Arial"/>
                <w:noProof/>
                <w:sz w:val="22"/>
                <w:szCs w:val="22"/>
              </w:rPr>
              <w:t>32</w:t>
            </w:r>
            <w:r w:rsidRPr="00367C62">
              <w:rPr>
                <w:rFonts w:ascii="Arial" w:hAnsi="Arial" w:cs="Arial"/>
                <w:sz w:val="22"/>
                <w:szCs w:val="22"/>
              </w:rPr>
              <w:fldChar w:fldCharType="end"/>
            </w:r>
          </w:p>
        </w:tc>
      </w:tr>
      <w:tr w:rsidR="00C07421" w:rsidRPr="00CE0B86" w14:paraId="76B2B79F" w14:textId="77777777" w:rsidTr="00BC068D">
        <w:trPr>
          <w:trHeight w:val="432"/>
        </w:trPr>
        <w:tc>
          <w:tcPr>
            <w:tcW w:w="1980" w:type="dxa"/>
            <w:tcBorders>
              <w:top w:val="nil"/>
              <w:left w:val="nil"/>
              <w:bottom w:val="single" w:sz="4" w:space="0" w:color="auto"/>
              <w:right w:val="nil"/>
            </w:tcBorders>
            <w:vAlign w:val="center"/>
          </w:tcPr>
          <w:p w14:paraId="29EBCBD6" w14:textId="77777777" w:rsidR="00C07421" w:rsidRPr="00CE0B86" w:rsidRDefault="00C07421" w:rsidP="00BC068D">
            <w:pPr>
              <w:ind w:left="-610" w:firstLine="610"/>
              <w:rPr>
                <w:rFonts w:ascii="Arial" w:hAnsi="Arial" w:cs="Arial"/>
                <w:i/>
                <w:iCs/>
                <w:color w:val="000000"/>
                <w:sz w:val="22"/>
                <w:szCs w:val="22"/>
              </w:rPr>
            </w:pPr>
            <w:proofErr w:type="spellStart"/>
            <w:r w:rsidRPr="00CE0B86">
              <w:rPr>
                <w:rFonts w:ascii="Arial" w:hAnsi="Arial" w:cs="Arial"/>
                <w:i/>
                <w:iCs/>
                <w:color w:val="000000"/>
                <w:sz w:val="22"/>
                <w:szCs w:val="22"/>
              </w:rPr>
              <w:t>gltB</w:t>
            </w:r>
            <w:proofErr w:type="spellEnd"/>
            <w:r w:rsidRPr="00CE0B86">
              <w:rPr>
                <w:rFonts w:ascii="Arial" w:hAnsi="Arial" w:cs="Arial"/>
                <w:i/>
                <w:iCs/>
                <w:color w:val="000000"/>
                <w:sz w:val="22"/>
                <w:szCs w:val="22"/>
              </w:rPr>
              <w:t xml:space="preserve"> RT2</w:t>
            </w:r>
          </w:p>
        </w:tc>
        <w:tc>
          <w:tcPr>
            <w:tcW w:w="1170" w:type="dxa"/>
            <w:vMerge/>
            <w:tcBorders>
              <w:top w:val="nil"/>
              <w:left w:val="nil"/>
              <w:bottom w:val="single" w:sz="4" w:space="0" w:color="auto"/>
              <w:right w:val="nil"/>
            </w:tcBorders>
            <w:vAlign w:val="center"/>
          </w:tcPr>
          <w:p w14:paraId="55F7929A" w14:textId="77777777" w:rsidR="00C07421" w:rsidRPr="00CE0B86" w:rsidRDefault="00C07421" w:rsidP="00BC068D">
            <w:pPr>
              <w:ind w:left="-610" w:firstLine="610"/>
              <w:rPr>
                <w:rFonts w:ascii="Arial" w:hAnsi="Arial" w:cs="Arial"/>
                <w:i/>
                <w:iCs/>
                <w:sz w:val="22"/>
                <w:szCs w:val="22"/>
              </w:rPr>
            </w:pPr>
          </w:p>
        </w:tc>
        <w:tc>
          <w:tcPr>
            <w:tcW w:w="4680" w:type="dxa"/>
            <w:gridSpan w:val="2"/>
            <w:tcBorders>
              <w:top w:val="nil"/>
              <w:left w:val="nil"/>
              <w:bottom w:val="single" w:sz="4" w:space="0" w:color="auto"/>
              <w:right w:val="nil"/>
            </w:tcBorders>
            <w:vAlign w:val="center"/>
          </w:tcPr>
          <w:p w14:paraId="15C01130" w14:textId="77777777" w:rsidR="00C07421" w:rsidRPr="00CE0B86" w:rsidRDefault="00C07421" w:rsidP="00BC068D">
            <w:pPr>
              <w:rPr>
                <w:rFonts w:ascii="Arial" w:hAnsi="Arial" w:cs="Arial"/>
                <w:color w:val="000000"/>
                <w:sz w:val="22"/>
                <w:szCs w:val="22"/>
              </w:rPr>
            </w:pPr>
            <w:r w:rsidRPr="00CE0B86">
              <w:rPr>
                <w:rFonts w:ascii="Arial" w:eastAsia="SimSun" w:hAnsi="Arial" w:cs="Arial"/>
                <w:color w:val="000000"/>
                <w:sz w:val="22"/>
                <w:szCs w:val="22"/>
              </w:rPr>
              <w:t>CTAAACCAATCTCCCAAGGA</w:t>
            </w:r>
          </w:p>
        </w:tc>
        <w:tc>
          <w:tcPr>
            <w:tcW w:w="1242" w:type="dxa"/>
            <w:vMerge/>
            <w:tcBorders>
              <w:top w:val="nil"/>
              <w:left w:val="nil"/>
              <w:bottom w:val="single" w:sz="4" w:space="0" w:color="auto"/>
              <w:right w:val="nil"/>
            </w:tcBorders>
            <w:vAlign w:val="center"/>
          </w:tcPr>
          <w:p w14:paraId="04601FDB" w14:textId="77777777" w:rsidR="00C07421" w:rsidRPr="00CE0B86" w:rsidRDefault="00C07421" w:rsidP="00BC068D">
            <w:pPr>
              <w:rPr>
                <w:rFonts w:ascii="Arial" w:hAnsi="Arial" w:cs="Arial"/>
                <w:sz w:val="22"/>
                <w:szCs w:val="22"/>
              </w:rPr>
            </w:pPr>
          </w:p>
        </w:tc>
      </w:tr>
    </w:tbl>
    <w:p w14:paraId="413B4F44" w14:textId="77777777" w:rsidR="00C07421" w:rsidRPr="00CE0B86" w:rsidRDefault="00C07421" w:rsidP="00C07421">
      <w:pPr>
        <w:rPr>
          <w:rFonts w:ascii="Arial" w:hAnsi="Arial" w:cs="Arial"/>
          <w:sz w:val="22"/>
          <w:szCs w:val="22"/>
        </w:rPr>
      </w:pPr>
    </w:p>
    <w:p w14:paraId="03ACBAD2" w14:textId="1102DD12" w:rsidR="00C07421" w:rsidRPr="00CE0B86" w:rsidRDefault="00C07421">
      <w:pPr>
        <w:spacing w:after="160" w:line="278" w:lineRule="auto"/>
        <w:rPr>
          <w:rFonts w:ascii="Arial" w:hAnsi="Arial" w:cs="Arial"/>
          <w:sz w:val="22"/>
          <w:szCs w:val="22"/>
        </w:rPr>
      </w:pPr>
      <w:r w:rsidRPr="00CE0B86">
        <w:rPr>
          <w:rFonts w:ascii="Arial" w:hAnsi="Arial" w:cs="Arial"/>
          <w:sz w:val="22"/>
          <w:szCs w:val="22"/>
        </w:rPr>
        <w:br w:type="page"/>
      </w:r>
    </w:p>
    <w:p w14:paraId="452008AC" w14:textId="26159322" w:rsidR="00C363D6" w:rsidRPr="00CE0B86" w:rsidRDefault="00C363D6" w:rsidP="00C363D6">
      <w:pPr>
        <w:ind w:left="-270"/>
        <w:jc w:val="both"/>
        <w:rPr>
          <w:rFonts w:ascii="Arial" w:hAnsi="Arial" w:cs="Arial"/>
          <w:b/>
          <w:bCs/>
          <w:color w:val="000000"/>
          <w:sz w:val="22"/>
          <w:szCs w:val="22"/>
        </w:rPr>
      </w:pPr>
      <w:r w:rsidRPr="00CE0B86">
        <w:rPr>
          <w:rFonts w:ascii="Arial" w:hAnsi="Arial" w:cs="Arial"/>
          <w:b/>
          <w:bCs/>
          <w:color w:val="000000"/>
          <w:sz w:val="22"/>
          <w:szCs w:val="22"/>
        </w:rPr>
        <w:lastRenderedPageBreak/>
        <w:t xml:space="preserve">Supplementary Table 6. </w:t>
      </w:r>
      <w:r w:rsidRPr="00CE0B86">
        <w:rPr>
          <w:rFonts w:ascii="Arial" w:hAnsi="Arial" w:cs="Arial"/>
          <w:i/>
          <w:iCs/>
          <w:sz w:val="22"/>
          <w:szCs w:val="22"/>
        </w:rPr>
        <w:t>S. aureus</w:t>
      </w:r>
      <w:r w:rsidRPr="00CE0B86">
        <w:rPr>
          <w:rFonts w:ascii="Arial" w:hAnsi="Arial" w:cs="Arial"/>
          <w:sz w:val="22"/>
          <w:szCs w:val="22"/>
        </w:rPr>
        <w:t xml:space="preserve"> strains subjected to long-read sequencing and hybrid genome assembly for plasmid characterization.</w:t>
      </w:r>
    </w:p>
    <w:p w14:paraId="78F99715" w14:textId="77777777" w:rsidR="00C363D6" w:rsidRPr="00CE0B86" w:rsidRDefault="00C363D6" w:rsidP="00C363D6">
      <w:pPr>
        <w:ind w:left="-270"/>
        <w:jc w:val="both"/>
        <w:rPr>
          <w:rFonts w:ascii="Arial" w:hAnsi="Arial" w:cs="Arial"/>
          <w:sz w:val="22"/>
          <w:szCs w:val="22"/>
        </w:rPr>
      </w:pPr>
      <w:r w:rsidRPr="00CE0B86">
        <w:rPr>
          <w:rFonts w:ascii="Arial" w:hAnsi="Arial" w:cs="Arial"/>
          <w:b/>
          <w:bCs/>
          <w:color w:val="000000"/>
          <w:sz w:val="22"/>
          <w:szCs w:val="22"/>
        </w:rPr>
        <w:t xml:space="preserve"> </w:t>
      </w:r>
    </w:p>
    <w:tbl>
      <w:tblPr>
        <w:tblStyle w:val="TableGrid1"/>
        <w:tblW w:w="9493" w:type="dxa"/>
        <w:tblInd w:w="-5" w:type="dxa"/>
        <w:tblLayout w:type="fixed"/>
        <w:tblLook w:val="04A0" w:firstRow="1" w:lastRow="0" w:firstColumn="1" w:lastColumn="0" w:noHBand="0" w:noVBand="1"/>
      </w:tblPr>
      <w:tblGrid>
        <w:gridCol w:w="3164"/>
        <w:gridCol w:w="3164"/>
        <w:gridCol w:w="3165"/>
      </w:tblGrid>
      <w:tr w:rsidR="00C363D6" w:rsidRPr="00CE0B86" w14:paraId="4DD2250B" w14:textId="77777777" w:rsidTr="008D4734">
        <w:trPr>
          <w:trHeight w:val="360"/>
        </w:trPr>
        <w:tc>
          <w:tcPr>
            <w:tcW w:w="3164" w:type="dxa"/>
            <w:tcBorders>
              <w:top w:val="single" w:sz="8" w:space="0" w:color="auto"/>
              <w:left w:val="nil"/>
              <w:bottom w:val="single" w:sz="8" w:space="0" w:color="auto"/>
              <w:right w:val="nil"/>
            </w:tcBorders>
            <w:shd w:val="clear" w:color="auto" w:fill="E8E8E8" w:themeFill="background2"/>
            <w:noWrap/>
            <w:vAlign w:val="center"/>
          </w:tcPr>
          <w:p w14:paraId="1A25F05A"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w:t>
            </w:r>
          </w:p>
        </w:tc>
        <w:tc>
          <w:tcPr>
            <w:tcW w:w="3164" w:type="dxa"/>
            <w:tcBorders>
              <w:top w:val="single" w:sz="8" w:space="0" w:color="auto"/>
              <w:left w:val="nil"/>
              <w:bottom w:val="single" w:sz="8" w:space="0" w:color="auto"/>
              <w:right w:val="nil"/>
            </w:tcBorders>
            <w:shd w:val="clear" w:color="auto" w:fill="E8E8E8" w:themeFill="background2"/>
            <w:noWrap/>
            <w:vAlign w:val="center"/>
          </w:tcPr>
          <w:p w14:paraId="3C825994"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Strain</w:t>
            </w:r>
          </w:p>
        </w:tc>
        <w:tc>
          <w:tcPr>
            <w:tcW w:w="3165" w:type="dxa"/>
            <w:tcBorders>
              <w:top w:val="single" w:sz="8" w:space="0" w:color="auto"/>
              <w:left w:val="nil"/>
              <w:bottom w:val="single" w:sz="8" w:space="0" w:color="auto"/>
              <w:right w:val="nil"/>
            </w:tcBorders>
            <w:shd w:val="clear" w:color="auto" w:fill="E8E8E8" w:themeFill="background2"/>
            <w:noWrap/>
            <w:vAlign w:val="center"/>
          </w:tcPr>
          <w:p w14:paraId="6FB35509"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Lineage</w:t>
            </w:r>
          </w:p>
        </w:tc>
      </w:tr>
      <w:tr w:rsidR="00C363D6" w:rsidRPr="00CE0B86" w14:paraId="3DB86F3A" w14:textId="77777777" w:rsidTr="008D4734">
        <w:trPr>
          <w:trHeight w:val="360"/>
        </w:trPr>
        <w:tc>
          <w:tcPr>
            <w:tcW w:w="3164" w:type="dxa"/>
            <w:tcBorders>
              <w:top w:val="single" w:sz="8" w:space="0" w:color="auto"/>
              <w:left w:val="nil"/>
              <w:bottom w:val="nil"/>
              <w:right w:val="nil"/>
            </w:tcBorders>
            <w:noWrap/>
            <w:vAlign w:val="center"/>
            <w:hideMark/>
          </w:tcPr>
          <w:p w14:paraId="11E3EAB2"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1</w:t>
            </w:r>
          </w:p>
        </w:tc>
        <w:tc>
          <w:tcPr>
            <w:tcW w:w="3164" w:type="dxa"/>
            <w:tcBorders>
              <w:top w:val="single" w:sz="8" w:space="0" w:color="auto"/>
              <w:left w:val="nil"/>
              <w:bottom w:val="nil"/>
              <w:right w:val="nil"/>
            </w:tcBorders>
            <w:noWrap/>
            <w:vAlign w:val="center"/>
            <w:hideMark/>
          </w:tcPr>
          <w:p w14:paraId="6FAF5E04"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124_091</w:t>
            </w:r>
          </w:p>
        </w:tc>
        <w:tc>
          <w:tcPr>
            <w:tcW w:w="3165" w:type="dxa"/>
            <w:tcBorders>
              <w:top w:val="single" w:sz="8" w:space="0" w:color="auto"/>
              <w:left w:val="nil"/>
              <w:bottom w:val="nil"/>
              <w:right w:val="nil"/>
            </w:tcBorders>
            <w:noWrap/>
            <w:vAlign w:val="center"/>
            <w:hideMark/>
          </w:tcPr>
          <w:p w14:paraId="35B6B7DD"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CC121</w:t>
            </w:r>
          </w:p>
        </w:tc>
      </w:tr>
      <w:tr w:rsidR="00C363D6" w:rsidRPr="00CE0B86" w14:paraId="55906CA2" w14:textId="77777777" w:rsidTr="008D4734">
        <w:trPr>
          <w:trHeight w:val="360"/>
        </w:trPr>
        <w:tc>
          <w:tcPr>
            <w:tcW w:w="3164" w:type="dxa"/>
            <w:tcBorders>
              <w:top w:val="nil"/>
              <w:left w:val="nil"/>
              <w:bottom w:val="nil"/>
              <w:right w:val="nil"/>
            </w:tcBorders>
            <w:noWrap/>
            <w:vAlign w:val="center"/>
            <w:hideMark/>
          </w:tcPr>
          <w:p w14:paraId="678FEB05"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2</w:t>
            </w:r>
          </w:p>
        </w:tc>
        <w:tc>
          <w:tcPr>
            <w:tcW w:w="3164" w:type="dxa"/>
            <w:tcBorders>
              <w:top w:val="nil"/>
              <w:left w:val="nil"/>
              <w:bottom w:val="nil"/>
              <w:right w:val="nil"/>
            </w:tcBorders>
            <w:noWrap/>
            <w:vAlign w:val="center"/>
            <w:hideMark/>
          </w:tcPr>
          <w:p w14:paraId="17380EB0"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124_098</w:t>
            </w:r>
          </w:p>
        </w:tc>
        <w:tc>
          <w:tcPr>
            <w:tcW w:w="3165" w:type="dxa"/>
            <w:tcBorders>
              <w:top w:val="nil"/>
              <w:left w:val="nil"/>
              <w:bottom w:val="nil"/>
              <w:right w:val="nil"/>
            </w:tcBorders>
            <w:noWrap/>
            <w:vAlign w:val="center"/>
            <w:hideMark/>
          </w:tcPr>
          <w:p w14:paraId="5C9830AE"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CC121</w:t>
            </w:r>
          </w:p>
        </w:tc>
      </w:tr>
      <w:tr w:rsidR="00C363D6" w:rsidRPr="00CE0B86" w14:paraId="536F7E10" w14:textId="77777777" w:rsidTr="008D4734">
        <w:trPr>
          <w:trHeight w:val="360"/>
        </w:trPr>
        <w:tc>
          <w:tcPr>
            <w:tcW w:w="3164" w:type="dxa"/>
            <w:tcBorders>
              <w:top w:val="nil"/>
              <w:left w:val="nil"/>
              <w:bottom w:val="nil"/>
              <w:right w:val="nil"/>
            </w:tcBorders>
            <w:noWrap/>
            <w:vAlign w:val="center"/>
            <w:hideMark/>
          </w:tcPr>
          <w:p w14:paraId="20A4727F"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3</w:t>
            </w:r>
          </w:p>
        </w:tc>
        <w:tc>
          <w:tcPr>
            <w:tcW w:w="3164" w:type="dxa"/>
            <w:tcBorders>
              <w:top w:val="nil"/>
              <w:left w:val="nil"/>
              <w:bottom w:val="nil"/>
              <w:right w:val="nil"/>
            </w:tcBorders>
            <w:noWrap/>
            <w:vAlign w:val="center"/>
            <w:hideMark/>
          </w:tcPr>
          <w:p w14:paraId="5FC93E56"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18_072</w:t>
            </w:r>
          </w:p>
        </w:tc>
        <w:tc>
          <w:tcPr>
            <w:tcW w:w="3165" w:type="dxa"/>
            <w:tcBorders>
              <w:top w:val="nil"/>
              <w:left w:val="nil"/>
              <w:bottom w:val="nil"/>
              <w:right w:val="nil"/>
            </w:tcBorders>
            <w:noWrap/>
            <w:vAlign w:val="center"/>
            <w:hideMark/>
          </w:tcPr>
          <w:p w14:paraId="46695F08"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CC121</w:t>
            </w:r>
          </w:p>
        </w:tc>
      </w:tr>
      <w:tr w:rsidR="00C363D6" w:rsidRPr="00CE0B86" w14:paraId="445AD76B" w14:textId="77777777" w:rsidTr="008D4734">
        <w:trPr>
          <w:trHeight w:val="360"/>
        </w:trPr>
        <w:tc>
          <w:tcPr>
            <w:tcW w:w="3164" w:type="dxa"/>
            <w:tcBorders>
              <w:top w:val="nil"/>
              <w:left w:val="nil"/>
              <w:bottom w:val="nil"/>
              <w:right w:val="nil"/>
            </w:tcBorders>
            <w:noWrap/>
            <w:vAlign w:val="center"/>
            <w:hideMark/>
          </w:tcPr>
          <w:p w14:paraId="77440294"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4</w:t>
            </w:r>
          </w:p>
        </w:tc>
        <w:tc>
          <w:tcPr>
            <w:tcW w:w="3164" w:type="dxa"/>
            <w:tcBorders>
              <w:top w:val="nil"/>
              <w:left w:val="nil"/>
              <w:bottom w:val="nil"/>
              <w:right w:val="nil"/>
            </w:tcBorders>
            <w:noWrap/>
            <w:vAlign w:val="center"/>
            <w:hideMark/>
          </w:tcPr>
          <w:p w14:paraId="0723CEA5"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212529"/>
                <w:sz w:val="22"/>
                <w:szCs w:val="22"/>
              </w:rPr>
              <w:t>128_053</w:t>
            </w:r>
          </w:p>
        </w:tc>
        <w:tc>
          <w:tcPr>
            <w:tcW w:w="3165" w:type="dxa"/>
            <w:tcBorders>
              <w:top w:val="nil"/>
              <w:left w:val="nil"/>
              <w:bottom w:val="nil"/>
              <w:right w:val="nil"/>
            </w:tcBorders>
            <w:noWrap/>
            <w:vAlign w:val="center"/>
            <w:hideMark/>
          </w:tcPr>
          <w:p w14:paraId="03BB528F"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CC5</w:t>
            </w:r>
          </w:p>
        </w:tc>
      </w:tr>
      <w:tr w:rsidR="00C363D6" w:rsidRPr="00CE0B86" w14:paraId="75A6BE29" w14:textId="77777777" w:rsidTr="008D4734">
        <w:trPr>
          <w:trHeight w:val="360"/>
        </w:trPr>
        <w:tc>
          <w:tcPr>
            <w:tcW w:w="3164" w:type="dxa"/>
            <w:tcBorders>
              <w:top w:val="nil"/>
              <w:left w:val="nil"/>
              <w:bottom w:val="nil"/>
              <w:right w:val="nil"/>
            </w:tcBorders>
            <w:noWrap/>
            <w:vAlign w:val="center"/>
            <w:hideMark/>
          </w:tcPr>
          <w:p w14:paraId="6C0708CC"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5</w:t>
            </w:r>
          </w:p>
        </w:tc>
        <w:tc>
          <w:tcPr>
            <w:tcW w:w="3164" w:type="dxa"/>
            <w:tcBorders>
              <w:top w:val="nil"/>
              <w:left w:val="nil"/>
              <w:bottom w:val="nil"/>
              <w:right w:val="nil"/>
            </w:tcBorders>
            <w:noWrap/>
            <w:vAlign w:val="center"/>
            <w:hideMark/>
          </w:tcPr>
          <w:p w14:paraId="64E96DA6"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16_019</w:t>
            </w:r>
          </w:p>
        </w:tc>
        <w:tc>
          <w:tcPr>
            <w:tcW w:w="3165" w:type="dxa"/>
            <w:tcBorders>
              <w:top w:val="nil"/>
              <w:left w:val="nil"/>
              <w:bottom w:val="nil"/>
              <w:right w:val="nil"/>
            </w:tcBorders>
            <w:noWrap/>
            <w:vAlign w:val="center"/>
            <w:hideMark/>
          </w:tcPr>
          <w:p w14:paraId="6A205697"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CC5</w:t>
            </w:r>
          </w:p>
        </w:tc>
      </w:tr>
      <w:tr w:rsidR="00C363D6" w:rsidRPr="00CE0B86" w14:paraId="332489D9" w14:textId="77777777" w:rsidTr="008D4734">
        <w:trPr>
          <w:trHeight w:val="360"/>
        </w:trPr>
        <w:tc>
          <w:tcPr>
            <w:tcW w:w="3164" w:type="dxa"/>
            <w:tcBorders>
              <w:top w:val="nil"/>
              <w:left w:val="nil"/>
              <w:bottom w:val="nil"/>
              <w:right w:val="nil"/>
            </w:tcBorders>
            <w:noWrap/>
            <w:vAlign w:val="center"/>
            <w:hideMark/>
          </w:tcPr>
          <w:p w14:paraId="18DA2CE6"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6</w:t>
            </w:r>
          </w:p>
        </w:tc>
        <w:tc>
          <w:tcPr>
            <w:tcW w:w="3164" w:type="dxa"/>
            <w:tcBorders>
              <w:top w:val="nil"/>
              <w:left w:val="nil"/>
              <w:bottom w:val="nil"/>
              <w:right w:val="nil"/>
            </w:tcBorders>
            <w:noWrap/>
            <w:vAlign w:val="center"/>
            <w:hideMark/>
          </w:tcPr>
          <w:p w14:paraId="04F92CBB"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39_030</w:t>
            </w:r>
          </w:p>
        </w:tc>
        <w:tc>
          <w:tcPr>
            <w:tcW w:w="3165" w:type="dxa"/>
            <w:tcBorders>
              <w:top w:val="nil"/>
              <w:left w:val="nil"/>
              <w:bottom w:val="nil"/>
              <w:right w:val="nil"/>
            </w:tcBorders>
            <w:noWrap/>
            <w:vAlign w:val="center"/>
            <w:hideMark/>
          </w:tcPr>
          <w:p w14:paraId="6635A5BF"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CC5</w:t>
            </w:r>
          </w:p>
        </w:tc>
      </w:tr>
      <w:tr w:rsidR="00C363D6" w:rsidRPr="00CE0B86" w14:paraId="492F63C4" w14:textId="77777777" w:rsidTr="008D4734">
        <w:trPr>
          <w:trHeight w:val="360"/>
        </w:trPr>
        <w:tc>
          <w:tcPr>
            <w:tcW w:w="3164" w:type="dxa"/>
            <w:tcBorders>
              <w:top w:val="nil"/>
              <w:left w:val="nil"/>
              <w:bottom w:val="nil"/>
              <w:right w:val="nil"/>
            </w:tcBorders>
            <w:noWrap/>
            <w:vAlign w:val="center"/>
            <w:hideMark/>
          </w:tcPr>
          <w:p w14:paraId="1BC90E2B"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7</w:t>
            </w:r>
          </w:p>
        </w:tc>
        <w:tc>
          <w:tcPr>
            <w:tcW w:w="3164" w:type="dxa"/>
            <w:tcBorders>
              <w:top w:val="nil"/>
              <w:left w:val="nil"/>
              <w:bottom w:val="nil"/>
              <w:right w:val="nil"/>
            </w:tcBorders>
            <w:noWrap/>
            <w:vAlign w:val="center"/>
            <w:hideMark/>
          </w:tcPr>
          <w:p w14:paraId="0B315447"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212529"/>
                <w:sz w:val="22"/>
                <w:szCs w:val="22"/>
              </w:rPr>
              <w:t>39_099</w:t>
            </w:r>
          </w:p>
        </w:tc>
        <w:tc>
          <w:tcPr>
            <w:tcW w:w="3165" w:type="dxa"/>
            <w:tcBorders>
              <w:top w:val="nil"/>
              <w:left w:val="nil"/>
              <w:bottom w:val="nil"/>
              <w:right w:val="nil"/>
            </w:tcBorders>
            <w:noWrap/>
            <w:vAlign w:val="center"/>
            <w:hideMark/>
          </w:tcPr>
          <w:p w14:paraId="7E7AD44C"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CC5</w:t>
            </w:r>
          </w:p>
        </w:tc>
      </w:tr>
      <w:tr w:rsidR="00C363D6" w:rsidRPr="00CE0B86" w14:paraId="722BA1C9" w14:textId="77777777" w:rsidTr="008D4734">
        <w:trPr>
          <w:trHeight w:val="360"/>
        </w:trPr>
        <w:tc>
          <w:tcPr>
            <w:tcW w:w="3164" w:type="dxa"/>
            <w:tcBorders>
              <w:top w:val="nil"/>
              <w:left w:val="nil"/>
              <w:bottom w:val="nil"/>
              <w:right w:val="nil"/>
            </w:tcBorders>
            <w:noWrap/>
            <w:vAlign w:val="center"/>
            <w:hideMark/>
          </w:tcPr>
          <w:p w14:paraId="3A132F4B"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8</w:t>
            </w:r>
          </w:p>
        </w:tc>
        <w:tc>
          <w:tcPr>
            <w:tcW w:w="3164" w:type="dxa"/>
            <w:tcBorders>
              <w:top w:val="nil"/>
              <w:left w:val="nil"/>
              <w:bottom w:val="nil"/>
              <w:right w:val="nil"/>
            </w:tcBorders>
            <w:noWrap/>
            <w:vAlign w:val="center"/>
            <w:hideMark/>
          </w:tcPr>
          <w:p w14:paraId="0D0A28F7"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42_100</w:t>
            </w:r>
          </w:p>
        </w:tc>
        <w:tc>
          <w:tcPr>
            <w:tcW w:w="3165" w:type="dxa"/>
            <w:tcBorders>
              <w:top w:val="nil"/>
              <w:left w:val="nil"/>
              <w:bottom w:val="nil"/>
              <w:right w:val="nil"/>
            </w:tcBorders>
            <w:noWrap/>
            <w:vAlign w:val="center"/>
            <w:hideMark/>
          </w:tcPr>
          <w:p w14:paraId="59D2419A"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CC5</w:t>
            </w:r>
          </w:p>
        </w:tc>
      </w:tr>
      <w:tr w:rsidR="00C363D6" w:rsidRPr="00CE0B86" w14:paraId="51802BF8" w14:textId="77777777" w:rsidTr="008D4734">
        <w:trPr>
          <w:trHeight w:val="360"/>
        </w:trPr>
        <w:tc>
          <w:tcPr>
            <w:tcW w:w="3164" w:type="dxa"/>
            <w:tcBorders>
              <w:top w:val="nil"/>
              <w:left w:val="nil"/>
              <w:bottom w:val="nil"/>
              <w:right w:val="nil"/>
            </w:tcBorders>
            <w:noWrap/>
            <w:vAlign w:val="center"/>
            <w:hideMark/>
          </w:tcPr>
          <w:p w14:paraId="0EEA8AFE"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9</w:t>
            </w:r>
          </w:p>
        </w:tc>
        <w:tc>
          <w:tcPr>
            <w:tcW w:w="3164" w:type="dxa"/>
            <w:tcBorders>
              <w:top w:val="nil"/>
              <w:left w:val="nil"/>
              <w:bottom w:val="nil"/>
              <w:right w:val="nil"/>
            </w:tcBorders>
            <w:noWrap/>
            <w:vAlign w:val="center"/>
            <w:hideMark/>
          </w:tcPr>
          <w:p w14:paraId="56E2E633"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43_003</w:t>
            </w:r>
          </w:p>
        </w:tc>
        <w:tc>
          <w:tcPr>
            <w:tcW w:w="3165" w:type="dxa"/>
            <w:tcBorders>
              <w:top w:val="nil"/>
              <w:left w:val="nil"/>
              <w:bottom w:val="nil"/>
              <w:right w:val="nil"/>
            </w:tcBorders>
            <w:noWrap/>
            <w:vAlign w:val="center"/>
            <w:hideMark/>
          </w:tcPr>
          <w:p w14:paraId="59A607A5"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CC5</w:t>
            </w:r>
          </w:p>
        </w:tc>
      </w:tr>
      <w:tr w:rsidR="00C363D6" w:rsidRPr="00CE0B86" w14:paraId="41E3F8EC" w14:textId="77777777" w:rsidTr="008D4734">
        <w:trPr>
          <w:trHeight w:val="360"/>
        </w:trPr>
        <w:tc>
          <w:tcPr>
            <w:tcW w:w="3164" w:type="dxa"/>
            <w:tcBorders>
              <w:top w:val="nil"/>
              <w:left w:val="nil"/>
              <w:bottom w:val="nil"/>
              <w:right w:val="nil"/>
            </w:tcBorders>
            <w:noWrap/>
            <w:vAlign w:val="center"/>
            <w:hideMark/>
          </w:tcPr>
          <w:p w14:paraId="3D239991"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10</w:t>
            </w:r>
          </w:p>
        </w:tc>
        <w:tc>
          <w:tcPr>
            <w:tcW w:w="3164" w:type="dxa"/>
            <w:tcBorders>
              <w:top w:val="nil"/>
              <w:left w:val="nil"/>
              <w:bottom w:val="nil"/>
              <w:right w:val="nil"/>
            </w:tcBorders>
            <w:noWrap/>
            <w:vAlign w:val="center"/>
            <w:hideMark/>
          </w:tcPr>
          <w:p w14:paraId="19C72CAA"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46_001</w:t>
            </w:r>
          </w:p>
        </w:tc>
        <w:tc>
          <w:tcPr>
            <w:tcW w:w="3165" w:type="dxa"/>
            <w:tcBorders>
              <w:top w:val="nil"/>
              <w:left w:val="nil"/>
              <w:bottom w:val="nil"/>
              <w:right w:val="nil"/>
            </w:tcBorders>
            <w:noWrap/>
            <w:vAlign w:val="center"/>
            <w:hideMark/>
          </w:tcPr>
          <w:p w14:paraId="09093932"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CC5</w:t>
            </w:r>
          </w:p>
        </w:tc>
      </w:tr>
      <w:tr w:rsidR="00C363D6" w:rsidRPr="00CE0B86" w14:paraId="74FCDC9F" w14:textId="77777777" w:rsidTr="008D4734">
        <w:trPr>
          <w:trHeight w:val="360"/>
        </w:trPr>
        <w:tc>
          <w:tcPr>
            <w:tcW w:w="3164" w:type="dxa"/>
            <w:tcBorders>
              <w:top w:val="nil"/>
              <w:left w:val="nil"/>
              <w:bottom w:val="nil"/>
              <w:right w:val="nil"/>
            </w:tcBorders>
            <w:noWrap/>
            <w:vAlign w:val="center"/>
            <w:hideMark/>
          </w:tcPr>
          <w:p w14:paraId="61D153B1"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11</w:t>
            </w:r>
          </w:p>
        </w:tc>
        <w:tc>
          <w:tcPr>
            <w:tcW w:w="3164" w:type="dxa"/>
            <w:tcBorders>
              <w:top w:val="nil"/>
              <w:left w:val="nil"/>
              <w:bottom w:val="nil"/>
              <w:right w:val="nil"/>
            </w:tcBorders>
            <w:noWrap/>
            <w:vAlign w:val="center"/>
            <w:hideMark/>
          </w:tcPr>
          <w:p w14:paraId="3684A4F6"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212529"/>
                <w:sz w:val="22"/>
                <w:szCs w:val="22"/>
              </w:rPr>
              <w:t>47_078</w:t>
            </w:r>
          </w:p>
        </w:tc>
        <w:tc>
          <w:tcPr>
            <w:tcW w:w="3165" w:type="dxa"/>
            <w:tcBorders>
              <w:top w:val="nil"/>
              <w:left w:val="nil"/>
              <w:bottom w:val="nil"/>
              <w:right w:val="nil"/>
            </w:tcBorders>
            <w:noWrap/>
            <w:vAlign w:val="center"/>
            <w:hideMark/>
          </w:tcPr>
          <w:p w14:paraId="19B94E48"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CC5</w:t>
            </w:r>
          </w:p>
        </w:tc>
      </w:tr>
      <w:tr w:rsidR="00C363D6" w:rsidRPr="00CE0B86" w14:paraId="6C88383C" w14:textId="77777777" w:rsidTr="008D4734">
        <w:trPr>
          <w:trHeight w:val="360"/>
        </w:trPr>
        <w:tc>
          <w:tcPr>
            <w:tcW w:w="3164" w:type="dxa"/>
            <w:tcBorders>
              <w:top w:val="nil"/>
              <w:left w:val="nil"/>
              <w:bottom w:val="nil"/>
              <w:right w:val="nil"/>
            </w:tcBorders>
            <w:noWrap/>
            <w:vAlign w:val="center"/>
            <w:hideMark/>
          </w:tcPr>
          <w:p w14:paraId="23A8B002"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12</w:t>
            </w:r>
          </w:p>
        </w:tc>
        <w:tc>
          <w:tcPr>
            <w:tcW w:w="3164" w:type="dxa"/>
            <w:tcBorders>
              <w:top w:val="nil"/>
              <w:left w:val="nil"/>
              <w:bottom w:val="nil"/>
              <w:right w:val="nil"/>
            </w:tcBorders>
            <w:noWrap/>
            <w:vAlign w:val="center"/>
            <w:hideMark/>
          </w:tcPr>
          <w:p w14:paraId="1974F3F4"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58_054</w:t>
            </w:r>
          </w:p>
        </w:tc>
        <w:tc>
          <w:tcPr>
            <w:tcW w:w="3165" w:type="dxa"/>
            <w:tcBorders>
              <w:top w:val="nil"/>
              <w:left w:val="nil"/>
              <w:bottom w:val="nil"/>
              <w:right w:val="nil"/>
            </w:tcBorders>
            <w:noWrap/>
            <w:vAlign w:val="center"/>
            <w:hideMark/>
          </w:tcPr>
          <w:p w14:paraId="36BF8619"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CC5</w:t>
            </w:r>
          </w:p>
        </w:tc>
      </w:tr>
      <w:tr w:rsidR="00C363D6" w:rsidRPr="00CE0B86" w14:paraId="707A450B" w14:textId="77777777" w:rsidTr="008D4734">
        <w:trPr>
          <w:trHeight w:val="360"/>
        </w:trPr>
        <w:tc>
          <w:tcPr>
            <w:tcW w:w="3164" w:type="dxa"/>
            <w:tcBorders>
              <w:top w:val="nil"/>
              <w:left w:val="nil"/>
              <w:bottom w:val="nil"/>
              <w:right w:val="nil"/>
            </w:tcBorders>
            <w:noWrap/>
            <w:vAlign w:val="center"/>
            <w:hideMark/>
          </w:tcPr>
          <w:p w14:paraId="40E236C1"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13</w:t>
            </w:r>
          </w:p>
        </w:tc>
        <w:tc>
          <w:tcPr>
            <w:tcW w:w="3164" w:type="dxa"/>
            <w:tcBorders>
              <w:top w:val="nil"/>
              <w:left w:val="nil"/>
              <w:bottom w:val="nil"/>
              <w:right w:val="nil"/>
            </w:tcBorders>
            <w:noWrap/>
            <w:vAlign w:val="center"/>
            <w:hideMark/>
          </w:tcPr>
          <w:p w14:paraId="415B659A"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62_077</w:t>
            </w:r>
          </w:p>
        </w:tc>
        <w:tc>
          <w:tcPr>
            <w:tcW w:w="3165" w:type="dxa"/>
            <w:tcBorders>
              <w:top w:val="nil"/>
              <w:left w:val="nil"/>
              <w:bottom w:val="nil"/>
              <w:right w:val="nil"/>
            </w:tcBorders>
            <w:noWrap/>
            <w:vAlign w:val="center"/>
            <w:hideMark/>
          </w:tcPr>
          <w:p w14:paraId="6A559677"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CC5</w:t>
            </w:r>
          </w:p>
        </w:tc>
      </w:tr>
      <w:tr w:rsidR="00C363D6" w:rsidRPr="00CE0B86" w14:paraId="40828E79" w14:textId="77777777" w:rsidTr="008D4734">
        <w:trPr>
          <w:trHeight w:val="360"/>
        </w:trPr>
        <w:tc>
          <w:tcPr>
            <w:tcW w:w="3164" w:type="dxa"/>
            <w:tcBorders>
              <w:top w:val="nil"/>
              <w:left w:val="nil"/>
              <w:bottom w:val="nil"/>
              <w:right w:val="nil"/>
            </w:tcBorders>
            <w:noWrap/>
            <w:vAlign w:val="center"/>
            <w:hideMark/>
          </w:tcPr>
          <w:p w14:paraId="1DB7B3D4"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14</w:t>
            </w:r>
          </w:p>
        </w:tc>
        <w:tc>
          <w:tcPr>
            <w:tcW w:w="3164" w:type="dxa"/>
            <w:tcBorders>
              <w:top w:val="nil"/>
              <w:left w:val="nil"/>
              <w:bottom w:val="nil"/>
              <w:right w:val="nil"/>
            </w:tcBorders>
            <w:noWrap/>
            <w:vAlign w:val="center"/>
            <w:hideMark/>
          </w:tcPr>
          <w:p w14:paraId="2B7A9705"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7_079</w:t>
            </w:r>
          </w:p>
        </w:tc>
        <w:tc>
          <w:tcPr>
            <w:tcW w:w="3165" w:type="dxa"/>
            <w:tcBorders>
              <w:top w:val="nil"/>
              <w:left w:val="nil"/>
              <w:bottom w:val="nil"/>
              <w:right w:val="nil"/>
            </w:tcBorders>
            <w:noWrap/>
            <w:vAlign w:val="center"/>
            <w:hideMark/>
          </w:tcPr>
          <w:p w14:paraId="19006DD7"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CC5</w:t>
            </w:r>
          </w:p>
        </w:tc>
      </w:tr>
      <w:tr w:rsidR="00C363D6" w:rsidRPr="00CE0B86" w14:paraId="0E4C6BEC" w14:textId="77777777" w:rsidTr="008D4734">
        <w:trPr>
          <w:trHeight w:val="360"/>
        </w:trPr>
        <w:tc>
          <w:tcPr>
            <w:tcW w:w="3164" w:type="dxa"/>
            <w:tcBorders>
              <w:top w:val="nil"/>
              <w:left w:val="nil"/>
              <w:bottom w:val="nil"/>
              <w:right w:val="nil"/>
            </w:tcBorders>
            <w:noWrap/>
            <w:vAlign w:val="center"/>
            <w:hideMark/>
          </w:tcPr>
          <w:p w14:paraId="6BA088BA"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15</w:t>
            </w:r>
          </w:p>
        </w:tc>
        <w:tc>
          <w:tcPr>
            <w:tcW w:w="3164" w:type="dxa"/>
            <w:tcBorders>
              <w:top w:val="nil"/>
              <w:left w:val="nil"/>
              <w:bottom w:val="nil"/>
              <w:right w:val="nil"/>
            </w:tcBorders>
            <w:noWrap/>
            <w:vAlign w:val="center"/>
            <w:hideMark/>
          </w:tcPr>
          <w:p w14:paraId="08AA406F"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212529"/>
                <w:sz w:val="22"/>
                <w:szCs w:val="22"/>
              </w:rPr>
              <w:t>77_076</w:t>
            </w:r>
          </w:p>
        </w:tc>
        <w:tc>
          <w:tcPr>
            <w:tcW w:w="3165" w:type="dxa"/>
            <w:tcBorders>
              <w:top w:val="nil"/>
              <w:left w:val="nil"/>
              <w:bottom w:val="nil"/>
              <w:right w:val="nil"/>
            </w:tcBorders>
            <w:noWrap/>
            <w:vAlign w:val="center"/>
            <w:hideMark/>
          </w:tcPr>
          <w:p w14:paraId="0676955B"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CC5</w:t>
            </w:r>
          </w:p>
        </w:tc>
      </w:tr>
      <w:tr w:rsidR="00C363D6" w:rsidRPr="00CE0B86" w14:paraId="1B179E5B" w14:textId="77777777" w:rsidTr="008D4734">
        <w:trPr>
          <w:trHeight w:val="360"/>
        </w:trPr>
        <w:tc>
          <w:tcPr>
            <w:tcW w:w="3164" w:type="dxa"/>
            <w:tcBorders>
              <w:top w:val="nil"/>
              <w:left w:val="nil"/>
              <w:bottom w:val="nil"/>
              <w:right w:val="nil"/>
            </w:tcBorders>
            <w:noWrap/>
            <w:vAlign w:val="center"/>
            <w:hideMark/>
          </w:tcPr>
          <w:p w14:paraId="24D5087D"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16</w:t>
            </w:r>
          </w:p>
        </w:tc>
        <w:tc>
          <w:tcPr>
            <w:tcW w:w="3164" w:type="dxa"/>
            <w:tcBorders>
              <w:top w:val="nil"/>
              <w:left w:val="nil"/>
              <w:bottom w:val="nil"/>
              <w:right w:val="nil"/>
            </w:tcBorders>
            <w:noWrap/>
            <w:vAlign w:val="center"/>
            <w:hideMark/>
          </w:tcPr>
          <w:p w14:paraId="1BB36F64" w14:textId="3068EA3C"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1394</w:t>
            </w:r>
          </w:p>
        </w:tc>
        <w:tc>
          <w:tcPr>
            <w:tcW w:w="3165" w:type="dxa"/>
            <w:tcBorders>
              <w:top w:val="nil"/>
              <w:left w:val="nil"/>
              <w:bottom w:val="nil"/>
              <w:right w:val="nil"/>
            </w:tcBorders>
            <w:noWrap/>
            <w:vAlign w:val="center"/>
            <w:hideMark/>
          </w:tcPr>
          <w:p w14:paraId="4DC509D9"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CC5</w:t>
            </w:r>
          </w:p>
        </w:tc>
      </w:tr>
      <w:tr w:rsidR="00C363D6" w:rsidRPr="00CE0B86" w14:paraId="565F66FF" w14:textId="77777777" w:rsidTr="008D4734">
        <w:trPr>
          <w:trHeight w:val="360"/>
        </w:trPr>
        <w:tc>
          <w:tcPr>
            <w:tcW w:w="3164" w:type="dxa"/>
            <w:tcBorders>
              <w:top w:val="nil"/>
              <w:left w:val="nil"/>
              <w:bottom w:val="nil"/>
              <w:right w:val="nil"/>
            </w:tcBorders>
            <w:noWrap/>
            <w:vAlign w:val="center"/>
            <w:hideMark/>
          </w:tcPr>
          <w:p w14:paraId="7422B856"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17</w:t>
            </w:r>
          </w:p>
        </w:tc>
        <w:tc>
          <w:tcPr>
            <w:tcW w:w="3164" w:type="dxa"/>
            <w:tcBorders>
              <w:top w:val="nil"/>
              <w:left w:val="nil"/>
              <w:bottom w:val="nil"/>
              <w:right w:val="nil"/>
            </w:tcBorders>
            <w:noWrap/>
            <w:vAlign w:val="center"/>
            <w:hideMark/>
          </w:tcPr>
          <w:p w14:paraId="7306ACAE"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101_092</w:t>
            </w:r>
          </w:p>
        </w:tc>
        <w:tc>
          <w:tcPr>
            <w:tcW w:w="3165" w:type="dxa"/>
            <w:tcBorders>
              <w:top w:val="nil"/>
              <w:left w:val="nil"/>
              <w:bottom w:val="nil"/>
              <w:right w:val="nil"/>
            </w:tcBorders>
            <w:noWrap/>
            <w:vAlign w:val="center"/>
            <w:hideMark/>
          </w:tcPr>
          <w:p w14:paraId="621B8F90"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CC8</w:t>
            </w:r>
          </w:p>
        </w:tc>
      </w:tr>
      <w:tr w:rsidR="00C363D6" w:rsidRPr="00CE0B86" w14:paraId="69AAEF51" w14:textId="77777777" w:rsidTr="008D4734">
        <w:trPr>
          <w:trHeight w:val="360"/>
        </w:trPr>
        <w:tc>
          <w:tcPr>
            <w:tcW w:w="3164" w:type="dxa"/>
            <w:tcBorders>
              <w:top w:val="nil"/>
              <w:left w:val="nil"/>
              <w:bottom w:val="nil"/>
              <w:right w:val="nil"/>
            </w:tcBorders>
            <w:noWrap/>
            <w:vAlign w:val="center"/>
            <w:hideMark/>
          </w:tcPr>
          <w:p w14:paraId="24FF1CC1"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18</w:t>
            </w:r>
          </w:p>
        </w:tc>
        <w:tc>
          <w:tcPr>
            <w:tcW w:w="3164" w:type="dxa"/>
            <w:tcBorders>
              <w:top w:val="nil"/>
              <w:left w:val="nil"/>
              <w:bottom w:val="nil"/>
              <w:right w:val="nil"/>
            </w:tcBorders>
            <w:noWrap/>
            <w:vAlign w:val="center"/>
            <w:hideMark/>
          </w:tcPr>
          <w:p w14:paraId="69FEE2F7"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11_087</w:t>
            </w:r>
          </w:p>
        </w:tc>
        <w:tc>
          <w:tcPr>
            <w:tcW w:w="3165" w:type="dxa"/>
            <w:tcBorders>
              <w:top w:val="nil"/>
              <w:left w:val="nil"/>
              <w:bottom w:val="nil"/>
              <w:right w:val="nil"/>
            </w:tcBorders>
            <w:noWrap/>
            <w:vAlign w:val="center"/>
            <w:hideMark/>
          </w:tcPr>
          <w:p w14:paraId="7256092D"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CC8</w:t>
            </w:r>
          </w:p>
        </w:tc>
      </w:tr>
      <w:tr w:rsidR="00C363D6" w:rsidRPr="00CE5A7C" w14:paraId="29291A63" w14:textId="77777777" w:rsidTr="008D4734">
        <w:trPr>
          <w:trHeight w:val="360"/>
        </w:trPr>
        <w:tc>
          <w:tcPr>
            <w:tcW w:w="3164" w:type="dxa"/>
            <w:tcBorders>
              <w:top w:val="nil"/>
              <w:left w:val="nil"/>
              <w:bottom w:val="nil"/>
              <w:right w:val="nil"/>
            </w:tcBorders>
            <w:noWrap/>
            <w:vAlign w:val="center"/>
            <w:hideMark/>
          </w:tcPr>
          <w:p w14:paraId="5DABECE3" w14:textId="77777777" w:rsidR="00C363D6" w:rsidRPr="00CE0B86" w:rsidRDefault="00C363D6" w:rsidP="008D4734">
            <w:pPr>
              <w:jc w:val="center"/>
              <w:rPr>
                <w:rFonts w:ascii="Arial" w:eastAsia="Times New Roman" w:hAnsi="Arial" w:cs="Arial"/>
                <w:color w:val="000000"/>
                <w:sz w:val="22"/>
                <w:szCs w:val="22"/>
              </w:rPr>
            </w:pPr>
            <w:r w:rsidRPr="00CE0B86">
              <w:rPr>
                <w:rFonts w:ascii="Arial" w:eastAsia="Times New Roman" w:hAnsi="Arial" w:cs="Arial"/>
                <w:color w:val="000000"/>
                <w:sz w:val="22"/>
                <w:szCs w:val="22"/>
              </w:rPr>
              <w:t>19</w:t>
            </w:r>
          </w:p>
        </w:tc>
        <w:tc>
          <w:tcPr>
            <w:tcW w:w="3164" w:type="dxa"/>
            <w:tcBorders>
              <w:top w:val="nil"/>
              <w:left w:val="nil"/>
              <w:bottom w:val="nil"/>
              <w:right w:val="nil"/>
            </w:tcBorders>
            <w:noWrap/>
            <w:vAlign w:val="center"/>
            <w:hideMark/>
          </w:tcPr>
          <w:p w14:paraId="27ABA0F9" w14:textId="77777777" w:rsidR="00C363D6" w:rsidRPr="00CE0B86"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112_052</w:t>
            </w:r>
          </w:p>
        </w:tc>
        <w:tc>
          <w:tcPr>
            <w:tcW w:w="3165" w:type="dxa"/>
            <w:tcBorders>
              <w:top w:val="nil"/>
              <w:left w:val="nil"/>
              <w:bottom w:val="nil"/>
              <w:right w:val="nil"/>
            </w:tcBorders>
            <w:noWrap/>
            <w:vAlign w:val="center"/>
            <w:hideMark/>
          </w:tcPr>
          <w:p w14:paraId="7E4B487F" w14:textId="77777777" w:rsidR="00C363D6" w:rsidRPr="00CE5A7C" w:rsidRDefault="00C363D6" w:rsidP="008D4734">
            <w:pPr>
              <w:jc w:val="center"/>
              <w:rPr>
                <w:rFonts w:ascii="Arial" w:eastAsia="Times New Roman" w:hAnsi="Arial" w:cs="Arial"/>
                <w:color w:val="000000"/>
                <w:sz w:val="22"/>
                <w:szCs w:val="22"/>
              </w:rPr>
            </w:pPr>
            <w:r w:rsidRPr="00CE0B86">
              <w:rPr>
                <w:rFonts w:ascii="Arial" w:hAnsi="Arial" w:cs="Arial"/>
                <w:color w:val="000000"/>
                <w:sz w:val="22"/>
                <w:szCs w:val="22"/>
              </w:rPr>
              <w:t>CC8</w:t>
            </w:r>
          </w:p>
        </w:tc>
      </w:tr>
      <w:tr w:rsidR="00C363D6" w:rsidRPr="00CE5A7C" w14:paraId="15B1479D" w14:textId="77777777" w:rsidTr="008D4734">
        <w:trPr>
          <w:trHeight w:val="360"/>
        </w:trPr>
        <w:tc>
          <w:tcPr>
            <w:tcW w:w="3164" w:type="dxa"/>
            <w:tcBorders>
              <w:top w:val="nil"/>
              <w:left w:val="nil"/>
              <w:bottom w:val="nil"/>
              <w:right w:val="nil"/>
            </w:tcBorders>
            <w:noWrap/>
            <w:vAlign w:val="center"/>
          </w:tcPr>
          <w:p w14:paraId="28E6112C" w14:textId="77777777" w:rsidR="00C363D6" w:rsidRPr="00CE5A7C" w:rsidRDefault="00C363D6" w:rsidP="008D4734">
            <w:pPr>
              <w:jc w:val="center"/>
              <w:rPr>
                <w:rFonts w:ascii="Arial" w:eastAsia="Times New Roman" w:hAnsi="Arial" w:cs="Arial"/>
                <w:color w:val="000000"/>
                <w:sz w:val="22"/>
                <w:szCs w:val="22"/>
              </w:rPr>
            </w:pPr>
            <w:r w:rsidRPr="00CE5A7C">
              <w:rPr>
                <w:rFonts w:ascii="Arial" w:eastAsia="Times New Roman" w:hAnsi="Arial" w:cs="Arial"/>
                <w:color w:val="000000"/>
                <w:sz w:val="22"/>
                <w:szCs w:val="22"/>
              </w:rPr>
              <w:t>20</w:t>
            </w:r>
          </w:p>
        </w:tc>
        <w:tc>
          <w:tcPr>
            <w:tcW w:w="3164" w:type="dxa"/>
            <w:tcBorders>
              <w:top w:val="nil"/>
              <w:left w:val="nil"/>
              <w:bottom w:val="nil"/>
              <w:right w:val="nil"/>
            </w:tcBorders>
            <w:noWrap/>
            <w:vAlign w:val="center"/>
          </w:tcPr>
          <w:p w14:paraId="1D2D8A38" w14:textId="77777777" w:rsidR="00C363D6" w:rsidRPr="00CE5A7C" w:rsidRDefault="00C363D6" w:rsidP="008D4734">
            <w:pPr>
              <w:jc w:val="center"/>
              <w:rPr>
                <w:rFonts w:ascii="Arial" w:eastAsia="Times New Roman" w:hAnsi="Arial" w:cs="Arial"/>
                <w:color w:val="000000"/>
                <w:sz w:val="22"/>
                <w:szCs w:val="22"/>
              </w:rPr>
            </w:pPr>
            <w:r w:rsidRPr="00CE5A7C">
              <w:rPr>
                <w:rFonts w:ascii="Arial" w:hAnsi="Arial" w:cs="Arial"/>
                <w:color w:val="212529"/>
                <w:sz w:val="22"/>
                <w:szCs w:val="22"/>
              </w:rPr>
              <w:t>115_038</w:t>
            </w:r>
          </w:p>
        </w:tc>
        <w:tc>
          <w:tcPr>
            <w:tcW w:w="3165" w:type="dxa"/>
            <w:tcBorders>
              <w:top w:val="nil"/>
              <w:left w:val="nil"/>
              <w:bottom w:val="nil"/>
              <w:right w:val="nil"/>
            </w:tcBorders>
            <w:noWrap/>
            <w:vAlign w:val="center"/>
          </w:tcPr>
          <w:p w14:paraId="771C59E3" w14:textId="77777777" w:rsidR="00C363D6" w:rsidRPr="00CE5A7C" w:rsidRDefault="00C363D6" w:rsidP="008D4734">
            <w:pPr>
              <w:jc w:val="center"/>
              <w:rPr>
                <w:rFonts w:ascii="Arial" w:eastAsia="Times New Roman" w:hAnsi="Arial" w:cs="Arial"/>
                <w:color w:val="000000"/>
                <w:sz w:val="22"/>
                <w:szCs w:val="22"/>
              </w:rPr>
            </w:pPr>
            <w:r w:rsidRPr="00CE5A7C">
              <w:rPr>
                <w:rFonts w:ascii="Arial" w:hAnsi="Arial" w:cs="Arial"/>
                <w:color w:val="000000"/>
                <w:sz w:val="22"/>
                <w:szCs w:val="22"/>
              </w:rPr>
              <w:t>CC8</w:t>
            </w:r>
          </w:p>
        </w:tc>
      </w:tr>
      <w:tr w:rsidR="00C363D6" w:rsidRPr="00CE5A7C" w14:paraId="06A79061" w14:textId="77777777" w:rsidTr="008D4734">
        <w:trPr>
          <w:trHeight w:val="360"/>
        </w:trPr>
        <w:tc>
          <w:tcPr>
            <w:tcW w:w="3164" w:type="dxa"/>
            <w:tcBorders>
              <w:top w:val="nil"/>
              <w:left w:val="nil"/>
              <w:bottom w:val="nil"/>
              <w:right w:val="nil"/>
            </w:tcBorders>
            <w:noWrap/>
            <w:vAlign w:val="center"/>
          </w:tcPr>
          <w:p w14:paraId="4D1505F6" w14:textId="77777777" w:rsidR="00C363D6" w:rsidRPr="00CE5A7C" w:rsidRDefault="00C363D6" w:rsidP="008D4734">
            <w:pPr>
              <w:jc w:val="center"/>
              <w:rPr>
                <w:rFonts w:ascii="Arial" w:eastAsia="Times New Roman" w:hAnsi="Arial" w:cs="Arial"/>
                <w:color w:val="000000"/>
                <w:sz w:val="22"/>
                <w:szCs w:val="22"/>
              </w:rPr>
            </w:pPr>
            <w:r w:rsidRPr="00CE5A7C">
              <w:rPr>
                <w:rFonts w:ascii="Arial" w:eastAsia="Times New Roman" w:hAnsi="Arial" w:cs="Arial"/>
                <w:color w:val="000000"/>
                <w:sz w:val="22"/>
                <w:szCs w:val="22"/>
              </w:rPr>
              <w:t>21</w:t>
            </w:r>
          </w:p>
        </w:tc>
        <w:tc>
          <w:tcPr>
            <w:tcW w:w="3164" w:type="dxa"/>
            <w:tcBorders>
              <w:top w:val="nil"/>
              <w:left w:val="nil"/>
              <w:bottom w:val="nil"/>
              <w:right w:val="nil"/>
            </w:tcBorders>
            <w:noWrap/>
            <w:vAlign w:val="center"/>
          </w:tcPr>
          <w:p w14:paraId="3A92837D" w14:textId="77777777" w:rsidR="00C363D6" w:rsidRPr="00CE5A7C" w:rsidRDefault="00C363D6" w:rsidP="008D4734">
            <w:pPr>
              <w:jc w:val="center"/>
              <w:rPr>
                <w:rFonts w:ascii="Arial" w:eastAsia="Times New Roman" w:hAnsi="Arial" w:cs="Arial"/>
                <w:color w:val="000000"/>
                <w:sz w:val="22"/>
                <w:szCs w:val="22"/>
              </w:rPr>
            </w:pPr>
            <w:r w:rsidRPr="00CE5A7C">
              <w:rPr>
                <w:rFonts w:ascii="Arial" w:hAnsi="Arial" w:cs="Arial"/>
                <w:color w:val="212529"/>
                <w:sz w:val="22"/>
                <w:szCs w:val="22"/>
              </w:rPr>
              <w:t>25_073</w:t>
            </w:r>
          </w:p>
        </w:tc>
        <w:tc>
          <w:tcPr>
            <w:tcW w:w="3165" w:type="dxa"/>
            <w:tcBorders>
              <w:top w:val="nil"/>
              <w:left w:val="nil"/>
              <w:bottom w:val="nil"/>
              <w:right w:val="nil"/>
            </w:tcBorders>
            <w:noWrap/>
            <w:vAlign w:val="center"/>
          </w:tcPr>
          <w:p w14:paraId="21CB1313" w14:textId="77777777" w:rsidR="00C363D6" w:rsidRPr="00CE5A7C" w:rsidRDefault="00C363D6" w:rsidP="008D4734">
            <w:pPr>
              <w:jc w:val="center"/>
              <w:rPr>
                <w:rFonts w:ascii="Arial" w:eastAsia="Times New Roman" w:hAnsi="Arial" w:cs="Arial"/>
                <w:color w:val="000000"/>
                <w:sz w:val="22"/>
                <w:szCs w:val="22"/>
              </w:rPr>
            </w:pPr>
            <w:r w:rsidRPr="00CE5A7C">
              <w:rPr>
                <w:rFonts w:ascii="Arial" w:hAnsi="Arial" w:cs="Arial"/>
                <w:color w:val="000000"/>
                <w:sz w:val="22"/>
                <w:szCs w:val="22"/>
              </w:rPr>
              <w:t>CC8</w:t>
            </w:r>
          </w:p>
        </w:tc>
      </w:tr>
      <w:tr w:rsidR="00C363D6" w:rsidRPr="00CE5A7C" w14:paraId="283B1BB1" w14:textId="77777777" w:rsidTr="008D4734">
        <w:trPr>
          <w:trHeight w:val="360"/>
        </w:trPr>
        <w:tc>
          <w:tcPr>
            <w:tcW w:w="3164" w:type="dxa"/>
            <w:tcBorders>
              <w:top w:val="nil"/>
              <w:left w:val="nil"/>
              <w:bottom w:val="nil"/>
              <w:right w:val="nil"/>
            </w:tcBorders>
            <w:noWrap/>
            <w:vAlign w:val="center"/>
          </w:tcPr>
          <w:p w14:paraId="655A8FDC" w14:textId="77777777" w:rsidR="00C363D6" w:rsidRPr="00CE5A7C" w:rsidRDefault="00C363D6" w:rsidP="008D4734">
            <w:pPr>
              <w:jc w:val="center"/>
              <w:rPr>
                <w:rFonts w:ascii="Arial" w:eastAsia="Times New Roman" w:hAnsi="Arial" w:cs="Arial"/>
                <w:color w:val="000000"/>
                <w:sz w:val="22"/>
                <w:szCs w:val="22"/>
              </w:rPr>
            </w:pPr>
            <w:r w:rsidRPr="00CE5A7C">
              <w:rPr>
                <w:rFonts w:ascii="Arial" w:eastAsia="Times New Roman" w:hAnsi="Arial" w:cs="Arial"/>
                <w:color w:val="000000"/>
                <w:sz w:val="22"/>
                <w:szCs w:val="22"/>
              </w:rPr>
              <w:t>22</w:t>
            </w:r>
          </w:p>
        </w:tc>
        <w:tc>
          <w:tcPr>
            <w:tcW w:w="3164" w:type="dxa"/>
            <w:tcBorders>
              <w:top w:val="nil"/>
              <w:left w:val="nil"/>
              <w:bottom w:val="nil"/>
              <w:right w:val="nil"/>
            </w:tcBorders>
            <w:noWrap/>
            <w:vAlign w:val="center"/>
          </w:tcPr>
          <w:p w14:paraId="5E4DD4B8" w14:textId="77777777" w:rsidR="00C363D6" w:rsidRPr="00CE5A7C" w:rsidRDefault="00C363D6" w:rsidP="008D4734">
            <w:pPr>
              <w:jc w:val="center"/>
              <w:rPr>
                <w:rFonts w:ascii="Arial" w:eastAsia="Times New Roman" w:hAnsi="Arial" w:cs="Arial"/>
                <w:color w:val="000000"/>
                <w:sz w:val="22"/>
                <w:szCs w:val="22"/>
              </w:rPr>
            </w:pPr>
            <w:r w:rsidRPr="00CE5A7C">
              <w:rPr>
                <w:rFonts w:ascii="Arial" w:hAnsi="Arial" w:cs="Arial"/>
                <w:color w:val="000000"/>
                <w:sz w:val="22"/>
                <w:szCs w:val="22"/>
              </w:rPr>
              <w:t>26_002</w:t>
            </w:r>
          </w:p>
        </w:tc>
        <w:tc>
          <w:tcPr>
            <w:tcW w:w="3165" w:type="dxa"/>
            <w:tcBorders>
              <w:top w:val="nil"/>
              <w:left w:val="nil"/>
              <w:bottom w:val="nil"/>
              <w:right w:val="nil"/>
            </w:tcBorders>
            <w:noWrap/>
            <w:vAlign w:val="center"/>
          </w:tcPr>
          <w:p w14:paraId="6AE682F7" w14:textId="77777777" w:rsidR="00C363D6" w:rsidRPr="00CE5A7C" w:rsidRDefault="00C363D6" w:rsidP="008D4734">
            <w:pPr>
              <w:jc w:val="center"/>
              <w:rPr>
                <w:rFonts w:ascii="Arial" w:eastAsia="Times New Roman" w:hAnsi="Arial" w:cs="Arial"/>
                <w:color w:val="000000"/>
                <w:sz w:val="22"/>
                <w:szCs w:val="22"/>
              </w:rPr>
            </w:pPr>
            <w:r w:rsidRPr="00CE5A7C">
              <w:rPr>
                <w:rFonts w:ascii="Arial" w:hAnsi="Arial" w:cs="Arial"/>
                <w:color w:val="000000"/>
                <w:sz w:val="22"/>
                <w:szCs w:val="22"/>
              </w:rPr>
              <w:t>CC8</w:t>
            </w:r>
          </w:p>
        </w:tc>
      </w:tr>
      <w:tr w:rsidR="00C363D6" w:rsidRPr="00CE5A7C" w14:paraId="16DC9031" w14:textId="77777777" w:rsidTr="008D4734">
        <w:trPr>
          <w:trHeight w:val="360"/>
        </w:trPr>
        <w:tc>
          <w:tcPr>
            <w:tcW w:w="3164" w:type="dxa"/>
            <w:tcBorders>
              <w:top w:val="nil"/>
              <w:left w:val="nil"/>
              <w:bottom w:val="nil"/>
              <w:right w:val="nil"/>
            </w:tcBorders>
            <w:noWrap/>
            <w:vAlign w:val="center"/>
          </w:tcPr>
          <w:p w14:paraId="7EA22698" w14:textId="77777777" w:rsidR="00C363D6" w:rsidRPr="00CE5A7C" w:rsidRDefault="00C363D6" w:rsidP="008D4734">
            <w:pPr>
              <w:jc w:val="center"/>
              <w:rPr>
                <w:rFonts w:ascii="Arial" w:eastAsia="Times New Roman" w:hAnsi="Arial" w:cs="Arial"/>
                <w:color w:val="000000"/>
                <w:sz w:val="22"/>
                <w:szCs w:val="22"/>
              </w:rPr>
            </w:pPr>
            <w:r w:rsidRPr="00CE5A7C">
              <w:rPr>
                <w:rFonts w:ascii="Arial" w:eastAsia="Times New Roman" w:hAnsi="Arial" w:cs="Arial"/>
                <w:color w:val="000000"/>
                <w:sz w:val="22"/>
                <w:szCs w:val="22"/>
              </w:rPr>
              <w:t>23</w:t>
            </w:r>
          </w:p>
        </w:tc>
        <w:tc>
          <w:tcPr>
            <w:tcW w:w="3164" w:type="dxa"/>
            <w:tcBorders>
              <w:top w:val="nil"/>
              <w:left w:val="nil"/>
              <w:bottom w:val="nil"/>
              <w:right w:val="nil"/>
            </w:tcBorders>
            <w:noWrap/>
            <w:vAlign w:val="center"/>
          </w:tcPr>
          <w:p w14:paraId="2DAF987F" w14:textId="77777777" w:rsidR="00C363D6" w:rsidRPr="00CE5A7C" w:rsidRDefault="00C363D6" w:rsidP="008D4734">
            <w:pPr>
              <w:jc w:val="center"/>
              <w:rPr>
                <w:rFonts w:ascii="Arial" w:eastAsia="Times New Roman" w:hAnsi="Arial" w:cs="Arial"/>
                <w:color w:val="000000"/>
                <w:sz w:val="22"/>
                <w:szCs w:val="22"/>
              </w:rPr>
            </w:pPr>
            <w:r w:rsidRPr="00CE5A7C">
              <w:rPr>
                <w:rFonts w:ascii="Arial" w:hAnsi="Arial" w:cs="Arial"/>
                <w:color w:val="000000"/>
                <w:sz w:val="22"/>
                <w:szCs w:val="22"/>
              </w:rPr>
              <w:t>28_003</w:t>
            </w:r>
          </w:p>
        </w:tc>
        <w:tc>
          <w:tcPr>
            <w:tcW w:w="3165" w:type="dxa"/>
            <w:tcBorders>
              <w:top w:val="nil"/>
              <w:left w:val="nil"/>
              <w:bottom w:val="nil"/>
              <w:right w:val="nil"/>
            </w:tcBorders>
            <w:noWrap/>
            <w:vAlign w:val="center"/>
          </w:tcPr>
          <w:p w14:paraId="4479FC9B" w14:textId="77777777" w:rsidR="00C363D6" w:rsidRPr="00CE5A7C" w:rsidRDefault="00C363D6" w:rsidP="008D4734">
            <w:pPr>
              <w:jc w:val="center"/>
              <w:rPr>
                <w:rFonts w:ascii="Arial" w:eastAsia="Times New Roman" w:hAnsi="Arial" w:cs="Arial"/>
                <w:color w:val="000000"/>
                <w:sz w:val="22"/>
                <w:szCs w:val="22"/>
              </w:rPr>
            </w:pPr>
            <w:r w:rsidRPr="00CE5A7C">
              <w:rPr>
                <w:rFonts w:ascii="Arial" w:hAnsi="Arial" w:cs="Arial"/>
                <w:color w:val="000000"/>
                <w:sz w:val="22"/>
                <w:szCs w:val="22"/>
              </w:rPr>
              <w:t>CC8</w:t>
            </w:r>
          </w:p>
        </w:tc>
      </w:tr>
      <w:tr w:rsidR="00C363D6" w:rsidRPr="00CE5A7C" w14:paraId="32CF2620" w14:textId="77777777" w:rsidTr="008D4734">
        <w:trPr>
          <w:trHeight w:val="360"/>
        </w:trPr>
        <w:tc>
          <w:tcPr>
            <w:tcW w:w="3164" w:type="dxa"/>
            <w:tcBorders>
              <w:top w:val="nil"/>
              <w:left w:val="nil"/>
              <w:bottom w:val="nil"/>
              <w:right w:val="nil"/>
            </w:tcBorders>
            <w:noWrap/>
            <w:vAlign w:val="center"/>
          </w:tcPr>
          <w:p w14:paraId="26945F06" w14:textId="77777777" w:rsidR="00C363D6" w:rsidRPr="00CE5A7C" w:rsidRDefault="00C363D6" w:rsidP="008D4734">
            <w:pPr>
              <w:jc w:val="center"/>
              <w:rPr>
                <w:rFonts w:ascii="Arial" w:eastAsia="Times New Roman" w:hAnsi="Arial" w:cs="Arial"/>
                <w:color w:val="000000"/>
                <w:sz w:val="22"/>
                <w:szCs w:val="22"/>
              </w:rPr>
            </w:pPr>
            <w:r w:rsidRPr="00CE5A7C">
              <w:rPr>
                <w:rFonts w:ascii="Arial" w:eastAsia="Times New Roman" w:hAnsi="Arial" w:cs="Arial"/>
                <w:color w:val="000000"/>
                <w:sz w:val="22"/>
                <w:szCs w:val="22"/>
              </w:rPr>
              <w:t>24</w:t>
            </w:r>
          </w:p>
        </w:tc>
        <w:tc>
          <w:tcPr>
            <w:tcW w:w="3164" w:type="dxa"/>
            <w:tcBorders>
              <w:top w:val="nil"/>
              <w:left w:val="nil"/>
              <w:bottom w:val="nil"/>
              <w:right w:val="nil"/>
            </w:tcBorders>
            <w:noWrap/>
            <w:vAlign w:val="center"/>
          </w:tcPr>
          <w:p w14:paraId="250E3E00" w14:textId="77777777" w:rsidR="00C363D6" w:rsidRPr="00CE5A7C" w:rsidRDefault="00C363D6" w:rsidP="008D4734">
            <w:pPr>
              <w:jc w:val="center"/>
              <w:rPr>
                <w:rFonts w:ascii="Arial" w:eastAsia="Times New Roman" w:hAnsi="Arial" w:cs="Arial"/>
                <w:color w:val="000000"/>
                <w:sz w:val="22"/>
                <w:szCs w:val="22"/>
              </w:rPr>
            </w:pPr>
            <w:r w:rsidRPr="00CE5A7C">
              <w:rPr>
                <w:rFonts w:ascii="Arial" w:hAnsi="Arial" w:cs="Arial"/>
                <w:color w:val="000000"/>
                <w:sz w:val="22"/>
                <w:szCs w:val="22"/>
              </w:rPr>
              <w:t>3_092</w:t>
            </w:r>
          </w:p>
        </w:tc>
        <w:tc>
          <w:tcPr>
            <w:tcW w:w="3165" w:type="dxa"/>
            <w:tcBorders>
              <w:top w:val="nil"/>
              <w:left w:val="nil"/>
              <w:bottom w:val="nil"/>
              <w:right w:val="nil"/>
            </w:tcBorders>
            <w:noWrap/>
            <w:vAlign w:val="center"/>
          </w:tcPr>
          <w:p w14:paraId="2E6D5128" w14:textId="77777777" w:rsidR="00C363D6" w:rsidRPr="00CE5A7C" w:rsidRDefault="00C363D6" w:rsidP="008D4734">
            <w:pPr>
              <w:jc w:val="center"/>
              <w:rPr>
                <w:rFonts w:ascii="Arial" w:eastAsia="Times New Roman" w:hAnsi="Arial" w:cs="Arial"/>
                <w:color w:val="000000"/>
                <w:sz w:val="22"/>
                <w:szCs w:val="22"/>
              </w:rPr>
            </w:pPr>
            <w:r w:rsidRPr="00CE5A7C">
              <w:rPr>
                <w:rFonts w:ascii="Arial" w:hAnsi="Arial" w:cs="Arial"/>
                <w:color w:val="000000"/>
                <w:sz w:val="22"/>
                <w:szCs w:val="22"/>
              </w:rPr>
              <w:t>CC8</w:t>
            </w:r>
          </w:p>
        </w:tc>
      </w:tr>
      <w:tr w:rsidR="00C363D6" w:rsidRPr="00CE5A7C" w14:paraId="77D65962" w14:textId="77777777" w:rsidTr="008D4734">
        <w:trPr>
          <w:trHeight w:val="360"/>
        </w:trPr>
        <w:tc>
          <w:tcPr>
            <w:tcW w:w="3164" w:type="dxa"/>
            <w:tcBorders>
              <w:top w:val="nil"/>
              <w:left w:val="nil"/>
              <w:bottom w:val="nil"/>
              <w:right w:val="nil"/>
            </w:tcBorders>
            <w:noWrap/>
            <w:vAlign w:val="center"/>
          </w:tcPr>
          <w:p w14:paraId="4FF6751D" w14:textId="77777777" w:rsidR="00C363D6" w:rsidRPr="00CE5A7C" w:rsidRDefault="00C363D6" w:rsidP="008D4734">
            <w:pPr>
              <w:jc w:val="center"/>
              <w:rPr>
                <w:rFonts w:ascii="Arial" w:eastAsia="Times New Roman" w:hAnsi="Arial" w:cs="Arial"/>
                <w:color w:val="000000"/>
                <w:sz w:val="22"/>
                <w:szCs w:val="22"/>
              </w:rPr>
            </w:pPr>
            <w:r w:rsidRPr="00CE5A7C">
              <w:rPr>
                <w:rFonts w:ascii="Arial" w:eastAsia="Times New Roman" w:hAnsi="Arial" w:cs="Arial"/>
                <w:color w:val="000000"/>
                <w:sz w:val="22"/>
                <w:szCs w:val="22"/>
              </w:rPr>
              <w:t>25</w:t>
            </w:r>
          </w:p>
        </w:tc>
        <w:tc>
          <w:tcPr>
            <w:tcW w:w="3164" w:type="dxa"/>
            <w:tcBorders>
              <w:top w:val="nil"/>
              <w:left w:val="nil"/>
              <w:bottom w:val="nil"/>
              <w:right w:val="nil"/>
            </w:tcBorders>
            <w:noWrap/>
            <w:vAlign w:val="center"/>
          </w:tcPr>
          <w:p w14:paraId="3CF7AB0F" w14:textId="77777777" w:rsidR="00C363D6" w:rsidRPr="00CE5A7C" w:rsidRDefault="00C363D6" w:rsidP="008D4734">
            <w:pPr>
              <w:jc w:val="center"/>
              <w:rPr>
                <w:rFonts w:ascii="Arial" w:eastAsia="Times New Roman" w:hAnsi="Arial" w:cs="Arial"/>
                <w:color w:val="000000"/>
                <w:sz w:val="22"/>
                <w:szCs w:val="22"/>
              </w:rPr>
            </w:pPr>
            <w:r w:rsidRPr="00CE5A7C">
              <w:rPr>
                <w:rFonts w:ascii="Arial" w:hAnsi="Arial" w:cs="Arial"/>
                <w:color w:val="000000"/>
                <w:sz w:val="22"/>
                <w:szCs w:val="22"/>
              </w:rPr>
              <w:t>49_077</w:t>
            </w:r>
          </w:p>
        </w:tc>
        <w:tc>
          <w:tcPr>
            <w:tcW w:w="3165" w:type="dxa"/>
            <w:tcBorders>
              <w:top w:val="nil"/>
              <w:left w:val="nil"/>
              <w:bottom w:val="nil"/>
              <w:right w:val="nil"/>
            </w:tcBorders>
            <w:noWrap/>
            <w:vAlign w:val="center"/>
          </w:tcPr>
          <w:p w14:paraId="046A29E8" w14:textId="77777777" w:rsidR="00C363D6" w:rsidRPr="00CE5A7C" w:rsidRDefault="00C363D6" w:rsidP="008D4734">
            <w:pPr>
              <w:jc w:val="center"/>
              <w:rPr>
                <w:rFonts w:ascii="Arial" w:eastAsia="Times New Roman" w:hAnsi="Arial" w:cs="Arial"/>
                <w:color w:val="000000"/>
                <w:sz w:val="22"/>
                <w:szCs w:val="22"/>
              </w:rPr>
            </w:pPr>
            <w:r w:rsidRPr="00CE5A7C">
              <w:rPr>
                <w:rFonts w:ascii="Arial" w:hAnsi="Arial" w:cs="Arial"/>
                <w:color w:val="000000"/>
                <w:sz w:val="22"/>
                <w:szCs w:val="22"/>
              </w:rPr>
              <w:t>CC8</w:t>
            </w:r>
          </w:p>
        </w:tc>
      </w:tr>
      <w:tr w:rsidR="00C363D6" w:rsidRPr="00CE5A7C" w14:paraId="22EB853D" w14:textId="77777777" w:rsidTr="008D4734">
        <w:trPr>
          <w:trHeight w:val="360"/>
        </w:trPr>
        <w:tc>
          <w:tcPr>
            <w:tcW w:w="3164" w:type="dxa"/>
            <w:tcBorders>
              <w:top w:val="nil"/>
              <w:left w:val="nil"/>
              <w:bottom w:val="nil"/>
              <w:right w:val="nil"/>
            </w:tcBorders>
            <w:noWrap/>
            <w:vAlign w:val="center"/>
          </w:tcPr>
          <w:p w14:paraId="752FF5F7" w14:textId="77777777" w:rsidR="00C363D6" w:rsidRPr="00CE5A7C" w:rsidRDefault="00C363D6" w:rsidP="008D4734">
            <w:pPr>
              <w:jc w:val="center"/>
              <w:rPr>
                <w:rFonts w:ascii="Arial" w:eastAsia="Times New Roman" w:hAnsi="Arial" w:cs="Arial"/>
                <w:color w:val="000000"/>
                <w:sz w:val="22"/>
                <w:szCs w:val="22"/>
              </w:rPr>
            </w:pPr>
            <w:r w:rsidRPr="00CE5A7C">
              <w:rPr>
                <w:rFonts w:ascii="Arial" w:eastAsia="Times New Roman" w:hAnsi="Arial" w:cs="Arial"/>
                <w:color w:val="000000"/>
                <w:sz w:val="22"/>
                <w:szCs w:val="22"/>
              </w:rPr>
              <w:t>26</w:t>
            </w:r>
          </w:p>
        </w:tc>
        <w:tc>
          <w:tcPr>
            <w:tcW w:w="3164" w:type="dxa"/>
            <w:tcBorders>
              <w:top w:val="nil"/>
              <w:left w:val="nil"/>
              <w:bottom w:val="nil"/>
              <w:right w:val="nil"/>
            </w:tcBorders>
            <w:noWrap/>
            <w:vAlign w:val="center"/>
          </w:tcPr>
          <w:p w14:paraId="4BFBFE30" w14:textId="77777777" w:rsidR="00C363D6" w:rsidRPr="00CE5A7C" w:rsidRDefault="00C363D6" w:rsidP="008D4734">
            <w:pPr>
              <w:jc w:val="center"/>
              <w:rPr>
                <w:rFonts w:ascii="Arial" w:eastAsia="Times New Roman" w:hAnsi="Arial" w:cs="Arial"/>
                <w:color w:val="000000"/>
                <w:sz w:val="22"/>
                <w:szCs w:val="22"/>
              </w:rPr>
            </w:pPr>
            <w:r w:rsidRPr="00CE5A7C">
              <w:rPr>
                <w:rFonts w:ascii="Arial" w:hAnsi="Arial" w:cs="Arial"/>
                <w:color w:val="000000"/>
                <w:sz w:val="22"/>
                <w:szCs w:val="22"/>
              </w:rPr>
              <w:t>53_075</w:t>
            </w:r>
          </w:p>
        </w:tc>
        <w:tc>
          <w:tcPr>
            <w:tcW w:w="3165" w:type="dxa"/>
            <w:tcBorders>
              <w:top w:val="nil"/>
              <w:left w:val="nil"/>
              <w:bottom w:val="nil"/>
              <w:right w:val="nil"/>
            </w:tcBorders>
            <w:noWrap/>
            <w:vAlign w:val="center"/>
          </w:tcPr>
          <w:p w14:paraId="1D536236" w14:textId="77777777" w:rsidR="00C363D6" w:rsidRPr="00CE5A7C" w:rsidRDefault="00C363D6" w:rsidP="008D4734">
            <w:pPr>
              <w:jc w:val="center"/>
              <w:rPr>
                <w:rFonts w:ascii="Arial" w:eastAsia="Times New Roman" w:hAnsi="Arial" w:cs="Arial"/>
                <w:color w:val="000000"/>
                <w:sz w:val="22"/>
                <w:szCs w:val="22"/>
              </w:rPr>
            </w:pPr>
            <w:r w:rsidRPr="00CE5A7C">
              <w:rPr>
                <w:rFonts w:ascii="Arial" w:hAnsi="Arial" w:cs="Arial"/>
                <w:color w:val="000000"/>
                <w:sz w:val="22"/>
                <w:szCs w:val="22"/>
              </w:rPr>
              <w:t>CC8</w:t>
            </w:r>
          </w:p>
        </w:tc>
      </w:tr>
      <w:tr w:rsidR="00C363D6" w:rsidRPr="00CE5A7C" w14:paraId="62B76897" w14:textId="77777777" w:rsidTr="008D4734">
        <w:trPr>
          <w:trHeight w:val="360"/>
        </w:trPr>
        <w:tc>
          <w:tcPr>
            <w:tcW w:w="3164" w:type="dxa"/>
            <w:tcBorders>
              <w:top w:val="nil"/>
              <w:left w:val="nil"/>
              <w:bottom w:val="single" w:sz="4" w:space="0" w:color="auto"/>
              <w:right w:val="nil"/>
            </w:tcBorders>
            <w:noWrap/>
            <w:vAlign w:val="center"/>
          </w:tcPr>
          <w:p w14:paraId="406343E9" w14:textId="77777777" w:rsidR="00C363D6" w:rsidRPr="00CE5A7C" w:rsidRDefault="00C363D6" w:rsidP="008D4734">
            <w:pPr>
              <w:jc w:val="center"/>
              <w:rPr>
                <w:rFonts w:ascii="Arial" w:eastAsia="Times New Roman" w:hAnsi="Arial" w:cs="Arial"/>
                <w:color w:val="000000"/>
                <w:sz w:val="22"/>
                <w:szCs w:val="22"/>
              </w:rPr>
            </w:pPr>
            <w:r w:rsidRPr="00CE5A7C">
              <w:rPr>
                <w:rFonts w:ascii="Arial" w:eastAsia="Times New Roman" w:hAnsi="Arial" w:cs="Arial"/>
                <w:color w:val="000000"/>
                <w:sz w:val="22"/>
                <w:szCs w:val="22"/>
              </w:rPr>
              <w:t>27</w:t>
            </w:r>
          </w:p>
        </w:tc>
        <w:tc>
          <w:tcPr>
            <w:tcW w:w="3164" w:type="dxa"/>
            <w:tcBorders>
              <w:top w:val="nil"/>
              <w:left w:val="nil"/>
              <w:bottom w:val="single" w:sz="4" w:space="0" w:color="auto"/>
              <w:right w:val="nil"/>
            </w:tcBorders>
            <w:noWrap/>
            <w:vAlign w:val="center"/>
          </w:tcPr>
          <w:p w14:paraId="3B3117D0" w14:textId="77777777" w:rsidR="00C363D6" w:rsidRPr="00CE5A7C" w:rsidRDefault="00C363D6" w:rsidP="008D4734">
            <w:pPr>
              <w:jc w:val="center"/>
              <w:rPr>
                <w:rFonts w:ascii="Arial" w:eastAsia="Times New Roman" w:hAnsi="Arial" w:cs="Arial"/>
                <w:color w:val="000000"/>
                <w:sz w:val="22"/>
                <w:szCs w:val="22"/>
              </w:rPr>
            </w:pPr>
            <w:r w:rsidRPr="00CE5A7C">
              <w:rPr>
                <w:rFonts w:ascii="Arial" w:hAnsi="Arial" w:cs="Arial"/>
                <w:color w:val="000000"/>
                <w:sz w:val="22"/>
                <w:szCs w:val="22"/>
              </w:rPr>
              <w:t>84_080</w:t>
            </w:r>
          </w:p>
        </w:tc>
        <w:tc>
          <w:tcPr>
            <w:tcW w:w="3165" w:type="dxa"/>
            <w:tcBorders>
              <w:top w:val="nil"/>
              <w:left w:val="nil"/>
              <w:bottom w:val="single" w:sz="4" w:space="0" w:color="auto"/>
              <w:right w:val="nil"/>
            </w:tcBorders>
            <w:noWrap/>
            <w:vAlign w:val="center"/>
          </w:tcPr>
          <w:p w14:paraId="656B5C0E" w14:textId="77777777" w:rsidR="00C363D6" w:rsidRPr="00CE5A7C" w:rsidRDefault="00C363D6" w:rsidP="008D4734">
            <w:pPr>
              <w:jc w:val="center"/>
              <w:rPr>
                <w:rFonts w:ascii="Arial" w:eastAsia="Times New Roman" w:hAnsi="Arial" w:cs="Arial"/>
                <w:color w:val="000000"/>
                <w:sz w:val="22"/>
                <w:szCs w:val="22"/>
              </w:rPr>
            </w:pPr>
            <w:r w:rsidRPr="00CE5A7C">
              <w:rPr>
                <w:rFonts w:ascii="Arial" w:hAnsi="Arial" w:cs="Arial"/>
                <w:color w:val="000000"/>
                <w:sz w:val="22"/>
                <w:szCs w:val="22"/>
              </w:rPr>
              <w:t>CC8</w:t>
            </w:r>
          </w:p>
        </w:tc>
      </w:tr>
    </w:tbl>
    <w:p w14:paraId="31344B16" w14:textId="77777777" w:rsidR="00C363D6" w:rsidRPr="00CE5A7C" w:rsidRDefault="00C363D6" w:rsidP="00C363D6">
      <w:pPr>
        <w:rPr>
          <w:rFonts w:ascii="Arial" w:hAnsi="Arial" w:cs="Arial"/>
          <w:color w:val="000000"/>
          <w:sz w:val="22"/>
          <w:szCs w:val="22"/>
        </w:rPr>
      </w:pPr>
      <w:r w:rsidRPr="00CE5A7C">
        <w:rPr>
          <w:rFonts w:ascii="Arial" w:hAnsi="Arial" w:cs="Arial"/>
          <w:b/>
          <w:bCs/>
          <w:sz w:val="22"/>
          <w:szCs w:val="22"/>
        </w:rPr>
        <w:t>Note</w:t>
      </w:r>
      <w:r w:rsidRPr="00CE5A7C">
        <w:rPr>
          <w:rFonts w:ascii="Arial" w:hAnsi="Arial" w:cs="Arial"/>
          <w:sz w:val="22"/>
          <w:szCs w:val="22"/>
        </w:rPr>
        <w:t xml:space="preserve">. Strains were selected for long-read sequencing to characterize the diversity of </w:t>
      </w:r>
      <w:r w:rsidRPr="00FE59E0">
        <w:rPr>
          <w:rFonts w:ascii="Arial" w:hAnsi="Arial" w:cs="Arial"/>
          <w:i/>
          <w:iCs/>
          <w:sz w:val="22"/>
          <w:szCs w:val="22"/>
        </w:rPr>
        <w:t>mupA</w:t>
      </w:r>
      <w:r w:rsidRPr="00CE5A7C">
        <w:rPr>
          <w:rFonts w:ascii="Arial" w:hAnsi="Arial" w:cs="Arial"/>
          <w:sz w:val="22"/>
          <w:szCs w:val="22"/>
        </w:rPr>
        <w:t xml:space="preserve"> plasmids identified within the surveillance cohort. Complete plasmid sequences were generated using Oxford Nanopore long-read sequencing and hybrid assembly.</w:t>
      </w:r>
    </w:p>
    <w:p w14:paraId="7A9F0528" w14:textId="3E3169DA" w:rsidR="003636F0" w:rsidRPr="00CE5A7C" w:rsidRDefault="00C363D6" w:rsidP="00C363D6">
      <w:pPr>
        <w:rPr>
          <w:rFonts w:ascii="Arial" w:hAnsi="Arial" w:cs="Arial"/>
          <w:sz w:val="22"/>
          <w:szCs w:val="22"/>
        </w:rPr>
      </w:pPr>
      <w:r w:rsidRPr="00CE5A7C">
        <w:rPr>
          <w:rFonts w:ascii="Arial" w:hAnsi="Arial" w:cs="Arial"/>
          <w:sz w:val="22"/>
          <w:szCs w:val="22"/>
        </w:rPr>
        <w:br w:type="page"/>
      </w:r>
    </w:p>
    <w:p w14:paraId="37848D0E" w14:textId="7CAD9B39" w:rsidR="00C07421" w:rsidRPr="00367C62" w:rsidRDefault="00216A6E" w:rsidP="00740B16">
      <w:pPr>
        <w:spacing w:line="360" w:lineRule="auto"/>
        <w:jc w:val="both"/>
        <w:rPr>
          <w:rFonts w:ascii="Arial" w:hAnsi="Arial" w:cs="Arial"/>
          <w:sz w:val="22"/>
          <w:szCs w:val="22"/>
        </w:rPr>
      </w:pPr>
      <w:r w:rsidRPr="00CE0B86">
        <w:rPr>
          <w:rFonts w:ascii="Arial" w:hAnsi="Arial" w:cs="Arial"/>
          <w:b/>
          <w:bCs/>
          <w:sz w:val="22"/>
          <w:szCs w:val="22"/>
        </w:rPr>
        <w:lastRenderedPageBreak/>
        <w:t xml:space="preserve">SI </w:t>
      </w:r>
      <w:r w:rsidR="00C07421" w:rsidRPr="00367C62">
        <w:rPr>
          <w:rFonts w:ascii="Arial" w:hAnsi="Arial" w:cs="Arial"/>
          <w:b/>
          <w:bCs/>
          <w:sz w:val="22"/>
          <w:szCs w:val="22"/>
        </w:rPr>
        <w:t>References</w:t>
      </w:r>
    </w:p>
    <w:p w14:paraId="6DADF209" w14:textId="77777777" w:rsidR="00367C62" w:rsidRPr="00367C62" w:rsidRDefault="00C07421" w:rsidP="00367C62">
      <w:pPr>
        <w:pStyle w:val="EndNoteBibliography"/>
        <w:ind w:left="720" w:hanging="720"/>
        <w:rPr>
          <w:rFonts w:ascii="Arial" w:hAnsi="Arial" w:cs="Arial"/>
          <w:noProof/>
          <w:sz w:val="22"/>
          <w:szCs w:val="22"/>
        </w:rPr>
      </w:pPr>
      <w:r w:rsidRPr="00367C62">
        <w:rPr>
          <w:rFonts w:ascii="Arial" w:hAnsi="Arial" w:cs="Arial"/>
          <w:sz w:val="22"/>
          <w:szCs w:val="22"/>
        </w:rPr>
        <w:fldChar w:fldCharType="begin"/>
      </w:r>
      <w:r w:rsidRPr="00367C62">
        <w:rPr>
          <w:rFonts w:ascii="Arial" w:hAnsi="Arial" w:cs="Arial"/>
          <w:sz w:val="22"/>
          <w:szCs w:val="22"/>
        </w:rPr>
        <w:instrText xml:space="preserve"> ADDIN EN.REFLIST </w:instrText>
      </w:r>
      <w:r w:rsidRPr="00367C62">
        <w:rPr>
          <w:rFonts w:ascii="Arial" w:hAnsi="Arial" w:cs="Arial"/>
          <w:sz w:val="22"/>
          <w:szCs w:val="22"/>
        </w:rPr>
        <w:fldChar w:fldCharType="separate"/>
      </w:r>
      <w:r w:rsidR="00367C62" w:rsidRPr="00367C62">
        <w:rPr>
          <w:rFonts w:ascii="Arial" w:hAnsi="Arial" w:cs="Arial"/>
          <w:noProof/>
          <w:sz w:val="22"/>
          <w:szCs w:val="22"/>
        </w:rPr>
        <w:t>1.</w:t>
      </w:r>
      <w:r w:rsidR="00367C62" w:rsidRPr="00367C62">
        <w:rPr>
          <w:rFonts w:ascii="Arial" w:hAnsi="Arial" w:cs="Arial"/>
          <w:noProof/>
          <w:sz w:val="22"/>
          <w:szCs w:val="22"/>
        </w:rPr>
        <w:tab/>
        <w:t xml:space="preserve">Halsey CR, Fey PD. Conjugative Transfer in </w:t>
      </w:r>
      <w:r w:rsidR="00367C62" w:rsidRPr="00367C62">
        <w:rPr>
          <w:rFonts w:ascii="Arial" w:hAnsi="Arial" w:cs="Arial"/>
          <w:i/>
          <w:iCs/>
          <w:noProof/>
          <w:sz w:val="22"/>
          <w:szCs w:val="22"/>
        </w:rPr>
        <w:t>Staphylococcus aureus</w:t>
      </w:r>
      <w:r w:rsidR="00367C62" w:rsidRPr="00367C62">
        <w:rPr>
          <w:rFonts w:ascii="Arial" w:hAnsi="Arial" w:cs="Arial"/>
          <w:noProof/>
          <w:sz w:val="22"/>
          <w:szCs w:val="22"/>
        </w:rPr>
        <w:t xml:space="preserve">. </w:t>
      </w:r>
      <w:r w:rsidR="00367C62" w:rsidRPr="00367C62">
        <w:rPr>
          <w:rFonts w:ascii="Arial" w:hAnsi="Arial" w:cs="Arial"/>
          <w:i/>
          <w:noProof/>
          <w:sz w:val="22"/>
          <w:szCs w:val="22"/>
        </w:rPr>
        <w:t>Methods Mol Biol</w:t>
      </w:r>
      <w:r w:rsidR="00367C62" w:rsidRPr="00367C62">
        <w:rPr>
          <w:rFonts w:ascii="Arial" w:hAnsi="Arial" w:cs="Arial"/>
          <w:noProof/>
          <w:sz w:val="22"/>
          <w:szCs w:val="22"/>
        </w:rPr>
        <w:t xml:space="preserve"> 2016; </w:t>
      </w:r>
      <w:r w:rsidR="00367C62" w:rsidRPr="00367C62">
        <w:rPr>
          <w:rFonts w:ascii="Arial" w:hAnsi="Arial" w:cs="Arial"/>
          <w:b/>
          <w:noProof/>
          <w:sz w:val="22"/>
          <w:szCs w:val="22"/>
        </w:rPr>
        <w:t>1373</w:t>
      </w:r>
      <w:r w:rsidR="00367C62" w:rsidRPr="00367C62">
        <w:rPr>
          <w:rFonts w:ascii="Arial" w:hAnsi="Arial" w:cs="Arial"/>
          <w:noProof/>
          <w:sz w:val="22"/>
          <w:szCs w:val="22"/>
        </w:rPr>
        <w:t>: 83-7.</w:t>
      </w:r>
    </w:p>
    <w:p w14:paraId="1B267463" w14:textId="77777777"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2.</w:t>
      </w:r>
      <w:r w:rsidRPr="00367C62">
        <w:rPr>
          <w:rFonts w:ascii="Arial" w:hAnsi="Arial" w:cs="Arial"/>
          <w:noProof/>
          <w:sz w:val="22"/>
          <w:szCs w:val="22"/>
        </w:rPr>
        <w:tab/>
        <w:t xml:space="preserve">Kaderabkova N, Mahmood AJS, Mavridou DAI. Antibiotic susceptibility testing using minimum inhibitory concentration (MIC) assays. </w:t>
      </w:r>
      <w:r w:rsidRPr="00367C62">
        <w:rPr>
          <w:rFonts w:ascii="Arial" w:hAnsi="Arial" w:cs="Arial"/>
          <w:i/>
          <w:noProof/>
          <w:sz w:val="22"/>
          <w:szCs w:val="22"/>
        </w:rPr>
        <w:t>NPJ Antimicrob Resist</w:t>
      </w:r>
      <w:r w:rsidRPr="00367C62">
        <w:rPr>
          <w:rFonts w:ascii="Arial" w:hAnsi="Arial" w:cs="Arial"/>
          <w:noProof/>
          <w:sz w:val="22"/>
          <w:szCs w:val="22"/>
        </w:rPr>
        <w:t xml:space="preserve"> 2024; </w:t>
      </w:r>
      <w:r w:rsidRPr="00367C62">
        <w:rPr>
          <w:rFonts w:ascii="Arial" w:hAnsi="Arial" w:cs="Arial"/>
          <w:b/>
          <w:noProof/>
          <w:sz w:val="22"/>
          <w:szCs w:val="22"/>
        </w:rPr>
        <w:t>2</w:t>
      </w:r>
      <w:r w:rsidRPr="00367C62">
        <w:rPr>
          <w:rFonts w:ascii="Arial" w:hAnsi="Arial" w:cs="Arial"/>
          <w:noProof/>
          <w:sz w:val="22"/>
          <w:szCs w:val="22"/>
        </w:rPr>
        <w:t>(1): 37.</w:t>
      </w:r>
    </w:p>
    <w:p w14:paraId="4B215B88" w14:textId="77777777"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3.</w:t>
      </w:r>
      <w:r w:rsidRPr="00367C62">
        <w:rPr>
          <w:rFonts w:ascii="Arial" w:hAnsi="Arial" w:cs="Arial"/>
          <w:noProof/>
          <w:sz w:val="22"/>
          <w:szCs w:val="22"/>
        </w:rPr>
        <w:tab/>
        <w:t xml:space="preserve">Monk IR, Stinear TP. From cloning to mutant in 5 days: rapid allelic exchange in </w:t>
      </w:r>
      <w:r w:rsidRPr="00367C62">
        <w:rPr>
          <w:rFonts w:ascii="Arial" w:hAnsi="Arial" w:cs="Arial"/>
          <w:i/>
          <w:iCs/>
          <w:noProof/>
          <w:sz w:val="22"/>
          <w:szCs w:val="22"/>
        </w:rPr>
        <w:t>Staphylococcus aureus</w:t>
      </w:r>
      <w:r w:rsidRPr="00367C62">
        <w:rPr>
          <w:rFonts w:ascii="Arial" w:hAnsi="Arial" w:cs="Arial"/>
          <w:noProof/>
          <w:sz w:val="22"/>
          <w:szCs w:val="22"/>
        </w:rPr>
        <w:t xml:space="preserve">. </w:t>
      </w:r>
      <w:r w:rsidRPr="00367C62">
        <w:rPr>
          <w:rFonts w:ascii="Arial" w:hAnsi="Arial" w:cs="Arial"/>
          <w:i/>
          <w:noProof/>
          <w:sz w:val="22"/>
          <w:szCs w:val="22"/>
        </w:rPr>
        <w:t>Access Microbiol</w:t>
      </w:r>
      <w:r w:rsidRPr="00367C62">
        <w:rPr>
          <w:rFonts w:ascii="Arial" w:hAnsi="Arial" w:cs="Arial"/>
          <w:noProof/>
          <w:sz w:val="22"/>
          <w:szCs w:val="22"/>
        </w:rPr>
        <w:t xml:space="preserve"> 2021; </w:t>
      </w:r>
      <w:r w:rsidRPr="00367C62">
        <w:rPr>
          <w:rFonts w:ascii="Arial" w:hAnsi="Arial" w:cs="Arial"/>
          <w:b/>
          <w:noProof/>
          <w:sz w:val="22"/>
          <w:szCs w:val="22"/>
        </w:rPr>
        <w:t>3</w:t>
      </w:r>
      <w:r w:rsidRPr="00367C62">
        <w:rPr>
          <w:rFonts w:ascii="Arial" w:hAnsi="Arial" w:cs="Arial"/>
          <w:noProof/>
          <w:sz w:val="22"/>
          <w:szCs w:val="22"/>
        </w:rPr>
        <w:t>(2): 000193.</w:t>
      </w:r>
    </w:p>
    <w:p w14:paraId="2FB997C9" w14:textId="77777777"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4.</w:t>
      </w:r>
      <w:r w:rsidRPr="00367C62">
        <w:rPr>
          <w:rFonts w:ascii="Arial" w:hAnsi="Arial" w:cs="Arial"/>
          <w:noProof/>
          <w:sz w:val="22"/>
          <w:szCs w:val="22"/>
        </w:rPr>
        <w:tab/>
        <w:t xml:space="preserve">Arbe-Carton K, Rey-Sogo A, Santos-Fernandez N, et al. Development of a high-throughput platform to measure plasmid transfer frequency. </w:t>
      </w:r>
      <w:r w:rsidRPr="00367C62">
        <w:rPr>
          <w:rFonts w:ascii="Arial" w:hAnsi="Arial" w:cs="Arial"/>
          <w:i/>
          <w:noProof/>
          <w:sz w:val="22"/>
          <w:szCs w:val="22"/>
        </w:rPr>
        <w:t>Frontiers in cellular and infection microbiology</w:t>
      </w:r>
      <w:r w:rsidRPr="00367C62">
        <w:rPr>
          <w:rFonts w:ascii="Arial" w:hAnsi="Arial" w:cs="Arial"/>
          <w:noProof/>
          <w:sz w:val="22"/>
          <w:szCs w:val="22"/>
        </w:rPr>
        <w:t xml:space="preserve"> 2023; </w:t>
      </w:r>
      <w:r w:rsidRPr="00367C62">
        <w:rPr>
          <w:rFonts w:ascii="Arial" w:hAnsi="Arial" w:cs="Arial"/>
          <w:b/>
          <w:noProof/>
          <w:sz w:val="22"/>
          <w:szCs w:val="22"/>
        </w:rPr>
        <w:t>13</w:t>
      </w:r>
      <w:r w:rsidRPr="00367C62">
        <w:rPr>
          <w:rFonts w:ascii="Arial" w:hAnsi="Arial" w:cs="Arial"/>
          <w:noProof/>
          <w:sz w:val="22"/>
          <w:szCs w:val="22"/>
        </w:rPr>
        <w:t>: 1269732.</w:t>
      </w:r>
    </w:p>
    <w:p w14:paraId="224FD1D4" w14:textId="77777777"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5.</w:t>
      </w:r>
      <w:r w:rsidRPr="00367C62">
        <w:rPr>
          <w:rFonts w:ascii="Arial" w:hAnsi="Arial" w:cs="Arial"/>
          <w:noProof/>
          <w:sz w:val="22"/>
          <w:szCs w:val="22"/>
        </w:rPr>
        <w:tab/>
        <w:t xml:space="preserve">Ulrich RJ, Podkowik M, Tierce R, et al. Prophage-encoded methyltransferase drives adaptation of community-acquired methicillin-resistant </w:t>
      </w:r>
      <w:r w:rsidRPr="00367C62">
        <w:rPr>
          <w:rFonts w:ascii="Arial" w:hAnsi="Arial" w:cs="Arial"/>
          <w:i/>
          <w:iCs/>
          <w:noProof/>
          <w:sz w:val="22"/>
          <w:szCs w:val="22"/>
        </w:rPr>
        <w:t>Staphylococcus aureus</w:t>
      </w:r>
      <w:r w:rsidRPr="00367C62">
        <w:rPr>
          <w:rFonts w:ascii="Arial" w:hAnsi="Arial" w:cs="Arial"/>
          <w:noProof/>
          <w:sz w:val="22"/>
          <w:szCs w:val="22"/>
        </w:rPr>
        <w:t xml:space="preserve">. </w:t>
      </w:r>
      <w:r w:rsidRPr="00367C62">
        <w:rPr>
          <w:rFonts w:ascii="Arial" w:hAnsi="Arial" w:cs="Arial"/>
          <w:i/>
          <w:noProof/>
          <w:sz w:val="22"/>
          <w:szCs w:val="22"/>
        </w:rPr>
        <w:t>J Clin Invest</w:t>
      </w:r>
      <w:r w:rsidRPr="00367C62">
        <w:rPr>
          <w:rFonts w:ascii="Arial" w:hAnsi="Arial" w:cs="Arial"/>
          <w:noProof/>
          <w:sz w:val="22"/>
          <w:szCs w:val="22"/>
        </w:rPr>
        <w:t xml:space="preserve"> 2025; </w:t>
      </w:r>
      <w:r w:rsidRPr="00367C62">
        <w:rPr>
          <w:rFonts w:ascii="Arial" w:hAnsi="Arial" w:cs="Arial"/>
          <w:b/>
          <w:noProof/>
          <w:sz w:val="22"/>
          <w:szCs w:val="22"/>
        </w:rPr>
        <w:t>135</w:t>
      </w:r>
      <w:r w:rsidRPr="00367C62">
        <w:rPr>
          <w:rFonts w:ascii="Arial" w:hAnsi="Arial" w:cs="Arial"/>
          <w:noProof/>
          <w:sz w:val="22"/>
          <w:szCs w:val="22"/>
        </w:rPr>
        <w:t>(18).</w:t>
      </w:r>
    </w:p>
    <w:p w14:paraId="64E96F16" w14:textId="77777777"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6.</w:t>
      </w:r>
      <w:r w:rsidRPr="00367C62">
        <w:rPr>
          <w:rFonts w:ascii="Arial" w:hAnsi="Arial" w:cs="Arial"/>
          <w:noProof/>
          <w:sz w:val="22"/>
          <w:szCs w:val="22"/>
        </w:rPr>
        <w:tab/>
        <w:t xml:space="preserve">Podkowik M, Perault AI, Putzel G, et al. Quorum-sensing agr system of </w:t>
      </w:r>
      <w:r w:rsidRPr="00367C62">
        <w:rPr>
          <w:rFonts w:ascii="Arial" w:hAnsi="Arial" w:cs="Arial"/>
          <w:i/>
          <w:iCs/>
          <w:noProof/>
          <w:sz w:val="22"/>
          <w:szCs w:val="22"/>
        </w:rPr>
        <w:t xml:space="preserve">Staphylococcus aureus </w:t>
      </w:r>
      <w:r w:rsidRPr="00367C62">
        <w:rPr>
          <w:rFonts w:ascii="Arial" w:hAnsi="Arial" w:cs="Arial"/>
          <w:noProof/>
          <w:sz w:val="22"/>
          <w:szCs w:val="22"/>
        </w:rPr>
        <w:t xml:space="preserve">primes gene expression for protection from lethal oxidative stress. </w:t>
      </w:r>
      <w:r w:rsidRPr="00367C62">
        <w:rPr>
          <w:rFonts w:ascii="Arial" w:hAnsi="Arial" w:cs="Arial"/>
          <w:i/>
          <w:noProof/>
          <w:sz w:val="22"/>
          <w:szCs w:val="22"/>
        </w:rPr>
        <w:t>Elife</w:t>
      </w:r>
      <w:r w:rsidRPr="00367C62">
        <w:rPr>
          <w:rFonts w:ascii="Arial" w:hAnsi="Arial" w:cs="Arial"/>
          <w:noProof/>
          <w:sz w:val="22"/>
          <w:szCs w:val="22"/>
        </w:rPr>
        <w:t xml:space="preserve"> 2024; </w:t>
      </w:r>
      <w:r w:rsidRPr="00367C62">
        <w:rPr>
          <w:rFonts w:ascii="Arial" w:hAnsi="Arial" w:cs="Arial"/>
          <w:b/>
          <w:noProof/>
          <w:sz w:val="22"/>
          <w:szCs w:val="22"/>
        </w:rPr>
        <w:t>12</w:t>
      </w:r>
      <w:r w:rsidRPr="00367C62">
        <w:rPr>
          <w:rFonts w:ascii="Arial" w:hAnsi="Arial" w:cs="Arial"/>
          <w:noProof/>
          <w:sz w:val="22"/>
          <w:szCs w:val="22"/>
        </w:rPr>
        <w:t>.</w:t>
      </w:r>
    </w:p>
    <w:p w14:paraId="18429A62" w14:textId="77777777"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7.</w:t>
      </w:r>
      <w:r w:rsidRPr="00367C62">
        <w:rPr>
          <w:rFonts w:ascii="Arial" w:hAnsi="Arial" w:cs="Arial"/>
          <w:noProof/>
          <w:sz w:val="22"/>
          <w:szCs w:val="22"/>
        </w:rPr>
        <w:tab/>
        <w:t xml:space="preserve">Livak KJ, Schmittgen TD. Analysis of relative gene expression data using real-time quantitative PCR and the 2(-Delta Delta C(T)) Method. </w:t>
      </w:r>
      <w:r w:rsidRPr="00367C62">
        <w:rPr>
          <w:rFonts w:ascii="Arial" w:hAnsi="Arial" w:cs="Arial"/>
          <w:i/>
          <w:noProof/>
          <w:sz w:val="22"/>
          <w:szCs w:val="22"/>
        </w:rPr>
        <w:t>Methods</w:t>
      </w:r>
      <w:r w:rsidRPr="00367C62">
        <w:rPr>
          <w:rFonts w:ascii="Arial" w:hAnsi="Arial" w:cs="Arial"/>
          <w:noProof/>
          <w:sz w:val="22"/>
          <w:szCs w:val="22"/>
        </w:rPr>
        <w:t xml:space="preserve"> 2001; </w:t>
      </w:r>
      <w:r w:rsidRPr="00367C62">
        <w:rPr>
          <w:rFonts w:ascii="Arial" w:hAnsi="Arial" w:cs="Arial"/>
          <w:b/>
          <w:noProof/>
          <w:sz w:val="22"/>
          <w:szCs w:val="22"/>
        </w:rPr>
        <w:t>25</w:t>
      </w:r>
      <w:r w:rsidRPr="00367C62">
        <w:rPr>
          <w:rFonts w:ascii="Arial" w:hAnsi="Arial" w:cs="Arial"/>
          <w:noProof/>
          <w:sz w:val="22"/>
          <w:szCs w:val="22"/>
        </w:rPr>
        <w:t>(4): 402-8.</w:t>
      </w:r>
    </w:p>
    <w:p w14:paraId="7C3282C8" w14:textId="7EB1A1D8"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8.</w:t>
      </w:r>
      <w:r w:rsidRPr="00367C62">
        <w:rPr>
          <w:rFonts w:ascii="Arial" w:hAnsi="Arial" w:cs="Arial"/>
          <w:noProof/>
          <w:sz w:val="22"/>
          <w:szCs w:val="22"/>
        </w:rPr>
        <w:tab/>
        <w:t xml:space="preserve">Ortigoza MB, Blaser SB, Zafar MA, Hammond AJ, Weiser JN. An </w:t>
      </w:r>
      <w:r>
        <w:rPr>
          <w:rFonts w:ascii="Arial" w:hAnsi="Arial" w:cs="Arial"/>
          <w:noProof/>
          <w:sz w:val="22"/>
          <w:szCs w:val="22"/>
        </w:rPr>
        <w:t>i</w:t>
      </w:r>
      <w:r w:rsidRPr="00367C62">
        <w:rPr>
          <w:rFonts w:ascii="Arial" w:hAnsi="Arial" w:cs="Arial"/>
          <w:noProof/>
          <w:sz w:val="22"/>
          <w:szCs w:val="22"/>
        </w:rPr>
        <w:t xml:space="preserve">nfant </w:t>
      </w:r>
      <w:r>
        <w:rPr>
          <w:rFonts w:ascii="Arial" w:hAnsi="Arial" w:cs="Arial"/>
          <w:noProof/>
          <w:sz w:val="22"/>
          <w:szCs w:val="22"/>
        </w:rPr>
        <w:t>m</w:t>
      </w:r>
      <w:r w:rsidRPr="00367C62">
        <w:rPr>
          <w:rFonts w:ascii="Arial" w:hAnsi="Arial" w:cs="Arial"/>
          <w:noProof/>
          <w:sz w:val="22"/>
          <w:szCs w:val="22"/>
        </w:rPr>
        <w:t xml:space="preserve">ouse </w:t>
      </w:r>
      <w:r>
        <w:rPr>
          <w:rFonts w:ascii="Arial" w:hAnsi="Arial" w:cs="Arial"/>
          <w:noProof/>
          <w:sz w:val="22"/>
          <w:szCs w:val="22"/>
        </w:rPr>
        <w:t>m</w:t>
      </w:r>
      <w:r w:rsidRPr="00367C62">
        <w:rPr>
          <w:rFonts w:ascii="Arial" w:hAnsi="Arial" w:cs="Arial"/>
          <w:noProof/>
          <w:sz w:val="22"/>
          <w:szCs w:val="22"/>
        </w:rPr>
        <w:t xml:space="preserve">odel of </w:t>
      </w:r>
      <w:r>
        <w:rPr>
          <w:rFonts w:ascii="Arial" w:hAnsi="Arial" w:cs="Arial"/>
          <w:noProof/>
          <w:sz w:val="22"/>
          <w:szCs w:val="22"/>
        </w:rPr>
        <w:t>i</w:t>
      </w:r>
      <w:r w:rsidRPr="00367C62">
        <w:rPr>
          <w:rFonts w:ascii="Arial" w:hAnsi="Arial" w:cs="Arial"/>
          <w:noProof/>
          <w:sz w:val="22"/>
          <w:szCs w:val="22"/>
        </w:rPr>
        <w:t xml:space="preserve">nfluenza </w:t>
      </w:r>
      <w:r>
        <w:rPr>
          <w:rFonts w:ascii="Arial" w:hAnsi="Arial" w:cs="Arial"/>
          <w:noProof/>
          <w:sz w:val="22"/>
          <w:szCs w:val="22"/>
        </w:rPr>
        <w:t>v</w:t>
      </w:r>
      <w:r w:rsidRPr="00367C62">
        <w:rPr>
          <w:rFonts w:ascii="Arial" w:hAnsi="Arial" w:cs="Arial"/>
          <w:noProof/>
          <w:sz w:val="22"/>
          <w:szCs w:val="22"/>
        </w:rPr>
        <w:t xml:space="preserve">irus </w:t>
      </w:r>
      <w:r>
        <w:rPr>
          <w:rFonts w:ascii="Arial" w:hAnsi="Arial" w:cs="Arial"/>
          <w:noProof/>
          <w:sz w:val="22"/>
          <w:szCs w:val="22"/>
        </w:rPr>
        <w:t>t</w:t>
      </w:r>
      <w:r w:rsidRPr="00367C62">
        <w:rPr>
          <w:rFonts w:ascii="Arial" w:hAnsi="Arial" w:cs="Arial"/>
          <w:noProof/>
          <w:sz w:val="22"/>
          <w:szCs w:val="22"/>
        </w:rPr>
        <w:t xml:space="preserve">ransmission </w:t>
      </w:r>
      <w:r>
        <w:rPr>
          <w:rFonts w:ascii="Arial" w:hAnsi="Arial" w:cs="Arial"/>
          <w:noProof/>
          <w:sz w:val="22"/>
          <w:szCs w:val="22"/>
        </w:rPr>
        <w:t>d</w:t>
      </w:r>
      <w:r w:rsidRPr="00367C62">
        <w:rPr>
          <w:rFonts w:ascii="Arial" w:hAnsi="Arial" w:cs="Arial"/>
          <w:noProof/>
          <w:sz w:val="22"/>
          <w:szCs w:val="22"/>
        </w:rPr>
        <w:t xml:space="preserve">emonstrates the </w:t>
      </w:r>
      <w:r>
        <w:rPr>
          <w:rFonts w:ascii="Arial" w:hAnsi="Arial" w:cs="Arial"/>
          <w:noProof/>
          <w:sz w:val="22"/>
          <w:szCs w:val="22"/>
        </w:rPr>
        <w:t>r</w:t>
      </w:r>
      <w:r w:rsidRPr="00367C62">
        <w:rPr>
          <w:rFonts w:ascii="Arial" w:hAnsi="Arial" w:cs="Arial"/>
          <w:noProof/>
          <w:sz w:val="22"/>
          <w:szCs w:val="22"/>
        </w:rPr>
        <w:t xml:space="preserve">ole of </w:t>
      </w:r>
      <w:r>
        <w:rPr>
          <w:rFonts w:ascii="Arial" w:hAnsi="Arial" w:cs="Arial"/>
          <w:noProof/>
          <w:sz w:val="22"/>
          <w:szCs w:val="22"/>
        </w:rPr>
        <w:t>v</w:t>
      </w:r>
      <w:r w:rsidRPr="00367C62">
        <w:rPr>
          <w:rFonts w:ascii="Arial" w:hAnsi="Arial" w:cs="Arial"/>
          <w:noProof/>
          <w:sz w:val="22"/>
          <w:szCs w:val="22"/>
        </w:rPr>
        <w:t>irus-</w:t>
      </w:r>
      <w:r>
        <w:rPr>
          <w:rFonts w:ascii="Arial" w:hAnsi="Arial" w:cs="Arial"/>
          <w:noProof/>
          <w:sz w:val="22"/>
          <w:szCs w:val="22"/>
        </w:rPr>
        <w:t>s</w:t>
      </w:r>
      <w:r w:rsidRPr="00367C62">
        <w:rPr>
          <w:rFonts w:ascii="Arial" w:hAnsi="Arial" w:cs="Arial"/>
          <w:noProof/>
          <w:sz w:val="22"/>
          <w:szCs w:val="22"/>
        </w:rPr>
        <w:t xml:space="preserve">pecific </w:t>
      </w:r>
      <w:r>
        <w:rPr>
          <w:rFonts w:ascii="Arial" w:hAnsi="Arial" w:cs="Arial"/>
          <w:noProof/>
          <w:sz w:val="22"/>
          <w:szCs w:val="22"/>
        </w:rPr>
        <w:t>s</w:t>
      </w:r>
      <w:r w:rsidRPr="00367C62">
        <w:rPr>
          <w:rFonts w:ascii="Arial" w:hAnsi="Arial" w:cs="Arial"/>
          <w:noProof/>
          <w:sz w:val="22"/>
          <w:szCs w:val="22"/>
        </w:rPr>
        <w:t xml:space="preserve">hedding, </w:t>
      </w:r>
      <w:r>
        <w:rPr>
          <w:rFonts w:ascii="Arial" w:hAnsi="Arial" w:cs="Arial"/>
          <w:noProof/>
          <w:sz w:val="22"/>
          <w:szCs w:val="22"/>
        </w:rPr>
        <w:t>h</w:t>
      </w:r>
      <w:r w:rsidRPr="00367C62">
        <w:rPr>
          <w:rFonts w:ascii="Arial" w:hAnsi="Arial" w:cs="Arial"/>
          <w:noProof/>
          <w:sz w:val="22"/>
          <w:szCs w:val="22"/>
        </w:rPr>
        <w:t xml:space="preserve">umoral </w:t>
      </w:r>
      <w:r>
        <w:rPr>
          <w:rFonts w:ascii="Arial" w:hAnsi="Arial" w:cs="Arial"/>
          <w:noProof/>
          <w:sz w:val="22"/>
          <w:szCs w:val="22"/>
        </w:rPr>
        <w:t>i</w:t>
      </w:r>
      <w:r w:rsidRPr="00367C62">
        <w:rPr>
          <w:rFonts w:ascii="Arial" w:hAnsi="Arial" w:cs="Arial"/>
          <w:noProof/>
          <w:sz w:val="22"/>
          <w:szCs w:val="22"/>
        </w:rPr>
        <w:t xml:space="preserve">mmunity, and </w:t>
      </w:r>
      <w:r>
        <w:rPr>
          <w:rFonts w:ascii="Arial" w:hAnsi="Arial" w:cs="Arial"/>
          <w:noProof/>
          <w:sz w:val="22"/>
          <w:szCs w:val="22"/>
        </w:rPr>
        <w:t>s</w:t>
      </w:r>
      <w:r w:rsidRPr="00367C62">
        <w:rPr>
          <w:rFonts w:ascii="Arial" w:hAnsi="Arial" w:cs="Arial"/>
          <w:noProof/>
          <w:sz w:val="22"/>
          <w:szCs w:val="22"/>
        </w:rPr>
        <w:t xml:space="preserve">ialidase </w:t>
      </w:r>
      <w:r>
        <w:rPr>
          <w:rFonts w:ascii="Arial" w:hAnsi="Arial" w:cs="Arial"/>
          <w:noProof/>
          <w:sz w:val="22"/>
          <w:szCs w:val="22"/>
        </w:rPr>
        <w:t>e</w:t>
      </w:r>
      <w:r w:rsidRPr="00367C62">
        <w:rPr>
          <w:rFonts w:ascii="Arial" w:hAnsi="Arial" w:cs="Arial"/>
          <w:noProof/>
          <w:sz w:val="22"/>
          <w:szCs w:val="22"/>
        </w:rPr>
        <w:t xml:space="preserve">xpression by </w:t>
      </w:r>
      <w:r>
        <w:rPr>
          <w:rFonts w:ascii="Arial" w:hAnsi="Arial" w:cs="Arial"/>
          <w:noProof/>
          <w:sz w:val="22"/>
          <w:szCs w:val="22"/>
        </w:rPr>
        <w:t>c</w:t>
      </w:r>
      <w:r w:rsidRPr="00367C62">
        <w:rPr>
          <w:rFonts w:ascii="Arial" w:hAnsi="Arial" w:cs="Arial"/>
          <w:noProof/>
          <w:sz w:val="22"/>
          <w:szCs w:val="22"/>
        </w:rPr>
        <w:t>olonizing S</w:t>
      </w:r>
      <w:r w:rsidRPr="00367C62">
        <w:rPr>
          <w:rFonts w:ascii="Arial" w:hAnsi="Arial" w:cs="Arial"/>
          <w:i/>
          <w:iCs/>
          <w:noProof/>
          <w:sz w:val="22"/>
          <w:szCs w:val="22"/>
        </w:rPr>
        <w:t>treptococcus pneumoniae</w:t>
      </w:r>
      <w:r w:rsidRPr="00367C62">
        <w:rPr>
          <w:rFonts w:ascii="Arial" w:hAnsi="Arial" w:cs="Arial"/>
          <w:noProof/>
          <w:sz w:val="22"/>
          <w:szCs w:val="22"/>
        </w:rPr>
        <w:t xml:space="preserve">. </w:t>
      </w:r>
      <w:r w:rsidRPr="00367C62">
        <w:rPr>
          <w:rFonts w:ascii="Arial" w:hAnsi="Arial" w:cs="Arial"/>
          <w:i/>
          <w:noProof/>
          <w:sz w:val="22"/>
          <w:szCs w:val="22"/>
        </w:rPr>
        <w:t>mBio</w:t>
      </w:r>
      <w:r w:rsidRPr="00367C62">
        <w:rPr>
          <w:rFonts w:ascii="Arial" w:hAnsi="Arial" w:cs="Arial"/>
          <w:noProof/>
          <w:sz w:val="22"/>
          <w:szCs w:val="22"/>
        </w:rPr>
        <w:t xml:space="preserve"> 2018; </w:t>
      </w:r>
      <w:r w:rsidRPr="00367C62">
        <w:rPr>
          <w:rFonts w:ascii="Arial" w:hAnsi="Arial" w:cs="Arial"/>
          <w:b/>
          <w:noProof/>
          <w:sz w:val="22"/>
          <w:szCs w:val="22"/>
        </w:rPr>
        <w:t>9</w:t>
      </w:r>
      <w:r w:rsidRPr="00367C62">
        <w:rPr>
          <w:rFonts w:ascii="Arial" w:hAnsi="Arial" w:cs="Arial"/>
          <w:noProof/>
          <w:sz w:val="22"/>
          <w:szCs w:val="22"/>
        </w:rPr>
        <w:t>(6).</w:t>
      </w:r>
    </w:p>
    <w:p w14:paraId="1271DC73" w14:textId="63B0A6DE"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9.</w:t>
      </w:r>
      <w:r w:rsidRPr="00367C62">
        <w:rPr>
          <w:rFonts w:ascii="Arial" w:hAnsi="Arial" w:cs="Arial"/>
          <w:noProof/>
          <w:sz w:val="22"/>
          <w:szCs w:val="22"/>
        </w:rPr>
        <w:tab/>
        <w:t>Podkowik M, Tillman A, Takats C, et al. CRISPR-Cas-associated SCC</w:t>
      </w:r>
      <w:r w:rsidRPr="00367C62">
        <w:rPr>
          <w:rFonts w:ascii="Arial" w:hAnsi="Arial" w:cs="Arial"/>
          <w:i/>
          <w:iCs/>
          <w:noProof/>
          <w:sz w:val="22"/>
          <w:szCs w:val="22"/>
        </w:rPr>
        <w:t>mec</w:t>
      </w:r>
      <w:r w:rsidRPr="00367C62">
        <w:rPr>
          <w:rFonts w:ascii="Arial" w:hAnsi="Arial" w:cs="Arial"/>
          <w:noProof/>
          <w:sz w:val="22"/>
          <w:szCs w:val="22"/>
        </w:rPr>
        <w:t xml:space="preserve"> </w:t>
      </w:r>
      <w:r>
        <w:rPr>
          <w:rFonts w:ascii="Arial" w:hAnsi="Arial" w:cs="Arial"/>
          <w:noProof/>
          <w:sz w:val="22"/>
          <w:szCs w:val="22"/>
        </w:rPr>
        <w:t>v</w:t>
      </w:r>
      <w:r w:rsidRPr="00367C62">
        <w:rPr>
          <w:rFonts w:ascii="Arial" w:hAnsi="Arial" w:cs="Arial"/>
          <w:noProof/>
          <w:sz w:val="22"/>
          <w:szCs w:val="22"/>
        </w:rPr>
        <w:t xml:space="preserve">ariants in </w:t>
      </w:r>
      <w:r>
        <w:rPr>
          <w:rFonts w:ascii="Arial" w:hAnsi="Arial" w:cs="Arial"/>
          <w:noProof/>
          <w:sz w:val="22"/>
          <w:szCs w:val="22"/>
        </w:rPr>
        <w:t>m</w:t>
      </w:r>
      <w:r w:rsidRPr="00367C62">
        <w:rPr>
          <w:rFonts w:ascii="Arial" w:hAnsi="Arial" w:cs="Arial"/>
          <w:noProof/>
          <w:sz w:val="22"/>
          <w:szCs w:val="22"/>
        </w:rPr>
        <w:t xml:space="preserve">ethicillin-resistant </w:t>
      </w:r>
      <w:r w:rsidRPr="00367C62">
        <w:rPr>
          <w:rFonts w:ascii="Arial" w:hAnsi="Arial" w:cs="Arial"/>
          <w:i/>
          <w:iCs/>
          <w:noProof/>
          <w:sz w:val="22"/>
          <w:szCs w:val="22"/>
        </w:rPr>
        <w:t>Staphylococcus aureus</w:t>
      </w:r>
      <w:r w:rsidRPr="00367C62">
        <w:rPr>
          <w:rFonts w:ascii="Arial" w:hAnsi="Arial" w:cs="Arial"/>
          <w:noProof/>
          <w:sz w:val="22"/>
          <w:szCs w:val="22"/>
        </w:rPr>
        <w:t xml:space="preserve"> </w:t>
      </w:r>
      <w:r>
        <w:rPr>
          <w:rFonts w:ascii="Arial" w:hAnsi="Arial" w:cs="Arial"/>
          <w:noProof/>
          <w:sz w:val="22"/>
          <w:szCs w:val="22"/>
        </w:rPr>
        <w:t>e</w:t>
      </w:r>
      <w:r w:rsidRPr="00367C62">
        <w:rPr>
          <w:rFonts w:ascii="Arial" w:hAnsi="Arial" w:cs="Arial"/>
          <w:noProof/>
          <w:sz w:val="22"/>
          <w:szCs w:val="22"/>
        </w:rPr>
        <w:t xml:space="preserve">vade </w:t>
      </w:r>
      <w:r>
        <w:rPr>
          <w:rFonts w:ascii="Arial" w:hAnsi="Arial" w:cs="Arial"/>
          <w:noProof/>
          <w:sz w:val="22"/>
          <w:szCs w:val="22"/>
        </w:rPr>
        <w:t>r</w:t>
      </w:r>
      <w:r w:rsidRPr="00367C62">
        <w:rPr>
          <w:rFonts w:ascii="Arial" w:hAnsi="Arial" w:cs="Arial"/>
          <w:noProof/>
          <w:sz w:val="22"/>
          <w:szCs w:val="22"/>
        </w:rPr>
        <w:t xml:space="preserve">apid </w:t>
      </w:r>
      <w:r>
        <w:rPr>
          <w:rFonts w:ascii="Arial" w:hAnsi="Arial" w:cs="Arial"/>
          <w:noProof/>
          <w:sz w:val="22"/>
          <w:szCs w:val="22"/>
        </w:rPr>
        <w:t>d</w:t>
      </w:r>
      <w:r w:rsidRPr="00367C62">
        <w:rPr>
          <w:rFonts w:ascii="Arial" w:hAnsi="Arial" w:cs="Arial"/>
          <w:noProof/>
          <w:sz w:val="22"/>
          <w:szCs w:val="22"/>
        </w:rPr>
        <w:t xml:space="preserve">iagnostic </w:t>
      </w:r>
      <w:r>
        <w:rPr>
          <w:rFonts w:ascii="Arial" w:hAnsi="Arial" w:cs="Arial"/>
          <w:noProof/>
          <w:sz w:val="22"/>
          <w:szCs w:val="22"/>
        </w:rPr>
        <w:t>d</w:t>
      </w:r>
      <w:r w:rsidRPr="00367C62">
        <w:rPr>
          <w:rFonts w:ascii="Arial" w:hAnsi="Arial" w:cs="Arial"/>
          <w:noProof/>
          <w:sz w:val="22"/>
          <w:szCs w:val="22"/>
        </w:rPr>
        <w:t xml:space="preserve">etection. </w:t>
      </w:r>
      <w:r w:rsidRPr="00367C62">
        <w:rPr>
          <w:rFonts w:ascii="Arial" w:hAnsi="Arial" w:cs="Arial"/>
          <w:i/>
          <w:noProof/>
          <w:sz w:val="22"/>
          <w:szCs w:val="22"/>
        </w:rPr>
        <w:t>J Infect Dis</w:t>
      </w:r>
      <w:r w:rsidRPr="00367C62">
        <w:rPr>
          <w:rFonts w:ascii="Arial" w:hAnsi="Arial" w:cs="Arial"/>
          <w:noProof/>
          <w:sz w:val="22"/>
          <w:szCs w:val="22"/>
        </w:rPr>
        <w:t xml:space="preserve"> 2026; </w:t>
      </w:r>
      <w:r w:rsidRPr="00367C62">
        <w:rPr>
          <w:rFonts w:ascii="Arial" w:hAnsi="Arial" w:cs="Arial"/>
          <w:b/>
          <w:noProof/>
          <w:sz w:val="22"/>
          <w:szCs w:val="22"/>
        </w:rPr>
        <w:t>233</w:t>
      </w:r>
      <w:r w:rsidRPr="00367C62">
        <w:rPr>
          <w:rFonts w:ascii="Arial" w:hAnsi="Arial" w:cs="Arial"/>
          <w:noProof/>
          <w:sz w:val="22"/>
          <w:szCs w:val="22"/>
        </w:rPr>
        <w:t>(2): e534-e40.</w:t>
      </w:r>
    </w:p>
    <w:p w14:paraId="1EDC03B8" w14:textId="77777777"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10.</w:t>
      </w:r>
      <w:r w:rsidRPr="00367C62">
        <w:rPr>
          <w:rFonts w:ascii="Arial" w:hAnsi="Arial" w:cs="Arial"/>
          <w:noProof/>
          <w:sz w:val="22"/>
          <w:szCs w:val="22"/>
        </w:rPr>
        <w:tab/>
        <w:t>Rabii KB, Takats C, Putzel G, et al. Sampling and host-strain interactions shape detection of</w:t>
      </w:r>
      <w:r w:rsidRPr="00367C62">
        <w:rPr>
          <w:rFonts w:ascii="Arial" w:hAnsi="Arial" w:cs="Arial"/>
          <w:i/>
          <w:iCs/>
          <w:noProof/>
          <w:sz w:val="22"/>
          <w:szCs w:val="22"/>
        </w:rPr>
        <w:t xml:space="preserve"> Staphylococcus aureus </w:t>
      </w:r>
      <w:r w:rsidRPr="00367C62">
        <w:rPr>
          <w:rFonts w:ascii="Arial" w:hAnsi="Arial" w:cs="Arial"/>
          <w:noProof/>
          <w:sz w:val="22"/>
          <w:szCs w:val="22"/>
        </w:rPr>
        <w:t xml:space="preserve">transmission in hospitals. </w:t>
      </w:r>
      <w:r w:rsidRPr="00367C62">
        <w:rPr>
          <w:rFonts w:ascii="Arial" w:hAnsi="Arial" w:cs="Arial"/>
          <w:i/>
          <w:noProof/>
          <w:sz w:val="22"/>
          <w:szCs w:val="22"/>
        </w:rPr>
        <w:t>J Infect Dis</w:t>
      </w:r>
      <w:r w:rsidRPr="00367C62">
        <w:rPr>
          <w:rFonts w:ascii="Arial" w:hAnsi="Arial" w:cs="Arial"/>
          <w:noProof/>
          <w:sz w:val="22"/>
          <w:szCs w:val="22"/>
        </w:rPr>
        <w:t xml:space="preserve"> 2026.</w:t>
      </w:r>
    </w:p>
    <w:p w14:paraId="5CC599E9" w14:textId="77777777"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11.</w:t>
      </w:r>
      <w:r w:rsidRPr="00367C62">
        <w:rPr>
          <w:rFonts w:ascii="Arial" w:hAnsi="Arial" w:cs="Arial"/>
          <w:noProof/>
          <w:sz w:val="22"/>
          <w:szCs w:val="22"/>
        </w:rPr>
        <w:tab/>
        <w:t xml:space="preserve">Robertson J, Bessonov K, Schonfeld J, Nash JHE. Universal whole-sequence-based plasmid typing and its utility to prediction of host range and epidemiological surveillance. </w:t>
      </w:r>
      <w:r w:rsidRPr="00367C62">
        <w:rPr>
          <w:rFonts w:ascii="Arial" w:hAnsi="Arial" w:cs="Arial"/>
          <w:i/>
          <w:noProof/>
          <w:sz w:val="22"/>
          <w:szCs w:val="22"/>
        </w:rPr>
        <w:t>Microb Genom</w:t>
      </w:r>
      <w:r w:rsidRPr="00367C62">
        <w:rPr>
          <w:rFonts w:ascii="Arial" w:hAnsi="Arial" w:cs="Arial"/>
          <w:noProof/>
          <w:sz w:val="22"/>
          <w:szCs w:val="22"/>
        </w:rPr>
        <w:t xml:space="preserve"> 2020; </w:t>
      </w:r>
      <w:r w:rsidRPr="00367C62">
        <w:rPr>
          <w:rFonts w:ascii="Arial" w:hAnsi="Arial" w:cs="Arial"/>
          <w:b/>
          <w:noProof/>
          <w:sz w:val="22"/>
          <w:szCs w:val="22"/>
        </w:rPr>
        <w:t>6</w:t>
      </w:r>
      <w:r w:rsidRPr="00367C62">
        <w:rPr>
          <w:rFonts w:ascii="Arial" w:hAnsi="Arial" w:cs="Arial"/>
          <w:noProof/>
          <w:sz w:val="22"/>
          <w:szCs w:val="22"/>
        </w:rPr>
        <w:t>(10).</w:t>
      </w:r>
    </w:p>
    <w:p w14:paraId="449EAEEF" w14:textId="480AB494" w:rsidR="00367C62" w:rsidRPr="00367C62" w:rsidRDefault="00367C62" w:rsidP="00367C62">
      <w:pPr>
        <w:pStyle w:val="EndNoteBibliography"/>
        <w:rPr>
          <w:rFonts w:ascii="Arial" w:hAnsi="Arial" w:cs="Arial"/>
          <w:noProof/>
          <w:sz w:val="22"/>
          <w:szCs w:val="22"/>
        </w:rPr>
      </w:pPr>
      <w:r w:rsidRPr="00367C62">
        <w:rPr>
          <w:rFonts w:ascii="Arial" w:hAnsi="Arial" w:cs="Arial"/>
          <w:noProof/>
          <w:sz w:val="22"/>
          <w:szCs w:val="22"/>
        </w:rPr>
        <w:t>12.</w:t>
      </w:r>
      <w:r w:rsidRPr="00367C62">
        <w:rPr>
          <w:rFonts w:ascii="Arial" w:hAnsi="Arial" w:cs="Arial"/>
          <w:noProof/>
          <w:sz w:val="22"/>
          <w:szCs w:val="22"/>
        </w:rPr>
        <w:tab/>
        <w:t xml:space="preserve">Li H. Minimap2: pairwise alignment for nucleotide sequences. </w:t>
      </w:r>
      <w:r w:rsidRPr="00367C62">
        <w:rPr>
          <w:rFonts w:ascii="Arial" w:hAnsi="Arial" w:cs="Arial"/>
          <w:i/>
          <w:noProof/>
          <w:sz w:val="22"/>
          <w:szCs w:val="22"/>
        </w:rPr>
        <w:t>Bioinformatics</w:t>
      </w:r>
      <w:r w:rsidRPr="00367C62">
        <w:rPr>
          <w:rFonts w:ascii="Arial" w:hAnsi="Arial" w:cs="Arial"/>
          <w:noProof/>
          <w:sz w:val="22"/>
          <w:szCs w:val="22"/>
        </w:rPr>
        <w:t xml:space="preserve"> 2018; </w:t>
      </w:r>
      <w:r w:rsidRPr="00367C62">
        <w:rPr>
          <w:rFonts w:ascii="Arial" w:hAnsi="Arial" w:cs="Arial"/>
          <w:b/>
          <w:noProof/>
          <w:sz w:val="22"/>
          <w:szCs w:val="22"/>
        </w:rPr>
        <w:t>3</w:t>
      </w:r>
      <w:r>
        <w:rPr>
          <w:rFonts w:ascii="Arial" w:hAnsi="Arial" w:cs="Arial"/>
          <w:b/>
          <w:noProof/>
          <w:sz w:val="22"/>
          <w:szCs w:val="22"/>
        </w:rPr>
        <w:tab/>
      </w:r>
      <w:r w:rsidRPr="00367C62">
        <w:rPr>
          <w:rFonts w:ascii="Arial" w:hAnsi="Arial" w:cs="Arial"/>
          <w:b/>
          <w:noProof/>
          <w:sz w:val="22"/>
          <w:szCs w:val="22"/>
        </w:rPr>
        <w:t>4</w:t>
      </w:r>
      <w:r w:rsidRPr="00367C62">
        <w:rPr>
          <w:rFonts w:ascii="Arial" w:hAnsi="Arial" w:cs="Arial"/>
          <w:noProof/>
          <w:sz w:val="22"/>
          <w:szCs w:val="22"/>
        </w:rPr>
        <w:t>(18): 3094-100.</w:t>
      </w:r>
    </w:p>
    <w:p w14:paraId="0DC66F50" w14:textId="77777777"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13.</w:t>
      </w:r>
      <w:r w:rsidRPr="00367C62">
        <w:rPr>
          <w:rFonts w:ascii="Arial" w:hAnsi="Arial" w:cs="Arial"/>
          <w:noProof/>
          <w:sz w:val="22"/>
          <w:szCs w:val="22"/>
        </w:rPr>
        <w:tab/>
        <w:t xml:space="preserve">Altschul SF, Gish W, Miller W, Myers EW, Lipman DJ. Basic local alignment search tool. </w:t>
      </w:r>
      <w:r w:rsidRPr="00367C62">
        <w:rPr>
          <w:rFonts w:ascii="Arial" w:hAnsi="Arial" w:cs="Arial"/>
          <w:i/>
          <w:noProof/>
          <w:sz w:val="22"/>
          <w:szCs w:val="22"/>
        </w:rPr>
        <w:t>J Mol Biol</w:t>
      </w:r>
      <w:r w:rsidRPr="00367C62">
        <w:rPr>
          <w:rFonts w:ascii="Arial" w:hAnsi="Arial" w:cs="Arial"/>
          <w:noProof/>
          <w:sz w:val="22"/>
          <w:szCs w:val="22"/>
        </w:rPr>
        <w:t xml:space="preserve"> 1990; </w:t>
      </w:r>
      <w:r w:rsidRPr="00367C62">
        <w:rPr>
          <w:rFonts w:ascii="Arial" w:hAnsi="Arial" w:cs="Arial"/>
          <w:b/>
          <w:noProof/>
          <w:sz w:val="22"/>
          <w:szCs w:val="22"/>
        </w:rPr>
        <w:t>215</w:t>
      </w:r>
      <w:r w:rsidRPr="00367C62">
        <w:rPr>
          <w:rFonts w:ascii="Arial" w:hAnsi="Arial" w:cs="Arial"/>
          <w:noProof/>
          <w:sz w:val="22"/>
          <w:szCs w:val="22"/>
        </w:rPr>
        <w:t>(3): 403-10.</w:t>
      </w:r>
    </w:p>
    <w:p w14:paraId="0DCFE26C" w14:textId="77777777"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14.</w:t>
      </w:r>
      <w:r w:rsidRPr="00367C62">
        <w:rPr>
          <w:rFonts w:ascii="Arial" w:hAnsi="Arial" w:cs="Arial"/>
          <w:noProof/>
          <w:sz w:val="22"/>
          <w:szCs w:val="22"/>
        </w:rPr>
        <w:tab/>
        <w:t xml:space="preserve">Seemann T. Prokka: rapid prokaryotic genome annotation. </w:t>
      </w:r>
      <w:r w:rsidRPr="00367C62">
        <w:rPr>
          <w:rFonts w:ascii="Arial" w:hAnsi="Arial" w:cs="Arial"/>
          <w:i/>
          <w:noProof/>
          <w:sz w:val="22"/>
          <w:szCs w:val="22"/>
        </w:rPr>
        <w:t>Bioinformatics</w:t>
      </w:r>
      <w:r w:rsidRPr="00367C62">
        <w:rPr>
          <w:rFonts w:ascii="Arial" w:hAnsi="Arial" w:cs="Arial"/>
          <w:noProof/>
          <w:sz w:val="22"/>
          <w:szCs w:val="22"/>
        </w:rPr>
        <w:t xml:space="preserve"> 2014; </w:t>
      </w:r>
      <w:r w:rsidRPr="00367C62">
        <w:rPr>
          <w:rFonts w:ascii="Arial" w:hAnsi="Arial" w:cs="Arial"/>
          <w:b/>
          <w:noProof/>
          <w:sz w:val="22"/>
          <w:szCs w:val="22"/>
        </w:rPr>
        <w:t>30</w:t>
      </w:r>
      <w:r w:rsidRPr="00367C62">
        <w:rPr>
          <w:rFonts w:ascii="Arial" w:hAnsi="Arial" w:cs="Arial"/>
          <w:noProof/>
          <w:sz w:val="22"/>
          <w:szCs w:val="22"/>
        </w:rPr>
        <w:t>(14): 2068-9.</w:t>
      </w:r>
    </w:p>
    <w:p w14:paraId="2CD79437" w14:textId="7CBD52CC"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15.</w:t>
      </w:r>
      <w:r w:rsidRPr="00367C62">
        <w:rPr>
          <w:rFonts w:ascii="Arial" w:hAnsi="Arial" w:cs="Arial"/>
          <w:noProof/>
          <w:sz w:val="22"/>
          <w:szCs w:val="22"/>
        </w:rPr>
        <w:tab/>
        <w:t xml:space="preserve">Coll F, Harrison EM, Toleman MS, et al. Longitudinal genomic surveillance of MRSA in the UK reveals transmission patterns in hospitals and the community. </w:t>
      </w:r>
      <w:r w:rsidRPr="00367C62">
        <w:rPr>
          <w:rFonts w:ascii="Arial" w:hAnsi="Arial" w:cs="Arial"/>
          <w:i/>
          <w:noProof/>
          <w:sz w:val="22"/>
          <w:szCs w:val="22"/>
        </w:rPr>
        <w:t>Sci Transl Med</w:t>
      </w:r>
      <w:r w:rsidRPr="00367C62">
        <w:rPr>
          <w:rFonts w:ascii="Arial" w:hAnsi="Arial" w:cs="Arial"/>
          <w:noProof/>
          <w:sz w:val="22"/>
          <w:szCs w:val="22"/>
        </w:rPr>
        <w:t xml:space="preserve"> 2017; </w:t>
      </w:r>
      <w:r w:rsidRPr="00367C62">
        <w:rPr>
          <w:rFonts w:ascii="Arial" w:hAnsi="Arial" w:cs="Arial"/>
          <w:b/>
          <w:noProof/>
          <w:sz w:val="22"/>
          <w:szCs w:val="22"/>
        </w:rPr>
        <w:t>9</w:t>
      </w:r>
      <w:r w:rsidRPr="00367C62">
        <w:rPr>
          <w:rFonts w:ascii="Arial" w:hAnsi="Arial" w:cs="Arial"/>
          <w:noProof/>
          <w:sz w:val="22"/>
          <w:szCs w:val="22"/>
        </w:rPr>
        <w:t>(413).</w:t>
      </w:r>
    </w:p>
    <w:p w14:paraId="57C86B50" w14:textId="77777777"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16.</w:t>
      </w:r>
      <w:r w:rsidRPr="00367C62">
        <w:rPr>
          <w:rFonts w:ascii="Arial" w:hAnsi="Arial" w:cs="Arial"/>
          <w:noProof/>
          <w:sz w:val="22"/>
          <w:szCs w:val="22"/>
        </w:rPr>
        <w:tab/>
        <w:t xml:space="preserve">Coll F, Raven KE, Knight GM, et al. Definition of a genetic relatedness cutoff to exclude recent transmission of meticillin-resistant </w:t>
      </w:r>
      <w:r w:rsidRPr="00367C62">
        <w:rPr>
          <w:rFonts w:ascii="Arial" w:hAnsi="Arial" w:cs="Arial"/>
          <w:i/>
          <w:noProof/>
          <w:sz w:val="22"/>
          <w:szCs w:val="22"/>
        </w:rPr>
        <w:t>Staphylococcus aureus</w:t>
      </w:r>
      <w:r w:rsidRPr="00367C62">
        <w:rPr>
          <w:rFonts w:ascii="Arial" w:hAnsi="Arial" w:cs="Arial"/>
          <w:noProof/>
          <w:sz w:val="22"/>
          <w:szCs w:val="22"/>
        </w:rPr>
        <w:t xml:space="preserve">: a genomic epidemiology analysis. </w:t>
      </w:r>
      <w:r w:rsidRPr="00367C62">
        <w:rPr>
          <w:rFonts w:ascii="Arial" w:hAnsi="Arial" w:cs="Arial"/>
          <w:i/>
          <w:noProof/>
          <w:sz w:val="22"/>
          <w:szCs w:val="22"/>
        </w:rPr>
        <w:t>Lancet Microbe</w:t>
      </w:r>
      <w:r w:rsidRPr="00367C62">
        <w:rPr>
          <w:rFonts w:ascii="Arial" w:hAnsi="Arial" w:cs="Arial"/>
          <w:noProof/>
          <w:sz w:val="22"/>
          <w:szCs w:val="22"/>
        </w:rPr>
        <w:t xml:space="preserve"> 2020; </w:t>
      </w:r>
      <w:r w:rsidRPr="00367C62">
        <w:rPr>
          <w:rFonts w:ascii="Arial" w:hAnsi="Arial" w:cs="Arial"/>
          <w:b/>
          <w:noProof/>
          <w:sz w:val="22"/>
          <w:szCs w:val="22"/>
        </w:rPr>
        <w:t>1</w:t>
      </w:r>
      <w:r w:rsidRPr="00367C62">
        <w:rPr>
          <w:rFonts w:ascii="Arial" w:hAnsi="Arial" w:cs="Arial"/>
          <w:noProof/>
          <w:sz w:val="22"/>
          <w:szCs w:val="22"/>
        </w:rPr>
        <w:t>(8): e328-e35.</w:t>
      </w:r>
    </w:p>
    <w:p w14:paraId="32518C02" w14:textId="061E4C35"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17.</w:t>
      </w:r>
      <w:r w:rsidRPr="00367C62">
        <w:rPr>
          <w:rFonts w:ascii="Arial" w:hAnsi="Arial" w:cs="Arial"/>
          <w:noProof/>
          <w:sz w:val="22"/>
          <w:szCs w:val="22"/>
        </w:rPr>
        <w:tab/>
        <w:t xml:space="preserve">Terlecky AJ, Thom KV, Kan VW, et al. Genomic diversity and topical antimicrobial resistance in </w:t>
      </w:r>
      <w:r w:rsidRPr="00367C62">
        <w:rPr>
          <w:rFonts w:ascii="Arial" w:hAnsi="Arial" w:cs="Arial"/>
          <w:i/>
          <w:iCs/>
          <w:noProof/>
          <w:sz w:val="22"/>
          <w:szCs w:val="22"/>
        </w:rPr>
        <w:t>Staphylococcus aureus</w:t>
      </w:r>
      <w:r w:rsidRPr="00367C62">
        <w:rPr>
          <w:rFonts w:ascii="Arial" w:hAnsi="Arial" w:cs="Arial"/>
          <w:noProof/>
          <w:sz w:val="22"/>
          <w:szCs w:val="22"/>
        </w:rPr>
        <w:t xml:space="preserve"> from clinical and carriage populations in the New York-New Jersey region. </w:t>
      </w:r>
      <w:r w:rsidRPr="00367C62">
        <w:rPr>
          <w:rFonts w:ascii="Arial" w:hAnsi="Arial" w:cs="Arial"/>
          <w:i/>
          <w:noProof/>
          <w:sz w:val="22"/>
          <w:szCs w:val="22"/>
        </w:rPr>
        <w:t>Antimicrob Agents Chemother</w:t>
      </w:r>
      <w:r w:rsidRPr="00367C62">
        <w:rPr>
          <w:rFonts w:ascii="Arial" w:hAnsi="Arial" w:cs="Arial"/>
          <w:noProof/>
          <w:sz w:val="22"/>
          <w:szCs w:val="22"/>
        </w:rPr>
        <w:t xml:space="preserve"> 2026: e0065426.</w:t>
      </w:r>
    </w:p>
    <w:p w14:paraId="55547180" w14:textId="4586DAA8"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18.</w:t>
      </w:r>
      <w:r w:rsidRPr="00367C62">
        <w:rPr>
          <w:rFonts w:ascii="Arial" w:hAnsi="Arial" w:cs="Arial"/>
          <w:noProof/>
          <w:sz w:val="22"/>
          <w:szCs w:val="22"/>
        </w:rPr>
        <w:tab/>
        <w:t xml:space="preserve">Mlynek KD, Bulock LL, Stone CJ, et al. Genetic and Biochemical </w:t>
      </w:r>
      <w:r>
        <w:rPr>
          <w:rFonts w:ascii="Arial" w:hAnsi="Arial" w:cs="Arial"/>
          <w:noProof/>
          <w:sz w:val="22"/>
          <w:szCs w:val="22"/>
        </w:rPr>
        <w:t>a</w:t>
      </w:r>
      <w:r w:rsidRPr="00367C62">
        <w:rPr>
          <w:rFonts w:ascii="Arial" w:hAnsi="Arial" w:cs="Arial"/>
          <w:noProof/>
          <w:sz w:val="22"/>
          <w:szCs w:val="22"/>
        </w:rPr>
        <w:t>nalysis of CodY-</w:t>
      </w:r>
      <w:r>
        <w:rPr>
          <w:rFonts w:ascii="Arial" w:hAnsi="Arial" w:cs="Arial"/>
          <w:noProof/>
          <w:sz w:val="22"/>
          <w:szCs w:val="22"/>
        </w:rPr>
        <w:t>m</w:t>
      </w:r>
      <w:r w:rsidRPr="00367C62">
        <w:rPr>
          <w:rFonts w:ascii="Arial" w:hAnsi="Arial" w:cs="Arial"/>
          <w:noProof/>
          <w:sz w:val="22"/>
          <w:szCs w:val="22"/>
        </w:rPr>
        <w:t xml:space="preserve">ediated </w:t>
      </w:r>
      <w:r>
        <w:rPr>
          <w:rFonts w:ascii="Arial" w:hAnsi="Arial" w:cs="Arial"/>
          <w:noProof/>
          <w:sz w:val="22"/>
          <w:szCs w:val="22"/>
        </w:rPr>
        <w:t>c</w:t>
      </w:r>
      <w:r w:rsidRPr="00367C62">
        <w:rPr>
          <w:rFonts w:ascii="Arial" w:hAnsi="Arial" w:cs="Arial"/>
          <w:noProof/>
          <w:sz w:val="22"/>
          <w:szCs w:val="22"/>
        </w:rPr>
        <w:t xml:space="preserve">ell </w:t>
      </w:r>
      <w:r>
        <w:rPr>
          <w:rFonts w:ascii="Arial" w:hAnsi="Arial" w:cs="Arial"/>
          <w:noProof/>
          <w:sz w:val="22"/>
          <w:szCs w:val="22"/>
        </w:rPr>
        <w:t>a</w:t>
      </w:r>
      <w:r w:rsidRPr="00367C62">
        <w:rPr>
          <w:rFonts w:ascii="Arial" w:hAnsi="Arial" w:cs="Arial"/>
          <w:noProof/>
          <w:sz w:val="22"/>
          <w:szCs w:val="22"/>
        </w:rPr>
        <w:t xml:space="preserve">ggregation in </w:t>
      </w:r>
      <w:r w:rsidRPr="00367C62">
        <w:rPr>
          <w:rFonts w:ascii="Arial" w:hAnsi="Arial" w:cs="Arial"/>
          <w:i/>
          <w:iCs/>
          <w:noProof/>
          <w:sz w:val="22"/>
          <w:szCs w:val="22"/>
        </w:rPr>
        <w:t>Staphylococcus aureus</w:t>
      </w:r>
      <w:r w:rsidRPr="00367C62">
        <w:rPr>
          <w:rFonts w:ascii="Arial" w:hAnsi="Arial" w:cs="Arial"/>
          <w:noProof/>
          <w:sz w:val="22"/>
          <w:szCs w:val="22"/>
        </w:rPr>
        <w:t xml:space="preserve"> </w:t>
      </w:r>
      <w:r>
        <w:rPr>
          <w:rFonts w:ascii="Arial" w:hAnsi="Arial" w:cs="Arial"/>
          <w:noProof/>
          <w:sz w:val="22"/>
          <w:szCs w:val="22"/>
        </w:rPr>
        <w:t>r</w:t>
      </w:r>
      <w:r w:rsidRPr="00367C62">
        <w:rPr>
          <w:rFonts w:ascii="Arial" w:hAnsi="Arial" w:cs="Arial"/>
          <w:noProof/>
          <w:sz w:val="22"/>
          <w:szCs w:val="22"/>
        </w:rPr>
        <w:t xml:space="preserve">eveals an </w:t>
      </w:r>
      <w:r>
        <w:rPr>
          <w:rFonts w:ascii="Arial" w:hAnsi="Arial" w:cs="Arial"/>
          <w:noProof/>
          <w:sz w:val="22"/>
          <w:szCs w:val="22"/>
        </w:rPr>
        <w:t>i</w:t>
      </w:r>
      <w:r w:rsidRPr="00367C62">
        <w:rPr>
          <w:rFonts w:ascii="Arial" w:hAnsi="Arial" w:cs="Arial"/>
          <w:noProof/>
          <w:sz w:val="22"/>
          <w:szCs w:val="22"/>
        </w:rPr>
        <w:t xml:space="preserve">nteraction between </w:t>
      </w:r>
      <w:r>
        <w:rPr>
          <w:rFonts w:ascii="Arial" w:hAnsi="Arial" w:cs="Arial"/>
          <w:noProof/>
          <w:sz w:val="22"/>
          <w:szCs w:val="22"/>
        </w:rPr>
        <w:t>e</w:t>
      </w:r>
      <w:r w:rsidRPr="00367C62">
        <w:rPr>
          <w:rFonts w:ascii="Arial" w:hAnsi="Arial" w:cs="Arial"/>
          <w:noProof/>
          <w:sz w:val="22"/>
          <w:szCs w:val="22"/>
        </w:rPr>
        <w:t xml:space="preserve">xtracellular DNA and </w:t>
      </w:r>
      <w:r>
        <w:rPr>
          <w:rFonts w:ascii="Arial" w:hAnsi="Arial" w:cs="Arial"/>
          <w:noProof/>
          <w:sz w:val="22"/>
          <w:szCs w:val="22"/>
        </w:rPr>
        <w:t>p</w:t>
      </w:r>
      <w:r w:rsidRPr="00367C62">
        <w:rPr>
          <w:rFonts w:ascii="Arial" w:hAnsi="Arial" w:cs="Arial"/>
          <w:noProof/>
          <w:sz w:val="22"/>
          <w:szCs w:val="22"/>
        </w:rPr>
        <w:t xml:space="preserve">olysaccharide in the </w:t>
      </w:r>
      <w:r>
        <w:rPr>
          <w:rFonts w:ascii="Arial" w:hAnsi="Arial" w:cs="Arial"/>
          <w:noProof/>
          <w:sz w:val="22"/>
          <w:szCs w:val="22"/>
        </w:rPr>
        <w:t>e</w:t>
      </w:r>
      <w:r w:rsidRPr="00367C62">
        <w:rPr>
          <w:rFonts w:ascii="Arial" w:hAnsi="Arial" w:cs="Arial"/>
          <w:noProof/>
          <w:sz w:val="22"/>
          <w:szCs w:val="22"/>
        </w:rPr>
        <w:t xml:space="preserve">xtracellular </w:t>
      </w:r>
      <w:r>
        <w:rPr>
          <w:rFonts w:ascii="Arial" w:hAnsi="Arial" w:cs="Arial"/>
          <w:noProof/>
          <w:sz w:val="22"/>
          <w:szCs w:val="22"/>
        </w:rPr>
        <w:t>m</w:t>
      </w:r>
      <w:r w:rsidRPr="00367C62">
        <w:rPr>
          <w:rFonts w:ascii="Arial" w:hAnsi="Arial" w:cs="Arial"/>
          <w:noProof/>
          <w:sz w:val="22"/>
          <w:szCs w:val="22"/>
        </w:rPr>
        <w:t xml:space="preserve">atrix. </w:t>
      </w:r>
      <w:r w:rsidRPr="00367C62">
        <w:rPr>
          <w:rFonts w:ascii="Arial" w:hAnsi="Arial" w:cs="Arial"/>
          <w:i/>
          <w:noProof/>
          <w:sz w:val="22"/>
          <w:szCs w:val="22"/>
        </w:rPr>
        <w:t>J Bacteriol</w:t>
      </w:r>
      <w:r w:rsidRPr="00367C62">
        <w:rPr>
          <w:rFonts w:ascii="Arial" w:hAnsi="Arial" w:cs="Arial"/>
          <w:noProof/>
          <w:sz w:val="22"/>
          <w:szCs w:val="22"/>
        </w:rPr>
        <w:t xml:space="preserve"> 2020; </w:t>
      </w:r>
      <w:r w:rsidRPr="00367C62">
        <w:rPr>
          <w:rFonts w:ascii="Arial" w:hAnsi="Arial" w:cs="Arial"/>
          <w:b/>
          <w:noProof/>
          <w:sz w:val="22"/>
          <w:szCs w:val="22"/>
        </w:rPr>
        <w:t>202</w:t>
      </w:r>
      <w:r w:rsidRPr="00367C62">
        <w:rPr>
          <w:rFonts w:ascii="Arial" w:hAnsi="Arial" w:cs="Arial"/>
          <w:noProof/>
          <w:sz w:val="22"/>
          <w:szCs w:val="22"/>
        </w:rPr>
        <w:t>(8).</w:t>
      </w:r>
    </w:p>
    <w:p w14:paraId="10EC570F" w14:textId="77777777"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lastRenderedPageBreak/>
        <w:t>19.</w:t>
      </w:r>
      <w:r w:rsidRPr="00367C62">
        <w:rPr>
          <w:rFonts w:ascii="Arial" w:hAnsi="Arial" w:cs="Arial"/>
          <w:noProof/>
          <w:sz w:val="22"/>
          <w:szCs w:val="22"/>
        </w:rPr>
        <w:tab/>
        <w:t xml:space="preserve">Boles BR, Thoendel M, Roth AJ, Horswill AR. Identification of genes involved in polysaccharide-independent </w:t>
      </w:r>
      <w:r w:rsidRPr="00367C62">
        <w:rPr>
          <w:rFonts w:ascii="Arial" w:hAnsi="Arial" w:cs="Arial"/>
          <w:i/>
          <w:noProof/>
          <w:sz w:val="22"/>
          <w:szCs w:val="22"/>
        </w:rPr>
        <w:t>Staphylococcus aureus</w:t>
      </w:r>
      <w:r w:rsidRPr="00367C62">
        <w:rPr>
          <w:rFonts w:ascii="Arial" w:hAnsi="Arial" w:cs="Arial"/>
          <w:noProof/>
          <w:sz w:val="22"/>
          <w:szCs w:val="22"/>
        </w:rPr>
        <w:t xml:space="preserve"> biofilm formation. </w:t>
      </w:r>
      <w:r w:rsidRPr="00367C62">
        <w:rPr>
          <w:rFonts w:ascii="Arial" w:hAnsi="Arial" w:cs="Arial"/>
          <w:i/>
          <w:noProof/>
          <w:sz w:val="22"/>
          <w:szCs w:val="22"/>
        </w:rPr>
        <w:t>PLoS One</w:t>
      </w:r>
      <w:r w:rsidRPr="00367C62">
        <w:rPr>
          <w:rFonts w:ascii="Arial" w:hAnsi="Arial" w:cs="Arial"/>
          <w:noProof/>
          <w:sz w:val="22"/>
          <w:szCs w:val="22"/>
        </w:rPr>
        <w:t xml:space="preserve"> 2010; </w:t>
      </w:r>
      <w:r w:rsidRPr="00367C62">
        <w:rPr>
          <w:rFonts w:ascii="Arial" w:hAnsi="Arial" w:cs="Arial"/>
          <w:b/>
          <w:noProof/>
          <w:sz w:val="22"/>
          <w:szCs w:val="22"/>
        </w:rPr>
        <w:t>5</w:t>
      </w:r>
      <w:r w:rsidRPr="00367C62">
        <w:rPr>
          <w:rFonts w:ascii="Arial" w:hAnsi="Arial" w:cs="Arial"/>
          <w:noProof/>
          <w:sz w:val="22"/>
          <w:szCs w:val="22"/>
        </w:rPr>
        <w:t>(4): e10146.</w:t>
      </w:r>
    </w:p>
    <w:p w14:paraId="57F37C25" w14:textId="77777777"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20.</w:t>
      </w:r>
      <w:r w:rsidRPr="00367C62">
        <w:rPr>
          <w:rFonts w:ascii="Arial" w:hAnsi="Arial" w:cs="Arial"/>
          <w:noProof/>
          <w:sz w:val="22"/>
          <w:szCs w:val="22"/>
        </w:rPr>
        <w:tab/>
        <w:t xml:space="preserve">Duthie ES, Lorenz LL. Staphylococcal coagulase; mode of action and antigenicity. </w:t>
      </w:r>
      <w:r w:rsidRPr="00367C62">
        <w:rPr>
          <w:rFonts w:ascii="Arial" w:hAnsi="Arial" w:cs="Arial"/>
          <w:i/>
          <w:noProof/>
          <w:sz w:val="22"/>
          <w:szCs w:val="22"/>
        </w:rPr>
        <w:t>J Gen Microbiol</w:t>
      </w:r>
      <w:r w:rsidRPr="00367C62">
        <w:rPr>
          <w:rFonts w:ascii="Arial" w:hAnsi="Arial" w:cs="Arial"/>
          <w:noProof/>
          <w:sz w:val="22"/>
          <w:szCs w:val="22"/>
        </w:rPr>
        <w:t xml:space="preserve"> 1952; </w:t>
      </w:r>
      <w:r w:rsidRPr="00367C62">
        <w:rPr>
          <w:rFonts w:ascii="Arial" w:hAnsi="Arial" w:cs="Arial"/>
          <w:b/>
          <w:noProof/>
          <w:sz w:val="22"/>
          <w:szCs w:val="22"/>
        </w:rPr>
        <w:t>6</w:t>
      </w:r>
      <w:r w:rsidRPr="00367C62">
        <w:rPr>
          <w:rFonts w:ascii="Arial" w:hAnsi="Arial" w:cs="Arial"/>
          <w:noProof/>
          <w:sz w:val="22"/>
          <w:szCs w:val="22"/>
        </w:rPr>
        <w:t>(1-2): 95-107.</w:t>
      </w:r>
    </w:p>
    <w:p w14:paraId="5E8FAD52" w14:textId="2A88129D"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21.</w:t>
      </w:r>
      <w:r w:rsidRPr="00367C62">
        <w:rPr>
          <w:rFonts w:ascii="Arial" w:hAnsi="Arial" w:cs="Arial"/>
          <w:noProof/>
          <w:sz w:val="22"/>
          <w:szCs w:val="22"/>
        </w:rPr>
        <w:tab/>
        <w:t xml:space="preserve">Geisinger E, Chen J, Novick RP. Allele-dependent differences in quorum-sensing dynamics result in variant expression of virulence genes in </w:t>
      </w:r>
      <w:r w:rsidRPr="00367C62">
        <w:rPr>
          <w:rFonts w:ascii="Arial" w:hAnsi="Arial" w:cs="Arial"/>
          <w:i/>
          <w:noProof/>
          <w:sz w:val="22"/>
          <w:szCs w:val="22"/>
        </w:rPr>
        <w:t>Staphylococcus aureus</w:t>
      </w:r>
      <w:r w:rsidRPr="00367C62">
        <w:rPr>
          <w:rFonts w:ascii="Arial" w:hAnsi="Arial" w:cs="Arial"/>
          <w:noProof/>
          <w:sz w:val="22"/>
          <w:szCs w:val="22"/>
        </w:rPr>
        <w:t xml:space="preserve">. </w:t>
      </w:r>
      <w:r w:rsidRPr="00367C62">
        <w:rPr>
          <w:rFonts w:ascii="Arial" w:hAnsi="Arial" w:cs="Arial"/>
          <w:i/>
          <w:noProof/>
          <w:sz w:val="22"/>
          <w:szCs w:val="22"/>
        </w:rPr>
        <w:t>J Bacteriol</w:t>
      </w:r>
      <w:r w:rsidRPr="00367C62">
        <w:rPr>
          <w:rFonts w:ascii="Arial" w:hAnsi="Arial" w:cs="Arial"/>
          <w:noProof/>
          <w:sz w:val="22"/>
          <w:szCs w:val="22"/>
        </w:rPr>
        <w:t xml:space="preserve"> 2012; </w:t>
      </w:r>
      <w:r w:rsidRPr="00367C62">
        <w:rPr>
          <w:rFonts w:ascii="Arial" w:hAnsi="Arial" w:cs="Arial"/>
          <w:b/>
          <w:noProof/>
          <w:sz w:val="22"/>
          <w:szCs w:val="22"/>
        </w:rPr>
        <w:t>194</w:t>
      </w:r>
      <w:r w:rsidRPr="00367C62">
        <w:rPr>
          <w:rFonts w:ascii="Arial" w:hAnsi="Arial" w:cs="Arial"/>
          <w:noProof/>
          <w:sz w:val="22"/>
          <w:szCs w:val="22"/>
        </w:rPr>
        <w:t>(11): 2854-64.</w:t>
      </w:r>
    </w:p>
    <w:p w14:paraId="207D39C7" w14:textId="617F40D0"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22.</w:t>
      </w:r>
      <w:r w:rsidRPr="00367C62">
        <w:rPr>
          <w:rFonts w:ascii="Arial" w:hAnsi="Arial" w:cs="Arial"/>
          <w:noProof/>
          <w:sz w:val="22"/>
          <w:szCs w:val="22"/>
        </w:rPr>
        <w:tab/>
        <w:t xml:space="preserve">Chen J, Yoong P, Ram G, Torres VJ, Novick RP. Single-copy vectors for integration at </w:t>
      </w:r>
      <w:r>
        <w:rPr>
          <w:rFonts w:ascii="Arial" w:hAnsi="Arial" w:cs="Arial"/>
          <w:noProof/>
          <w:sz w:val="22"/>
          <w:szCs w:val="22"/>
        </w:rPr>
        <w:t>t</w:t>
      </w:r>
      <w:r w:rsidRPr="00367C62">
        <w:rPr>
          <w:rFonts w:ascii="Arial" w:hAnsi="Arial" w:cs="Arial"/>
          <w:noProof/>
          <w:sz w:val="22"/>
          <w:szCs w:val="22"/>
        </w:rPr>
        <w:t xml:space="preserve">he SaPI1 attachment site for </w:t>
      </w:r>
      <w:r w:rsidRPr="00367C62">
        <w:rPr>
          <w:rFonts w:ascii="Arial" w:hAnsi="Arial" w:cs="Arial"/>
          <w:i/>
          <w:iCs/>
          <w:noProof/>
          <w:sz w:val="22"/>
          <w:szCs w:val="22"/>
        </w:rPr>
        <w:t>Staphylococcus aureus</w:t>
      </w:r>
      <w:r w:rsidRPr="00367C62">
        <w:rPr>
          <w:rFonts w:ascii="Arial" w:hAnsi="Arial" w:cs="Arial"/>
          <w:noProof/>
          <w:sz w:val="22"/>
          <w:szCs w:val="22"/>
        </w:rPr>
        <w:t xml:space="preserve">. </w:t>
      </w:r>
      <w:r w:rsidRPr="00367C62">
        <w:rPr>
          <w:rFonts w:ascii="Arial" w:hAnsi="Arial" w:cs="Arial"/>
          <w:i/>
          <w:noProof/>
          <w:sz w:val="22"/>
          <w:szCs w:val="22"/>
        </w:rPr>
        <w:t>Plasmid</w:t>
      </w:r>
      <w:r w:rsidRPr="00367C62">
        <w:rPr>
          <w:rFonts w:ascii="Arial" w:hAnsi="Arial" w:cs="Arial"/>
          <w:noProof/>
          <w:sz w:val="22"/>
          <w:szCs w:val="22"/>
        </w:rPr>
        <w:t xml:space="preserve"> 2014; </w:t>
      </w:r>
      <w:r w:rsidRPr="00367C62">
        <w:rPr>
          <w:rFonts w:ascii="Arial" w:hAnsi="Arial" w:cs="Arial"/>
          <w:b/>
          <w:noProof/>
          <w:sz w:val="22"/>
          <w:szCs w:val="22"/>
        </w:rPr>
        <w:t>76</w:t>
      </w:r>
      <w:r w:rsidRPr="00367C62">
        <w:rPr>
          <w:rFonts w:ascii="Arial" w:hAnsi="Arial" w:cs="Arial"/>
          <w:noProof/>
          <w:sz w:val="22"/>
          <w:szCs w:val="22"/>
        </w:rPr>
        <w:t>: 1-7.</w:t>
      </w:r>
    </w:p>
    <w:p w14:paraId="46BE5DDC" w14:textId="77777777"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23.</w:t>
      </w:r>
      <w:r w:rsidRPr="00367C62">
        <w:rPr>
          <w:rFonts w:ascii="Arial" w:hAnsi="Arial" w:cs="Arial"/>
          <w:noProof/>
          <w:sz w:val="22"/>
          <w:szCs w:val="22"/>
        </w:rPr>
        <w:tab/>
        <w:t xml:space="preserve">Ubeda C, Tormo-Mas MA, Penades JR, Novick RP. Structure-function analysis of the SaPIbov1 replication origin in </w:t>
      </w:r>
      <w:r w:rsidRPr="00367C62">
        <w:rPr>
          <w:rFonts w:ascii="Arial" w:hAnsi="Arial" w:cs="Arial"/>
          <w:i/>
          <w:iCs/>
          <w:noProof/>
          <w:sz w:val="22"/>
          <w:szCs w:val="22"/>
        </w:rPr>
        <w:t>Staphylococcus aureus</w:t>
      </w:r>
      <w:r w:rsidRPr="00367C62">
        <w:rPr>
          <w:rFonts w:ascii="Arial" w:hAnsi="Arial" w:cs="Arial"/>
          <w:noProof/>
          <w:sz w:val="22"/>
          <w:szCs w:val="22"/>
        </w:rPr>
        <w:t xml:space="preserve">. </w:t>
      </w:r>
      <w:r w:rsidRPr="00367C62">
        <w:rPr>
          <w:rFonts w:ascii="Arial" w:hAnsi="Arial" w:cs="Arial"/>
          <w:i/>
          <w:noProof/>
          <w:sz w:val="22"/>
          <w:szCs w:val="22"/>
        </w:rPr>
        <w:t>Plasmid</w:t>
      </w:r>
      <w:r w:rsidRPr="00367C62">
        <w:rPr>
          <w:rFonts w:ascii="Arial" w:hAnsi="Arial" w:cs="Arial"/>
          <w:noProof/>
          <w:sz w:val="22"/>
          <w:szCs w:val="22"/>
        </w:rPr>
        <w:t xml:space="preserve"> 2012; </w:t>
      </w:r>
      <w:r w:rsidRPr="00367C62">
        <w:rPr>
          <w:rFonts w:ascii="Arial" w:hAnsi="Arial" w:cs="Arial"/>
          <w:b/>
          <w:noProof/>
          <w:sz w:val="22"/>
          <w:szCs w:val="22"/>
        </w:rPr>
        <w:t>67</w:t>
      </w:r>
      <w:r w:rsidRPr="00367C62">
        <w:rPr>
          <w:rFonts w:ascii="Arial" w:hAnsi="Arial" w:cs="Arial"/>
          <w:noProof/>
          <w:sz w:val="22"/>
          <w:szCs w:val="22"/>
        </w:rPr>
        <w:t>(2): 183-90.</w:t>
      </w:r>
    </w:p>
    <w:p w14:paraId="0C119501" w14:textId="77777777"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24.</w:t>
      </w:r>
      <w:r w:rsidRPr="00367C62">
        <w:rPr>
          <w:rFonts w:ascii="Arial" w:hAnsi="Arial" w:cs="Arial"/>
          <w:noProof/>
          <w:sz w:val="22"/>
          <w:szCs w:val="22"/>
        </w:rPr>
        <w:tab/>
        <w:t xml:space="preserve">Dyzenhaus S, Sullivan MJ, Alburquerque B, et al. MRSA lineage USA300 isolated from bloodstream infections exhibit altered virulence regulation. </w:t>
      </w:r>
      <w:r w:rsidRPr="00367C62">
        <w:rPr>
          <w:rFonts w:ascii="Arial" w:hAnsi="Arial" w:cs="Arial"/>
          <w:i/>
          <w:noProof/>
          <w:sz w:val="22"/>
          <w:szCs w:val="22"/>
        </w:rPr>
        <w:t>Cell host &amp; microbe</w:t>
      </w:r>
      <w:r w:rsidRPr="00367C62">
        <w:rPr>
          <w:rFonts w:ascii="Arial" w:hAnsi="Arial" w:cs="Arial"/>
          <w:noProof/>
          <w:sz w:val="22"/>
          <w:szCs w:val="22"/>
        </w:rPr>
        <w:t xml:space="preserve"> 2023; </w:t>
      </w:r>
      <w:r w:rsidRPr="00367C62">
        <w:rPr>
          <w:rFonts w:ascii="Arial" w:hAnsi="Arial" w:cs="Arial"/>
          <w:b/>
          <w:noProof/>
          <w:sz w:val="22"/>
          <w:szCs w:val="22"/>
        </w:rPr>
        <w:t>31</w:t>
      </w:r>
      <w:r w:rsidRPr="00367C62">
        <w:rPr>
          <w:rFonts w:ascii="Arial" w:hAnsi="Arial" w:cs="Arial"/>
          <w:noProof/>
          <w:sz w:val="22"/>
          <w:szCs w:val="22"/>
        </w:rPr>
        <w:t>(2): 228-42 e8.</w:t>
      </w:r>
    </w:p>
    <w:p w14:paraId="58713BCC" w14:textId="77777777"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25.</w:t>
      </w:r>
      <w:r w:rsidRPr="00367C62">
        <w:rPr>
          <w:rFonts w:ascii="Arial" w:hAnsi="Arial" w:cs="Arial"/>
          <w:noProof/>
          <w:sz w:val="22"/>
          <w:szCs w:val="22"/>
        </w:rPr>
        <w:tab/>
        <w:t xml:space="preserve">Ding Y, Fu Y, Lee JC, Hooper DC. </w:t>
      </w:r>
      <w:r w:rsidRPr="00367C62">
        <w:rPr>
          <w:rFonts w:ascii="Arial" w:hAnsi="Arial" w:cs="Arial"/>
          <w:i/>
          <w:iCs/>
          <w:noProof/>
          <w:sz w:val="22"/>
          <w:szCs w:val="22"/>
        </w:rPr>
        <w:t>Staphylococcus aureus</w:t>
      </w:r>
      <w:r w:rsidRPr="00367C62">
        <w:rPr>
          <w:rFonts w:ascii="Arial" w:hAnsi="Arial" w:cs="Arial"/>
          <w:noProof/>
          <w:sz w:val="22"/>
          <w:szCs w:val="22"/>
        </w:rPr>
        <w:t xml:space="preserve"> NorD, a putative efflux pump coregulated with the Opp1 oligopeptide permease, contributes selectively to fitness in vivo. </w:t>
      </w:r>
      <w:r w:rsidRPr="00367C62">
        <w:rPr>
          <w:rFonts w:ascii="Arial" w:hAnsi="Arial" w:cs="Arial"/>
          <w:i/>
          <w:noProof/>
          <w:sz w:val="22"/>
          <w:szCs w:val="22"/>
        </w:rPr>
        <w:t>J Bacteriol</w:t>
      </w:r>
      <w:r w:rsidRPr="00367C62">
        <w:rPr>
          <w:rFonts w:ascii="Arial" w:hAnsi="Arial" w:cs="Arial"/>
          <w:noProof/>
          <w:sz w:val="22"/>
          <w:szCs w:val="22"/>
        </w:rPr>
        <w:t xml:space="preserve"> 2012; </w:t>
      </w:r>
      <w:r w:rsidRPr="00367C62">
        <w:rPr>
          <w:rFonts w:ascii="Arial" w:hAnsi="Arial" w:cs="Arial"/>
          <w:b/>
          <w:noProof/>
          <w:sz w:val="22"/>
          <w:szCs w:val="22"/>
        </w:rPr>
        <w:t>194</w:t>
      </w:r>
      <w:r w:rsidRPr="00367C62">
        <w:rPr>
          <w:rFonts w:ascii="Arial" w:hAnsi="Arial" w:cs="Arial"/>
          <w:noProof/>
          <w:sz w:val="22"/>
          <w:szCs w:val="22"/>
        </w:rPr>
        <w:t>(23): 6586-93.</w:t>
      </w:r>
    </w:p>
    <w:p w14:paraId="6370FD2D" w14:textId="77777777"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26.</w:t>
      </w:r>
      <w:r w:rsidRPr="00367C62">
        <w:rPr>
          <w:rFonts w:ascii="Arial" w:hAnsi="Arial" w:cs="Arial"/>
          <w:noProof/>
          <w:sz w:val="22"/>
          <w:szCs w:val="22"/>
        </w:rPr>
        <w:tab/>
        <w:t xml:space="preserve">Yousuf B, Pasha R, Pineault N, Ramirez-Arcos S. Modulation of </w:t>
      </w:r>
      <w:r w:rsidRPr="00367C62">
        <w:rPr>
          <w:rFonts w:ascii="Arial" w:hAnsi="Arial" w:cs="Arial"/>
          <w:i/>
          <w:iCs/>
          <w:noProof/>
          <w:sz w:val="22"/>
          <w:szCs w:val="22"/>
        </w:rPr>
        <w:t>Staphylococcus aureus</w:t>
      </w:r>
      <w:r w:rsidRPr="00367C62">
        <w:rPr>
          <w:rFonts w:ascii="Arial" w:hAnsi="Arial" w:cs="Arial"/>
          <w:noProof/>
          <w:sz w:val="22"/>
          <w:szCs w:val="22"/>
        </w:rPr>
        <w:t xml:space="preserve"> gene expression during proliferation in platelet concentrates with focus on virulence and platelet functionality. </w:t>
      </w:r>
      <w:r w:rsidRPr="00367C62">
        <w:rPr>
          <w:rFonts w:ascii="Arial" w:hAnsi="Arial" w:cs="Arial"/>
          <w:i/>
          <w:noProof/>
          <w:sz w:val="22"/>
          <w:szCs w:val="22"/>
        </w:rPr>
        <w:t>PLoS One</w:t>
      </w:r>
      <w:r w:rsidRPr="00367C62">
        <w:rPr>
          <w:rFonts w:ascii="Arial" w:hAnsi="Arial" w:cs="Arial"/>
          <w:noProof/>
          <w:sz w:val="22"/>
          <w:szCs w:val="22"/>
        </w:rPr>
        <w:t xml:space="preserve"> 2024; </w:t>
      </w:r>
      <w:r w:rsidRPr="00367C62">
        <w:rPr>
          <w:rFonts w:ascii="Arial" w:hAnsi="Arial" w:cs="Arial"/>
          <w:b/>
          <w:noProof/>
          <w:sz w:val="22"/>
          <w:szCs w:val="22"/>
        </w:rPr>
        <w:t>19</w:t>
      </w:r>
      <w:r w:rsidRPr="00367C62">
        <w:rPr>
          <w:rFonts w:ascii="Arial" w:hAnsi="Arial" w:cs="Arial"/>
          <w:noProof/>
          <w:sz w:val="22"/>
          <w:szCs w:val="22"/>
        </w:rPr>
        <w:t>(7): e0307920.</w:t>
      </w:r>
    </w:p>
    <w:p w14:paraId="254FCAEB" w14:textId="77777777"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27.</w:t>
      </w:r>
      <w:r w:rsidRPr="00367C62">
        <w:rPr>
          <w:rFonts w:ascii="Arial" w:hAnsi="Arial" w:cs="Arial"/>
          <w:noProof/>
          <w:sz w:val="22"/>
          <w:szCs w:val="22"/>
        </w:rPr>
        <w:tab/>
        <w:t xml:space="preserve">Roberts C, Anderson KL, Murphy E, et al. Characterizing the effect of the </w:t>
      </w:r>
      <w:r w:rsidRPr="00367C62">
        <w:rPr>
          <w:rFonts w:ascii="Arial" w:hAnsi="Arial" w:cs="Arial"/>
          <w:i/>
          <w:iCs/>
          <w:noProof/>
          <w:sz w:val="22"/>
          <w:szCs w:val="22"/>
        </w:rPr>
        <w:t>Staphylococcus aureus</w:t>
      </w:r>
      <w:r w:rsidRPr="00367C62">
        <w:rPr>
          <w:rFonts w:ascii="Arial" w:hAnsi="Arial" w:cs="Arial"/>
          <w:noProof/>
          <w:sz w:val="22"/>
          <w:szCs w:val="22"/>
        </w:rPr>
        <w:t xml:space="preserve"> virulence factor regulator, SarA, on log-phase mRNA half-lives. </w:t>
      </w:r>
      <w:r w:rsidRPr="00367C62">
        <w:rPr>
          <w:rFonts w:ascii="Arial" w:hAnsi="Arial" w:cs="Arial"/>
          <w:i/>
          <w:noProof/>
          <w:sz w:val="22"/>
          <w:szCs w:val="22"/>
        </w:rPr>
        <w:t>J Bacteriol</w:t>
      </w:r>
      <w:r w:rsidRPr="00367C62">
        <w:rPr>
          <w:rFonts w:ascii="Arial" w:hAnsi="Arial" w:cs="Arial"/>
          <w:noProof/>
          <w:sz w:val="22"/>
          <w:szCs w:val="22"/>
        </w:rPr>
        <w:t xml:space="preserve"> 2006; </w:t>
      </w:r>
      <w:r w:rsidRPr="00367C62">
        <w:rPr>
          <w:rFonts w:ascii="Arial" w:hAnsi="Arial" w:cs="Arial"/>
          <w:b/>
          <w:noProof/>
          <w:sz w:val="22"/>
          <w:szCs w:val="22"/>
        </w:rPr>
        <w:t>188</w:t>
      </w:r>
      <w:r w:rsidRPr="00367C62">
        <w:rPr>
          <w:rFonts w:ascii="Arial" w:hAnsi="Arial" w:cs="Arial"/>
          <w:noProof/>
          <w:sz w:val="22"/>
          <w:szCs w:val="22"/>
        </w:rPr>
        <w:t>(7): 2593-603.</w:t>
      </w:r>
    </w:p>
    <w:p w14:paraId="054ABDB7" w14:textId="56EA428C"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28.</w:t>
      </w:r>
      <w:r w:rsidRPr="00367C62">
        <w:rPr>
          <w:rFonts w:ascii="Arial" w:hAnsi="Arial" w:cs="Arial"/>
          <w:noProof/>
          <w:sz w:val="22"/>
          <w:szCs w:val="22"/>
        </w:rPr>
        <w:tab/>
        <w:t xml:space="preserve">Pandey S, Sahukhal GS, Elasri MO. The </w:t>
      </w:r>
      <w:r w:rsidRPr="00367C62">
        <w:rPr>
          <w:rFonts w:ascii="Arial" w:hAnsi="Arial" w:cs="Arial"/>
          <w:i/>
          <w:iCs/>
          <w:noProof/>
          <w:sz w:val="22"/>
          <w:szCs w:val="22"/>
        </w:rPr>
        <w:t xml:space="preserve">msaABCR </w:t>
      </w:r>
      <w:r>
        <w:rPr>
          <w:rFonts w:ascii="Arial" w:hAnsi="Arial" w:cs="Arial"/>
          <w:noProof/>
          <w:sz w:val="22"/>
          <w:szCs w:val="22"/>
        </w:rPr>
        <w:t>o</w:t>
      </w:r>
      <w:r w:rsidRPr="00367C62">
        <w:rPr>
          <w:rFonts w:ascii="Arial" w:hAnsi="Arial" w:cs="Arial"/>
          <w:noProof/>
          <w:sz w:val="22"/>
          <w:szCs w:val="22"/>
        </w:rPr>
        <w:t xml:space="preserve">peron </w:t>
      </w:r>
      <w:r>
        <w:rPr>
          <w:rFonts w:ascii="Arial" w:hAnsi="Arial" w:cs="Arial"/>
          <w:noProof/>
          <w:sz w:val="22"/>
          <w:szCs w:val="22"/>
        </w:rPr>
        <w:t>r</w:t>
      </w:r>
      <w:r w:rsidRPr="00367C62">
        <w:rPr>
          <w:rFonts w:ascii="Arial" w:hAnsi="Arial" w:cs="Arial"/>
          <w:noProof/>
          <w:sz w:val="22"/>
          <w:szCs w:val="22"/>
        </w:rPr>
        <w:t xml:space="preserve">egulates </w:t>
      </w:r>
      <w:r>
        <w:rPr>
          <w:rFonts w:ascii="Arial" w:hAnsi="Arial" w:cs="Arial"/>
          <w:noProof/>
          <w:sz w:val="22"/>
          <w:szCs w:val="22"/>
        </w:rPr>
        <w:t>p</w:t>
      </w:r>
      <w:r w:rsidRPr="00367C62">
        <w:rPr>
          <w:rFonts w:ascii="Arial" w:hAnsi="Arial" w:cs="Arial"/>
          <w:noProof/>
          <w:sz w:val="22"/>
          <w:szCs w:val="22"/>
        </w:rPr>
        <w:t xml:space="preserve">ersister </w:t>
      </w:r>
      <w:r>
        <w:rPr>
          <w:rFonts w:ascii="Arial" w:hAnsi="Arial" w:cs="Arial"/>
          <w:noProof/>
          <w:sz w:val="22"/>
          <w:szCs w:val="22"/>
        </w:rPr>
        <w:t>f</w:t>
      </w:r>
      <w:r w:rsidRPr="00367C62">
        <w:rPr>
          <w:rFonts w:ascii="Arial" w:hAnsi="Arial" w:cs="Arial"/>
          <w:noProof/>
          <w:sz w:val="22"/>
          <w:szCs w:val="22"/>
        </w:rPr>
        <w:t xml:space="preserve">ormation by </w:t>
      </w:r>
      <w:r>
        <w:rPr>
          <w:rFonts w:ascii="Arial" w:hAnsi="Arial" w:cs="Arial"/>
          <w:noProof/>
          <w:sz w:val="22"/>
          <w:szCs w:val="22"/>
        </w:rPr>
        <w:t>m</w:t>
      </w:r>
      <w:r w:rsidRPr="00367C62">
        <w:rPr>
          <w:rFonts w:ascii="Arial" w:hAnsi="Arial" w:cs="Arial"/>
          <w:noProof/>
          <w:sz w:val="22"/>
          <w:szCs w:val="22"/>
        </w:rPr>
        <w:t xml:space="preserve">odulating </w:t>
      </w:r>
      <w:r>
        <w:rPr>
          <w:rFonts w:ascii="Arial" w:hAnsi="Arial" w:cs="Arial"/>
          <w:noProof/>
          <w:sz w:val="22"/>
          <w:szCs w:val="22"/>
        </w:rPr>
        <w:t>e</w:t>
      </w:r>
      <w:r w:rsidRPr="00367C62">
        <w:rPr>
          <w:rFonts w:ascii="Arial" w:hAnsi="Arial" w:cs="Arial"/>
          <w:noProof/>
          <w:sz w:val="22"/>
          <w:szCs w:val="22"/>
        </w:rPr>
        <w:t xml:space="preserve">nergy </w:t>
      </w:r>
      <w:r>
        <w:rPr>
          <w:rFonts w:ascii="Arial" w:hAnsi="Arial" w:cs="Arial"/>
          <w:noProof/>
          <w:sz w:val="22"/>
          <w:szCs w:val="22"/>
        </w:rPr>
        <w:t>m</w:t>
      </w:r>
      <w:r w:rsidRPr="00367C62">
        <w:rPr>
          <w:rFonts w:ascii="Arial" w:hAnsi="Arial" w:cs="Arial"/>
          <w:noProof/>
          <w:sz w:val="22"/>
          <w:szCs w:val="22"/>
        </w:rPr>
        <w:t xml:space="preserve">etabolism in </w:t>
      </w:r>
      <w:r w:rsidRPr="00367C62">
        <w:rPr>
          <w:rFonts w:ascii="Arial" w:hAnsi="Arial" w:cs="Arial"/>
          <w:i/>
          <w:iCs/>
          <w:noProof/>
          <w:sz w:val="22"/>
          <w:szCs w:val="22"/>
        </w:rPr>
        <w:t>Staphylococcus aureus</w:t>
      </w:r>
      <w:r w:rsidRPr="00367C62">
        <w:rPr>
          <w:rFonts w:ascii="Arial" w:hAnsi="Arial" w:cs="Arial"/>
          <w:noProof/>
          <w:sz w:val="22"/>
          <w:szCs w:val="22"/>
        </w:rPr>
        <w:t xml:space="preserve">. </w:t>
      </w:r>
      <w:r w:rsidRPr="00367C62">
        <w:rPr>
          <w:rFonts w:ascii="Arial" w:hAnsi="Arial" w:cs="Arial"/>
          <w:i/>
          <w:noProof/>
          <w:sz w:val="22"/>
          <w:szCs w:val="22"/>
        </w:rPr>
        <w:t>Front Microbiol</w:t>
      </w:r>
      <w:r w:rsidRPr="00367C62">
        <w:rPr>
          <w:rFonts w:ascii="Arial" w:hAnsi="Arial" w:cs="Arial"/>
          <w:noProof/>
          <w:sz w:val="22"/>
          <w:szCs w:val="22"/>
        </w:rPr>
        <w:t xml:space="preserve"> 2021; </w:t>
      </w:r>
      <w:r w:rsidRPr="00367C62">
        <w:rPr>
          <w:rFonts w:ascii="Arial" w:hAnsi="Arial" w:cs="Arial"/>
          <w:b/>
          <w:noProof/>
          <w:sz w:val="22"/>
          <w:szCs w:val="22"/>
        </w:rPr>
        <w:t>12</w:t>
      </w:r>
      <w:r w:rsidRPr="00367C62">
        <w:rPr>
          <w:rFonts w:ascii="Arial" w:hAnsi="Arial" w:cs="Arial"/>
          <w:noProof/>
          <w:sz w:val="22"/>
          <w:szCs w:val="22"/>
        </w:rPr>
        <w:t>: 657753.</w:t>
      </w:r>
    </w:p>
    <w:p w14:paraId="083EEF7D" w14:textId="3210898A"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29.</w:t>
      </w:r>
      <w:r w:rsidRPr="00367C62">
        <w:rPr>
          <w:rFonts w:ascii="Arial" w:hAnsi="Arial" w:cs="Arial"/>
          <w:noProof/>
          <w:sz w:val="22"/>
          <w:szCs w:val="22"/>
        </w:rPr>
        <w:tab/>
        <w:t xml:space="preserve">Acker KP, Wong Fok Lung T, West E, et al. Strains of </w:t>
      </w:r>
      <w:r w:rsidRPr="00367C62">
        <w:rPr>
          <w:rFonts w:ascii="Arial" w:hAnsi="Arial" w:cs="Arial"/>
          <w:i/>
          <w:iCs/>
          <w:noProof/>
          <w:sz w:val="22"/>
          <w:szCs w:val="22"/>
        </w:rPr>
        <w:t>Staphylococcus aureus</w:t>
      </w:r>
      <w:r w:rsidRPr="00367C62">
        <w:rPr>
          <w:rFonts w:ascii="Arial" w:hAnsi="Arial" w:cs="Arial"/>
          <w:noProof/>
          <w:sz w:val="22"/>
          <w:szCs w:val="22"/>
        </w:rPr>
        <w:t xml:space="preserve"> that </w:t>
      </w:r>
      <w:r>
        <w:rPr>
          <w:rFonts w:ascii="Arial" w:hAnsi="Arial" w:cs="Arial"/>
          <w:noProof/>
          <w:sz w:val="22"/>
          <w:szCs w:val="22"/>
        </w:rPr>
        <w:t>c</w:t>
      </w:r>
      <w:r w:rsidRPr="00367C62">
        <w:rPr>
          <w:rFonts w:ascii="Arial" w:hAnsi="Arial" w:cs="Arial"/>
          <w:noProof/>
          <w:sz w:val="22"/>
          <w:szCs w:val="22"/>
        </w:rPr>
        <w:t xml:space="preserve">olonize and </w:t>
      </w:r>
      <w:r>
        <w:rPr>
          <w:rFonts w:ascii="Arial" w:hAnsi="Arial" w:cs="Arial"/>
          <w:noProof/>
          <w:sz w:val="22"/>
          <w:szCs w:val="22"/>
        </w:rPr>
        <w:t>i</w:t>
      </w:r>
      <w:r w:rsidRPr="00367C62">
        <w:rPr>
          <w:rFonts w:ascii="Arial" w:hAnsi="Arial" w:cs="Arial"/>
          <w:noProof/>
          <w:sz w:val="22"/>
          <w:szCs w:val="22"/>
        </w:rPr>
        <w:t xml:space="preserve">nfect </w:t>
      </w:r>
      <w:r>
        <w:rPr>
          <w:rFonts w:ascii="Arial" w:hAnsi="Arial" w:cs="Arial"/>
          <w:noProof/>
          <w:sz w:val="22"/>
          <w:szCs w:val="22"/>
        </w:rPr>
        <w:t>s</w:t>
      </w:r>
      <w:r w:rsidRPr="00367C62">
        <w:rPr>
          <w:rFonts w:ascii="Arial" w:hAnsi="Arial" w:cs="Arial"/>
          <w:noProof/>
          <w:sz w:val="22"/>
          <w:szCs w:val="22"/>
        </w:rPr>
        <w:t xml:space="preserve">kin </w:t>
      </w:r>
      <w:r>
        <w:rPr>
          <w:rFonts w:ascii="Arial" w:hAnsi="Arial" w:cs="Arial"/>
          <w:noProof/>
          <w:sz w:val="22"/>
          <w:szCs w:val="22"/>
        </w:rPr>
        <w:t>h</w:t>
      </w:r>
      <w:r w:rsidRPr="00367C62">
        <w:rPr>
          <w:rFonts w:ascii="Arial" w:hAnsi="Arial" w:cs="Arial"/>
          <w:noProof/>
          <w:sz w:val="22"/>
          <w:szCs w:val="22"/>
        </w:rPr>
        <w:t xml:space="preserve">arbor </w:t>
      </w:r>
      <w:r>
        <w:rPr>
          <w:rFonts w:ascii="Arial" w:hAnsi="Arial" w:cs="Arial"/>
          <w:noProof/>
          <w:sz w:val="22"/>
          <w:szCs w:val="22"/>
        </w:rPr>
        <w:t>m</w:t>
      </w:r>
      <w:r w:rsidRPr="00367C62">
        <w:rPr>
          <w:rFonts w:ascii="Arial" w:hAnsi="Arial" w:cs="Arial"/>
          <w:noProof/>
          <w:sz w:val="22"/>
          <w:szCs w:val="22"/>
        </w:rPr>
        <w:t xml:space="preserve">utations in </w:t>
      </w:r>
      <w:r>
        <w:rPr>
          <w:rFonts w:ascii="Arial" w:hAnsi="Arial" w:cs="Arial"/>
          <w:noProof/>
          <w:sz w:val="22"/>
          <w:szCs w:val="22"/>
        </w:rPr>
        <w:t>m</w:t>
      </w:r>
      <w:r w:rsidRPr="00367C62">
        <w:rPr>
          <w:rFonts w:ascii="Arial" w:hAnsi="Arial" w:cs="Arial"/>
          <w:noProof/>
          <w:sz w:val="22"/>
          <w:szCs w:val="22"/>
        </w:rPr>
        <w:t xml:space="preserve">etabolic </w:t>
      </w:r>
      <w:r>
        <w:rPr>
          <w:rFonts w:ascii="Arial" w:hAnsi="Arial" w:cs="Arial"/>
          <w:noProof/>
          <w:sz w:val="22"/>
          <w:szCs w:val="22"/>
        </w:rPr>
        <w:t>g</w:t>
      </w:r>
      <w:r w:rsidRPr="00367C62">
        <w:rPr>
          <w:rFonts w:ascii="Arial" w:hAnsi="Arial" w:cs="Arial"/>
          <w:noProof/>
          <w:sz w:val="22"/>
          <w:szCs w:val="22"/>
        </w:rPr>
        <w:t xml:space="preserve">enes. </w:t>
      </w:r>
      <w:r w:rsidRPr="00367C62">
        <w:rPr>
          <w:rFonts w:ascii="Arial" w:hAnsi="Arial" w:cs="Arial"/>
          <w:i/>
          <w:noProof/>
          <w:sz w:val="22"/>
          <w:szCs w:val="22"/>
        </w:rPr>
        <w:t>iScience</w:t>
      </w:r>
      <w:r w:rsidRPr="00367C62">
        <w:rPr>
          <w:rFonts w:ascii="Arial" w:hAnsi="Arial" w:cs="Arial"/>
          <w:noProof/>
          <w:sz w:val="22"/>
          <w:szCs w:val="22"/>
        </w:rPr>
        <w:t xml:space="preserve"> 2019; </w:t>
      </w:r>
      <w:r w:rsidRPr="00367C62">
        <w:rPr>
          <w:rFonts w:ascii="Arial" w:hAnsi="Arial" w:cs="Arial"/>
          <w:b/>
          <w:noProof/>
          <w:sz w:val="22"/>
          <w:szCs w:val="22"/>
        </w:rPr>
        <w:t>19</w:t>
      </w:r>
      <w:r w:rsidRPr="00367C62">
        <w:rPr>
          <w:rFonts w:ascii="Arial" w:hAnsi="Arial" w:cs="Arial"/>
          <w:noProof/>
          <w:sz w:val="22"/>
          <w:szCs w:val="22"/>
        </w:rPr>
        <w:t>: 281-90.</w:t>
      </w:r>
    </w:p>
    <w:p w14:paraId="33D2420C" w14:textId="77777777"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30.</w:t>
      </w:r>
      <w:r w:rsidRPr="00367C62">
        <w:rPr>
          <w:rFonts w:ascii="Arial" w:hAnsi="Arial" w:cs="Arial"/>
          <w:noProof/>
          <w:sz w:val="22"/>
          <w:szCs w:val="22"/>
        </w:rPr>
        <w:tab/>
        <w:t xml:space="preserve">Wu Y, Wu Y, Zhu T, et al. </w:t>
      </w:r>
      <w:r w:rsidRPr="00367C62">
        <w:rPr>
          <w:rFonts w:ascii="Arial" w:hAnsi="Arial" w:cs="Arial"/>
          <w:i/>
          <w:iCs/>
          <w:noProof/>
          <w:sz w:val="22"/>
          <w:szCs w:val="22"/>
        </w:rPr>
        <w:t>Staphylococcus epidermidis</w:t>
      </w:r>
      <w:r w:rsidRPr="00367C62">
        <w:rPr>
          <w:rFonts w:ascii="Arial" w:hAnsi="Arial" w:cs="Arial"/>
          <w:noProof/>
          <w:sz w:val="22"/>
          <w:szCs w:val="22"/>
        </w:rPr>
        <w:t xml:space="preserve"> SrrAB regulates bacterial growth and biofilm formation differently under oxic and microaerobic conditions. </w:t>
      </w:r>
      <w:r w:rsidRPr="00367C62">
        <w:rPr>
          <w:rFonts w:ascii="Arial" w:hAnsi="Arial" w:cs="Arial"/>
          <w:i/>
          <w:noProof/>
          <w:sz w:val="22"/>
          <w:szCs w:val="22"/>
        </w:rPr>
        <w:t>J Bacteriol</w:t>
      </w:r>
      <w:r w:rsidRPr="00367C62">
        <w:rPr>
          <w:rFonts w:ascii="Arial" w:hAnsi="Arial" w:cs="Arial"/>
          <w:noProof/>
          <w:sz w:val="22"/>
          <w:szCs w:val="22"/>
        </w:rPr>
        <w:t xml:space="preserve"> 2015; </w:t>
      </w:r>
      <w:r w:rsidRPr="00367C62">
        <w:rPr>
          <w:rFonts w:ascii="Arial" w:hAnsi="Arial" w:cs="Arial"/>
          <w:b/>
          <w:noProof/>
          <w:sz w:val="22"/>
          <w:szCs w:val="22"/>
        </w:rPr>
        <w:t>197</w:t>
      </w:r>
      <w:r w:rsidRPr="00367C62">
        <w:rPr>
          <w:rFonts w:ascii="Arial" w:hAnsi="Arial" w:cs="Arial"/>
          <w:noProof/>
          <w:sz w:val="22"/>
          <w:szCs w:val="22"/>
        </w:rPr>
        <w:t>(3): 459-76.</w:t>
      </w:r>
    </w:p>
    <w:p w14:paraId="2CB7B4FD" w14:textId="14CB3650"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31.</w:t>
      </w:r>
      <w:r w:rsidRPr="00367C62">
        <w:rPr>
          <w:rFonts w:ascii="Arial" w:hAnsi="Arial" w:cs="Arial"/>
          <w:noProof/>
          <w:sz w:val="22"/>
          <w:szCs w:val="22"/>
        </w:rPr>
        <w:tab/>
        <w:t>Suo B, Guan P, Dong Z, et al. Comparative T</w:t>
      </w:r>
      <w:r>
        <w:rPr>
          <w:rFonts w:ascii="Arial" w:hAnsi="Arial" w:cs="Arial"/>
          <w:noProof/>
          <w:sz w:val="22"/>
          <w:szCs w:val="22"/>
        </w:rPr>
        <w:t>t</w:t>
      </w:r>
      <w:r w:rsidRPr="00367C62">
        <w:rPr>
          <w:rFonts w:ascii="Arial" w:hAnsi="Arial" w:cs="Arial"/>
          <w:noProof/>
          <w:sz w:val="22"/>
          <w:szCs w:val="22"/>
        </w:rPr>
        <w:t xml:space="preserve">anscriptomic </w:t>
      </w:r>
      <w:r>
        <w:rPr>
          <w:rFonts w:ascii="Arial" w:hAnsi="Arial" w:cs="Arial"/>
          <w:noProof/>
          <w:sz w:val="22"/>
          <w:szCs w:val="22"/>
        </w:rPr>
        <w:t>a</w:t>
      </w:r>
      <w:r w:rsidRPr="00367C62">
        <w:rPr>
          <w:rFonts w:ascii="Arial" w:hAnsi="Arial" w:cs="Arial"/>
          <w:noProof/>
          <w:sz w:val="22"/>
          <w:szCs w:val="22"/>
        </w:rPr>
        <w:t xml:space="preserve">nalysis of </w:t>
      </w:r>
      <w:r w:rsidRPr="00367C62">
        <w:rPr>
          <w:rFonts w:ascii="Arial" w:hAnsi="Arial" w:cs="Arial"/>
          <w:i/>
          <w:iCs/>
          <w:noProof/>
          <w:sz w:val="22"/>
          <w:szCs w:val="22"/>
        </w:rPr>
        <w:t>Staphylococcus aureus</w:t>
      </w:r>
      <w:r w:rsidRPr="00367C62">
        <w:rPr>
          <w:rFonts w:ascii="Arial" w:hAnsi="Arial" w:cs="Arial"/>
          <w:noProof/>
          <w:sz w:val="22"/>
          <w:szCs w:val="22"/>
        </w:rPr>
        <w:t xml:space="preserve"> </w:t>
      </w:r>
      <w:r>
        <w:rPr>
          <w:rFonts w:ascii="Arial" w:hAnsi="Arial" w:cs="Arial"/>
          <w:noProof/>
          <w:sz w:val="22"/>
          <w:szCs w:val="22"/>
        </w:rPr>
        <w:t>r</w:t>
      </w:r>
      <w:r w:rsidRPr="00367C62">
        <w:rPr>
          <w:rFonts w:ascii="Arial" w:hAnsi="Arial" w:cs="Arial"/>
          <w:noProof/>
          <w:sz w:val="22"/>
          <w:szCs w:val="22"/>
        </w:rPr>
        <w:t xml:space="preserve">eveals the </w:t>
      </w:r>
      <w:r>
        <w:rPr>
          <w:rFonts w:ascii="Arial" w:hAnsi="Arial" w:cs="Arial"/>
          <w:noProof/>
          <w:sz w:val="22"/>
          <w:szCs w:val="22"/>
        </w:rPr>
        <w:t>g</w:t>
      </w:r>
      <w:r w:rsidRPr="00367C62">
        <w:rPr>
          <w:rFonts w:ascii="Arial" w:hAnsi="Arial" w:cs="Arial"/>
          <w:noProof/>
          <w:sz w:val="22"/>
          <w:szCs w:val="22"/>
        </w:rPr>
        <w:t xml:space="preserve">enes </w:t>
      </w:r>
      <w:r>
        <w:rPr>
          <w:rFonts w:ascii="Arial" w:hAnsi="Arial" w:cs="Arial"/>
          <w:noProof/>
          <w:sz w:val="22"/>
          <w:szCs w:val="22"/>
        </w:rPr>
        <w:t>in</w:t>
      </w:r>
      <w:r w:rsidRPr="00367C62">
        <w:rPr>
          <w:rFonts w:ascii="Arial" w:hAnsi="Arial" w:cs="Arial"/>
          <w:noProof/>
          <w:sz w:val="22"/>
          <w:szCs w:val="22"/>
        </w:rPr>
        <w:t xml:space="preserve">volved in </w:t>
      </w:r>
      <w:r>
        <w:rPr>
          <w:rFonts w:ascii="Arial" w:hAnsi="Arial" w:cs="Arial"/>
          <w:noProof/>
          <w:sz w:val="22"/>
          <w:szCs w:val="22"/>
        </w:rPr>
        <w:t>s</w:t>
      </w:r>
      <w:r w:rsidRPr="00367C62">
        <w:rPr>
          <w:rFonts w:ascii="Arial" w:hAnsi="Arial" w:cs="Arial"/>
          <w:noProof/>
          <w:sz w:val="22"/>
          <w:szCs w:val="22"/>
        </w:rPr>
        <w:t xml:space="preserve">urvival at </w:t>
      </w:r>
      <w:r>
        <w:rPr>
          <w:rFonts w:ascii="Arial" w:hAnsi="Arial" w:cs="Arial"/>
          <w:noProof/>
          <w:sz w:val="22"/>
          <w:szCs w:val="22"/>
        </w:rPr>
        <w:t>l</w:t>
      </w:r>
      <w:r w:rsidRPr="00367C62">
        <w:rPr>
          <w:rFonts w:ascii="Arial" w:hAnsi="Arial" w:cs="Arial"/>
          <w:noProof/>
          <w:sz w:val="22"/>
          <w:szCs w:val="22"/>
        </w:rPr>
        <w:t xml:space="preserve">ow </w:t>
      </w:r>
      <w:r>
        <w:rPr>
          <w:rFonts w:ascii="Arial" w:hAnsi="Arial" w:cs="Arial"/>
          <w:noProof/>
          <w:sz w:val="22"/>
          <w:szCs w:val="22"/>
        </w:rPr>
        <w:t>t</w:t>
      </w:r>
      <w:r w:rsidRPr="00367C62">
        <w:rPr>
          <w:rFonts w:ascii="Arial" w:hAnsi="Arial" w:cs="Arial"/>
          <w:noProof/>
          <w:sz w:val="22"/>
          <w:szCs w:val="22"/>
        </w:rPr>
        <w:t xml:space="preserve">emperature. </w:t>
      </w:r>
      <w:r w:rsidRPr="00367C62">
        <w:rPr>
          <w:rFonts w:ascii="Arial" w:hAnsi="Arial" w:cs="Arial"/>
          <w:i/>
          <w:noProof/>
          <w:sz w:val="22"/>
          <w:szCs w:val="22"/>
        </w:rPr>
        <w:t>Foods</w:t>
      </w:r>
      <w:r w:rsidRPr="00367C62">
        <w:rPr>
          <w:rFonts w:ascii="Arial" w:hAnsi="Arial" w:cs="Arial"/>
          <w:noProof/>
          <w:sz w:val="22"/>
          <w:szCs w:val="22"/>
        </w:rPr>
        <w:t xml:space="preserve"> 2022; </w:t>
      </w:r>
      <w:r w:rsidRPr="00367C62">
        <w:rPr>
          <w:rFonts w:ascii="Arial" w:hAnsi="Arial" w:cs="Arial"/>
          <w:b/>
          <w:noProof/>
          <w:sz w:val="22"/>
          <w:szCs w:val="22"/>
        </w:rPr>
        <w:t>11</w:t>
      </w:r>
      <w:r w:rsidRPr="00367C62">
        <w:rPr>
          <w:rFonts w:ascii="Arial" w:hAnsi="Arial" w:cs="Arial"/>
          <w:noProof/>
          <w:sz w:val="22"/>
          <w:szCs w:val="22"/>
        </w:rPr>
        <w:t>(7).</w:t>
      </w:r>
    </w:p>
    <w:p w14:paraId="0B961A7B" w14:textId="77777777" w:rsidR="00367C62" w:rsidRPr="00367C62" w:rsidRDefault="00367C62" w:rsidP="00367C62">
      <w:pPr>
        <w:pStyle w:val="EndNoteBibliography"/>
        <w:ind w:left="720" w:hanging="720"/>
        <w:rPr>
          <w:rFonts w:ascii="Arial" w:hAnsi="Arial" w:cs="Arial"/>
          <w:noProof/>
          <w:sz w:val="22"/>
          <w:szCs w:val="22"/>
        </w:rPr>
      </w:pPr>
      <w:r w:rsidRPr="00367C62">
        <w:rPr>
          <w:rFonts w:ascii="Arial" w:hAnsi="Arial" w:cs="Arial"/>
          <w:noProof/>
          <w:sz w:val="22"/>
          <w:szCs w:val="22"/>
        </w:rPr>
        <w:t>32.</w:t>
      </w:r>
      <w:r w:rsidRPr="00367C62">
        <w:rPr>
          <w:rFonts w:ascii="Arial" w:hAnsi="Arial" w:cs="Arial"/>
          <w:noProof/>
          <w:sz w:val="22"/>
          <w:szCs w:val="22"/>
        </w:rPr>
        <w:tab/>
        <w:t xml:space="preserve">Wen X, Tang T, Bao T, et al. </w:t>
      </w:r>
      <w:r w:rsidRPr="00367C62">
        <w:rPr>
          <w:rFonts w:ascii="Arial" w:hAnsi="Arial" w:cs="Arial"/>
          <w:i/>
          <w:iCs/>
          <w:noProof/>
          <w:sz w:val="22"/>
          <w:szCs w:val="22"/>
        </w:rPr>
        <w:t>gltB</w:t>
      </w:r>
      <w:r w:rsidRPr="00367C62">
        <w:rPr>
          <w:rFonts w:ascii="Arial" w:hAnsi="Arial" w:cs="Arial"/>
          <w:noProof/>
          <w:sz w:val="22"/>
          <w:szCs w:val="22"/>
        </w:rPr>
        <w:t xml:space="preserve"> encoding glutamate synthase is involved in persister and biofilm formation and virulence in </w:t>
      </w:r>
      <w:r w:rsidRPr="00367C62">
        <w:rPr>
          <w:rFonts w:ascii="Arial" w:hAnsi="Arial" w:cs="Arial"/>
          <w:i/>
          <w:iCs/>
          <w:noProof/>
          <w:sz w:val="22"/>
          <w:szCs w:val="22"/>
        </w:rPr>
        <w:t>Staphylococcus aureus</w:t>
      </w:r>
      <w:r w:rsidRPr="00367C62">
        <w:rPr>
          <w:rFonts w:ascii="Arial" w:hAnsi="Arial" w:cs="Arial"/>
          <w:noProof/>
          <w:sz w:val="22"/>
          <w:szCs w:val="22"/>
        </w:rPr>
        <w:t xml:space="preserve">. </w:t>
      </w:r>
      <w:r w:rsidRPr="00367C62">
        <w:rPr>
          <w:rFonts w:ascii="Arial" w:hAnsi="Arial" w:cs="Arial"/>
          <w:i/>
          <w:noProof/>
          <w:sz w:val="22"/>
          <w:szCs w:val="22"/>
        </w:rPr>
        <w:t>Microbiol Spectr</w:t>
      </w:r>
      <w:r w:rsidRPr="00367C62">
        <w:rPr>
          <w:rFonts w:ascii="Arial" w:hAnsi="Arial" w:cs="Arial"/>
          <w:noProof/>
          <w:sz w:val="22"/>
          <w:szCs w:val="22"/>
        </w:rPr>
        <w:t xml:space="preserve"> 2025; </w:t>
      </w:r>
      <w:r w:rsidRPr="00367C62">
        <w:rPr>
          <w:rFonts w:ascii="Arial" w:hAnsi="Arial" w:cs="Arial"/>
          <w:b/>
          <w:noProof/>
          <w:sz w:val="22"/>
          <w:szCs w:val="22"/>
        </w:rPr>
        <w:t>13</w:t>
      </w:r>
      <w:r w:rsidRPr="00367C62">
        <w:rPr>
          <w:rFonts w:ascii="Arial" w:hAnsi="Arial" w:cs="Arial"/>
          <w:noProof/>
          <w:sz w:val="22"/>
          <w:szCs w:val="22"/>
        </w:rPr>
        <w:t>(9): e0051125.</w:t>
      </w:r>
    </w:p>
    <w:p w14:paraId="0306D0CA" w14:textId="1EA719D1" w:rsidR="00C07421" w:rsidRPr="00D37C0E" w:rsidRDefault="00C07421" w:rsidP="00C07421">
      <w:pPr>
        <w:spacing w:line="360" w:lineRule="auto"/>
        <w:jc w:val="both"/>
        <w:rPr>
          <w:rFonts w:ascii="Arial" w:hAnsi="Arial" w:cs="Arial"/>
          <w:sz w:val="22"/>
          <w:szCs w:val="22"/>
        </w:rPr>
      </w:pPr>
      <w:r w:rsidRPr="00367C62">
        <w:rPr>
          <w:rFonts w:ascii="Arial" w:hAnsi="Arial" w:cs="Arial"/>
          <w:sz w:val="22"/>
          <w:szCs w:val="22"/>
        </w:rPr>
        <w:fldChar w:fldCharType="end"/>
      </w:r>
    </w:p>
    <w:sectPr w:rsidR="00C07421" w:rsidRPr="00D37C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996E0D" w14:textId="77777777" w:rsidR="009A3583" w:rsidRDefault="009A3583">
      <w:r>
        <w:separator/>
      </w:r>
    </w:p>
  </w:endnote>
  <w:endnote w:type="continuationSeparator" w:id="0">
    <w:p w14:paraId="2FBAAB0D" w14:textId="77777777" w:rsidR="009A3583" w:rsidRDefault="009A3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cademy Engraved LET">
    <w:altName w:val="Colonna MT"/>
    <w:panose1 w:val="02000000000000000000"/>
    <w:charset w:val="00"/>
    <w:family w:val="auto"/>
    <w:pitch w:val="variable"/>
    <w:sig w:usb0="8000007F" w:usb1="4000000A"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78561407"/>
      <w:docPartObj>
        <w:docPartGallery w:val="Page Numbers (Bottom of Page)"/>
        <w:docPartUnique/>
      </w:docPartObj>
    </w:sdtPr>
    <w:sdtContent>
      <w:p w14:paraId="1B5CAAF6" w14:textId="77777777" w:rsidR="00C07421" w:rsidRDefault="00C0742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D176F3E" w14:textId="77777777" w:rsidR="00C07421" w:rsidRDefault="00C074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E984C2" w14:textId="77777777" w:rsidR="009A3583" w:rsidRDefault="009A3583">
      <w:r>
        <w:separator/>
      </w:r>
    </w:p>
  </w:footnote>
  <w:footnote w:type="continuationSeparator" w:id="0">
    <w:p w14:paraId="0BFD8E10" w14:textId="77777777" w:rsidR="009A3583" w:rsidRDefault="009A35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A06375"/>
    <w:multiLevelType w:val="hybridMultilevel"/>
    <w:tmpl w:val="9DAE8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66853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Academy Engraved LET&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99xassvaedd26e5xxp5a2fdvvwvtedr99vf&quot;&gt;References&lt;record-ids&gt;&lt;item&gt;443&lt;/item&gt;&lt;item&gt;783&lt;/item&gt;&lt;item&gt;972&lt;/item&gt;&lt;item&gt;977&lt;/item&gt;&lt;item&gt;1013&lt;/item&gt;&lt;item&gt;1209&lt;/item&gt;&lt;item&gt;1310&lt;/item&gt;&lt;item&gt;1366&lt;/item&gt;&lt;item&gt;1375&lt;/item&gt;&lt;item&gt;1422&lt;/item&gt;&lt;item&gt;1557&lt;/item&gt;&lt;item&gt;1676&lt;/item&gt;&lt;item&gt;1707&lt;/item&gt;&lt;item&gt;1747&lt;/item&gt;&lt;item&gt;1758&lt;/item&gt;&lt;item&gt;1795&lt;/item&gt;&lt;item&gt;1796&lt;/item&gt;&lt;item&gt;1803&lt;/item&gt;&lt;item&gt;1804&lt;/item&gt;&lt;item&gt;1807&lt;/item&gt;&lt;item&gt;1808&lt;/item&gt;&lt;item&gt;1809&lt;/item&gt;&lt;item&gt;1810&lt;/item&gt;&lt;item&gt;1811&lt;/item&gt;&lt;item&gt;1812&lt;/item&gt;&lt;item&gt;1813&lt;/item&gt;&lt;item&gt;1814&lt;/item&gt;&lt;item&gt;1816&lt;/item&gt;&lt;item&gt;1819&lt;/item&gt;&lt;item&gt;1821&lt;/item&gt;&lt;item&gt;1822&lt;/item&gt;&lt;item&gt;1823&lt;/item&gt;&lt;/record-ids&gt;&lt;/item&gt;&lt;/Libraries&gt;"/>
  </w:docVars>
  <w:rsids>
    <w:rsidRoot w:val="00716FF1"/>
    <w:rsid w:val="000005A5"/>
    <w:rsid w:val="00000A26"/>
    <w:rsid w:val="00003D75"/>
    <w:rsid w:val="00003FC1"/>
    <w:rsid w:val="0000461E"/>
    <w:rsid w:val="000049B1"/>
    <w:rsid w:val="00005AC3"/>
    <w:rsid w:val="00006BDC"/>
    <w:rsid w:val="00010A87"/>
    <w:rsid w:val="000122E1"/>
    <w:rsid w:val="000147D8"/>
    <w:rsid w:val="00015C8E"/>
    <w:rsid w:val="00017321"/>
    <w:rsid w:val="000205BA"/>
    <w:rsid w:val="00021B7E"/>
    <w:rsid w:val="00022632"/>
    <w:rsid w:val="00022D87"/>
    <w:rsid w:val="0002302C"/>
    <w:rsid w:val="00023952"/>
    <w:rsid w:val="00024611"/>
    <w:rsid w:val="00024A01"/>
    <w:rsid w:val="00025472"/>
    <w:rsid w:val="000263F8"/>
    <w:rsid w:val="0002646A"/>
    <w:rsid w:val="000264EC"/>
    <w:rsid w:val="000266A6"/>
    <w:rsid w:val="00026BB2"/>
    <w:rsid w:val="00026D43"/>
    <w:rsid w:val="00030B5D"/>
    <w:rsid w:val="0003114C"/>
    <w:rsid w:val="0003248E"/>
    <w:rsid w:val="00032709"/>
    <w:rsid w:val="00032F8D"/>
    <w:rsid w:val="000334C6"/>
    <w:rsid w:val="00033E7B"/>
    <w:rsid w:val="000364D8"/>
    <w:rsid w:val="00036EE0"/>
    <w:rsid w:val="000407E2"/>
    <w:rsid w:val="000427CD"/>
    <w:rsid w:val="00042EC0"/>
    <w:rsid w:val="00044B64"/>
    <w:rsid w:val="0004514B"/>
    <w:rsid w:val="00045752"/>
    <w:rsid w:val="0004631D"/>
    <w:rsid w:val="000515BC"/>
    <w:rsid w:val="00051CC3"/>
    <w:rsid w:val="00052EE6"/>
    <w:rsid w:val="000532C7"/>
    <w:rsid w:val="0005339B"/>
    <w:rsid w:val="000542FB"/>
    <w:rsid w:val="0005439A"/>
    <w:rsid w:val="000543DF"/>
    <w:rsid w:val="00055A15"/>
    <w:rsid w:val="00056E86"/>
    <w:rsid w:val="00057262"/>
    <w:rsid w:val="00057E28"/>
    <w:rsid w:val="00060925"/>
    <w:rsid w:val="000622AF"/>
    <w:rsid w:val="0006306E"/>
    <w:rsid w:val="00063600"/>
    <w:rsid w:val="0006370E"/>
    <w:rsid w:val="00063809"/>
    <w:rsid w:val="000639AE"/>
    <w:rsid w:val="000644DD"/>
    <w:rsid w:val="00064DC0"/>
    <w:rsid w:val="00064F67"/>
    <w:rsid w:val="00065022"/>
    <w:rsid w:val="000663CF"/>
    <w:rsid w:val="00067283"/>
    <w:rsid w:val="00067668"/>
    <w:rsid w:val="00067CD8"/>
    <w:rsid w:val="00071D3C"/>
    <w:rsid w:val="00071F40"/>
    <w:rsid w:val="000726AF"/>
    <w:rsid w:val="0007495C"/>
    <w:rsid w:val="00075577"/>
    <w:rsid w:val="00076081"/>
    <w:rsid w:val="0007608A"/>
    <w:rsid w:val="000761AE"/>
    <w:rsid w:val="00076571"/>
    <w:rsid w:val="000767B2"/>
    <w:rsid w:val="0008011B"/>
    <w:rsid w:val="00080BD7"/>
    <w:rsid w:val="000810E8"/>
    <w:rsid w:val="000819EE"/>
    <w:rsid w:val="00081BF7"/>
    <w:rsid w:val="000833C9"/>
    <w:rsid w:val="000838DF"/>
    <w:rsid w:val="00084AAF"/>
    <w:rsid w:val="00087500"/>
    <w:rsid w:val="00087AC8"/>
    <w:rsid w:val="0009017B"/>
    <w:rsid w:val="000906ED"/>
    <w:rsid w:val="000909D9"/>
    <w:rsid w:val="00091A3D"/>
    <w:rsid w:val="00092EEC"/>
    <w:rsid w:val="000930A9"/>
    <w:rsid w:val="00093FD0"/>
    <w:rsid w:val="00094670"/>
    <w:rsid w:val="00096288"/>
    <w:rsid w:val="00096566"/>
    <w:rsid w:val="000966D6"/>
    <w:rsid w:val="00096AD4"/>
    <w:rsid w:val="0009751E"/>
    <w:rsid w:val="0009798C"/>
    <w:rsid w:val="00097AE4"/>
    <w:rsid w:val="00097C7B"/>
    <w:rsid w:val="000A0ABD"/>
    <w:rsid w:val="000A1D5B"/>
    <w:rsid w:val="000A2EB5"/>
    <w:rsid w:val="000A2FE5"/>
    <w:rsid w:val="000A3348"/>
    <w:rsid w:val="000A59A4"/>
    <w:rsid w:val="000A690C"/>
    <w:rsid w:val="000A7FF9"/>
    <w:rsid w:val="000B1EE4"/>
    <w:rsid w:val="000B2486"/>
    <w:rsid w:val="000B2973"/>
    <w:rsid w:val="000B29FF"/>
    <w:rsid w:val="000B3061"/>
    <w:rsid w:val="000B3FAE"/>
    <w:rsid w:val="000B54D3"/>
    <w:rsid w:val="000B58B8"/>
    <w:rsid w:val="000B64BC"/>
    <w:rsid w:val="000B7399"/>
    <w:rsid w:val="000B7A74"/>
    <w:rsid w:val="000C0ABD"/>
    <w:rsid w:val="000C0CD4"/>
    <w:rsid w:val="000C3D17"/>
    <w:rsid w:val="000C58DF"/>
    <w:rsid w:val="000C5CA8"/>
    <w:rsid w:val="000C5DD5"/>
    <w:rsid w:val="000C69EA"/>
    <w:rsid w:val="000C6CB0"/>
    <w:rsid w:val="000C7A7E"/>
    <w:rsid w:val="000D2BF4"/>
    <w:rsid w:val="000D4FEB"/>
    <w:rsid w:val="000D693F"/>
    <w:rsid w:val="000D7233"/>
    <w:rsid w:val="000D7A6D"/>
    <w:rsid w:val="000E08D3"/>
    <w:rsid w:val="000E1936"/>
    <w:rsid w:val="000E1968"/>
    <w:rsid w:val="000E261F"/>
    <w:rsid w:val="000E2A6E"/>
    <w:rsid w:val="000E2B72"/>
    <w:rsid w:val="000E3042"/>
    <w:rsid w:val="000E33C3"/>
    <w:rsid w:val="000E35F4"/>
    <w:rsid w:val="000E3E8B"/>
    <w:rsid w:val="000E41D2"/>
    <w:rsid w:val="000E4CD2"/>
    <w:rsid w:val="000E4CF2"/>
    <w:rsid w:val="000E60CD"/>
    <w:rsid w:val="000E68E0"/>
    <w:rsid w:val="000E6FBF"/>
    <w:rsid w:val="000E74FE"/>
    <w:rsid w:val="000F0E3A"/>
    <w:rsid w:val="000F14B2"/>
    <w:rsid w:val="000F2146"/>
    <w:rsid w:val="000F2D72"/>
    <w:rsid w:val="000F2F68"/>
    <w:rsid w:val="000F3088"/>
    <w:rsid w:val="000F4629"/>
    <w:rsid w:val="000F4FB9"/>
    <w:rsid w:val="000F5226"/>
    <w:rsid w:val="000F582A"/>
    <w:rsid w:val="000F6041"/>
    <w:rsid w:val="000F61E9"/>
    <w:rsid w:val="000F6C97"/>
    <w:rsid w:val="000F74B0"/>
    <w:rsid w:val="000F7711"/>
    <w:rsid w:val="000F7AC7"/>
    <w:rsid w:val="00101487"/>
    <w:rsid w:val="00101560"/>
    <w:rsid w:val="00101F95"/>
    <w:rsid w:val="001022DD"/>
    <w:rsid w:val="001023A6"/>
    <w:rsid w:val="00102751"/>
    <w:rsid w:val="00103B03"/>
    <w:rsid w:val="00103CC7"/>
    <w:rsid w:val="00103CED"/>
    <w:rsid w:val="001045D8"/>
    <w:rsid w:val="00104A69"/>
    <w:rsid w:val="0010536E"/>
    <w:rsid w:val="00106CF8"/>
    <w:rsid w:val="00107692"/>
    <w:rsid w:val="001104C0"/>
    <w:rsid w:val="001107B4"/>
    <w:rsid w:val="00110BD4"/>
    <w:rsid w:val="00110DBE"/>
    <w:rsid w:val="00114A61"/>
    <w:rsid w:val="0011598C"/>
    <w:rsid w:val="00115E82"/>
    <w:rsid w:val="001163F2"/>
    <w:rsid w:val="0011750E"/>
    <w:rsid w:val="0011762C"/>
    <w:rsid w:val="001203BE"/>
    <w:rsid w:val="001216C1"/>
    <w:rsid w:val="001218A7"/>
    <w:rsid w:val="001219B6"/>
    <w:rsid w:val="00123D60"/>
    <w:rsid w:val="00125738"/>
    <w:rsid w:val="00125A45"/>
    <w:rsid w:val="00127DCC"/>
    <w:rsid w:val="00130A76"/>
    <w:rsid w:val="00131051"/>
    <w:rsid w:val="00134454"/>
    <w:rsid w:val="001347CD"/>
    <w:rsid w:val="00134FA4"/>
    <w:rsid w:val="00135327"/>
    <w:rsid w:val="00136CFD"/>
    <w:rsid w:val="00136D37"/>
    <w:rsid w:val="00137246"/>
    <w:rsid w:val="00137641"/>
    <w:rsid w:val="001376B5"/>
    <w:rsid w:val="00137985"/>
    <w:rsid w:val="0014162E"/>
    <w:rsid w:val="00141805"/>
    <w:rsid w:val="00141DDD"/>
    <w:rsid w:val="00142F70"/>
    <w:rsid w:val="00144841"/>
    <w:rsid w:val="001458EA"/>
    <w:rsid w:val="00145FE2"/>
    <w:rsid w:val="001466CA"/>
    <w:rsid w:val="00146ACD"/>
    <w:rsid w:val="00146E74"/>
    <w:rsid w:val="001472D3"/>
    <w:rsid w:val="00147B25"/>
    <w:rsid w:val="00150AC5"/>
    <w:rsid w:val="00152578"/>
    <w:rsid w:val="00152E14"/>
    <w:rsid w:val="0015300C"/>
    <w:rsid w:val="001535D8"/>
    <w:rsid w:val="001537C9"/>
    <w:rsid w:val="00153825"/>
    <w:rsid w:val="00153A75"/>
    <w:rsid w:val="00154F8B"/>
    <w:rsid w:val="00157A88"/>
    <w:rsid w:val="00157FE2"/>
    <w:rsid w:val="00161222"/>
    <w:rsid w:val="001629C0"/>
    <w:rsid w:val="001638C6"/>
    <w:rsid w:val="001646BC"/>
    <w:rsid w:val="00165D1F"/>
    <w:rsid w:val="00165E89"/>
    <w:rsid w:val="00167098"/>
    <w:rsid w:val="00167634"/>
    <w:rsid w:val="00170579"/>
    <w:rsid w:val="001708E5"/>
    <w:rsid w:val="00172538"/>
    <w:rsid w:val="00172AC6"/>
    <w:rsid w:val="0017736B"/>
    <w:rsid w:val="001778D2"/>
    <w:rsid w:val="001778ED"/>
    <w:rsid w:val="001804F3"/>
    <w:rsid w:val="0018075D"/>
    <w:rsid w:val="001827E5"/>
    <w:rsid w:val="00184335"/>
    <w:rsid w:val="00184EC6"/>
    <w:rsid w:val="0018599F"/>
    <w:rsid w:val="0018677C"/>
    <w:rsid w:val="0018685F"/>
    <w:rsid w:val="00190668"/>
    <w:rsid w:val="00190EF1"/>
    <w:rsid w:val="00191398"/>
    <w:rsid w:val="0019256C"/>
    <w:rsid w:val="001926EA"/>
    <w:rsid w:val="0019275D"/>
    <w:rsid w:val="00193173"/>
    <w:rsid w:val="001931BB"/>
    <w:rsid w:val="00193F99"/>
    <w:rsid w:val="001944C2"/>
    <w:rsid w:val="00194776"/>
    <w:rsid w:val="00194932"/>
    <w:rsid w:val="00194D93"/>
    <w:rsid w:val="00194F20"/>
    <w:rsid w:val="00194FF6"/>
    <w:rsid w:val="00195DED"/>
    <w:rsid w:val="001968A7"/>
    <w:rsid w:val="00196C5F"/>
    <w:rsid w:val="00196D51"/>
    <w:rsid w:val="001973F9"/>
    <w:rsid w:val="001976CE"/>
    <w:rsid w:val="001A193C"/>
    <w:rsid w:val="001A1E8E"/>
    <w:rsid w:val="001A24E6"/>
    <w:rsid w:val="001A261C"/>
    <w:rsid w:val="001A2836"/>
    <w:rsid w:val="001A2DE1"/>
    <w:rsid w:val="001A33F5"/>
    <w:rsid w:val="001A3515"/>
    <w:rsid w:val="001A4640"/>
    <w:rsid w:val="001A6259"/>
    <w:rsid w:val="001A6BE1"/>
    <w:rsid w:val="001A72AE"/>
    <w:rsid w:val="001A7BBB"/>
    <w:rsid w:val="001B012D"/>
    <w:rsid w:val="001B043B"/>
    <w:rsid w:val="001B1B55"/>
    <w:rsid w:val="001B26EC"/>
    <w:rsid w:val="001B2EDA"/>
    <w:rsid w:val="001B36C9"/>
    <w:rsid w:val="001B4ED4"/>
    <w:rsid w:val="001B5A37"/>
    <w:rsid w:val="001B7FF3"/>
    <w:rsid w:val="001C080B"/>
    <w:rsid w:val="001C0B4E"/>
    <w:rsid w:val="001C117C"/>
    <w:rsid w:val="001C1682"/>
    <w:rsid w:val="001C3241"/>
    <w:rsid w:val="001C39EC"/>
    <w:rsid w:val="001C466B"/>
    <w:rsid w:val="001C5196"/>
    <w:rsid w:val="001C576D"/>
    <w:rsid w:val="001C5844"/>
    <w:rsid w:val="001C7A9A"/>
    <w:rsid w:val="001D0346"/>
    <w:rsid w:val="001D1A4F"/>
    <w:rsid w:val="001D237B"/>
    <w:rsid w:val="001D3653"/>
    <w:rsid w:val="001D394E"/>
    <w:rsid w:val="001D7AD8"/>
    <w:rsid w:val="001E029B"/>
    <w:rsid w:val="001E0615"/>
    <w:rsid w:val="001E1CC8"/>
    <w:rsid w:val="001E227A"/>
    <w:rsid w:val="001E2D35"/>
    <w:rsid w:val="001E2D79"/>
    <w:rsid w:val="001E2DF7"/>
    <w:rsid w:val="001E2ECA"/>
    <w:rsid w:val="001E5C4B"/>
    <w:rsid w:val="001E609E"/>
    <w:rsid w:val="001E653F"/>
    <w:rsid w:val="001E6580"/>
    <w:rsid w:val="001E76F8"/>
    <w:rsid w:val="001F094E"/>
    <w:rsid w:val="001F1758"/>
    <w:rsid w:val="001F238D"/>
    <w:rsid w:val="001F26B1"/>
    <w:rsid w:val="001F2A72"/>
    <w:rsid w:val="001F2BC1"/>
    <w:rsid w:val="001F49D1"/>
    <w:rsid w:val="001F4C85"/>
    <w:rsid w:val="001F4E5A"/>
    <w:rsid w:val="001F51ED"/>
    <w:rsid w:val="001F572F"/>
    <w:rsid w:val="001F5B0A"/>
    <w:rsid w:val="001F5DDF"/>
    <w:rsid w:val="001F65A4"/>
    <w:rsid w:val="001F677E"/>
    <w:rsid w:val="001F6BCD"/>
    <w:rsid w:val="001F79A4"/>
    <w:rsid w:val="001F7A8B"/>
    <w:rsid w:val="00200740"/>
    <w:rsid w:val="00201457"/>
    <w:rsid w:val="00202939"/>
    <w:rsid w:val="00202BF7"/>
    <w:rsid w:val="00203001"/>
    <w:rsid w:val="00203BC0"/>
    <w:rsid w:val="002047F4"/>
    <w:rsid w:val="00204E17"/>
    <w:rsid w:val="002054E2"/>
    <w:rsid w:val="00205A77"/>
    <w:rsid w:val="00205C93"/>
    <w:rsid w:val="00206993"/>
    <w:rsid w:val="002074BF"/>
    <w:rsid w:val="002105EE"/>
    <w:rsid w:val="00210973"/>
    <w:rsid w:val="00211271"/>
    <w:rsid w:val="00211620"/>
    <w:rsid w:val="00213152"/>
    <w:rsid w:val="002139ED"/>
    <w:rsid w:val="002150C4"/>
    <w:rsid w:val="002157DE"/>
    <w:rsid w:val="002161F5"/>
    <w:rsid w:val="00216A6E"/>
    <w:rsid w:val="00216DAA"/>
    <w:rsid w:val="00220399"/>
    <w:rsid w:val="00220529"/>
    <w:rsid w:val="00220F99"/>
    <w:rsid w:val="00222A60"/>
    <w:rsid w:val="00224EC1"/>
    <w:rsid w:val="002257A2"/>
    <w:rsid w:val="00227843"/>
    <w:rsid w:val="00230C8F"/>
    <w:rsid w:val="00231D2C"/>
    <w:rsid w:val="0023202B"/>
    <w:rsid w:val="002325E4"/>
    <w:rsid w:val="00233B4F"/>
    <w:rsid w:val="002346F1"/>
    <w:rsid w:val="002348F9"/>
    <w:rsid w:val="00234E32"/>
    <w:rsid w:val="00234F38"/>
    <w:rsid w:val="00235111"/>
    <w:rsid w:val="00235BEC"/>
    <w:rsid w:val="0023697B"/>
    <w:rsid w:val="00237D4E"/>
    <w:rsid w:val="002404C3"/>
    <w:rsid w:val="00240EFA"/>
    <w:rsid w:val="00241C51"/>
    <w:rsid w:val="00244A34"/>
    <w:rsid w:val="00244E77"/>
    <w:rsid w:val="00247A5E"/>
    <w:rsid w:val="002516E8"/>
    <w:rsid w:val="0025467F"/>
    <w:rsid w:val="00254CD6"/>
    <w:rsid w:val="002556C8"/>
    <w:rsid w:val="00255772"/>
    <w:rsid w:val="0025668B"/>
    <w:rsid w:val="00256869"/>
    <w:rsid w:val="00256C36"/>
    <w:rsid w:val="00260131"/>
    <w:rsid w:val="002604F5"/>
    <w:rsid w:val="00261620"/>
    <w:rsid w:val="00263003"/>
    <w:rsid w:val="00263014"/>
    <w:rsid w:val="00263BE3"/>
    <w:rsid w:val="00264457"/>
    <w:rsid w:val="00266962"/>
    <w:rsid w:val="002679EC"/>
    <w:rsid w:val="00267DEF"/>
    <w:rsid w:val="002700AC"/>
    <w:rsid w:val="00270CDB"/>
    <w:rsid w:val="00272BE6"/>
    <w:rsid w:val="0027369B"/>
    <w:rsid w:val="00275319"/>
    <w:rsid w:val="00277118"/>
    <w:rsid w:val="00277FA5"/>
    <w:rsid w:val="002817B1"/>
    <w:rsid w:val="00283A80"/>
    <w:rsid w:val="0028409B"/>
    <w:rsid w:val="0028690C"/>
    <w:rsid w:val="002877FC"/>
    <w:rsid w:val="002878C7"/>
    <w:rsid w:val="0029006F"/>
    <w:rsid w:val="00291B4D"/>
    <w:rsid w:val="00291F65"/>
    <w:rsid w:val="00292F49"/>
    <w:rsid w:val="002930A7"/>
    <w:rsid w:val="00293990"/>
    <w:rsid w:val="002942C6"/>
    <w:rsid w:val="002945D3"/>
    <w:rsid w:val="00294A6A"/>
    <w:rsid w:val="00294D6E"/>
    <w:rsid w:val="00296416"/>
    <w:rsid w:val="00297BA6"/>
    <w:rsid w:val="002A0BB0"/>
    <w:rsid w:val="002A121C"/>
    <w:rsid w:val="002A12AD"/>
    <w:rsid w:val="002A1ADE"/>
    <w:rsid w:val="002A2475"/>
    <w:rsid w:val="002A2FF5"/>
    <w:rsid w:val="002A37B4"/>
    <w:rsid w:val="002B0928"/>
    <w:rsid w:val="002B13F2"/>
    <w:rsid w:val="002B53D5"/>
    <w:rsid w:val="002B58DD"/>
    <w:rsid w:val="002B730A"/>
    <w:rsid w:val="002B78A1"/>
    <w:rsid w:val="002C06BA"/>
    <w:rsid w:val="002C0966"/>
    <w:rsid w:val="002C14A0"/>
    <w:rsid w:val="002C2190"/>
    <w:rsid w:val="002C2262"/>
    <w:rsid w:val="002C227F"/>
    <w:rsid w:val="002C2C45"/>
    <w:rsid w:val="002C3EF8"/>
    <w:rsid w:val="002C5A71"/>
    <w:rsid w:val="002C644C"/>
    <w:rsid w:val="002C6873"/>
    <w:rsid w:val="002C7E52"/>
    <w:rsid w:val="002D19D8"/>
    <w:rsid w:val="002D2AAC"/>
    <w:rsid w:val="002D2D8C"/>
    <w:rsid w:val="002D36C6"/>
    <w:rsid w:val="002D48FB"/>
    <w:rsid w:val="002D790D"/>
    <w:rsid w:val="002E01EC"/>
    <w:rsid w:val="002E1D4A"/>
    <w:rsid w:val="002E1EC1"/>
    <w:rsid w:val="002E276F"/>
    <w:rsid w:val="002E2B11"/>
    <w:rsid w:val="002E335A"/>
    <w:rsid w:val="002E453D"/>
    <w:rsid w:val="002E45AF"/>
    <w:rsid w:val="002E4638"/>
    <w:rsid w:val="002E5B53"/>
    <w:rsid w:val="002E634A"/>
    <w:rsid w:val="002F14BC"/>
    <w:rsid w:val="002F1FA6"/>
    <w:rsid w:val="002F4C0F"/>
    <w:rsid w:val="002F4EC7"/>
    <w:rsid w:val="002F5D38"/>
    <w:rsid w:val="002F6C28"/>
    <w:rsid w:val="002F6D01"/>
    <w:rsid w:val="002F7119"/>
    <w:rsid w:val="002F7698"/>
    <w:rsid w:val="003010F7"/>
    <w:rsid w:val="003016B8"/>
    <w:rsid w:val="00301AD5"/>
    <w:rsid w:val="00301F57"/>
    <w:rsid w:val="00302A01"/>
    <w:rsid w:val="00303368"/>
    <w:rsid w:val="00303A53"/>
    <w:rsid w:val="003059DC"/>
    <w:rsid w:val="00307071"/>
    <w:rsid w:val="00310579"/>
    <w:rsid w:val="003111AB"/>
    <w:rsid w:val="0031157B"/>
    <w:rsid w:val="00311A55"/>
    <w:rsid w:val="003127B8"/>
    <w:rsid w:val="003130F7"/>
    <w:rsid w:val="003145B4"/>
    <w:rsid w:val="00314DDA"/>
    <w:rsid w:val="003166EC"/>
    <w:rsid w:val="00316A0F"/>
    <w:rsid w:val="00316DD6"/>
    <w:rsid w:val="0031705A"/>
    <w:rsid w:val="00317B65"/>
    <w:rsid w:val="003200E6"/>
    <w:rsid w:val="00321988"/>
    <w:rsid w:val="0032238D"/>
    <w:rsid w:val="0032329D"/>
    <w:rsid w:val="00323768"/>
    <w:rsid w:val="00323934"/>
    <w:rsid w:val="0032586F"/>
    <w:rsid w:val="00325B6B"/>
    <w:rsid w:val="00326AB9"/>
    <w:rsid w:val="003304FB"/>
    <w:rsid w:val="003312A0"/>
    <w:rsid w:val="00332002"/>
    <w:rsid w:val="00332A5D"/>
    <w:rsid w:val="00333F45"/>
    <w:rsid w:val="003357D8"/>
    <w:rsid w:val="0033660E"/>
    <w:rsid w:val="00336A34"/>
    <w:rsid w:val="00336B67"/>
    <w:rsid w:val="00336E12"/>
    <w:rsid w:val="00337986"/>
    <w:rsid w:val="0034202C"/>
    <w:rsid w:val="003433AC"/>
    <w:rsid w:val="00344F94"/>
    <w:rsid w:val="003452F3"/>
    <w:rsid w:val="00345841"/>
    <w:rsid w:val="00346E15"/>
    <w:rsid w:val="00347408"/>
    <w:rsid w:val="0035039B"/>
    <w:rsid w:val="00351C5B"/>
    <w:rsid w:val="00351DC8"/>
    <w:rsid w:val="003533A3"/>
    <w:rsid w:val="00353FBC"/>
    <w:rsid w:val="0035584A"/>
    <w:rsid w:val="00355FBF"/>
    <w:rsid w:val="00357128"/>
    <w:rsid w:val="0035726D"/>
    <w:rsid w:val="00360187"/>
    <w:rsid w:val="003609D7"/>
    <w:rsid w:val="00362D76"/>
    <w:rsid w:val="003636F0"/>
    <w:rsid w:val="003637F6"/>
    <w:rsid w:val="00364178"/>
    <w:rsid w:val="00364E40"/>
    <w:rsid w:val="00365522"/>
    <w:rsid w:val="003655CE"/>
    <w:rsid w:val="00366DCE"/>
    <w:rsid w:val="00367C62"/>
    <w:rsid w:val="003703D5"/>
    <w:rsid w:val="00370DA4"/>
    <w:rsid w:val="0037172D"/>
    <w:rsid w:val="0037446A"/>
    <w:rsid w:val="0037575E"/>
    <w:rsid w:val="00375AEA"/>
    <w:rsid w:val="00376C8C"/>
    <w:rsid w:val="0037707A"/>
    <w:rsid w:val="003771CA"/>
    <w:rsid w:val="003801C5"/>
    <w:rsid w:val="0038053F"/>
    <w:rsid w:val="00381061"/>
    <w:rsid w:val="0038169C"/>
    <w:rsid w:val="0038544C"/>
    <w:rsid w:val="003877AC"/>
    <w:rsid w:val="00391653"/>
    <w:rsid w:val="00391962"/>
    <w:rsid w:val="00391FC0"/>
    <w:rsid w:val="00393C72"/>
    <w:rsid w:val="00393D77"/>
    <w:rsid w:val="00395C99"/>
    <w:rsid w:val="00395F4A"/>
    <w:rsid w:val="00396DEB"/>
    <w:rsid w:val="00397291"/>
    <w:rsid w:val="0039786D"/>
    <w:rsid w:val="00397C29"/>
    <w:rsid w:val="003A00B6"/>
    <w:rsid w:val="003A1857"/>
    <w:rsid w:val="003A2889"/>
    <w:rsid w:val="003A3391"/>
    <w:rsid w:val="003A3FAA"/>
    <w:rsid w:val="003A42CD"/>
    <w:rsid w:val="003A51F0"/>
    <w:rsid w:val="003B0B78"/>
    <w:rsid w:val="003B11BC"/>
    <w:rsid w:val="003B186B"/>
    <w:rsid w:val="003B1946"/>
    <w:rsid w:val="003B213B"/>
    <w:rsid w:val="003B2599"/>
    <w:rsid w:val="003B27A7"/>
    <w:rsid w:val="003B2FE2"/>
    <w:rsid w:val="003B406A"/>
    <w:rsid w:val="003B4763"/>
    <w:rsid w:val="003B4C09"/>
    <w:rsid w:val="003B5617"/>
    <w:rsid w:val="003B561A"/>
    <w:rsid w:val="003B5E8B"/>
    <w:rsid w:val="003B60ED"/>
    <w:rsid w:val="003B74C7"/>
    <w:rsid w:val="003C0EBD"/>
    <w:rsid w:val="003C1FAD"/>
    <w:rsid w:val="003C250F"/>
    <w:rsid w:val="003C3683"/>
    <w:rsid w:val="003C4B75"/>
    <w:rsid w:val="003C54DC"/>
    <w:rsid w:val="003C61F6"/>
    <w:rsid w:val="003C6A90"/>
    <w:rsid w:val="003C6CDC"/>
    <w:rsid w:val="003C7D96"/>
    <w:rsid w:val="003D0ADF"/>
    <w:rsid w:val="003D22B0"/>
    <w:rsid w:val="003D2A20"/>
    <w:rsid w:val="003D3FEB"/>
    <w:rsid w:val="003D420D"/>
    <w:rsid w:val="003D457C"/>
    <w:rsid w:val="003D5667"/>
    <w:rsid w:val="003D5E30"/>
    <w:rsid w:val="003D669A"/>
    <w:rsid w:val="003D707C"/>
    <w:rsid w:val="003D711A"/>
    <w:rsid w:val="003D7F38"/>
    <w:rsid w:val="003E00D5"/>
    <w:rsid w:val="003E17FA"/>
    <w:rsid w:val="003E1C77"/>
    <w:rsid w:val="003E1E24"/>
    <w:rsid w:val="003E2B86"/>
    <w:rsid w:val="003E2ED2"/>
    <w:rsid w:val="003E2F27"/>
    <w:rsid w:val="003E460D"/>
    <w:rsid w:val="003E49B9"/>
    <w:rsid w:val="003E602F"/>
    <w:rsid w:val="003F1326"/>
    <w:rsid w:val="003F193B"/>
    <w:rsid w:val="003F2F5B"/>
    <w:rsid w:val="003F43E3"/>
    <w:rsid w:val="003F6479"/>
    <w:rsid w:val="003F6C65"/>
    <w:rsid w:val="003F6C86"/>
    <w:rsid w:val="00401867"/>
    <w:rsid w:val="00403404"/>
    <w:rsid w:val="004037A7"/>
    <w:rsid w:val="004048F5"/>
    <w:rsid w:val="00405030"/>
    <w:rsid w:val="004104B1"/>
    <w:rsid w:val="004110B5"/>
    <w:rsid w:val="00413138"/>
    <w:rsid w:val="00413681"/>
    <w:rsid w:val="004140DD"/>
    <w:rsid w:val="00414EA9"/>
    <w:rsid w:val="00414FF3"/>
    <w:rsid w:val="004169A8"/>
    <w:rsid w:val="00416F09"/>
    <w:rsid w:val="0041741C"/>
    <w:rsid w:val="004208DB"/>
    <w:rsid w:val="00421176"/>
    <w:rsid w:val="00421241"/>
    <w:rsid w:val="004212AF"/>
    <w:rsid w:val="0042176B"/>
    <w:rsid w:val="0042200F"/>
    <w:rsid w:val="00422F17"/>
    <w:rsid w:val="0042351B"/>
    <w:rsid w:val="00423973"/>
    <w:rsid w:val="00424238"/>
    <w:rsid w:val="00424509"/>
    <w:rsid w:val="0042484B"/>
    <w:rsid w:val="00424BF6"/>
    <w:rsid w:val="00424C64"/>
    <w:rsid w:val="00425AB7"/>
    <w:rsid w:val="004265E5"/>
    <w:rsid w:val="00426AB6"/>
    <w:rsid w:val="0042753F"/>
    <w:rsid w:val="004319ED"/>
    <w:rsid w:val="00432239"/>
    <w:rsid w:val="00432398"/>
    <w:rsid w:val="0043364C"/>
    <w:rsid w:val="00434027"/>
    <w:rsid w:val="0043552A"/>
    <w:rsid w:val="00436166"/>
    <w:rsid w:val="00436719"/>
    <w:rsid w:val="00437A42"/>
    <w:rsid w:val="004402EE"/>
    <w:rsid w:val="004408C2"/>
    <w:rsid w:val="00440EB1"/>
    <w:rsid w:val="00442DDC"/>
    <w:rsid w:val="00443CAB"/>
    <w:rsid w:val="00444981"/>
    <w:rsid w:val="004452FD"/>
    <w:rsid w:val="00446CF7"/>
    <w:rsid w:val="00447121"/>
    <w:rsid w:val="00447D02"/>
    <w:rsid w:val="00450646"/>
    <w:rsid w:val="0045202F"/>
    <w:rsid w:val="004522A8"/>
    <w:rsid w:val="00452E9C"/>
    <w:rsid w:val="00454D16"/>
    <w:rsid w:val="00454EF5"/>
    <w:rsid w:val="00454FB2"/>
    <w:rsid w:val="00455433"/>
    <w:rsid w:val="00455A9B"/>
    <w:rsid w:val="004571CF"/>
    <w:rsid w:val="004577B1"/>
    <w:rsid w:val="00457A59"/>
    <w:rsid w:val="00460682"/>
    <w:rsid w:val="004616AC"/>
    <w:rsid w:val="00463B03"/>
    <w:rsid w:val="00463B4B"/>
    <w:rsid w:val="00463F46"/>
    <w:rsid w:val="00464DBC"/>
    <w:rsid w:val="004651B8"/>
    <w:rsid w:val="004655E9"/>
    <w:rsid w:val="004659C2"/>
    <w:rsid w:val="00465F8C"/>
    <w:rsid w:val="004667C6"/>
    <w:rsid w:val="00467833"/>
    <w:rsid w:val="00471660"/>
    <w:rsid w:val="004717B0"/>
    <w:rsid w:val="0047183E"/>
    <w:rsid w:val="00473544"/>
    <w:rsid w:val="00473723"/>
    <w:rsid w:val="00473DA2"/>
    <w:rsid w:val="004745C6"/>
    <w:rsid w:val="0048029D"/>
    <w:rsid w:val="004807BF"/>
    <w:rsid w:val="00482345"/>
    <w:rsid w:val="004837B2"/>
    <w:rsid w:val="00483FE0"/>
    <w:rsid w:val="00484C89"/>
    <w:rsid w:val="00484CBB"/>
    <w:rsid w:val="00485B08"/>
    <w:rsid w:val="004863EC"/>
    <w:rsid w:val="004865D6"/>
    <w:rsid w:val="00487935"/>
    <w:rsid w:val="00487C83"/>
    <w:rsid w:val="0049062B"/>
    <w:rsid w:val="00491017"/>
    <w:rsid w:val="004921CF"/>
    <w:rsid w:val="004934E6"/>
    <w:rsid w:val="00494234"/>
    <w:rsid w:val="00494C20"/>
    <w:rsid w:val="00494CB7"/>
    <w:rsid w:val="00495401"/>
    <w:rsid w:val="00495F64"/>
    <w:rsid w:val="00496F0A"/>
    <w:rsid w:val="004A1080"/>
    <w:rsid w:val="004A4E06"/>
    <w:rsid w:val="004A4F15"/>
    <w:rsid w:val="004A6A73"/>
    <w:rsid w:val="004A736A"/>
    <w:rsid w:val="004B09FA"/>
    <w:rsid w:val="004B1653"/>
    <w:rsid w:val="004B18B8"/>
    <w:rsid w:val="004B1A01"/>
    <w:rsid w:val="004B2AF3"/>
    <w:rsid w:val="004B3EE1"/>
    <w:rsid w:val="004B4D6E"/>
    <w:rsid w:val="004B56C8"/>
    <w:rsid w:val="004B5E18"/>
    <w:rsid w:val="004B6033"/>
    <w:rsid w:val="004B660B"/>
    <w:rsid w:val="004C111E"/>
    <w:rsid w:val="004C22A2"/>
    <w:rsid w:val="004C3918"/>
    <w:rsid w:val="004C3AA3"/>
    <w:rsid w:val="004C4B41"/>
    <w:rsid w:val="004C51EE"/>
    <w:rsid w:val="004C607E"/>
    <w:rsid w:val="004C630B"/>
    <w:rsid w:val="004C6437"/>
    <w:rsid w:val="004C69B0"/>
    <w:rsid w:val="004C7662"/>
    <w:rsid w:val="004C7A03"/>
    <w:rsid w:val="004D045F"/>
    <w:rsid w:val="004D0C37"/>
    <w:rsid w:val="004D28BF"/>
    <w:rsid w:val="004D2DB4"/>
    <w:rsid w:val="004D3208"/>
    <w:rsid w:val="004D3BF5"/>
    <w:rsid w:val="004D4F7C"/>
    <w:rsid w:val="004D5C6E"/>
    <w:rsid w:val="004D5F72"/>
    <w:rsid w:val="004D6143"/>
    <w:rsid w:val="004D646E"/>
    <w:rsid w:val="004D657B"/>
    <w:rsid w:val="004E0FAD"/>
    <w:rsid w:val="004E1D54"/>
    <w:rsid w:val="004E2CF9"/>
    <w:rsid w:val="004E3069"/>
    <w:rsid w:val="004E4785"/>
    <w:rsid w:val="004E4AAD"/>
    <w:rsid w:val="004E4D13"/>
    <w:rsid w:val="004E5245"/>
    <w:rsid w:val="004E5DC9"/>
    <w:rsid w:val="004E77E7"/>
    <w:rsid w:val="004F035F"/>
    <w:rsid w:val="004F045F"/>
    <w:rsid w:val="004F13C0"/>
    <w:rsid w:val="004F2884"/>
    <w:rsid w:val="004F2DA4"/>
    <w:rsid w:val="004F2F9B"/>
    <w:rsid w:val="004F338F"/>
    <w:rsid w:val="004F352B"/>
    <w:rsid w:val="004F38A0"/>
    <w:rsid w:val="004F3C44"/>
    <w:rsid w:val="004F451E"/>
    <w:rsid w:val="004F5256"/>
    <w:rsid w:val="004F55BC"/>
    <w:rsid w:val="004F5C48"/>
    <w:rsid w:val="004F5EA2"/>
    <w:rsid w:val="004F61FE"/>
    <w:rsid w:val="004F78E9"/>
    <w:rsid w:val="0050093C"/>
    <w:rsid w:val="00501407"/>
    <w:rsid w:val="00501B29"/>
    <w:rsid w:val="00502F6A"/>
    <w:rsid w:val="00502F8F"/>
    <w:rsid w:val="00503442"/>
    <w:rsid w:val="00503962"/>
    <w:rsid w:val="00503AE3"/>
    <w:rsid w:val="00503BF2"/>
    <w:rsid w:val="00506CD8"/>
    <w:rsid w:val="00507125"/>
    <w:rsid w:val="0050718B"/>
    <w:rsid w:val="00507D20"/>
    <w:rsid w:val="00510245"/>
    <w:rsid w:val="0051207D"/>
    <w:rsid w:val="00513D87"/>
    <w:rsid w:val="00513FCB"/>
    <w:rsid w:val="0051551D"/>
    <w:rsid w:val="00516DDD"/>
    <w:rsid w:val="00520F86"/>
    <w:rsid w:val="0052281F"/>
    <w:rsid w:val="005237AD"/>
    <w:rsid w:val="00523EDC"/>
    <w:rsid w:val="005255FC"/>
    <w:rsid w:val="00525C65"/>
    <w:rsid w:val="00526026"/>
    <w:rsid w:val="00526626"/>
    <w:rsid w:val="00526C60"/>
    <w:rsid w:val="00527BC4"/>
    <w:rsid w:val="00530263"/>
    <w:rsid w:val="005306B4"/>
    <w:rsid w:val="005308D0"/>
    <w:rsid w:val="005310C5"/>
    <w:rsid w:val="005313ED"/>
    <w:rsid w:val="0053297C"/>
    <w:rsid w:val="005330D6"/>
    <w:rsid w:val="0053382D"/>
    <w:rsid w:val="005344D8"/>
    <w:rsid w:val="00536D9B"/>
    <w:rsid w:val="00536EDD"/>
    <w:rsid w:val="005402C7"/>
    <w:rsid w:val="00540335"/>
    <w:rsid w:val="005410DC"/>
    <w:rsid w:val="00542482"/>
    <w:rsid w:val="00542538"/>
    <w:rsid w:val="00543095"/>
    <w:rsid w:val="005431F5"/>
    <w:rsid w:val="0054422C"/>
    <w:rsid w:val="00544713"/>
    <w:rsid w:val="0054583E"/>
    <w:rsid w:val="0054624E"/>
    <w:rsid w:val="0054657C"/>
    <w:rsid w:val="00546D47"/>
    <w:rsid w:val="005503AE"/>
    <w:rsid w:val="00551201"/>
    <w:rsid w:val="005516AD"/>
    <w:rsid w:val="00551A3B"/>
    <w:rsid w:val="0055233C"/>
    <w:rsid w:val="005526B3"/>
    <w:rsid w:val="005535B7"/>
    <w:rsid w:val="00554DFF"/>
    <w:rsid w:val="005550E7"/>
    <w:rsid w:val="00556209"/>
    <w:rsid w:val="00556353"/>
    <w:rsid w:val="0055673E"/>
    <w:rsid w:val="0056035D"/>
    <w:rsid w:val="00560409"/>
    <w:rsid w:val="0056199F"/>
    <w:rsid w:val="00561E21"/>
    <w:rsid w:val="00562904"/>
    <w:rsid w:val="00565E91"/>
    <w:rsid w:val="00567BF8"/>
    <w:rsid w:val="005710A3"/>
    <w:rsid w:val="00572303"/>
    <w:rsid w:val="00572469"/>
    <w:rsid w:val="00572CE8"/>
    <w:rsid w:val="005735D8"/>
    <w:rsid w:val="00573DBC"/>
    <w:rsid w:val="00573E66"/>
    <w:rsid w:val="00574547"/>
    <w:rsid w:val="005753C2"/>
    <w:rsid w:val="00575B8B"/>
    <w:rsid w:val="0057711F"/>
    <w:rsid w:val="00577347"/>
    <w:rsid w:val="005777F4"/>
    <w:rsid w:val="00577FE5"/>
    <w:rsid w:val="00580CA0"/>
    <w:rsid w:val="00581383"/>
    <w:rsid w:val="00581425"/>
    <w:rsid w:val="00581478"/>
    <w:rsid w:val="00581547"/>
    <w:rsid w:val="00582509"/>
    <w:rsid w:val="00583851"/>
    <w:rsid w:val="0058497F"/>
    <w:rsid w:val="00585010"/>
    <w:rsid w:val="00585771"/>
    <w:rsid w:val="0058774B"/>
    <w:rsid w:val="00587865"/>
    <w:rsid w:val="005879DF"/>
    <w:rsid w:val="00587F5B"/>
    <w:rsid w:val="00591218"/>
    <w:rsid w:val="00592B34"/>
    <w:rsid w:val="00592BA5"/>
    <w:rsid w:val="00592C0F"/>
    <w:rsid w:val="00592D61"/>
    <w:rsid w:val="00593DBC"/>
    <w:rsid w:val="005947D9"/>
    <w:rsid w:val="005973C8"/>
    <w:rsid w:val="00597891"/>
    <w:rsid w:val="005A020C"/>
    <w:rsid w:val="005A0D51"/>
    <w:rsid w:val="005A123F"/>
    <w:rsid w:val="005A14EF"/>
    <w:rsid w:val="005A20AF"/>
    <w:rsid w:val="005A2EA7"/>
    <w:rsid w:val="005A403C"/>
    <w:rsid w:val="005A582E"/>
    <w:rsid w:val="005A6649"/>
    <w:rsid w:val="005A6AA7"/>
    <w:rsid w:val="005A7E82"/>
    <w:rsid w:val="005A7EF0"/>
    <w:rsid w:val="005B0C1D"/>
    <w:rsid w:val="005B18DE"/>
    <w:rsid w:val="005B20DD"/>
    <w:rsid w:val="005B27AC"/>
    <w:rsid w:val="005B2CFE"/>
    <w:rsid w:val="005B3223"/>
    <w:rsid w:val="005B33C6"/>
    <w:rsid w:val="005B5582"/>
    <w:rsid w:val="005B57BC"/>
    <w:rsid w:val="005B6766"/>
    <w:rsid w:val="005B6F6E"/>
    <w:rsid w:val="005B7CF9"/>
    <w:rsid w:val="005C0AFE"/>
    <w:rsid w:val="005C1B99"/>
    <w:rsid w:val="005C1DAC"/>
    <w:rsid w:val="005C1EC6"/>
    <w:rsid w:val="005C39B7"/>
    <w:rsid w:val="005C5A9B"/>
    <w:rsid w:val="005C72C9"/>
    <w:rsid w:val="005C79A6"/>
    <w:rsid w:val="005D00E9"/>
    <w:rsid w:val="005D0C39"/>
    <w:rsid w:val="005D1206"/>
    <w:rsid w:val="005D1AED"/>
    <w:rsid w:val="005D333C"/>
    <w:rsid w:val="005D3E31"/>
    <w:rsid w:val="005D56BE"/>
    <w:rsid w:val="005D5755"/>
    <w:rsid w:val="005D6B2B"/>
    <w:rsid w:val="005D7CC3"/>
    <w:rsid w:val="005E0251"/>
    <w:rsid w:val="005E136B"/>
    <w:rsid w:val="005E18A5"/>
    <w:rsid w:val="005E398C"/>
    <w:rsid w:val="005E3AB3"/>
    <w:rsid w:val="005E4861"/>
    <w:rsid w:val="005E50A0"/>
    <w:rsid w:val="005E5AFB"/>
    <w:rsid w:val="005E6494"/>
    <w:rsid w:val="005E7F55"/>
    <w:rsid w:val="005F00E9"/>
    <w:rsid w:val="005F1854"/>
    <w:rsid w:val="005F2050"/>
    <w:rsid w:val="005F4366"/>
    <w:rsid w:val="005F49FA"/>
    <w:rsid w:val="005F4F1F"/>
    <w:rsid w:val="005F5835"/>
    <w:rsid w:val="005F65B9"/>
    <w:rsid w:val="005F6727"/>
    <w:rsid w:val="005F7E2B"/>
    <w:rsid w:val="00600A90"/>
    <w:rsid w:val="0060256A"/>
    <w:rsid w:val="006031FD"/>
    <w:rsid w:val="00603B82"/>
    <w:rsid w:val="00603CAA"/>
    <w:rsid w:val="006046AA"/>
    <w:rsid w:val="00604CFA"/>
    <w:rsid w:val="00605409"/>
    <w:rsid w:val="00606F5F"/>
    <w:rsid w:val="00607BCC"/>
    <w:rsid w:val="0061003F"/>
    <w:rsid w:val="006124C2"/>
    <w:rsid w:val="0061389A"/>
    <w:rsid w:val="006154F8"/>
    <w:rsid w:val="006156B4"/>
    <w:rsid w:val="00615C63"/>
    <w:rsid w:val="00616744"/>
    <w:rsid w:val="00620D68"/>
    <w:rsid w:val="006213AF"/>
    <w:rsid w:val="00621494"/>
    <w:rsid w:val="006222BA"/>
    <w:rsid w:val="00622FB2"/>
    <w:rsid w:val="00623193"/>
    <w:rsid w:val="006231F8"/>
    <w:rsid w:val="00623E04"/>
    <w:rsid w:val="006265FF"/>
    <w:rsid w:val="006274E2"/>
    <w:rsid w:val="0063182F"/>
    <w:rsid w:val="00631B99"/>
    <w:rsid w:val="006325D3"/>
    <w:rsid w:val="0063451E"/>
    <w:rsid w:val="00635F59"/>
    <w:rsid w:val="0063607E"/>
    <w:rsid w:val="00636627"/>
    <w:rsid w:val="00636B66"/>
    <w:rsid w:val="00637742"/>
    <w:rsid w:val="00637EEF"/>
    <w:rsid w:val="0064052A"/>
    <w:rsid w:val="006405DA"/>
    <w:rsid w:val="006405DF"/>
    <w:rsid w:val="00640934"/>
    <w:rsid w:val="006427CA"/>
    <w:rsid w:val="0064338C"/>
    <w:rsid w:val="00643C48"/>
    <w:rsid w:val="00643FAF"/>
    <w:rsid w:val="00644B49"/>
    <w:rsid w:val="00644FA0"/>
    <w:rsid w:val="006473EB"/>
    <w:rsid w:val="00647415"/>
    <w:rsid w:val="00647AB7"/>
    <w:rsid w:val="00651502"/>
    <w:rsid w:val="00654A40"/>
    <w:rsid w:val="00655445"/>
    <w:rsid w:val="0065735D"/>
    <w:rsid w:val="0066021A"/>
    <w:rsid w:val="00660293"/>
    <w:rsid w:val="006604D8"/>
    <w:rsid w:val="006609F5"/>
    <w:rsid w:val="00661F18"/>
    <w:rsid w:val="00664328"/>
    <w:rsid w:val="00667C90"/>
    <w:rsid w:val="00667E68"/>
    <w:rsid w:val="00670024"/>
    <w:rsid w:val="00670655"/>
    <w:rsid w:val="00670CCA"/>
    <w:rsid w:val="00671000"/>
    <w:rsid w:val="00671804"/>
    <w:rsid w:val="0067286B"/>
    <w:rsid w:val="00673509"/>
    <w:rsid w:val="0067450A"/>
    <w:rsid w:val="00674CDF"/>
    <w:rsid w:val="0067526F"/>
    <w:rsid w:val="00675AC4"/>
    <w:rsid w:val="00676651"/>
    <w:rsid w:val="006768F2"/>
    <w:rsid w:val="00676B08"/>
    <w:rsid w:val="00677E7C"/>
    <w:rsid w:val="00685857"/>
    <w:rsid w:val="0068738B"/>
    <w:rsid w:val="00690405"/>
    <w:rsid w:val="00690605"/>
    <w:rsid w:val="00690EB8"/>
    <w:rsid w:val="00691C09"/>
    <w:rsid w:val="00693423"/>
    <w:rsid w:val="00693F18"/>
    <w:rsid w:val="0069467E"/>
    <w:rsid w:val="00694B8F"/>
    <w:rsid w:val="0069560F"/>
    <w:rsid w:val="006957D4"/>
    <w:rsid w:val="006A00BA"/>
    <w:rsid w:val="006A01CE"/>
    <w:rsid w:val="006A05B0"/>
    <w:rsid w:val="006A0CF4"/>
    <w:rsid w:val="006A168D"/>
    <w:rsid w:val="006A245A"/>
    <w:rsid w:val="006A3ED3"/>
    <w:rsid w:val="006A412E"/>
    <w:rsid w:val="006A6155"/>
    <w:rsid w:val="006B0234"/>
    <w:rsid w:val="006B55FF"/>
    <w:rsid w:val="006B6810"/>
    <w:rsid w:val="006B7114"/>
    <w:rsid w:val="006B74A3"/>
    <w:rsid w:val="006B7FBE"/>
    <w:rsid w:val="006C0A9C"/>
    <w:rsid w:val="006C0C68"/>
    <w:rsid w:val="006C15B8"/>
    <w:rsid w:val="006C1B61"/>
    <w:rsid w:val="006C1E0B"/>
    <w:rsid w:val="006C2AC4"/>
    <w:rsid w:val="006C2CE9"/>
    <w:rsid w:val="006C33A0"/>
    <w:rsid w:val="006C460C"/>
    <w:rsid w:val="006C471A"/>
    <w:rsid w:val="006D0ED4"/>
    <w:rsid w:val="006D1230"/>
    <w:rsid w:val="006D14E0"/>
    <w:rsid w:val="006D1732"/>
    <w:rsid w:val="006D1C49"/>
    <w:rsid w:val="006D2894"/>
    <w:rsid w:val="006D2B85"/>
    <w:rsid w:val="006D38F8"/>
    <w:rsid w:val="006D41A3"/>
    <w:rsid w:val="006D41BB"/>
    <w:rsid w:val="006D6BEB"/>
    <w:rsid w:val="006E02DA"/>
    <w:rsid w:val="006E171B"/>
    <w:rsid w:val="006E3A68"/>
    <w:rsid w:val="006E3CD3"/>
    <w:rsid w:val="006E4E60"/>
    <w:rsid w:val="006E6EAE"/>
    <w:rsid w:val="006F196E"/>
    <w:rsid w:val="006F212F"/>
    <w:rsid w:val="006F2AD6"/>
    <w:rsid w:val="006F2ADF"/>
    <w:rsid w:val="006F2C16"/>
    <w:rsid w:val="006F59BD"/>
    <w:rsid w:val="006F66E3"/>
    <w:rsid w:val="0070021B"/>
    <w:rsid w:val="007021EB"/>
    <w:rsid w:val="0070255B"/>
    <w:rsid w:val="00702767"/>
    <w:rsid w:val="00702781"/>
    <w:rsid w:val="00703701"/>
    <w:rsid w:val="0070417E"/>
    <w:rsid w:val="00704837"/>
    <w:rsid w:val="007048B7"/>
    <w:rsid w:val="007052C1"/>
    <w:rsid w:val="00705322"/>
    <w:rsid w:val="00705AC5"/>
    <w:rsid w:val="00707439"/>
    <w:rsid w:val="00710857"/>
    <w:rsid w:val="00710E22"/>
    <w:rsid w:val="00712B7B"/>
    <w:rsid w:val="0071341D"/>
    <w:rsid w:val="00714624"/>
    <w:rsid w:val="00714D14"/>
    <w:rsid w:val="00714F90"/>
    <w:rsid w:val="00715FD7"/>
    <w:rsid w:val="00716590"/>
    <w:rsid w:val="00716FF1"/>
    <w:rsid w:val="00717053"/>
    <w:rsid w:val="0072076D"/>
    <w:rsid w:val="007214A2"/>
    <w:rsid w:val="0072368A"/>
    <w:rsid w:val="007236AF"/>
    <w:rsid w:val="0072406C"/>
    <w:rsid w:val="007243A4"/>
    <w:rsid w:val="00725413"/>
    <w:rsid w:val="007255E8"/>
    <w:rsid w:val="00726240"/>
    <w:rsid w:val="0072675E"/>
    <w:rsid w:val="007321D8"/>
    <w:rsid w:val="00733B7F"/>
    <w:rsid w:val="00734012"/>
    <w:rsid w:val="007342E5"/>
    <w:rsid w:val="007353FE"/>
    <w:rsid w:val="0073631F"/>
    <w:rsid w:val="00736BBF"/>
    <w:rsid w:val="00736F55"/>
    <w:rsid w:val="0074075C"/>
    <w:rsid w:val="00740B16"/>
    <w:rsid w:val="00741F08"/>
    <w:rsid w:val="007446AA"/>
    <w:rsid w:val="00744AF7"/>
    <w:rsid w:val="00744DCF"/>
    <w:rsid w:val="00745937"/>
    <w:rsid w:val="00747836"/>
    <w:rsid w:val="0075341B"/>
    <w:rsid w:val="007538B5"/>
    <w:rsid w:val="007553FC"/>
    <w:rsid w:val="00755A5B"/>
    <w:rsid w:val="0075629F"/>
    <w:rsid w:val="007573D8"/>
    <w:rsid w:val="00757B24"/>
    <w:rsid w:val="00757B7D"/>
    <w:rsid w:val="0076025F"/>
    <w:rsid w:val="007615A6"/>
    <w:rsid w:val="00762AD9"/>
    <w:rsid w:val="00763599"/>
    <w:rsid w:val="00765317"/>
    <w:rsid w:val="007655A8"/>
    <w:rsid w:val="007658BD"/>
    <w:rsid w:val="007659C5"/>
    <w:rsid w:val="00767580"/>
    <w:rsid w:val="007700BA"/>
    <w:rsid w:val="00770AE2"/>
    <w:rsid w:val="00772CE1"/>
    <w:rsid w:val="007734EC"/>
    <w:rsid w:val="00773505"/>
    <w:rsid w:val="007739B3"/>
    <w:rsid w:val="007739F9"/>
    <w:rsid w:val="00773C0A"/>
    <w:rsid w:val="00775638"/>
    <w:rsid w:val="00775835"/>
    <w:rsid w:val="0077714D"/>
    <w:rsid w:val="00777A3B"/>
    <w:rsid w:val="0078195E"/>
    <w:rsid w:val="0078213D"/>
    <w:rsid w:val="007823B4"/>
    <w:rsid w:val="00782621"/>
    <w:rsid w:val="0078324F"/>
    <w:rsid w:val="0078366C"/>
    <w:rsid w:val="007836A0"/>
    <w:rsid w:val="00783B97"/>
    <w:rsid w:val="0078470C"/>
    <w:rsid w:val="00784720"/>
    <w:rsid w:val="0078525E"/>
    <w:rsid w:val="0078649D"/>
    <w:rsid w:val="007865B6"/>
    <w:rsid w:val="00787529"/>
    <w:rsid w:val="007903F9"/>
    <w:rsid w:val="00793803"/>
    <w:rsid w:val="007941E0"/>
    <w:rsid w:val="00794C3C"/>
    <w:rsid w:val="00795018"/>
    <w:rsid w:val="007961C7"/>
    <w:rsid w:val="007964EB"/>
    <w:rsid w:val="0079753E"/>
    <w:rsid w:val="00797E2C"/>
    <w:rsid w:val="007A013A"/>
    <w:rsid w:val="007A03A3"/>
    <w:rsid w:val="007A12A9"/>
    <w:rsid w:val="007A58AE"/>
    <w:rsid w:val="007A66CF"/>
    <w:rsid w:val="007A75B5"/>
    <w:rsid w:val="007A7E0D"/>
    <w:rsid w:val="007B2C4B"/>
    <w:rsid w:val="007B2CF2"/>
    <w:rsid w:val="007B2F64"/>
    <w:rsid w:val="007B3940"/>
    <w:rsid w:val="007B3997"/>
    <w:rsid w:val="007B3B6A"/>
    <w:rsid w:val="007B3DFE"/>
    <w:rsid w:val="007B483F"/>
    <w:rsid w:val="007B5062"/>
    <w:rsid w:val="007B5FD5"/>
    <w:rsid w:val="007B6D10"/>
    <w:rsid w:val="007B7B02"/>
    <w:rsid w:val="007C125E"/>
    <w:rsid w:val="007C14E2"/>
    <w:rsid w:val="007C1524"/>
    <w:rsid w:val="007C1AEE"/>
    <w:rsid w:val="007C44DB"/>
    <w:rsid w:val="007C4584"/>
    <w:rsid w:val="007C51CE"/>
    <w:rsid w:val="007C6D25"/>
    <w:rsid w:val="007C7DE1"/>
    <w:rsid w:val="007D077B"/>
    <w:rsid w:val="007D157D"/>
    <w:rsid w:val="007D29D9"/>
    <w:rsid w:val="007D3111"/>
    <w:rsid w:val="007D34A2"/>
    <w:rsid w:val="007D3796"/>
    <w:rsid w:val="007D3913"/>
    <w:rsid w:val="007D3D36"/>
    <w:rsid w:val="007D4FC7"/>
    <w:rsid w:val="007D778D"/>
    <w:rsid w:val="007D7CE6"/>
    <w:rsid w:val="007E0231"/>
    <w:rsid w:val="007E0916"/>
    <w:rsid w:val="007E10BB"/>
    <w:rsid w:val="007E118E"/>
    <w:rsid w:val="007E1237"/>
    <w:rsid w:val="007E2E9C"/>
    <w:rsid w:val="007E39AE"/>
    <w:rsid w:val="007E41F0"/>
    <w:rsid w:val="007E5A14"/>
    <w:rsid w:val="007E702F"/>
    <w:rsid w:val="007E7DD4"/>
    <w:rsid w:val="007F070C"/>
    <w:rsid w:val="007F16B2"/>
    <w:rsid w:val="007F237C"/>
    <w:rsid w:val="007F2A26"/>
    <w:rsid w:val="007F3CF7"/>
    <w:rsid w:val="007F43C3"/>
    <w:rsid w:val="007F4586"/>
    <w:rsid w:val="007F45F5"/>
    <w:rsid w:val="007F5381"/>
    <w:rsid w:val="007F62EC"/>
    <w:rsid w:val="007F631E"/>
    <w:rsid w:val="007F6973"/>
    <w:rsid w:val="007F768A"/>
    <w:rsid w:val="007F7F83"/>
    <w:rsid w:val="00800E59"/>
    <w:rsid w:val="00801272"/>
    <w:rsid w:val="00801F08"/>
    <w:rsid w:val="00804190"/>
    <w:rsid w:val="008050B5"/>
    <w:rsid w:val="008070B9"/>
    <w:rsid w:val="008074A9"/>
    <w:rsid w:val="00810BE3"/>
    <w:rsid w:val="0081153E"/>
    <w:rsid w:val="00812DA3"/>
    <w:rsid w:val="00813198"/>
    <w:rsid w:val="0081357E"/>
    <w:rsid w:val="00815285"/>
    <w:rsid w:val="00815CDF"/>
    <w:rsid w:val="00817692"/>
    <w:rsid w:val="00820329"/>
    <w:rsid w:val="00820438"/>
    <w:rsid w:val="00820AE7"/>
    <w:rsid w:val="0082287D"/>
    <w:rsid w:val="008229B3"/>
    <w:rsid w:val="00823956"/>
    <w:rsid w:val="00825226"/>
    <w:rsid w:val="00825540"/>
    <w:rsid w:val="00826807"/>
    <w:rsid w:val="008269F7"/>
    <w:rsid w:val="00826D2F"/>
    <w:rsid w:val="0082774C"/>
    <w:rsid w:val="0083101E"/>
    <w:rsid w:val="0083151D"/>
    <w:rsid w:val="00831E4A"/>
    <w:rsid w:val="00832D11"/>
    <w:rsid w:val="00833F86"/>
    <w:rsid w:val="00835255"/>
    <w:rsid w:val="008363D9"/>
    <w:rsid w:val="008368B9"/>
    <w:rsid w:val="008376A4"/>
    <w:rsid w:val="008401F9"/>
    <w:rsid w:val="008407AA"/>
    <w:rsid w:val="00840BC0"/>
    <w:rsid w:val="008430AB"/>
    <w:rsid w:val="008436C3"/>
    <w:rsid w:val="008448EA"/>
    <w:rsid w:val="00844AF9"/>
    <w:rsid w:val="0084576E"/>
    <w:rsid w:val="00845905"/>
    <w:rsid w:val="00845F72"/>
    <w:rsid w:val="00846281"/>
    <w:rsid w:val="00846B2B"/>
    <w:rsid w:val="008479C2"/>
    <w:rsid w:val="00850B0A"/>
    <w:rsid w:val="00851CB2"/>
    <w:rsid w:val="00852D83"/>
    <w:rsid w:val="00852E34"/>
    <w:rsid w:val="00853081"/>
    <w:rsid w:val="008541B7"/>
    <w:rsid w:val="00856384"/>
    <w:rsid w:val="00856BBD"/>
    <w:rsid w:val="00856D94"/>
    <w:rsid w:val="00857C13"/>
    <w:rsid w:val="00860A3F"/>
    <w:rsid w:val="00860DFF"/>
    <w:rsid w:val="00861E79"/>
    <w:rsid w:val="008622A1"/>
    <w:rsid w:val="008626B0"/>
    <w:rsid w:val="00862A9D"/>
    <w:rsid w:val="00864441"/>
    <w:rsid w:val="00865792"/>
    <w:rsid w:val="008658B6"/>
    <w:rsid w:val="00867CF9"/>
    <w:rsid w:val="008721D4"/>
    <w:rsid w:val="008737A7"/>
    <w:rsid w:val="008740CC"/>
    <w:rsid w:val="00874509"/>
    <w:rsid w:val="0087475A"/>
    <w:rsid w:val="00877174"/>
    <w:rsid w:val="00877C26"/>
    <w:rsid w:val="00880DAF"/>
    <w:rsid w:val="0088221B"/>
    <w:rsid w:val="0088295E"/>
    <w:rsid w:val="0088416C"/>
    <w:rsid w:val="00884F82"/>
    <w:rsid w:val="0088537B"/>
    <w:rsid w:val="00885A8A"/>
    <w:rsid w:val="00885BA9"/>
    <w:rsid w:val="008860A4"/>
    <w:rsid w:val="00887728"/>
    <w:rsid w:val="00890483"/>
    <w:rsid w:val="008924B3"/>
    <w:rsid w:val="00892AA4"/>
    <w:rsid w:val="00892F79"/>
    <w:rsid w:val="00893165"/>
    <w:rsid w:val="00893DC8"/>
    <w:rsid w:val="008976AB"/>
    <w:rsid w:val="00897976"/>
    <w:rsid w:val="008A0C9C"/>
    <w:rsid w:val="008A4536"/>
    <w:rsid w:val="008A4EA8"/>
    <w:rsid w:val="008A5CBE"/>
    <w:rsid w:val="008A6200"/>
    <w:rsid w:val="008A72AC"/>
    <w:rsid w:val="008A76FB"/>
    <w:rsid w:val="008B1834"/>
    <w:rsid w:val="008B1DBF"/>
    <w:rsid w:val="008B4542"/>
    <w:rsid w:val="008B7D24"/>
    <w:rsid w:val="008C0181"/>
    <w:rsid w:val="008C26E4"/>
    <w:rsid w:val="008C27BB"/>
    <w:rsid w:val="008C456D"/>
    <w:rsid w:val="008C5316"/>
    <w:rsid w:val="008C5F72"/>
    <w:rsid w:val="008C74E4"/>
    <w:rsid w:val="008C78A1"/>
    <w:rsid w:val="008C7AD8"/>
    <w:rsid w:val="008D0FDD"/>
    <w:rsid w:val="008D10F6"/>
    <w:rsid w:val="008D1B89"/>
    <w:rsid w:val="008D2716"/>
    <w:rsid w:val="008D415B"/>
    <w:rsid w:val="008D4451"/>
    <w:rsid w:val="008D4D9A"/>
    <w:rsid w:val="008D4FC0"/>
    <w:rsid w:val="008D5983"/>
    <w:rsid w:val="008D6308"/>
    <w:rsid w:val="008D6D72"/>
    <w:rsid w:val="008D6DDE"/>
    <w:rsid w:val="008D6E62"/>
    <w:rsid w:val="008D7D64"/>
    <w:rsid w:val="008E2286"/>
    <w:rsid w:val="008E2C5E"/>
    <w:rsid w:val="008E4FF9"/>
    <w:rsid w:val="008E59D6"/>
    <w:rsid w:val="008E6F29"/>
    <w:rsid w:val="008F18BF"/>
    <w:rsid w:val="008F22CC"/>
    <w:rsid w:val="008F250B"/>
    <w:rsid w:val="008F3A82"/>
    <w:rsid w:val="008F3EDE"/>
    <w:rsid w:val="008F6707"/>
    <w:rsid w:val="008F6EE7"/>
    <w:rsid w:val="00900B60"/>
    <w:rsid w:val="009014D3"/>
    <w:rsid w:val="00901F35"/>
    <w:rsid w:val="00902198"/>
    <w:rsid w:val="00902513"/>
    <w:rsid w:val="0090294E"/>
    <w:rsid w:val="00902B57"/>
    <w:rsid w:val="00902D00"/>
    <w:rsid w:val="0090583A"/>
    <w:rsid w:val="00907F88"/>
    <w:rsid w:val="0091041B"/>
    <w:rsid w:val="00910A1F"/>
    <w:rsid w:val="00910DA8"/>
    <w:rsid w:val="009111E6"/>
    <w:rsid w:val="00911692"/>
    <w:rsid w:val="00911E1E"/>
    <w:rsid w:val="009127FF"/>
    <w:rsid w:val="00913630"/>
    <w:rsid w:val="00914B05"/>
    <w:rsid w:val="00915B6C"/>
    <w:rsid w:val="00916CB7"/>
    <w:rsid w:val="009179C1"/>
    <w:rsid w:val="00920148"/>
    <w:rsid w:val="00921369"/>
    <w:rsid w:val="00923626"/>
    <w:rsid w:val="00923ACD"/>
    <w:rsid w:val="009240B1"/>
    <w:rsid w:val="0092417F"/>
    <w:rsid w:val="00924D0E"/>
    <w:rsid w:val="00925369"/>
    <w:rsid w:val="00926C22"/>
    <w:rsid w:val="009279AE"/>
    <w:rsid w:val="00930818"/>
    <w:rsid w:val="00934ACF"/>
    <w:rsid w:val="00934F98"/>
    <w:rsid w:val="00936657"/>
    <w:rsid w:val="00937389"/>
    <w:rsid w:val="00937664"/>
    <w:rsid w:val="00937E1F"/>
    <w:rsid w:val="009410CA"/>
    <w:rsid w:val="00941954"/>
    <w:rsid w:val="00942484"/>
    <w:rsid w:val="009427BF"/>
    <w:rsid w:val="00942FFD"/>
    <w:rsid w:val="00945A40"/>
    <w:rsid w:val="00945CD3"/>
    <w:rsid w:val="00946607"/>
    <w:rsid w:val="00947B4C"/>
    <w:rsid w:val="009505E8"/>
    <w:rsid w:val="00950E40"/>
    <w:rsid w:val="009540AD"/>
    <w:rsid w:val="00954170"/>
    <w:rsid w:val="0095491B"/>
    <w:rsid w:val="00954DB3"/>
    <w:rsid w:val="00954EA9"/>
    <w:rsid w:val="00954FA5"/>
    <w:rsid w:val="0095657A"/>
    <w:rsid w:val="00957E97"/>
    <w:rsid w:val="009600CA"/>
    <w:rsid w:val="00960B19"/>
    <w:rsid w:val="00961855"/>
    <w:rsid w:val="00962063"/>
    <w:rsid w:val="009628C6"/>
    <w:rsid w:val="00962EA2"/>
    <w:rsid w:val="00963A0A"/>
    <w:rsid w:val="0096499B"/>
    <w:rsid w:val="009662B6"/>
    <w:rsid w:val="00966C7D"/>
    <w:rsid w:val="00967A40"/>
    <w:rsid w:val="00970B27"/>
    <w:rsid w:val="00970E23"/>
    <w:rsid w:val="00971AB0"/>
    <w:rsid w:val="00971DAE"/>
    <w:rsid w:val="00973554"/>
    <w:rsid w:val="00973D58"/>
    <w:rsid w:val="00973EC7"/>
    <w:rsid w:val="009747C4"/>
    <w:rsid w:val="00976177"/>
    <w:rsid w:val="00976E45"/>
    <w:rsid w:val="00977209"/>
    <w:rsid w:val="009775EE"/>
    <w:rsid w:val="00977DB1"/>
    <w:rsid w:val="00977E70"/>
    <w:rsid w:val="0098109B"/>
    <w:rsid w:val="0098196E"/>
    <w:rsid w:val="00981A96"/>
    <w:rsid w:val="00984192"/>
    <w:rsid w:val="00986DD4"/>
    <w:rsid w:val="00987005"/>
    <w:rsid w:val="00990236"/>
    <w:rsid w:val="00990628"/>
    <w:rsid w:val="00991AE2"/>
    <w:rsid w:val="0099274E"/>
    <w:rsid w:val="00992C47"/>
    <w:rsid w:val="00992DDD"/>
    <w:rsid w:val="009945C3"/>
    <w:rsid w:val="00994BAC"/>
    <w:rsid w:val="00994C19"/>
    <w:rsid w:val="00995005"/>
    <w:rsid w:val="00995184"/>
    <w:rsid w:val="009957DE"/>
    <w:rsid w:val="00996955"/>
    <w:rsid w:val="00996F07"/>
    <w:rsid w:val="00997E3F"/>
    <w:rsid w:val="00997FD0"/>
    <w:rsid w:val="009A0F9A"/>
    <w:rsid w:val="009A238B"/>
    <w:rsid w:val="009A2BBE"/>
    <w:rsid w:val="009A2EBB"/>
    <w:rsid w:val="009A3583"/>
    <w:rsid w:val="009A3E02"/>
    <w:rsid w:val="009A499B"/>
    <w:rsid w:val="009A49DC"/>
    <w:rsid w:val="009A4A17"/>
    <w:rsid w:val="009A51CA"/>
    <w:rsid w:val="009A591B"/>
    <w:rsid w:val="009A6595"/>
    <w:rsid w:val="009A6BDA"/>
    <w:rsid w:val="009A6D13"/>
    <w:rsid w:val="009B02CA"/>
    <w:rsid w:val="009B0546"/>
    <w:rsid w:val="009B0A59"/>
    <w:rsid w:val="009B29AF"/>
    <w:rsid w:val="009B2F0A"/>
    <w:rsid w:val="009B427E"/>
    <w:rsid w:val="009B4BFB"/>
    <w:rsid w:val="009B53A2"/>
    <w:rsid w:val="009B6D78"/>
    <w:rsid w:val="009B6EDD"/>
    <w:rsid w:val="009B6FF6"/>
    <w:rsid w:val="009B7AD2"/>
    <w:rsid w:val="009B7BDB"/>
    <w:rsid w:val="009C04D0"/>
    <w:rsid w:val="009C0D14"/>
    <w:rsid w:val="009C13A0"/>
    <w:rsid w:val="009C16DD"/>
    <w:rsid w:val="009C1760"/>
    <w:rsid w:val="009C1DAC"/>
    <w:rsid w:val="009C2ECE"/>
    <w:rsid w:val="009C37E5"/>
    <w:rsid w:val="009C4721"/>
    <w:rsid w:val="009C4C7C"/>
    <w:rsid w:val="009C4EC0"/>
    <w:rsid w:val="009C5443"/>
    <w:rsid w:val="009C56B0"/>
    <w:rsid w:val="009C5FCA"/>
    <w:rsid w:val="009C66AC"/>
    <w:rsid w:val="009C697F"/>
    <w:rsid w:val="009C7BE8"/>
    <w:rsid w:val="009D0991"/>
    <w:rsid w:val="009D0AFA"/>
    <w:rsid w:val="009D126C"/>
    <w:rsid w:val="009D1701"/>
    <w:rsid w:val="009D1CEF"/>
    <w:rsid w:val="009D1E6F"/>
    <w:rsid w:val="009D1EF9"/>
    <w:rsid w:val="009D4B48"/>
    <w:rsid w:val="009D5B68"/>
    <w:rsid w:val="009D5CEE"/>
    <w:rsid w:val="009D705A"/>
    <w:rsid w:val="009E04EF"/>
    <w:rsid w:val="009E0DFE"/>
    <w:rsid w:val="009E1D8D"/>
    <w:rsid w:val="009E2485"/>
    <w:rsid w:val="009E2554"/>
    <w:rsid w:val="009E270C"/>
    <w:rsid w:val="009E27F1"/>
    <w:rsid w:val="009E2E07"/>
    <w:rsid w:val="009E3501"/>
    <w:rsid w:val="009E6897"/>
    <w:rsid w:val="009E77AE"/>
    <w:rsid w:val="009F0188"/>
    <w:rsid w:val="009F0CE3"/>
    <w:rsid w:val="009F1222"/>
    <w:rsid w:val="009F2F18"/>
    <w:rsid w:val="009F5508"/>
    <w:rsid w:val="009F554A"/>
    <w:rsid w:val="009F6673"/>
    <w:rsid w:val="009F6D89"/>
    <w:rsid w:val="00A018E8"/>
    <w:rsid w:val="00A01CA9"/>
    <w:rsid w:val="00A01D97"/>
    <w:rsid w:val="00A03FAF"/>
    <w:rsid w:val="00A04094"/>
    <w:rsid w:val="00A0526E"/>
    <w:rsid w:val="00A05964"/>
    <w:rsid w:val="00A06304"/>
    <w:rsid w:val="00A06EE9"/>
    <w:rsid w:val="00A07116"/>
    <w:rsid w:val="00A076B4"/>
    <w:rsid w:val="00A105C3"/>
    <w:rsid w:val="00A120F0"/>
    <w:rsid w:val="00A12C8B"/>
    <w:rsid w:val="00A133F7"/>
    <w:rsid w:val="00A1355E"/>
    <w:rsid w:val="00A155C7"/>
    <w:rsid w:val="00A161E3"/>
    <w:rsid w:val="00A1644A"/>
    <w:rsid w:val="00A16CEF"/>
    <w:rsid w:val="00A16E2F"/>
    <w:rsid w:val="00A16F6F"/>
    <w:rsid w:val="00A170AC"/>
    <w:rsid w:val="00A1732F"/>
    <w:rsid w:val="00A17FCA"/>
    <w:rsid w:val="00A20B51"/>
    <w:rsid w:val="00A20D80"/>
    <w:rsid w:val="00A21339"/>
    <w:rsid w:val="00A24263"/>
    <w:rsid w:val="00A24A44"/>
    <w:rsid w:val="00A24BC3"/>
    <w:rsid w:val="00A24D2F"/>
    <w:rsid w:val="00A25FEF"/>
    <w:rsid w:val="00A2610B"/>
    <w:rsid w:val="00A26605"/>
    <w:rsid w:val="00A266A8"/>
    <w:rsid w:val="00A268BA"/>
    <w:rsid w:val="00A27107"/>
    <w:rsid w:val="00A27339"/>
    <w:rsid w:val="00A306A7"/>
    <w:rsid w:val="00A30F15"/>
    <w:rsid w:val="00A312EA"/>
    <w:rsid w:val="00A31508"/>
    <w:rsid w:val="00A3222E"/>
    <w:rsid w:val="00A32D15"/>
    <w:rsid w:val="00A336D5"/>
    <w:rsid w:val="00A33FF5"/>
    <w:rsid w:val="00A3407E"/>
    <w:rsid w:val="00A348A7"/>
    <w:rsid w:val="00A35165"/>
    <w:rsid w:val="00A35A03"/>
    <w:rsid w:val="00A36543"/>
    <w:rsid w:val="00A36FF1"/>
    <w:rsid w:val="00A370D0"/>
    <w:rsid w:val="00A37283"/>
    <w:rsid w:val="00A40BF2"/>
    <w:rsid w:val="00A40DBD"/>
    <w:rsid w:val="00A41894"/>
    <w:rsid w:val="00A42118"/>
    <w:rsid w:val="00A44E21"/>
    <w:rsid w:val="00A46073"/>
    <w:rsid w:val="00A4768E"/>
    <w:rsid w:val="00A479B7"/>
    <w:rsid w:val="00A47CB6"/>
    <w:rsid w:val="00A50B78"/>
    <w:rsid w:val="00A51EB0"/>
    <w:rsid w:val="00A51FEC"/>
    <w:rsid w:val="00A523A6"/>
    <w:rsid w:val="00A52B74"/>
    <w:rsid w:val="00A53FCA"/>
    <w:rsid w:val="00A55B94"/>
    <w:rsid w:val="00A55E3B"/>
    <w:rsid w:val="00A563AB"/>
    <w:rsid w:val="00A57812"/>
    <w:rsid w:val="00A5795D"/>
    <w:rsid w:val="00A57CD3"/>
    <w:rsid w:val="00A57D33"/>
    <w:rsid w:val="00A6037E"/>
    <w:rsid w:val="00A61632"/>
    <w:rsid w:val="00A6635A"/>
    <w:rsid w:val="00A67725"/>
    <w:rsid w:val="00A67837"/>
    <w:rsid w:val="00A70441"/>
    <w:rsid w:val="00A70630"/>
    <w:rsid w:val="00A70F8E"/>
    <w:rsid w:val="00A71AE7"/>
    <w:rsid w:val="00A71CC9"/>
    <w:rsid w:val="00A74216"/>
    <w:rsid w:val="00A7475E"/>
    <w:rsid w:val="00A763DE"/>
    <w:rsid w:val="00A802EC"/>
    <w:rsid w:val="00A8070B"/>
    <w:rsid w:val="00A81C88"/>
    <w:rsid w:val="00A82C03"/>
    <w:rsid w:val="00A84C0B"/>
    <w:rsid w:val="00A8583D"/>
    <w:rsid w:val="00A85AF5"/>
    <w:rsid w:val="00A907F2"/>
    <w:rsid w:val="00A90C11"/>
    <w:rsid w:val="00A91445"/>
    <w:rsid w:val="00A91DF7"/>
    <w:rsid w:val="00A92E0F"/>
    <w:rsid w:val="00A93A0D"/>
    <w:rsid w:val="00A94998"/>
    <w:rsid w:val="00A95F31"/>
    <w:rsid w:val="00A964B5"/>
    <w:rsid w:val="00A973E1"/>
    <w:rsid w:val="00A97FAB"/>
    <w:rsid w:val="00AA05BD"/>
    <w:rsid w:val="00AA1EFC"/>
    <w:rsid w:val="00AA27D3"/>
    <w:rsid w:val="00AA33F1"/>
    <w:rsid w:val="00AA4A0C"/>
    <w:rsid w:val="00AA5F1F"/>
    <w:rsid w:val="00AA6031"/>
    <w:rsid w:val="00AA61E8"/>
    <w:rsid w:val="00AA6DCC"/>
    <w:rsid w:val="00AA774B"/>
    <w:rsid w:val="00AB0965"/>
    <w:rsid w:val="00AB1902"/>
    <w:rsid w:val="00AB1BE2"/>
    <w:rsid w:val="00AB229F"/>
    <w:rsid w:val="00AB2A57"/>
    <w:rsid w:val="00AB30E5"/>
    <w:rsid w:val="00AB3D56"/>
    <w:rsid w:val="00AB4958"/>
    <w:rsid w:val="00AB4B09"/>
    <w:rsid w:val="00AB4F9D"/>
    <w:rsid w:val="00AB544F"/>
    <w:rsid w:val="00AB599E"/>
    <w:rsid w:val="00AB5A1E"/>
    <w:rsid w:val="00AB685C"/>
    <w:rsid w:val="00AB6A6E"/>
    <w:rsid w:val="00AB6C39"/>
    <w:rsid w:val="00AC06D6"/>
    <w:rsid w:val="00AC1C63"/>
    <w:rsid w:val="00AC2254"/>
    <w:rsid w:val="00AC2763"/>
    <w:rsid w:val="00AC471A"/>
    <w:rsid w:val="00AC59B2"/>
    <w:rsid w:val="00AC5E47"/>
    <w:rsid w:val="00AC5FFF"/>
    <w:rsid w:val="00AC725E"/>
    <w:rsid w:val="00AD1AE7"/>
    <w:rsid w:val="00AD2908"/>
    <w:rsid w:val="00AD305F"/>
    <w:rsid w:val="00AD3481"/>
    <w:rsid w:val="00AD45E5"/>
    <w:rsid w:val="00AD4BDA"/>
    <w:rsid w:val="00AD4EE5"/>
    <w:rsid w:val="00AD6DD1"/>
    <w:rsid w:val="00AE00C5"/>
    <w:rsid w:val="00AE1FAB"/>
    <w:rsid w:val="00AE2763"/>
    <w:rsid w:val="00AE2DB4"/>
    <w:rsid w:val="00AE50A5"/>
    <w:rsid w:val="00AE711C"/>
    <w:rsid w:val="00AE747B"/>
    <w:rsid w:val="00AF003E"/>
    <w:rsid w:val="00AF0BCD"/>
    <w:rsid w:val="00AF11D6"/>
    <w:rsid w:val="00AF21A3"/>
    <w:rsid w:val="00AF2369"/>
    <w:rsid w:val="00AF2509"/>
    <w:rsid w:val="00AF2B24"/>
    <w:rsid w:val="00AF657C"/>
    <w:rsid w:val="00AF75A2"/>
    <w:rsid w:val="00AF7A1B"/>
    <w:rsid w:val="00B002B6"/>
    <w:rsid w:val="00B00EF1"/>
    <w:rsid w:val="00B030A5"/>
    <w:rsid w:val="00B03146"/>
    <w:rsid w:val="00B031F2"/>
    <w:rsid w:val="00B04202"/>
    <w:rsid w:val="00B0420B"/>
    <w:rsid w:val="00B04AEF"/>
    <w:rsid w:val="00B05D53"/>
    <w:rsid w:val="00B0711C"/>
    <w:rsid w:val="00B07C3A"/>
    <w:rsid w:val="00B10A6B"/>
    <w:rsid w:val="00B1103A"/>
    <w:rsid w:val="00B12EE0"/>
    <w:rsid w:val="00B143AF"/>
    <w:rsid w:val="00B14C49"/>
    <w:rsid w:val="00B15083"/>
    <w:rsid w:val="00B16730"/>
    <w:rsid w:val="00B16A55"/>
    <w:rsid w:val="00B16A65"/>
    <w:rsid w:val="00B20F04"/>
    <w:rsid w:val="00B21C76"/>
    <w:rsid w:val="00B22623"/>
    <w:rsid w:val="00B22D82"/>
    <w:rsid w:val="00B23550"/>
    <w:rsid w:val="00B23B70"/>
    <w:rsid w:val="00B249E3"/>
    <w:rsid w:val="00B24E58"/>
    <w:rsid w:val="00B26158"/>
    <w:rsid w:val="00B301C5"/>
    <w:rsid w:val="00B30614"/>
    <w:rsid w:val="00B3116C"/>
    <w:rsid w:val="00B32054"/>
    <w:rsid w:val="00B32FA3"/>
    <w:rsid w:val="00B36574"/>
    <w:rsid w:val="00B365B3"/>
    <w:rsid w:val="00B36B9F"/>
    <w:rsid w:val="00B37FA1"/>
    <w:rsid w:val="00B4050B"/>
    <w:rsid w:val="00B409A8"/>
    <w:rsid w:val="00B4194D"/>
    <w:rsid w:val="00B42024"/>
    <w:rsid w:val="00B421E5"/>
    <w:rsid w:val="00B43436"/>
    <w:rsid w:val="00B436E3"/>
    <w:rsid w:val="00B4489E"/>
    <w:rsid w:val="00B45A33"/>
    <w:rsid w:val="00B45D71"/>
    <w:rsid w:val="00B46909"/>
    <w:rsid w:val="00B47AF8"/>
    <w:rsid w:val="00B50A2E"/>
    <w:rsid w:val="00B518DB"/>
    <w:rsid w:val="00B52439"/>
    <w:rsid w:val="00B52A0B"/>
    <w:rsid w:val="00B53053"/>
    <w:rsid w:val="00B531A4"/>
    <w:rsid w:val="00B53EFD"/>
    <w:rsid w:val="00B54398"/>
    <w:rsid w:val="00B56E43"/>
    <w:rsid w:val="00B60964"/>
    <w:rsid w:val="00B61DFD"/>
    <w:rsid w:val="00B62B3E"/>
    <w:rsid w:val="00B6476D"/>
    <w:rsid w:val="00B64F49"/>
    <w:rsid w:val="00B6597F"/>
    <w:rsid w:val="00B66468"/>
    <w:rsid w:val="00B669DC"/>
    <w:rsid w:val="00B67A8D"/>
    <w:rsid w:val="00B67DFF"/>
    <w:rsid w:val="00B70671"/>
    <w:rsid w:val="00B70F8F"/>
    <w:rsid w:val="00B72D94"/>
    <w:rsid w:val="00B73235"/>
    <w:rsid w:val="00B7344C"/>
    <w:rsid w:val="00B735DF"/>
    <w:rsid w:val="00B75F63"/>
    <w:rsid w:val="00B76ABB"/>
    <w:rsid w:val="00B80123"/>
    <w:rsid w:val="00B8286E"/>
    <w:rsid w:val="00B82F99"/>
    <w:rsid w:val="00B84B65"/>
    <w:rsid w:val="00B84FC6"/>
    <w:rsid w:val="00B85289"/>
    <w:rsid w:val="00B853C7"/>
    <w:rsid w:val="00B85F39"/>
    <w:rsid w:val="00B87278"/>
    <w:rsid w:val="00B87ACA"/>
    <w:rsid w:val="00B905B2"/>
    <w:rsid w:val="00B90BD1"/>
    <w:rsid w:val="00B91C3D"/>
    <w:rsid w:val="00B924CD"/>
    <w:rsid w:val="00B92CED"/>
    <w:rsid w:val="00B92F1A"/>
    <w:rsid w:val="00B93180"/>
    <w:rsid w:val="00B9345A"/>
    <w:rsid w:val="00B947BC"/>
    <w:rsid w:val="00B94BDF"/>
    <w:rsid w:val="00B94CEA"/>
    <w:rsid w:val="00B97F21"/>
    <w:rsid w:val="00BA03B1"/>
    <w:rsid w:val="00BA2169"/>
    <w:rsid w:val="00BA2CF1"/>
    <w:rsid w:val="00BA3611"/>
    <w:rsid w:val="00BA39A7"/>
    <w:rsid w:val="00BA41D6"/>
    <w:rsid w:val="00BA4CD7"/>
    <w:rsid w:val="00BA4F62"/>
    <w:rsid w:val="00BA4FAA"/>
    <w:rsid w:val="00BA659A"/>
    <w:rsid w:val="00BB04F0"/>
    <w:rsid w:val="00BB0596"/>
    <w:rsid w:val="00BB1A67"/>
    <w:rsid w:val="00BB2F85"/>
    <w:rsid w:val="00BB3034"/>
    <w:rsid w:val="00BB372B"/>
    <w:rsid w:val="00BB3C30"/>
    <w:rsid w:val="00BB4E5F"/>
    <w:rsid w:val="00BB5E7D"/>
    <w:rsid w:val="00BB6AA5"/>
    <w:rsid w:val="00BB6B85"/>
    <w:rsid w:val="00BC031F"/>
    <w:rsid w:val="00BC220C"/>
    <w:rsid w:val="00BC2413"/>
    <w:rsid w:val="00BC55B7"/>
    <w:rsid w:val="00BC5C84"/>
    <w:rsid w:val="00BC5F96"/>
    <w:rsid w:val="00BC5FB2"/>
    <w:rsid w:val="00BC6AFB"/>
    <w:rsid w:val="00BC7A9D"/>
    <w:rsid w:val="00BD09FF"/>
    <w:rsid w:val="00BD127C"/>
    <w:rsid w:val="00BD1CF7"/>
    <w:rsid w:val="00BD529F"/>
    <w:rsid w:val="00BD5513"/>
    <w:rsid w:val="00BD6FFA"/>
    <w:rsid w:val="00BD70FA"/>
    <w:rsid w:val="00BE0D4B"/>
    <w:rsid w:val="00BE2362"/>
    <w:rsid w:val="00BE3478"/>
    <w:rsid w:val="00BE3564"/>
    <w:rsid w:val="00BE3FC9"/>
    <w:rsid w:val="00BE449E"/>
    <w:rsid w:val="00BE5CAE"/>
    <w:rsid w:val="00BE5DFE"/>
    <w:rsid w:val="00BE6F5B"/>
    <w:rsid w:val="00BE7200"/>
    <w:rsid w:val="00BE7665"/>
    <w:rsid w:val="00BE7DBF"/>
    <w:rsid w:val="00BF04BB"/>
    <w:rsid w:val="00BF1090"/>
    <w:rsid w:val="00BF15A1"/>
    <w:rsid w:val="00BF4838"/>
    <w:rsid w:val="00BF583F"/>
    <w:rsid w:val="00BF59E3"/>
    <w:rsid w:val="00BF60E5"/>
    <w:rsid w:val="00BF61E2"/>
    <w:rsid w:val="00BF6700"/>
    <w:rsid w:val="00BF7BE3"/>
    <w:rsid w:val="00C0153A"/>
    <w:rsid w:val="00C015C1"/>
    <w:rsid w:val="00C0233B"/>
    <w:rsid w:val="00C024F1"/>
    <w:rsid w:val="00C02658"/>
    <w:rsid w:val="00C02F49"/>
    <w:rsid w:val="00C03333"/>
    <w:rsid w:val="00C035EA"/>
    <w:rsid w:val="00C03719"/>
    <w:rsid w:val="00C03B17"/>
    <w:rsid w:val="00C04214"/>
    <w:rsid w:val="00C04886"/>
    <w:rsid w:val="00C05235"/>
    <w:rsid w:val="00C058C0"/>
    <w:rsid w:val="00C06175"/>
    <w:rsid w:val="00C073E1"/>
    <w:rsid w:val="00C07421"/>
    <w:rsid w:val="00C076E6"/>
    <w:rsid w:val="00C07708"/>
    <w:rsid w:val="00C0784B"/>
    <w:rsid w:val="00C10A60"/>
    <w:rsid w:val="00C10B21"/>
    <w:rsid w:val="00C1134D"/>
    <w:rsid w:val="00C1250C"/>
    <w:rsid w:val="00C12E33"/>
    <w:rsid w:val="00C13006"/>
    <w:rsid w:val="00C13C9A"/>
    <w:rsid w:val="00C1401E"/>
    <w:rsid w:val="00C20E14"/>
    <w:rsid w:val="00C20FFA"/>
    <w:rsid w:val="00C2266B"/>
    <w:rsid w:val="00C22D63"/>
    <w:rsid w:val="00C232F7"/>
    <w:rsid w:val="00C23394"/>
    <w:rsid w:val="00C23445"/>
    <w:rsid w:val="00C247C4"/>
    <w:rsid w:val="00C259F4"/>
    <w:rsid w:val="00C26DFA"/>
    <w:rsid w:val="00C27674"/>
    <w:rsid w:val="00C278D7"/>
    <w:rsid w:val="00C27A84"/>
    <w:rsid w:val="00C30B67"/>
    <w:rsid w:val="00C310CE"/>
    <w:rsid w:val="00C3183C"/>
    <w:rsid w:val="00C32104"/>
    <w:rsid w:val="00C33494"/>
    <w:rsid w:val="00C338EE"/>
    <w:rsid w:val="00C356D8"/>
    <w:rsid w:val="00C363D6"/>
    <w:rsid w:val="00C3661D"/>
    <w:rsid w:val="00C36766"/>
    <w:rsid w:val="00C36D1D"/>
    <w:rsid w:val="00C371C1"/>
    <w:rsid w:val="00C37E3C"/>
    <w:rsid w:val="00C37FC1"/>
    <w:rsid w:val="00C40188"/>
    <w:rsid w:val="00C40D23"/>
    <w:rsid w:val="00C40E01"/>
    <w:rsid w:val="00C42031"/>
    <w:rsid w:val="00C42D70"/>
    <w:rsid w:val="00C443A5"/>
    <w:rsid w:val="00C449D7"/>
    <w:rsid w:val="00C449EC"/>
    <w:rsid w:val="00C45E41"/>
    <w:rsid w:val="00C47AC4"/>
    <w:rsid w:val="00C5029C"/>
    <w:rsid w:val="00C51987"/>
    <w:rsid w:val="00C51C82"/>
    <w:rsid w:val="00C5266A"/>
    <w:rsid w:val="00C52CF7"/>
    <w:rsid w:val="00C52EE2"/>
    <w:rsid w:val="00C5376A"/>
    <w:rsid w:val="00C5550C"/>
    <w:rsid w:val="00C56E2A"/>
    <w:rsid w:val="00C57E49"/>
    <w:rsid w:val="00C60014"/>
    <w:rsid w:val="00C60450"/>
    <w:rsid w:val="00C60FED"/>
    <w:rsid w:val="00C6175E"/>
    <w:rsid w:val="00C61BCA"/>
    <w:rsid w:val="00C61ECC"/>
    <w:rsid w:val="00C631D9"/>
    <w:rsid w:val="00C6418F"/>
    <w:rsid w:val="00C647E6"/>
    <w:rsid w:val="00C649E2"/>
    <w:rsid w:val="00C64BBA"/>
    <w:rsid w:val="00C668A7"/>
    <w:rsid w:val="00C66A8E"/>
    <w:rsid w:val="00C66ADC"/>
    <w:rsid w:val="00C67170"/>
    <w:rsid w:val="00C735B5"/>
    <w:rsid w:val="00C73ECB"/>
    <w:rsid w:val="00C73F7B"/>
    <w:rsid w:val="00C742D4"/>
    <w:rsid w:val="00C74DB6"/>
    <w:rsid w:val="00C75352"/>
    <w:rsid w:val="00C76475"/>
    <w:rsid w:val="00C801FE"/>
    <w:rsid w:val="00C81C75"/>
    <w:rsid w:val="00C84A9E"/>
    <w:rsid w:val="00C87055"/>
    <w:rsid w:val="00C872A6"/>
    <w:rsid w:val="00C90338"/>
    <w:rsid w:val="00C90F20"/>
    <w:rsid w:val="00C92733"/>
    <w:rsid w:val="00C92B7C"/>
    <w:rsid w:val="00C92F6B"/>
    <w:rsid w:val="00C93968"/>
    <w:rsid w:val="00C93BFC"/>
    <w:rsid w:val="00C94677"/>
    <w:rsid w:val="00C949EB"/>
    <w:rsid w:val="00C94A81"/>
    <w:rsid w:val="00C94F48"/>
    <w:rsid w:val="00C96369"/>
    <w:rsid w:val="00C96515"/>
    <w:rsid w:val="00C9727D"/>
    <w:rsid w:val="00CA0C6B"/>
    <w:rsid w:val="00CA1655"/>
    <w:rsid w:val="00CA168D"/>
    <w:rsid w:val="00CA19A8"/>
    <w:rsid w:val="00CA2515"/>
    <w:rsid w:val="00CA2577"/>
    <w:rsid w:val="00CA2C13"/>
    <w:rsid w:val="00CA2D01"/>
    <w:rsid w:val="00CA2F91"/>
    <w:rsid w:val="00CA3096"/>
    <w:rsid w:val="00CA448B"/>
    <w:rsid w:val="00CA450F"/>
    <w:rsid w:val="00CA4A38"/>
    <w:rsid w:val="00CA4AF0"/>
    <w:rsid w:val="00CA4D15"/>
    <w:rsid w:val="00CA5F8C"/>
    <w:rsid w:val="00CA6779"/>
    <w:rsid w:val="00CA71A3"/>
    <w:rsid w:val="00CB0709"/>
    <w:rsid w:val="00CB1E0A"/>
    <w:rsid w:val="00CB2205"/>
    <w:rsid w:val="00CB3C0F"/>
    <w:rsid w:val="00CB5682"/>
    <w:rsid w:val="00CB69AF"/>
    <w:rsid w:val="00CC0C57"/>
    <w:rsid w:val="00CC1138"/>
    <w:rsid w:val="00CC1D16"/>
    <w:rsid w:val="00CC4752"/>
    <w:rsid w:val="00CC67B0"/>
    <w:rsid w:val="00CC69A3"/>
    <w:rsid w:val="00CC7B09"/>
    <w:rsid w:val="00CD09A0"/>
    <w:rsid w:val="00CD0EB8"/>
    <w:rsid w:val="00CD2C38"/>
    <w:rsid w:val="00CD2FA2"/>
    <w:rsid w:val="00CD362E"/>
    <w:rsid w:val="00CD5812"/>
    <w:rsid w:val="00CD6A17"/>
    <w:rsid w:val="00CD76BC"/>
    <w:rsid w:val="00CE0B86"/>
    <w:rsid w:val="00CE0FF5"/>
    <w:rsid w:val="00CE17C7"/>
    <w:rsid w:val="00CE3709"/>
    <w:rsid w:val="00CE3D4B"/>
    <w:rsid w:val="00CE4650"/>
    <w:rsid w:val="00CE472A"/>
    <w:rsid w:val="00CE56B0"/>
    <w:rsid w:val="00CE5A7C"/>
    <w:rsid w:val="00CE6035"/>
    <w:rsid w:val="00CE66EA"/>
    <w:rsid w:val="00CF01C5"/>
    <w:rsid w:val="00CF08D6"/>
    <w:rsid w:val="00CF0D20"/>
    <w:rsid w:val="00CF1791"/>
    <w:rsid w:val="00CF19D6"/>
    <w:rsid w:val="00CF2AC1"/>
    <w:rsid w:val="00CF3848"/>
    <w:rsid w:val="00CF3D53"/>
    <w:rsid w:val="00CF4414"/>
    <w:rsid w:val="00CF4536"/>
    <w:rsid w:val="00CF5262"/>
    <w:rsid w:val="00CF67B9"/>
    <w:rsid w:val="00D0018F"/>
    <w:rsid w:val="00D0025B"/>
    <w:rsid w:val="00D00261"/>
    <w:rsid w:val="00D01821"/>
    <w:rsid w:val="00D02511"/>
    <w:rsid w:val="00D0268E"/>
    <w:rsid w:val="00D03361"/>
    <w:rsid w:val="00D039C4"/>
    <w:rsid w:val="00D04464"/>
    <w:rsid w:val="00D04D7A"/>
    <w:rsid w:val="00D052C0"/>
    <w:rsid w:val="00D05FDA"/>
    <w:rsid w:val="00D06B00"/>
    <w:rsid w:val="00D06C9A"/>
    <w:rsid w:val="00D06FA3"/>
    <w:rsid w:val="00D0734E"/>
    <w:rsid w:val="00D07413"/>
    <w:rsid w:val="00D076D6"/>
    <w:rsid w:val="00D07CB2"/>
    <w:rsid w:val="00D11EFE"/>
    <w:rsid w:val="00D125C5"/>
    <w:rsid w:val="00D13767"/>
    <w:rsid w:val="00D1379D"/>
    <w:rsid w:val="00D14493"/>
    <w:rsid w:val="00D14760"/>
    <w:rsid w:val="00D14ECF"/>
    <w:rsid w:val="00D1543F"/>
    <w:rsid w:val="00D15ABA"/>
    <w:rsid w:val="00D15F31"/>
    <w:rsid w:val="00D21E7C"/>
    <w:rsid w:val="00D2347F"/>
    <w:rsid w:val="00D2377D"/>
    <w:rsid w:val="00D23EBA"/>
    <w:rsid w:val="00D23F8C"/>
    <w:rsid w:val="00D25A9D"/>
    <w:rsid w:val="00D26D6D"/>
    <w:rsid w:val="00D27488"/>
    <w:rsid w:val="00D301A6"/>
    <w:rsid w:val="00D3089E"/>
    <w:rsid w:val="00D309AE"/>
    <w:rsid w:val="00D3141C"/>
    <w:rsid w:val="00D33333"/>
    <w:rsid w:val="00D339E0"/>
    <w:rsid w:val="00D33B42"/>
    <w:rsid w:val="00D33EB3"/>
    <w:rsid w:val="00D34043"/>
    <w:rsid w:val="00D35138"/>
    <w:rsid w:val="00D37C0E"/>
    <w:rsid w:val="00D40FA2"/>
    <w:rsid w:val="00D41313"/>
    <w:rsid w:val="00D42CFD"/>
    <w:rsid w:val="00D43568"/>
    <w:rsid w:val="00D45495"/>
    <w:rsid w:val="00D458CC"/>
    <w:rsid w:val="00D45A73"/>
    <w:rsid w:val="00D46360"/>
    <w:rsid w:val="00D472E7"/>
    <w:rsid w:val="00D47AF0"/>
    <w:rsid w:val="00D47F57"/>
    <w:rsid w:val="00D51500"/>
    <w:rsid w:val="00D53E94"/>
    <w:rsid w:val="00D543DC"/>
    <w:rsid w:val="00D54516"/>
    <w:rsid w:val="00D54B05"/>
    <w:rsid w:val="00D55787"/>
    <w:rsid w:val="00D5640D"/>
    <w:rsid w:val="00D5687D"/>
    <w:rsid w:val="00D609E1"/>
    <w:rsid w:val="00D60C0A"/>
    <w:rsid w:val="00D61C7A"/>
    <w:rsid w:val="00D621EF"/>
    <w:rsid w:val="00D63470"/>
    <w:rsid w:val="00D65C6D"/>
    <w:rsid w:val="00D66299"/>
    <w:rsid w:val="00D66770"/>
    <w:rsid w:val="00D66DF1"/>
    <w:rsid w:val="00D6707B"/>
    <w:rsid w:val="00D673F2"/>
    <w:rsid w:val="00D674B3"/>
    <w:rsid w:val="00D7040C"/>
    <w:rsid w:val="00D7197F"/>
    <w:rsid w:val="00D71F81"/>
    <w:rsid w:val="00D72825"/>
    <w:rsid w:val="00D72C60"/>
    <w:rsid w:val="00D73CA0"/>
    <w:rsid w:val="00D74303"/>
    <w:rsid w:val="00D745E2"/>
    <w:rsid w:val="00D768F0"/>
    <w:rsid w:val="00D77696"/>
    <w:rsid w:val="00D77B35"/>
    <w:rsid w:val="00D80A7A"/>
    <w:rsid w:val="00D80F32"/>
    <w:rsid w:val="00D81152"/>
    <w:rsid w:val="00D82CE1"/>
    <w:rsid w:val="00D83CDF"/>
    <w:rsid w:val="00D84FBB"/>
    <w:rsid w:val="00D85071"/>
    <w:rsid w:val="00D850FF"/>
    <w:rsid w:val="00D852D9"/>
    <w:rsid w:val="00D861B9"/>
    <w:rsid w:val="00D861F2"/>
    <w:rsid w:val="00D8692E"/>
    <w:rsid w:val="00D871EE"/>
    <w:rsid w:val="00D87DFD"/>
    <w:rsid w:val="00D90AB6"/>
    <w:rsid w:val="00D91C1F"/>
    <w:rsid w:val="00D927E6"/>
    <w:rsid w:val="00D932A7"/>
    <w:rsid w:val="00D932AF"/>
    <w:rsid w:val="00D9448B"/>
    <w:rsid w:val="00D94902"/>
    <w:rsid w:val="00D9570F"/>
    <w:rsid w:val="00D958C4"/>
    <w:rsid w:val="00D9636A"/>
    <w:rsid w:val="00D965E6"/>
    <w:rsid w:val="00D966A0"/>
    <w:rsid w:val="00D966ED"/>
    <w:rsid w:val="00D969AA"/>
    <w:rsid w:val="00D974BD"/>
    <w:rsid w:val="00D97B3E"/>
    <w:rsid w:val="00DA008D"/>
    <w:rsid w:val="00DA0629"/>
    <w:rsid w:val="00DA07C0"/>
    <w:rsid w:val="00DA0BA6"/>
    <w:rsid w:val="00DA0C7D"/>
    <w:rsid w:val="00DA13A1"/>
    <w:rsid w:val="00DA174A"/>
    <w:rsid w:val="00DA2866"/>
    <w:rsid w:val="00DA34F0"/>
    <w:rsid w:val="00DA3D73"/>
    <w:rsid w:val="00DA4849"/>
    <w:rsid w:val="00DA6A11"/>
    <w:rsid w:val="00DB0C50"/>
    <w:rsid w:val="00DB1B31"/>
    <w:rsid w:val="00DB2198"/>
    <w:rsid w:val="00DB2DAA"/>
    <w:rsid w:val="00DB4E18"/>
    <w:rsid w:val="00DB51ED"/>
    <w:rsid w:val="00DB7040"/>
    <w:rsid w:val="00DC12A1"/>
    <w:rsid w:val="00DC19B9"/>
    <w:rsid w:val="00DC20C0"/>
    <w:rsid w:val="00DC2FFB"/>
    <w:rsid w:val="00DC4016"/>
    <w:rsid w:val="00DC4229"/>
    <w:rsid w:val="00DC4BCB"/>
    <w:rsid w:val="00DC50D7"/>
    <w:rsid w:val="00DC520E"/>
    <w:rsid w:val="00DC54FC"/>
    <w:rsid w:val="00DC642F"/>
    <w:rsid w:val="00DC651F"/>
    <w:rsid w:val="00DC6836"/>
    <w:rsid w:val="00DC762E"/>
    <w:rsid w:val="00DC7C84"/>
    <w:rsid w:val="00DD25A5"/>
    <w:rsid w:val="00DD2AAF"/>
    <w:rsid w:val="00DD2C7B"/>
    <w:rsid w:val="00DD2CE7"/>
    <w:rsid w:val="00DD41C6"/>
    <w:rsid w:val="00DD5D2F"/>
    <w:rsid w:val="00DD5FB4"/>
    <w:rsid w:val="00DD6FC0"/>
    <w:rsid w:val="00DE0112"/>
    <w:rsid w:val="00DE234B"/>
    <w:rsid w:val="00DE2C88"/>
    <w:rsid w:val="00DE4433"/>
    <w:rsid w:val="00DE4780"/>
    <w:rsid w:val="00DE566C"/>
    <w:rsid w:val="00DE5735"/>
    <w:rsid w:val="00DE7645"/>
    <w:rsid w:val="00DF0805"/>
    <w:rsid w:val="00DF0A48"/>
    <w:rsid w:val="00DF0F86"/>
    <w:rsid w:val="00DF17EF"/>
    <w:rsid w:val="00DF1E68"/>
    <w:rsid w:val="00DF2405"/>
    <w:rsid w:val="00DF4022"/>
    <w:rsid w:val="00DF529B"/>
    <w:rsid w:val="00DF5BB5"/>
    <w:rsid w:val="00DF6AE1"/>
    <w:rsid w:val="00DF6AF6"/>
    <w:rsid w:val="00DF6D55"/>
    <w:rsid w:val="00DF74DA"/>
    <w:rsid w:val="00E016DE"/>
    <w:rsid w:val="00E01D40"/>
    <w:rsid w:val="00E024E7"/>
    <w:rsid w:val="00E02683"/>
    <w:rsid w:val="00E02D5D"/>
    <w:rsid w:val="00E031DA"/>
    <w:rsid w:val="00E038C8"/>
    <w:rsid w:val="00E03DDA"/>
    <w:rsid w:val="00E0420C"/>
    <w:rsid w:val="00E05D5E"/>
    <w:rsid w:val="00E05FB8"/>
    <w:rsid w:val="00E102EF"/>
    <w:rsid w:val="00E10A41"/>
    <w:rsid w:val="00E11093"/>
    <w:rsid w:val="00E11623"/>
    <w:rsid w:val="00E11ABA"/>
    <w:rsid w:val="00E121DF"/>
    <w:rsid w:val="00E1265B"/>
    <w:rsid w:val="00E1295F"/>
    <w:rsid w:val="00E15978"/>
    <w:rsid w:val="00E15B4D"/>
    <w:rsid w:val="00E172D2"/>
    <w:rsid w:val="00E1746F"/>
    <w:rsid w:val="00E17A04"/>
    <w:rsid w:val="00E20138"/>
    <w:rsid w:val="00E2266E"/>
    <w:rsid w:val="00E226BC"/>
    <w:rsid w:val="00E22CD5"/>
    <w:rsid w:val="00E251F6"/>
    <w:rsid w:val="00E270B7"/>
    <w:rsid w:val="00E27410"/>
    <w:rsid w:val="00E301AF"/>
    <w:rsid w:val="00E3122E"/>
    <w:rsid w:val="00E31265"/>
    <w:rsid w:val="00E31C80"/>
    <w:rsid w:val="00E32369"/>
    <w:rsid w:val="00E3238B"/>
    <w:rsid w:val="00E331F4"/>
    <w:rsid w:val="00E33943"/>
    <w:rsid w:val="00E33E69"/>
    <w:rsid w:val="00E34E5C"/>
    <w:rsid w:val="00E360C9"/>
    <w:rsid w:val="00E3637E"/>
    <w:rsid w:val="00E3646A"/>
    <w:rsid w:val="00E37013"/>
    <w:rsid w:val="00E37B68"/>
    <w:rsid w:val="00E37E3F"/>
    <w:rsid w:val="00E423B4"/>
    <w:rsid w:val="00E430AB"/>
    <w:rsid w:val="00E43458"/>
    <w:rsid w:val="00E43AC8"/>
    <w:rsid w:val="00E4419A"/>
    <w:rsid w:val="00E442D6"/>
    <w:rsid w:val="00E45069"/>
    <w:rsid w:val="00E45091"/>
    <w:rsid w:val="00E4533D"/>
    <w:rsid w:val="00E4643C"/>
    <w:rsid w:val="00E46E2F"/>
    <w:rsid w:val="00E471B0"/>
    <w:rsid w:val="00E5040D"/>
    <w:rsid w:val="00E50A8D"/>
    <w:rsid w:val="00E512F0"/>
    <w:rsid w:val="00E52726"/>
    <w:rsid w:val="00E5361F"/>
    <w:rsid w:val="00E552CD"/>
    <w:rsid w:val="00E558DB"/>
    <w:rsid w:val="00E55DDF"/>
    <w:rsid w:val="00E55DFB"/>
    <w:rsid w:val="00E56B3C"/>
    <w:rsid w:val="00E56B4E"/>
    <w:rsid w:val="00E56D6D"/>
    <w:rsid w:val="00E56F40"/>
    <w:rsid w:val="00E57682"/>
    <w:rsid w:val="00E5787D"/>
    <w:rsid w:val="00E60B4E"/>
    <w:rsid w:val="00E6147C"/>
    <w:rsid w:val="00E616D8"/>
    <w:rsid w:val="00E63F63"/>
    <w:rsid w:val="00E65639"/>
    <w:rsid w:val="00E65CD9"/>
    <w:rsid w:val="00E66484"/>
    <w:rsid w:val="00E6648D"/>
    <w:rsid w:val="00E66C2D"/>
    <w:rsid w:val="00E67DB7"/>
    <w:rsid w:val="00E70A30"/>
    <w:rsid w:val="00E70AFF"/>
    <w:rsid w:val="00E72F02"/>
    <w:rsid w:val="00E743CF"/>
    <w:rsid w:val="00E74751"/>
    <w:rsid w:val="00E74F9C"/>
    <w:rsid w:val="00E75690"/>
    <w:rsid w:val="00E7588A"/>
    <w:rsid w:val="00E76DA2"/>
    <w:rsid w:val="00E77991"/>
    <w:rsid w:val="00E80335"/>
    <w:rsid w:val="00E80BB0"/>
    <w:rsid w:val="00E81BE4"/>
    <w:rsid w:val="00E82150"/>
    <w:rsid w:val="00E82956"/>
    <w:rsid w:val="00E82F4D"/>
    <w:rsid w:val="00E83037"/>
    <w:rsid w:val="00E8354E"/>
    <w:rsid w:val="00E83887"/>
    <w:rsid w:val="00E84439"/>
    <w:rsid w:val="00E86151"/>
    <w:rsid w:val="00E867E6"/>
    <w:rsid w:val="00E86C56"/>
    <w:rsid w:val="00E87007"/>
    <w:rsid w:val="00E87814"/>
    <w:rsid w:val="00E8799C"/>
    <w:rsid w:val="00E87ECF"/>
    <w:rsid w:val="00E92158"/>
    <w:rsid w:val="00E92895"/>
    <w:rsid w:val="00E92A82"/>
    <w:rsid w:val="00E935F6"/>
    <w:rsid w:val="00E94BA8"/>
    <w:rsid w:val="00E95AB6"/>
    <w:rsid w:val="00E967CA"/>
    <w:rsid w:val="00EA1183"/>
    <w:rsid w:val="00EA13A9"/>
    <w:rsid w:val="00EA174C"/>
    <w:rsid w:val="00EA18B1"/>
    <w:rsid w:val="00EA2D27"/>
    <w:rsid w:val="00EA40F5"/>
    <w:rsid w:val="00EA66E2"/>
    <w:rsid w:val="00EA67E3"/>
    <w:rsid w:val="00EA734E"/>
    <w:rsid w:val="00EA744B"/>
    <w:rsid w:val="00EB0098"/>
    <w:rsid w:val="00EB02FE"/>
    <w:rsid w:val="00EB17B9"/>
    <w:rsid w:val="00EB3FAE"/>
    <w:rsid w:val="00EB4778"/>
    <w:rsid w:val="00EB51B9"/>
    <w:rsid w:val="00EB5550"/>
    <w:rsid w:val="00EB683D"/>
    <w:rsid w:val="00EB6E14"/>
    <w:rsid w:val="00EB6E96"/>
    <w:rsid w:val="00EB7D57"/>
    <w:rsid w:val="00EC09AA"/>
    <w:rsid w:val="00EC3F04"/>
    <w:rsid w:val="00EC3FC9"/>
    <w:rsid w:val="00EC5301"/>
    <w:rsid w:val="00EC5D8C"/>
    <w:rsid w:val="00EC6D98"/>
    <w:rsid w:val="00EC6EDB"/>
    <w:rsid w:val="00EC79C7"/>
    <w:rsid w:val="00ED5970"/>
    <w:rsid w:val="00EE126B"/>
    <w:rsid w:val="00EE1988"/>
    <w:rsid w:val="00EE1FD9"/>
    <w:rsid w:val="00EE3DAB"/>
    <w:rsid w:val="00EE4D09"/>
    <w:rsid w:val="00EE5F03"/>
    <w:rsid w:val="00EF09BB"/>
    <w:rsid w:val="00EF153E"/>
    <w:rsid w:val="00EF1655"/>
    <w:rsid w:val="00EF1D9C"/>
    <w:rsid w:val="00EF1EEE"/>
    <w:rsid w:val="00EF3570"/>
    <w:rsid w:val="00EF3601"/>
    <w:rsid w:val="00EF437F"/>
    <w:rsid w:val="00EF5D41"/>
    <w:rsid w:val="00EF699B"/>
    <w:rsid w:val="00EF6DA9"/>
    <w:rsid w:val="00EF7893"/>
    <w:rsid w:val="00EF7DDD"/>
    <w:rsid w:val="00F004AF"/>
    <w:rsid w:val="00F007D6"/>
    <w:rsid w:val="00F00BAB"/>
    <w:rsid w:val="00F01118"/>
    <w:rsid w:val="00F0124F"/>
    <w:rsid w:val="00F01991"/>
    <w:rsid w:val="00F01AD1"/>
    <w:rsid w:val="00F01F54"/>
    <w:rsid w:val="00F02316"/>
    <w:rsid w:val="00F051B0"/>
    <w:rsid w:val="00F06006"/>
    <w:rsid w:val="00F06BEC"/>
    <w:rsid w:val="00F06FFF"/>
    <w:rsid w:val="00F12908"/>
    <w:rsid w:val="00F12CE3"/>
    <w:rsid w:val="00F13644"/>
    <w:rsid w:val="00F13743"/>
    <w:rsid w:val="00F13CD4"/>
    <w:rsid w:val="00F159BA"/>
    <w:rsid w:val="00F206B2"/>
    <w:rsid w:val="00F207F0"/>
    <w:rsid w:val="00F20872"/>
    <w:rsid w:val="00F22D49"/>
    <w:rsid w:val="00F24B01"/>
    <w:rsid w:val="00F24FB2"/>
    <w:rsid w:val="00F271F1"/>
    <w:rsid w:val="00F27B11"/>
    <w:rsid w:val="00F30245"/>
    <w:rsid w:val="00F33389"/>
    <w:rsid w:val="00F336E9"/>
    <w:rsid w:val="00F34730"/>
    <w:rsid w:val="00F40B8C"/>
    <w:rsid w:val="00F41333"/>
    <w:rsid w:val="00F4270C"/>
    <w:rsid w:val="00F43063"/>
    <w:rsid w:val="00F4366D"/>
    <w:rsid w:val="00F4517A"/>
    <w:rsid w:val="00F45278"/>
    <w:rsid w:val="00F47756"/>
    <w:rsid w:val="00F5072D"/>
    <w:rsid w:val="00F51803"/>
    <w:rsid w:val="00F53290"/>
    <w:rsid w:val="00F53720"/>
    <w:rsid w:val="00F539BF"/>
    <w:rsid w:val="00F544A3"/>
    <w:rsid w:val="00F54C73"/>
    <w:rsid w:val="00F54C8F"/>
    <w:rsid w:val="00F54F7F"/>
    <w:rsid w:val="00F55753"/>
    <w:rsid w:val="00F55E81"/>
    <w:rsid w:val="00F565A3"/>
    <w:rsid w:val="00F566B7"/>
    <w:rsid w:val="00F57C05"/>
    <w:rsid w:val="00F600C9"/>
    <w:rsid w:val="00F60889"/>
    <w:rsid w:val="00F60C36"/>
    <w:rsid w:val="00F60D9D"/>
    <w:rsid w:val="00F62AD1"/>
    <w:rsid w:val="00F63023"/>
    <w:rsid w:val="00F63441"/>
    <w:rsid w:val="00F640D3"/>
    <w:rsid w:val="00F668F0"/>
    <w:rsid w:val="00F67EEF"/>
    <w:rsid w:val="00F70119"/>
    <w:rsid w:val="00F70AAE"/>
    <w:rsid w:val="00F70B04"/>
    <w:rsid w:val="00F71154"/>
    <w:rsid w:val="00F712F4"/>
    <w:rsid w:val="00F7270B"/>
    <w:rsid w:val="00F734AE"/>
    <w:rsid w:val="00F738BC"/>
    <w:rsid w:val="00F74665"/>
    <w:rsid w:val="00F75A0D"/>
    <w:rsid w:val="00F77118"/>
    <w:rsid w:val="00F77A7F"/>
    <w:rsid w:val="00F8008D"/>
    <w:rsid w:val="00F81875"/>
    <w:rsid w:val="00F82B7A"/>
    <w:rsid w:val="00F82D77"/>
    <w:rsid w:val="00F8393D"/>
    <w:rsid w:val="00F854E2"/>
    <w:rsid w:val="00F85803"/>
    <w:rsid w:val="00F8621C"/>
    <w:rsid w:val="00F87477"/>
    <w:rsid w:val="00F91C0D"/>
    <w:rsid w:val="00F92834"/>
    <w:rsid w:val="00F9308A"/>
    <w:rsid w:val="00F93716"/>
    <w:rsid w:val="00F938CC"/>
    <w:rsid w:val="00F93B06"/>
    <w:rsid w:val="00F94841"/>
    <w:rsid w:val="00F94F1C"/>
    <w:rsid w:val="00F960D6"/>
    <w:rsid w:val="00F96219"/>
    <w:rsid w:val="00F96FED"/>
    <w:rsid w:val="00F9724A"/>
    <w:rsid w:val="00F9727F"/>
    <w:rsid w:val="00F976DC"/>
    <w:rsid w:val="00F97A0A"/>
    <w:rsid w:val="00F97D03"/>
    <w:rsid w:val="00FA16FF"/>
    <w:rsid w:val="00FA1D9F"/>
    <w:rsid w:val="00FA4D0E"/>
    <w:rsid w:val="00FA5AFE"/>
    <w:rsid w:val="00FA6714"/>
    <w:rsid w:val="00FB0815"/>
    <w:rsid w:val="00FB0CF3"/>
    <w:rsid w:val="00FB188F"/>
    <w:rsid w:val="00FB195B"/>
    <w:rsid w:val="00FB23C6"/>
    <w:rsid w:val="00FB2C41"/>
    <w:rsid w:val="00FB2F8B"/>
    <w:rsid w:val="00FB3514"/>
    <w:rsid w:val="00FB394D"/>
    <w:rsid w:val="00FB40E8"/>
    <w:rsid w:val="00FB4580"/>
    <w:rsid w:val="00FB4CFE"/>
    <w:rsid w:val="00FB5809"/>
    <w:rsid w:val="00FB5D64"/>
    <w:rsid w:val="00FB69B2"/>
    <w:rsid w:val="00FB702B"/>
    <w:rsid w:val="00FC0001"/>
    <w:rsid w:val="00FC01D5"/>
    <w:rsid w:val="00FC30E5"/>
    <w:rsid w:val="00FC4298"/>
    <w:rsid w:val="00FC45C4"/>
    <w:rsid w:val="00FC5298"/>
    <w:rsid w:val="00FC6368"/>
    <w:rsid w:val="00FC6D2A"/>
    <w:rsid w:val="00FC7312"/>
    <w:rsid w:val="00FD1772"/>
    <w:rsid w:val="00FD2440"/>
    <w:rsid w:val="00FD24FD"/>
    <w:rsid w:val="00FD2AE7"/>
    <w:rsid w:val="00FD447C"/>
    <w:rsid w:val="00FD46FE"/>
    <w:rsid w:val="00FD47C2"/>
    <w:rsid w:val="00FD5014"/>
    <w:rsid w:val="00FD541D"/>
    <w:rsid w:val="00FD54D2"/>
    <w:rsid w:val="00FD5883"/>
    <w:rsid w:val="00FD5992"/>
    <w:rsid w:val="00FD6155"/>
    <w:rsid w:val="00FD7237"/>
    <w:rsid w:val="00FD753A"/>
    <w:rsid w:val="00FD7DBF"/>
    <w:rsid w:val="00FE00B1"/>
    <w:rsid w:val="00FE0E84"/>
    <w:rsid w:val="00FE172F"/>
    <w:rsid w:val="00FE38F2"/>
    <w:rsid w:val="00FE4ACA"/>
    <w:rsid w:val="00FE59E0"/>
    <w:rsid w:val="00FE650B"/>
    <w:rsid w:val="00FE6B74"/>
    <w:rsid w:val="00FE763A"/>
    <w:rsid w:val="00FF1110"/>
    <w:rsid w:val="00FF2924"/>
    <w:rsid w:val="00FF2982"/>
    <w:rsid w:val="00FF3F46"/>
    <w:rsid w:val="00FF429C"/>
    <w:rsid w:val="00FF4BEC"/>
    <w:rsid w:val="00FF5460"/>
    <w:rsid w:val="00FF580D"/>
    <w:rsid w:val="00FF606E"/>
    <w:rsid w:val="00FF62BE"/>
    <w:rsid w:val="00FF689B"/>
    <w:rsid w:val="00FF71A8"/>
    <w:rsid w:val="00FF7324"/>
    <w:rsid w:val="00FF73DE"/>
    <w:rsid w:val="00FF785E"/>
    <w:rsid w:val="00FF7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67B3A"/>
  <w15:chartTrackingRefBased/>
  <w15:docId w15:val="{9C414DEF-8E88-4545-9614-D5C4CE47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FF1"/>
    <w:pPr>
      <w:spacing w:after="0" w:line="240" w:lineRule="auto"/>
    </w:pPr>
  </w:style>
  <w:style w:type="paragraph" w:styleId="Heading1">
    <w:name w:val="heading 1"/>
    <w:basedOn w:val="Normal"/>
    <w:next w:val="Normal"/>
    <w:link w:val="Heading1Char"/>
    <w:uiPriority w:val="9"/>
    <w:qFormat/>
    <w:rsid w:val="00716FF1"/>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6FF1"/>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16FF1"/>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6FF1"/>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6FF1"/>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6FF1"/>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6FF1"/>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6FF1"/>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6FF1"/>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F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6F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16F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6F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6F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6F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6F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6F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6FF1"/>
    <w:rPr>
      <w:rFonts w:eastAsiaTheme="majorEastAsia" w:cstheme="majorBidi"/>
      <w:color w:val="272727" w:themeColor="text1" w:themeTint="D8"/>
    </w:rPr>
  </w:style>
  <w:style w:type="paragraph" w:styleId="Title">
    <w:name w:val="Title"/>
    <w:basedOn w:val="Normal"/>
    <w:next w:val="Normal"/>
    <w:link w:val="TitleChar"/>
    <w:uiPriority w:val="10"/>
    <w:qFormat/>
    <w:rsid w:val="00716FF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6F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6FF1"/>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6F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6FF1"/>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716FF1"/>
    <w:rPr>
      <w:i/>
      <w:iCs/>
      <w:color w:val="404040" w:themeColor="text1" w:themeTint="BF"/>
    </w:rPr>
  </w:style>
  <w:style w:type="paragraph" w:styleId="ListParagraph">
    <w:name w:val="List Paragraph"/>
    <w:basedOn w:val="Normal"/>
    <w:uiPriority w:val="34"/>
    <w:qFormat/>
    <w:rsid w:val="00716FF1"/>
    <w:pPr>
      <w:spacing w:after="160" w:line="278" w:lineRule="auto"/>
      <w:ind w:left="720"/>
      <w:contextualSpacing/>
    </w:pPr>
  </w:style>
  <w:style w:type="character" w:styleId="IntenseEmphasis">
    <w:name w:val="Intense Emphasis"/>
    <w:basedOn w:val="DefaultParagraphFont"/>
    <w:uiPriority w:val="21"/>
    <w:qFormat/>
    <w:rsid w:val="00716FF1"/>
    <w:rPr>
      <w:i/>
      <w:iCs/>
      <w:color w:val="0F4761" w:themeColor="accent1" w:themeShade="BF"/>
    </w:rPr>
  </w:style>
  <w:style w:type="paragraph" w:styleId="IntenseQuote">
    <w:name w:val="Intense Quote"/>
    <w:basedOn w:val="Normal"/>
    <w:next w:val="Normal"/>
    <w:link w:val="IntenseQuoteChar"/>
    <w:uiPriority w:val="30"/>
    <w:qFormat/>
    <w:rsid w:val="00716FF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6FF1"/>
    <w:rPr>
      <w:i/>
      <w:iCs/>
      <w:color w:val="0F4761" w:themeColor="accent1" w:themeShade="BF"/>
    </w:rPr>
  </w:style>
  <w:style w:type="character" w:styleId="IntenseReference">
    <w:name w:val="Intense Reference"/>
    <w:basedOn w:val="DefaultParagraphFont"/>
    <w:uiPriority w:val="32"/>
    <w:qFormat/>
    <w:rsid w:val="00716FF1"/>
    <w:rPr>
      <w:b/>
      <w:bCs/>
      <w:smallCaps/>
      <w:color w:val="0F4761" w:themeColor="accent1" w:themeShade="BF"/>
      <w:spacing w:val="5"/>
    </w:rPr>
  </w:style>
  <w:style w:type="character" w:styleId="Hyperlink">
    <w:name w:val="Hyperlink"/>
    <w:basedOn w:val="DefaultParagraphFont"/>
    <w:uiPriority w:val="99"/>
    <w:unhideWhenUsed/>
    <w:rsid w:val="00716FF1"/>
    <w:rPr>
      <w:color w:val="0000FF"/>
      <w:u w:val="single"/>
    </w:rPr>
  </w:style>
  <w:style w:type="character" w:styleId="Emphasis">
    <w:name w:val="Emphasis"/>
    <w:basedOn w:val="DefaultParagraphFont"/>
    <w:uiPriority w:val="20"/>
    <w:qFormat/>
    <w:rsid w:val="00136CFD"/>
    <w:rPr>
      <w:i/>
      <w:iCs/>
    </w:rPr>
  </w:style>
  <w:style w:type="character" w:customStyle="1" w:styleId="hgkelc">
    <w:name w:val="hgkelc"/>
    <w:basedOn w:val="DefaultParagraphFont"/>
    <w:rsid w:val="00136CFD"/>
  </w:style>
  <w:style w:type="character" w:customStyle="1" w:styleId="acopre">
    <w:name w:val="acopre"/>
    <w:basedOn w:val="DefaultParagraphFont"/>
    <w:rsid w:val="00136CFD"/>
  </w:style>
  <w:style w:type="character" w:customStyle="1" w:styleId="identifier">
    <w:name w:val="identifier"/>
    <w:basedOn w:val="DefaultParagraphFont"/>
    <w:rsid w:val="00136CFD"/>
  </w:style>
  <w:style w:type="paragraph" w:styleId="NormalWeb">
    <w:name w:val="Normal (Web)"/>
    <w:basedOn w:val="Normal"/>
    <w:uiPriority w:val="99"/>
    <w:unhideWhenUsed/>
    <w:rsid w:val="00B70F8F"/>
    <w:pPr>
      <w:spacing w:before="100" w:beforeAutospacing="1" w:after="100" w:afterAutospacing="1"/>
    </w:pPr>
    <w:rPr>
      <w:rFonts w:ascii="Times New Roman" w:eastAsia="Times New Roman" w:hAnsi="Times New Roman" w:cs="Times New Roman"/>
      <w:kern w:val="0"/>
      <w14:ligatures w14:val="none"/>
    </w:rPr>
  </w:style>
  <w:style w:type="paragraph" w:customStyle="1" w:styleId="EndNoteBibliographyTitle">
    <w:name w:val="EndNote Bibliography Title"/>
    <w:basedOn w:val="Normal"/>
    <w:link w:val="EndNoteBibliographyTitleChar"/>
    <w:rsid w:val="00981A96"/>
    <w:pPr>
      <w:jc w:val="center"/>
    </w:pPr>
    <w:rPr>
      <w:rFonts w:ascii="Academy Engraved LET" w:hAnsi="Academy Engraved LET"/>
    </w:rPr>
  </w:style>
  <w:style w:type="character" w:customStyle="1" w:styleId="EndNoteBibliographyTitleChar">
    <w:name w:val="EndNote Bibliography Title Char"/>
    <w:basedOn w:val="DefaultParagraphFont"/>
    <w:link w:val="EndNoteBibliographyTitle"/>
    <w:rsid w:val="00981A96"/>
    <w:rPr>
      <w:rFonts w:ascii="Academy Engraved LET" w:hAnsi="Academy Engraved LET"/>
    </w:rPr>
  </w:style>
  <w:style w:type="paragraph" w:customStyle="1" w:styleId="EndNoteBibliography">
    <w:name w:val="EndNote Bibliography"/>
    <w:basedOn w:val="Normal"/>
    <w:link w:val="EndNoteBibliographyChar"/>
    <w:rsid w:val="00981A96"/>
    <w:rPr>
      <w:rFonts w:ascii="Academy Engraved LET" w:hAnsi="Academy Engraved LET"/>
    </w:rPr>
  </w:style>
  <w:style w:type="character" w:customStyle="1" w:styleId="EndNoteBibliographyChar">
    <w:name w:val="EndNote Bibliography Char"/>
    <w:basedOn w:val="DefaultParagraphFont"/>
    <w:link w:val="EndNoteBibliography"/>
    <w:rsid w:val="00981A96"/>
    <w:rPr>
      <w:rFonts w:ascii="Academy Engraved LET" w:hAnsi="Academy Engraved LET"/>
    </w:rPr>
  </w:style>
  <w:style w:type="paragraph" w:styleId="Revision">
    <w:name w:val="Revision"/>
    <w:hidden/>
    <w:uiPriority w:val="99"/>
    <w:semiHidden/>
    <w:rsid w:val="00351DC8"/>
    <w:pPr>
      <w:spacing w:after="0" w:line="240" w:lineRule="auto"/>
    </w:pPr>
  </w:style>
  <w:style w:type="character" w:styleId="UnresolvedMention">
    <w:name w:val="Unresolved Mention"/>
    <w:basedOn w:val="DefaultParagraphFont"/>
    <w:uiPriority w:val="99"/>
    <w:semiHidden/>
    <w:unhideWhenUsed/>
    <w:rsid w:val="004D657B"/>
    <w:rPr>
      <w:color w:val="605E5C"/>
      <w:shd w:val="clear" w:color="auto" w:fill="E1DFDD"/>
    </w:rPr>
  </w:style>
  <w:style w:type="character" w:styleId="CommentReference">
    <w:name w:val="annotation reference"/>
    <w:basedOn w:val="DefaultParagraphFont"/>
    <w:uiPriority w:val="99"/>
    <w:semiHidden/>
    <w:unhideWhenUsed/>
    <w:rsid w:val="004D045F"/>
    <w:rPr>
      <w:sz w:val="16"/>
      <w:szCs w:val="16"/>
    </w:rPr>
  </w:style>
  <w:style w:type="paragraph" w:styleId="CommentText">
    <w:name w:val="annotation text"/>
    <w:basedOn w:val="Normal"/>
    <w:link w:val="CommentTextChar"/>
    <w:uiPriority w:val="99"/>
    <w:semiHidden/>
    <w:unhideWhenUsed/>
    <w:rsid w:val="004D045F"/>
    <w:rPr>
      <w:sz w:val="20"/>
      <w:szCs w:val="20"/>
    </w:rPr>
  </w:style>
  <w:style w:type="character" w:customStyle="1" w:styleId="CommentTextChar">
    <w:name w:val="Comment Text Char"/>
    <w:basedOn w:val="DefaultParagraphFont"/>
    <w:link w:val="CommentText"/>
    <w:uiPriority w:val="99"/>
    <w:semiHidden/>
    <w:rsid w:val="004D045F"/>
    <w:rPr>
      <w:sz w:val="20"/>
      <w:szCs w:val="20"/>
    </w:rPr>
  </w:style>
  <w:style w:type="paragraph" w:styleId="CommentSubject">
    <w:name w:val="annotation subject"/>
    <w:basedOn w:val="CommentText"/>
    <w:next w:val="CommentText"/>
    <w:link w:val="CommentSubjectChar"/>
    <w:uiPriority w:val="99"/>
    <w:semiHidden/>
    <w:unhideWhenUsed/>
    <w:rsid w:val="004D045F"/>
    <w:rPr>
      <w:b/>
      <w:bCs/>
    </w:rPr>
  </w:style>
  <w:style w:type="character" w:customStyle="1" w:styleId="CommentSubjectChar">
    <w:name w:val="Comment Subject Char"/>
    <w:basedOn w:val="CommentTextChar"/>
    <w:link w:val="CommentSubject"/>
    <w:uiPriority w:val="99"/>
    <w:semiHidden/>
    <w:rsid w:val="004D045F"/>
    <w:rPr>
      <w:b/>
      <w:bCs/>
      <w:sz w:val="20"/>
      <w:szCs w:val="20"/>
    </w:rPr>
  </w:style>
  <w:style w:type="character" w:styleId="FollowedHyperlink">
    <w:name w:val="FollowedHyperlink"/>
    <w:basedOn w:val="DefaultParagraphFont"/>
    <w:uiPriority w:val="99"/>
    <w:semiHidden/>
    <w:unhideWhenUsed/>
    <w:rsid w:val="00357128"/>
    <w:rPr>
      <w:color w:val="96607D" w:themeColor="followedHyperlink"/>
      <w:u w:val="single"/>
    </w:rPr>
  </w:style>
  <w:style w:type="character" w:customStyle="1" w:styleId="apple-converted-space">
    <w:name w:val="apple-converted-space"/>
    <w:basedOn w:val="DefaultParagraphFont"/>
    <w:rsid w:val="00677E7C"/>
  </w:style>
  <w:style w:type="character" w:customStyle="1" w:styleId="level-4">
    <w:name w:val="level-4"/>
    <w:basedOn w:val="DefaultParagraphFont"/>
    <w:rsid w:val="00621494"/>
  </w:style>
  <w:style w:type="character" w:customStyle="1" w:styleId="printanswer">
    <w:name w:val="printanswer"/>
    <w:basedOn w:val="DefaultParagraphFont"/>
    <w:rsid w:val="0033660E"/>
  </w:style>
  <w:style w:type="character" w:customStyle="1" w:styleId="normaltextrun">
    <w:name w:val="normaltextrun"/>
    <w:basedOn w:val="DefaultParagraphFont"/>
    <w:rsid w:val="00716590"/>
  </w:style>
  <w:style w:type="character" w:customStyle="1" w:styleId="group">
    <w:name w:val="group"/>
    <w:basedOn w:val="DefaultParagraphFont"/>
    <w:rsid w:val="00716590"/>
  </w:style>
  <w:style w:type="character" w:customStyle="1" w:styleId="citation-part">
    <w:name w:val="citation-part"/>
    <w:basedOn w:val="DefaultParagraphFont"/>
    <w:rsid w:val="00E172D2"/>
  </w:style>
  <w:style w:type="paragraph" w:styleId="Footer">
    <w:name w:val="footer"/>
    <w:basedOn w:val="Normal"/>
    <w:link w:val="FooterChar"/>
    <w:uiPriority w:val="99"/>
    <w:unhideWhenUsed/>
    <w:rsid w:val="00C07421"/>
    <w:pPr>
      <w:tabs>
        <w:tab w:val="center" w:pos="4680"/>
        <w:tab w:val="right" w:pos="9360"/>
      </w:tabs>
    </w:pPr>
    <w:rPr>
      <w:rFonts w:ascii="Times New Roman" w:eastAsia="Times New Roman" w:hAnsi="Times New Roman" w:cs="Times New Roman"/>
      <w:kern w:val="0"/>
      <w14:ligatures w14:val="none"/>
    </w:rPr>
  </w:style>
  <w:style w:type="character" w:customStyle="1" w:styleId="FooterChar">
    <w:name w:val="Footer Char"/>
    <w:basedOn w:val="DefaultParagraphFont"/>
    <w:link w:val="Footer"/>
    <w:uiPriority w:val="99"/>
    <w:rsid w:val="00C07421"/>
    <w:rPr>
      <w:rFonts w:ascii="Times New Roman" w:eastAsia="Times New Roman" w:hAnsi="Times New Roman" w:cs="Times New Roman"/>
      <w:kern w:val="0"/>
      <w14:ligatures w14:val="none"/>
    </w:rPr>
  </w:style>
  <w:style w:type="table" w:customStyle="1" w:styleId="TableGrid1">
    <w:name w:val="Table Grid1"/>
    <w:basedOn w:val="TableNormal"/>
    <w:next w:val="TableGrid"/>
    <w:uiPriority w:val="39"/>
    <w:rsid w:val="00C0742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07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07421"/>
  </w:style>
  <w:style w:type="character" w:customStyle="1" w:styleId="text-token-text-primary">
    <w:name w:val="text-token-text-primary"/>
    <w:basedOn w:val="DefaultParagraphFont"/>
    <w:rsid w:val="00693F18"/>
  </w:style>
  <w:style w:type="paragraph" w:customStyle="1" w:styleId="isselectedend">
    <w:name w:val="isselectedend"/>
    <w:basedOn w:val="Normal"/>
    <w:rsid w:val="004837B2"/>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C2ECE"/>
    <w:rPr>
      <w:b/>
      <w:bCs/>
    </w:rPr>
  </w:style>
  <w:style w:type="character" w:customStyle="1" w:styleId="outlook-search-highlight">
    <w:name w:val="outlook-search-highlight"/>
    <w:basedOn w:val="DefaultParagraphFont"/>
    <w:rsid w:val="00457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emf"/><Relationship Id="rId3" Type="http://schemas.openxmlformats.org/officeDocument/2006/relationships/settings" Target="settings.xml"/><Relationship Id="rId7" Type="http://schemas.openxmlformats.org/officeDocument/2006/relationships/hyperlink" Target="https://thackl.github.io/gggenomes/" TargetMode="Externa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emf"/><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26</Pages>
  <Words>10787</Words>
  <Characters>61489</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Shopsin, Bo</dc:creator>
  <cp:keywords/>
  <dc:description/>
  <cp:lastModifiedBy>Podkowik, Magdalena</cp:lastModifiedBy>
  <cp:revision>2</cp:revision>
  <cp:lastPrinted>2026-06-16T20:31:00Z</cp:lastPrinted>
  <dcterms:created xsi:type="dcterms:W3CDTF">2026-07-21T13:21:00Z</dcterms:created>
  <dcterms:modified xsi:type="dcterms:W3CDTF">2026-07-21T13:21:00Z</dcterms:modified>
</cp:coreProperties>
</file>