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B6AD1" w14:textId="65AE1520" w:rsidR="004750D9" w:rsidRPr="00DF0D58" w:rsidRDefault="004750D9" w:rsidP="00AE592A">
      <w:pPr>
        <w:spacing w:line="240" w:lineRule="auto"/>
        <w:rPr>
          <w:rFonts w:ascii="Times New Roman" w:hAnsi="Times New Roman" w:cs="Times New Roman"/>
          <w:b/>
          <w:bCs/>
        </w:rPr>
      </w:pPr>
      <w:r w:rsidRPr="00DF0D58">
        <w:rPr>
          <w:rFonts w:ascii="Times New Roman" w:hAnsi="Times New Roman" w:cs="Times New Roman"/>
          <w:b/>
          <w:bCs/>
        </w:rPr>
        <w:t>Table S1. Full demographic details of each patient</w:t>
      </w:r>
      <w:r w:rsidR="005A35D8" w:rsidRPr="00DF0D58">
        <w:rPr>
          <w:rFonts w:ascii="Times New Roman" w:hAnsi="Times New Roman" w:cs="Times New Roman"/>
          <w:b/>
          <w:bCs/>
        </w:rPr>
        <w:t>.</w:t>
      </w:r>
    </w:p>
    <w:p w14:paraId="1ACBCFDD" w14:textId="21921CF0" w:rsidR="001F6EC1" w:rsidRPr="0050713A" w:rsidRDefault="00E812C2" w:rsidP="00AE592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Abbreviations</w:t>
      </w:r>
      <w:r w:rsidR="0050713A" w:rsidRPr="0050713A">
        <w:rPr>
          <w:rFonts w:ascii="Times New Roman" w:hAnsi="Times New Roman" w:cs="Times New Roman"/>
          <w:sz w:val="20"/>
          <w:szCs w:val="20"/>
        </w:rPr>
        <w:t>:</w:t>
      </w:r>
      <w:r w:rsidR="0050713A">
        <w:rPr>
          <w:rFonts w:ascii="Times New Roman" w:hAnsi="Times New Roman" w:cs="Times New Roman"/>
          <w:sz w:val="20"/>
          <w:szCs w:val="20"/>
        </w:rPr>
        <w:t xml:space="preserve"> GTC = generalized tonic-clonic seizure; ADHD = attention deficit hyperactivity disorder; ASD = autism spectrum disorder</w:t>
      </w:r>
      <w:r w:rsidR="006608FD">
        <w:rPr>
          <w:rFonts w:ascii="Times New Roman" w:hAnsi="Times New Roman" w:cs="Times New Roman"/>
          <w:sz w:val="20"/>
          <w:szCs w:val="20"/>
        </w:rPr>
        <w:t>; GDD = global developmental delay.</w:t>
      </w:r>
    </w:p>
    <w:tbl>
      <w:tblPr>
        <w:tblpPr w:leftFromText="180" w:rightFromText="180" w:vertAnchor="text" w:horzAnchor="margin" w:tblpXSpec="center" w:tblpY="-79"/>
        <w:tblW w:w="12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948"/>
        <w:gridCol w:w="962"/>
        <w:gridCol w:w="841"/>
        <w:gridCol w:w="1137"/>
        <w:gridCol w:w="1305"/>
        <w:gridCol w:w="1438"/>
        <w:gridCol w:w="866"/>
        <w:gridCol w:w="1650"/>
        <w:gridCol w:w="1209"/>
        <w:gridCol w:w="1036"/>
      </w:tblGrid>
      <w:tr w:rsidR="006571F0" w:rsidRPr="008E4E62" w14:paraId="15749AFD" w14:textId="77777777" w:rsidTr="00AE592A">
        <w:trPr>
          <w:trHeight w:val="320"/>
        </w:trPr>
        <w:tc>
          <w:tcPr>
            <w:tcW w:w="681" w:type="dxa"/>
            <w:shd w:val="clear" w:color="auto" w:fill="auto"/>
            <w:noWrap/>
            <w:hideMark/>
          </w:tcPr>
          <w:p w14:paraId="7A4E1649" w14:textId="77777777" w:rsidR="006571F0" w:rsidRPr="001F6EC1" w:rsidRDefault="006571F0" w:rsidP="00D73F9F">
            <w:pPr>
              <w:spacing w:after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1F6EC1">
              <w:rPr>
                <w:b/>
                <w:bCs/>
                <w:color w:val="000000"/>
                <w:sz w:val="15"/>
                <w:szCs w:val="15"/>
              </w:rPr>
              <w:t>Patient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20B9E595" w14:textId="77777777" w:rsidR="006571F0" w:rsidRPr="001F6EC1" w:rsidRDefault="006571F0" w:rsidP="00D73F9F">
            <w:pPr>
              <w:spacing w:after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1F6EC1">
              <w:rPr>
                <w:b/>
                <w:bCs/>
                <w:color w:val="000000"/>
                <w:sz w:val="15"/>
                <w:szCs w:val="15"/>
              </w:rPr>
              <w:t>DOB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16A950BC" w14:textId="77777777" w:rsidR="006571F0" w:rsidRPr="001F6EC1" w:rsidRDefault="006571F0" w:rsidP="00D73F9F">
            <w:pPr>
              <w:spacing w:after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1F6EC1">
              <w:rPr>
                <w:b/>
                <w:bCs/>
                <w:color w:val="000000"/>
                <w:sz w:val="15"/>
                <w:szCs w:val="15"/>
              </w:rPr>
              <w:t>Age (first SF)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14:paraId="788AFA56" w14:textId="77777777" w:rsidR="006571F0" w:rsidRPr="001F6EC1" w:rsidRDefault="006571F0" w:rsidP="00D73F9F">
            <w:pPr>
              <w:spacing w:after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1F6EC1">
              <w:rPr>
                <w:b/>
                <w:bCs/>
                <w:color w:val="000000"/>
                <w:sz w:val="15"/>
                <w:szCs w:val="15"/>
              </w:rPr>
              <w:t>Sex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06B29E5F" w14:textId="77777777" w:rsidR="006571F0" w:rsidRPr="001F6EC1" w:rsidRDefault="006571F0" w:rsidP="00D73F9F">
            <w:pPr>
              <w:spacing w:after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1F6EC1">
              <w:rPr>
                <w:b/>
                <w:bCs/>
                <w:color w:val="000000"/>
                <w:sz w:val="15"/>
                <w:szCs w:val="15"/>
              </w:rPr>
              <w:t>Development Delay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0D724FFF" w14:textId="77777777" w:rsidR="006571F0" w:rsidRDefault="006571F0" w:rsidP="00D73F9F">
            <w:pPr>
              <w:spacing w:after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1F6EC1">
              <w:rPr>
                <w:b/>
                <w:bCs/>
                <w:color w:val="000000"/>
                <w:sz w:val="15"/>
                <w:szCs w:val="15"/>
              </w:rPr>
              <w:t>Co-Morbidities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</w:p>
          <w:p w14:paraId="7573A6ED" w14:textId="77777777" w:rsidR="006571F0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Number</w:t>
            </w:r>
          </w:p>
          <w:p w14:paraId="70D7C243" w14:textId="77777777" w:rsidR="006571F0" w:rsidRPr="00442B9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(specifics)</w:t>
            </w:r>
          </w:p>
        </w:tc>
        <w:tc>
          <w:tcPr>
            <w:tcW w:w="1438" w:type="dxa"/>
            <w:shd w:val="clear" w:color="auto" w:fill="auto"/>
            <w:noWrap/>
            <w:hideMark/>
          </w:tcPr>
          <w:p w14:paraId="20448166" w14:textId="77777777" w:rsidR="006571F0" w:rsidRPr="001F6EC1" w:rsidRDefault="006571F0" w:rsidP="00D73F9F">
            <w:pPr>
              <w:spacing w:after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1F6EC1">
              <w:rPr>
                <w:b/>
                <w:bCs/>
                <w:color w:val="000000"/>
                <w:sz w:val="15"/>
                <w:szCs w:val="15"/>
              </w:rPr>
              <w:t>Weight (kg)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7F24DFAC" w14:textId="77777777" w:rsidR="006571F0" w:rsidRPr="001F6EC1" w:rsidRDefault="006571F0" w:rsidP="00D73F9F">
            <w:pPr>
              <w:spacing w:after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1F6EC1">
              <w:rPr>
                <w:b/>
                <w:bCs/>
                <w:color w:val="000000"/>
                <w:sz w:val="15"/>
                <w:szCs w:val="15"/>
              </w:rPr>
              <w:t>Age (Seizure Onset)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14:paraId="44A5BD79" w14:textId="77777777" w:rsidR="006571F0" w:rsidRPr="001F6EC1" w:rsidRDefault="006571F0" w:rsidP="00AE592A">
            <w:pPr>
              <w:spacing w:after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1F6EC1">
              <w:rPr>
                <w:b/>
                <w:bCs/>
                <w:color w:val="000000"/>
                <w:sz w:val="15"/>
                <w:szCs w:val="15"/>
              </w:rPr>
              <w:t>Epilepsy Etiology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14:paraId="2562ABB1" w14:textId="77777777" w:rsidR="006571F0" w:rsidRPr="001F6EC1" w:rsidRDefault="006571F0" w:rsidP="00AE592A">
            <w:pPr>
              <w:spacing w:after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1F6EC1">
              <w:rPr>
                <w:b/>
                <w:bCs/>
                <w:color w:val="000000"/>
                <w:sz w:val="15"/>
                <w:szCs w:val="15"/>
              </w:rPr>
              <w:t>Seizure Types</w:t>
            </w:r>
          </w:p>
        </w:tc>
        <w:tc>
          <w:tcPr>
            <w:tcW w:w="1317" w:type="dxa"/>
          </w:tcPr>
          <w:p w14:paraId="55616BE2" w14:textId="77777777" w:rsidR="006571F0" w:rsidRPr="001F6EC1" w:rsidRDefault="006571F0" w:rsidP="00D73F9F">
            <w:pPr>
              <w:spacing w:after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Monthly seizure frequency before CBMP</w:t>
            </w:r>
          </w:p>
        </w:tc>
      </w:tr>
      <w:tr w:rsidR="006571F0" w:rsidRPr="008E4E62" w14:paraId="36DD6335" w14:textId="77777777" w:rsidTr="00D73F9F">
        <w:trPr>
          <w:trHeight w:val="435"/>
        </w:trPr>
        <w:tc>
          <w:tcPr>
            <w:tcW w:w="681" w:type="dxa"/>
            <w:shd w:val="clear" w:color="auto" w:fill="auto"/>
            <w:noWrap/>
            <w:hideMark/>
          </w:tcPr>
          <w:p w14:paraId="356AA63D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57785331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31-Jul-17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3E1C6142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2.68</w:t>
            </w:r>
          </w:p>
          <w:p w14:paraId="61CBEE60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Pediatric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14:paraId="6784CB10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F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6C6F1E1E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Y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7DE36805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</w:t>
            </w:r>
          </w:p>
          <w:p w14:paraId="181A8314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(</w:t>
            </w:r>
            <w:r w:rsidRPr="001F6EC1">
              <w:rPr>
                <w:color w:val="000000"/>
                <w:sz w:val="15"/>
                <w:szCs w:val="15"/>
              </w:rPr>
              <w:t>Transaminitis; ASD</w:t>
            </w:r>
            <w:r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1438" w:type="dxa"/>
            <w:shd w:val="clear" w:color="auto" w:fill="auto"/>
            <w:noWrap/>
            <w:hideMark/>
          </w:tcPr>
          <w:p w14:paraId="4C234219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12.7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7FAB9CE2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0.33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75AE8834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Genetic (SCN1A)</w:t>
            </w:r>
          </w:p>
        </w:tc>
        <w:tc>
          <w:tcPr>
            <w:tcW w:w="1158" w:type="dxa"/>
            <w:shd w:val="clear" w:color="auto" w:fill="auto"/>
            <w:hideMark/>
          </w:tcPr>
          <w:p w14:paraId="43AC27B4" w14:textId="77777777" w:rsidR="006571F0" w:rsidRPr="001F6EC1" w:rsidRDefault="006571F0" w:rsidP="00D73F9F">
            <w:pPr>
              <w:spacing w:after="0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Focal seizures (secondary generalization);</w:t>
            </w:r>
            <w:r w:rsidRPr="001F6EC1">
              <w:rPr>
                <w:color w:val="000000"/>
                <w:sz w:val="15"/>
                <w:szCs w:val="15"/>
              </w:rPr>
              <w:br/>
              <w:t xml:space="preserve">Absence </w:t>
            </w:r>
          </w:p>
        </w:tc>
        <w:tc>
          <w:tcPr>
            <w:tcW w:w="1317" w:type="dxa"/>
            <w:vAlign w:val="center"/>
          </w:tcPr>
          <w:p w14:paraId="3E7C0520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0.5</w:t>
            </w:r>
          </w:p>
        </w:tc>
      </w:tr>
      <w:tr w:rsidR="006571F0" w:rsidRPr="008E4E62" w14:paraId="3A6F380B" w14:textId="77777777" w:rsidTr="00D73F9F">
        <w:trPr>
          <w:trHeight w:val="348"/>
        </w:trPr>
        <w:tc>
          <w:tcPr>
            <w:tcW w:w="681" w:type="dxa"/>
            <w:shd w:val="clear" w:color="auto" w:fill="auto"/>
            <w:noWrap/>
            <w:hideMark/>
          </w:tcPr>
          <w:p w14:paraId="6633C623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6B451D68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07-Mar-18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5585FFD0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4.24</w:t>
            </w:r>
          </w:p>
          <w:p w14:paraId="10B3B119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Pediatric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14:paraId="589DBA16" w14:textId="77777777" w:rsidR="006571F0" w:rsidRPr="001F6EC1" w:rsidRDefault="006571F0" w:rsidP="00D73F9F">
            <w:pPr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M</w:t>
            </w:r>
          </w:p>
          <w:p w14:paraId="35F8CC10" w14:textId="77777777" w:rsidR="006571F0" w:rsidRPr="001F6EC1" w:rsidRDefault="006571F0" w:rsidP="00D73F9F">
            <w:pPr>
              <w:rPr>
                <w:sz w:val="15"/>
                <w:szCs w:val="15"/>
              </w:rPr>
            </w:pPr>
          </w:p>
        </w:tc>
        <w:tc>
          <w:tcPr>
            <w:tcW w:w="1100" w:type="dxa"/>
            <w:shd w:val="clear" w:color="auto" w:fill="auto"/>
            <w:noWrap/>
            <w:hideMark/>
          </w:tcPr>
          <w:p w14:paraId="24B95522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N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7503D297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</w:t>
            </w:r>
          </w:p>
          <w:p w14:paraId="2EB2D182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(</w:t>
            </w:r>
            <w:r w:rsidRPr="001F6EC1">
              <w:rPr>
                <w:color w:val="000000"/>
                <w:sz w:val="15"/>
                <w:szCs w:val="15"/>
              </w:rPr>
              <w:t>ADHD; ASD</w:t>
            </w:r>
            <w:r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1438" w:type="dxa"/>
            <w:shd w:val="clear" w:color="auto" w:fill="auto"/>
            <w:noWrap/>
            <w:hideMark/>
          </w:tcPr>
          <w:p w14:paraId="1D1C3C39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17.3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5F3F21EF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1405B5C1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Unknown</w:t>
            </w:r>
          </w:p>
        </w:tc>
        <w:tc>
          <w:tcPr>
            <w:tcW w:w="1158" w:type="dxa"/>
            <w:shd w:val="clear" w:color="auto" w:fill="auto"/>
            <w:hideMark/>
          </w:tcPr>
          <w:p w14:paraId="3A1A5E1E" w14:textId="77777777" w:rsidR="006571F0" w:rsidRPr="001F6EC1" w:rsidRDefault="006571F0" w:rsidP="00D73F9F">
            <w:pPr>
              <w:spacing w:after="0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GTC; Absence</w:t>
            </w:r>
          </w:p>
        </w:tc>
        <w:tc>
          <w:tcPr>
            <w:tcW w:w="1317" w:type="dxa"/>
            <w:vAlign w:val="center"/>
          </w:tcPr>
          <w:p w14:paraId="209976CC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28</w:t>
            </w:r>
          </w:p>
        </w:tc>
      </w:tr>
      <w:tr w:rsidR="006571F0" w:rsidRPr="008E4E62" w14:paraId="29037095" w14:textId="77777777" w:rsidTr="00D73F9F">
        <w:trPr>
          <w:trHeight w:val="83"/>
        </w:trPr>
        <w:tc>
          <w:tcPr>
            <w:tcW w:w="681" w:type="dxa"/>
            <w:shd w:val="clear" w:color="auto" w:fill="auto"/>
            <w:noWrap/>
            <w:hideMark/>
          </w:tcPr>
          <w:p w14:paraId="57C5BFDB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585E27CC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12-Nov-18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2F29A4E3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2.14</w:t>
            </w:r>
          </w:p>
          <w:p w14:paraId="6BA761E4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Pediatric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14:paraId="0F636855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F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73A64C22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N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4DC3AA96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</w:t>
            </w:r>
          </w:p>
          <w:p w14:paraId="66742E75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(</w:t>
            </w:r>
            <w:r w:rsidRPr="001F6EC1">
              <w:rPr>
                <w:color w:val="000000"/>
                <w:sz w:val="15"/>
                <w:szCs w:val="15"/>
              </w:rPr>
              <w:t>ASD</w:t>
            </w:r>
            <w:r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1438" w:type="dxa"/>
            <w:shd w:val="clear" w:color="auto" w:fill="auto"/>
            <w:noWrap/>
            <w:hideMark/>
          </w:tcPr>
          <w:p w14:paraId="122722E9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12.2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02730769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4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11EFF48E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Genetic (SCN1A)</w:t>
            </w:r>
          </w:p>
        </w:tc>
        <w:tc>
          <w:tcPr>
            <w:tcW w:w="1158" w:type="dxa"/>
            <w:shd w:val="clear" w:color="auto" w:fill="auto"/>
            <w:hideMark/>
          </w:tcPr>
          <w:p w14:paraId="3D85A1E9" w14:textId="77777777" w:rsidR="006571F0" w:rsidRPr="001F6EC1" w:rsidRDefault="006571F0" w:rsidP="00D73F9F">
            <w:pPr>
              <w:spacing w:after="0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 xml:space="preserve">GTC; Focal Clonic; Absence </w:t>
            </w:r>
          </w:p>
        </w:tc>
        <w:tc>
          <w:tcPr>
            <w:tcW w:w="1317" w:type="dxa"/>
            <w:vAlign w:val="center"/>
          </w:tcPr>
          <w:p w14:paraId="4AA14C93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24</w:t>
            </w:r>
          </w:p>
        </w:tc>
      </w:tr>
      <w:tr w:rsidR="006571F0" w:rsidRPr="008E4E62" w14:paraId="20CD9BF5" w14:textId="77777777" w:rsidTr="00D73F9F">
        <w:trPr>
          <w:trHeight w:val="245"/>
        </w:trPr>
        <w:tc>
          <w:tcPr>
            <w:tcW w:w="681" w:type="dxa"/>
            <w:shd w:val="clear" w:color="auto" w:fill="auto"/>
            <w:noWrap/>
            <w:hideMark/>
          </w:tcPr>
          <w:p w14:paraId="0402BB0E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4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77CEC107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01-Mar-03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51D02B8B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17.18</w:t>
            </w:r>
          </w:p>
          <w:p w14:paraId="3A235308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Pediatric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14:paraId="78352415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F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29B63317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Y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4DD2BDC4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1438" w:type="dxa"/>
            <w:shd w:val="clear" w:color="auto" w:fill="auto"/>
            <w:noWrap/>
            <w:hideMark/>
          </w:tcPr>
          <w:p w14:paraId="28C6DBD3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82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6FEBFC66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4B3ED196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Genetic (Tuberous sclerosis complex)</w:t>
            </w:r>
          </w:p>
        </w:tc>
        <w:tc>
          <w:tcPr>
            <w:tcW w:w="1158" w:type="dxa"/>
            <w:shd w:val="clear" w:color="auto" w:fill="auto"/>
            <w:noWrap/>
            <w:hideMark/>
          </w:tcPr>
          <w:p w14:paraId="43FB3CFC" w14:textId="77777777" w:rsidR="006571F0" w:rsidRPr="001F6EC1" w:rsidRDefault="006571F0" w:rsidP="00D73F9F">
            <w:pPr>
              <w:spacing w:after="0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GTC</w:t>
            </w:r>
          </w:p>
        </w:tc>
        <w:tc>
          <w:tcPr>
            <w:tcW w:w="1317" w:type="dxa"/>
            <w:vAlign w:val="center"/>
          </w:tcPr>
          <w:p w14:paraId="185F730E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1.5</w:t>
            </w:r>
          </w:p>
        </w:tc>
      </w:tr>
      <w:tr w:rsidR="006571F0" w:rsidRPr="008E4E62" w14:paraId="5072B39B" w14:textId="77777777" w:rsidTr="00D73F9F">
        <w:trPr>
          <w:trHeight w:val="394"/>
        </w:trPr>
        <w:tc>
          <w:tcPr>
            <w:tcW w:w="681" w:type="dxa"/>
            <w:shd w:val="clear" w:color="auto" w:fill="auto"/>
            <w:noWrap/>
            <w:hideMark/>
          </w:tcPr>
          <w:p w14:paraId="0AE4BE81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5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046D0CB2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23-Sep-20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668CB41F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1.99</w:t>
            </w:r>
          </w:p>
          <w:p w14:paraId="3EE6F097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Pediatric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14:paraId="3CA896D7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F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2AAF829C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Y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2A325F9C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</w:t>
            </w:r>
          </w:p>
          <w:p w14:paraId="698A9B57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(</w:t>
            </w:r>
            <w:r w:rsidRPr="001F6EC1">
              <w:rPr>
                <w:color w:val="000000"/>
                <w:sz w:val="15"/>
                <w:szCs w:val="15"/>
              </w:rPr>
              <w:t>ASD; GDD</w:t>
            </w:r>
            <w:r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1438" w:type="dxa"/>
            <w:shd w:val="clear" w:color="auto" w:fill="auto"/>
            <w:noWrap/>
            <w:hideMark/>
          </w:tcPr>
          <w:p w14:paraId="0576573D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10.4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27FD7197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0.25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40FB6AB3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Genetic (SCN1A)</w:t>
            </w:r>
          </w:p>
        </w:tc>
        <w:tc>
          <w:tcPr>
            <w:tcW w:w="1158" w:type="dxa"/>
            <w:shd w:val="clear" w:color="auto" w:fill="auto"/>
            <w:hideMark/>
          </w:tcPr>
          <w:p w14:paraId="08391B64" w14:textId="77777777" w:rsidR="006571F0" w:rsidRPr="001F6EC1" w:rsidRDefault="006571F0" w:rsidP="00D73F9F">
            <w:pPr>
              <w:spacing w:after="0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 xml:space="preserve">Focal; Absence </w:t>
            </w:r>
          </w:p>
        </w:tc>
        <w:tc>
          <w:tcPr>
            <w:tcW w:w="1317" w:type="dxa"/>
            <w:vAlign w:val="center"/>
          </w:tcPr>
          <w:p w14:paraId="11DC6DF3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3</w:t>
            </w:r>
          </w:p>
        </w:tc>
      </w:tr>
      <w:tr w:rsidR="006571F0" w:rsidRPr="008E4E62" w14:paraId="5482976B" w14:textId="77777777" w:rsidTr="00D73F9F">
        <w:trPr>
          <w:trHeight w:val="285"/>
        </w:trPr>
        <w:tc>
          <w:tcPr>
            <w:tcW w:w="681" w:type="dxa"/>
            <w:shd w:val="clear" w:color="auto" w:fill="auto"/>
            <w:noWrap/>
            <w:hideMark/>
          </w:tcPr>
          <w:p w14:paraId="5B612137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6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38442800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03-Oct-94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29BF6CDB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25.35</w:t>
            </w:r>
          </w:p>
          <w:p w14:paraId="2FBFD3C5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Adult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14:paraId="6D2BE79C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F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48612A9B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Y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52AC5B8B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3</w:t>
            </w:r>
          </w:p>
          <w:p w14:paraId="3940B82A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(d</w:t>
            </w:r>
            <w:r w:rsidRPr="001F6EC1">
              <w:rPr>
                <w:color w:val="000000"/>
                <w:sz w:val="15"/>
                <w:szCs w:val="15"/>
              </w:rPr>
              <w:t xml:space="preserve">iabetes; GDD; </w:t>
            </w:r>
            <w:r>
              <w:rPr>
                <w:color w:val="000000"/>
                <w:sz w:val="15"/>
                <w:szCs w:val="15"/>
              </w:rPr>
              <w:t>previous s</w:t>
            </w:r>
            <w:r w:rsidRPr="001F6EC1">
              <w:rPr>
                <w:color w:val="000000"/>
                <w:sz w:val="15"/>
                <w:szCs w:val="15"/>
              </w:rPr>
              <w:t>pongy cardiomyopathy</w:t>
            </w:r>
            <w:r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1438" w:type="dxa"/>
            <w:shd w:val="clear" w:color="auto" w:fill="auto"/>
            <w:noWrap/>
            <w:hideMark/>
          </w:tcPr>
          <w:p w14:paraId="02E606D7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58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4DA128F1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5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3AAC804B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Unknown</w:t>
            </w:r>
            <w:r>
              <w:rPr>
                <w:color w:val="000000"/>
                <w:sz w:val="15"/>
                <w:szCs w:val="15"/>
              </w:rPr>
              <w:t xml:space="preserve"> etiology</w:t>
            </w:r>
          </w:p>
        </w:tc>
        <w:tc>
          <w:tcPr>
            <w:tcW w:w="1158" w:type="dxa"/>
            <w:shd w:val="clear" w:color="auto" w:fill="auto"/>
            <w:noWrap/>
            <w:hideMark/>
          </w:tcPr>
          <w:p w14:paraId="06C28674" w14:textId="77777777" w:rsidR="006571F0" w:rsidRPr="001F6EC1" w:rsidRDefault="006571F0" w:rsidP="00D73F9F">
            <w:pPr>
              <w:spacing w:after="0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Focal with impaired awareness</w:t>
            </w:r>
          </w:p>
        </w:tc>
        <w:tc>
          <w:tcPr>
            <w:tcW w:w="1317" w:type="dxa"/>
            <w:vAlign w:val="center"/>
          </w:tcPr>
          <w:p w14:paraId="6FACD55F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2</w:t>
            </w:r>
          </w:p>
        </w:tc>
      </w:tr>
      <w:tr w:rsidR="006571F0" w:rsidRPr="008E4E62" w14:paraId="3E7550FD" w14:textId="77777777" w:rsidTr="00D73F9F">
        <w:trPr>
          <w:trHeight w:val="252"/>
        </w:trPr>
        <w:tc>
          <w:tcPr>
            <w:tcW w:w="681" w:type="dxa"/>
            <w:shd w:val="clear" w:color="auto" w:fill="auto"/>
            <w:noWrap/>
            <w:hideMark/>
          </w:tcPr>
          <w:p w14:paraId="30F7D218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7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2E439D9D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05-Nov-15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73026108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3.78</w:t>
            </w:r>
          </w:p>
          <w:p w14:paraId="3D51574F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Pediatric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14:paraId="748F3EA6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F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3663550D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N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1BC29909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1438" w:type="dxa"/>
            <w:shd w:val="clear" w:color="auto" w:fill="auto"/>
            <w:noWrap/>
            <w:hideMark/>
          </w:tcPr>
          <w:p w14:paraId="1375A26C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12.8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22E4CCE6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3E9547DB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Unknown</w:t>
            </w:r>
            <w:r>
              <w:rPr>
                <w:color w:val="000000"/>
                <w:sz w:val="15"/>
                <w:szCs w:val="15"/>
              </w:rPr>
              <w:t xml:space="preserve"> etiology</w:t>
            </w:r>
          </w:p>
        </w:tc>
        <w:tc>
          <w:tcPr>
            <w:tcW w:w="1158" w:type="dxa"/>
            <w:shd w:val="clear" w:color="auto" w:fill="auto"/>
            <w:hideMark/>
          </w:tcPr>
          <w:p w14:paraId="7FF26E27" w14:textId="77777777" w:rsidR="006571F0" w:rsidRPr="001F6EC1" w:rsidRDefault="006571F0" w:rsidP="00D73F9F">
            <w:pPr>
              <w:spacing w:after="0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GTC; Left focal tonic-clonic</w:t>
            </w:r>
          </w:p>
        </w:tc>
        <w:tc>
          <w:tcPr>
            <w:tcW w:w="1317" w:type="dxa"/>
            <w:vAlign w:val="center"/>
          </w:tcPr>
          <w:p w14:paraId="1278C6F5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30</w:t>
            </w:r>
          </w:p>
        </w:tc>
      </w:tr>
      <w:tr w:rsidR="006571F0" w:rsidRPr="008E4E62" w14:paraId="19AF0B3D" w14:textId="77777777" w:rsidTr="00D73F9F">
        <w:trPr>
          <w:trHeight w:val="399"/>
        </w:trPr>
        <w:tc>
          <w:tcPr>
            <w:tcW w:w="681" w:type="dxa"/>
            <w:shd w:val="clear" w:color="auto" w:fill="auto"/>
            <w:noWrap/>
            <w:hideMark/>
          </w:tcPr>
          <w:p w14:paraId="35B0C54A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8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598D7761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23-May-08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2329B9BA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13</w:t>
            </w:r>
          </w:p>
          <w:p w14:paraId="12C6E738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Pediatric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14:paraId="73A1103B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M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04F88CD1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N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4E3ED842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</w:t>
            </w:r>
          </w:p>
          <w:p w14:paraId="5BFB4DDE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(</w:t>
            </w:r>
            <w:r w:rsidRPr="001F6EC1">
              <w:rPr>
                <w:color w:val="000000"/>
                <w:sz w:val="15"/>
                <w:szCs w:val="15"/>
              </w:rPr>
              <w:t>ADHD</w:t>
            </w:r>
            <w:r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1438" w:type="dxa"/>
            <w:shd w:val="clear" w:color="auto" w:fill="auto"/>
            <w:noWrap/>
            <w:hideMark/>
          </w:tcPr>
          <w:p w14:paraId="52E71B15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45.4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0706E1E1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9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2E1421C6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Unknown</w:t>
            </w:r>
            <w:r>
              <w:rPr>
                <w:color w:val="000000"/>
                <w:sz w:val="15"/>
                <w:szCs w:val="15"/>
              </w:rPr>
              <w:t xml:space="preserve"> etiology</w:t>
            </w:r>
          </w:p>
        </w:tc>
        <w:tc>
          <w:tcPr>
            <w:tcW w:w="1158" w:type="dxa"/>
            <w:shd w:val="clear" w:color="auto" w:fill="auto"/>
            <w:noWrap/>
            <w:hideMark/>
          </w:tcPr>
          <w:p w14:paraId="556062C6" w14:textId="77777777" w:rsidR="006571F0" w:rsidRPr="001F6EC1" w:rsidRDefault="006571F0" w:rsidP="00D73F9F">
            <w:pPr>
              <w:spacing w:after="0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GTC</w:t>
            </w:r>
          </w:p>
        </w:tc>
        <w:tc>
          <w:tcPr>
            <w:tcW w:w="1317" w:type="dxa"/>
            <w:vAlign w:val="center"/>
          </w:tcPr>
          <w:p w14:paraId="6DBA2875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3</w:t>
            </w:r>
          </w:p>
        </w:tc>
      </w:tr>
      <w:tr w:rsidR="006571F0" w:rsidRPr="008E4E62" w14:paraId="4B0799D0" w14:textId="77777777" w:rsidTr="00D73F9F">
        <w:trPr>
          <w:trHeight w:val="291"/>
        </w:trPr>
        <w:tc>
          <w:tcPr>
            <w:tcW w:w="681" w:type="dxa"/>
            <w:shd w:val="clear" w:color="auto" w:fill="auto"/>
            <w:noWrap/>
            <w:hideMark/>
          </w:tcPr>
          <w:p w14:paraId="6B4EEADD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9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4D9519F8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15-Oct-96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6C121855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25.90</w:t>
            </w:r>
          </w:p>
          <w:p w14:paraId="0D3C5B89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Adult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14:paraId="5F904466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M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3C9CEEA6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N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6B7C17DD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1438" w:type="dxa"/>
            <w:shd w:val="clear" w:color="auto" w:fill="auto"/>
            <w:noWrap/>
            <w:hideMark/>
          </w:tcPr>
          <w:p w14:paraId="12AC7705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66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7D5EA659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23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332092A1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Unknown</w:t>
            </w:r>
            <w:r>
              <w:rPr>
                <w:color w:val="000000"/>
                <w:sz w:val="15"/>
                <w:szCs w:val="15"/>
              </w:rPr>
              <w:t xml:space="preserve"> etiology</w:t>
            </w:r>
          </w:p>
        </w:tc>
        <w:tc>
          <w:tcPr>
            <w:tcW w:w="1158" w:type="dxa"/>
            <w:shd w:val="clear" w:color="auto" w:fill="auto"/>
            <w:hideMark/>
          </w:tcPr>
          <w:p w14:paraId="03A5EC5B" w14:textId="77777777" w:rsidR="006571F0" w:rsidRPr="001F6EC1" w:rsidRDefault="006571F0" w:rsidP="00D73F9F">
            <w:pPr>
              <w:spacing w:after="0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 xml:space="preserve">Focal (secondary generalization); </w:t>
            </w:r>
            <w:r w:rsidRPr="001F6EC1">
              <w:rPr>
                <w:color w:val="000000"/>
                <w:sz w:val="15"/>
                <w:szCs w:val="15"/>
              </w:rPr>
              <w:br/>
              <w:t>Focal with loss of awareness</w:t>
            </w:r>
          </w:p>
        </w:tc>
        <w:tc>
          <w:tcPr>
            <w:tcW w:w="1317" w:type="dxa"/>
            <w:vAlign w:val="center"/>
          </w:tcPr>
          <w:p w14:paraId="0F690593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2</w:t>
            </w:r>
          </w:p>
        </w:tc>
      </w:tr>
      <w:tr w:rsidR="006571F0" w:rsidRPr="008E4E62" w14:paraId="2341F126" w14:textId="77777777" w:rsidTr="00D73F9F">
        <w:trPr>
          <w:trHeight w:val="473"/>
        </w:trPr>
        <w:tc>
          <w:tcPr>
            <w:tcW w:w="681" w:type="dxa"/>
            <w:shd w:val="clear" w:color="auto" w:fill="auto"/>
            <w:noWrap/>
            <w:hideMark/>
          </w:tcPr>
          <w:p w14:paraId="7DA4B05A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320E6D33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29-Oct-84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6E8004C8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38.12</w:t>
            </w:r>
          </w:p>
          <w:p w14:paraId="404462E5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Adult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14:paraId="1A92B6CC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F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097B6E27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Y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5F3D90ED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</w:t>
            </w:r>
          </w:p>
          <w:p w14:paraId="57EDCE3B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(</w:t>
            </w:r>
            <w:r w:rsidRPr="001F6EC1">
              <w:rPr>
                <w:color w:val="000000"/>
                <w:sz w:val="15"/>
                <w:szCs w:val="15"/>
              </w:rPr>
              <w:t>GDD; hypotonia</w:t>
            </w:r>
            <w:r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1438" w:type="dxa"/>
            <w:shd w:val="clear" w:color="auto" w:fill="auto"/>
            <w:noWrap/>
            <w:hideMark/>
          </w:tcPr>
          <w:p w14:paraId="590D8A1E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75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7778952F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0.54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680028AE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Genetic (SCNA1)</w:t>
            </w:r>
          </w:p>
        </w:tc>
        <w:tc>
          <w:tcPr>
            <w:tcW w:w="1158" w:type="dxa"/>
            <w:shd w:val="clear" w:color="auto" w:fill="auto"/>
            <w:noWrap/>
            <w:hideMark/>
          </w:tcPr>
          <w:p w14:paraId="692577BF" w14:textId="77777777" w:rsidR="006571F0" w:rsidRPr="001F6EC1" w:rsidRDefault="006571F0" w:rsidP="00D73F9F">
            <w:pPr>
              <w:spacing w:after="0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GTC</w:t>
            </w:r>
          </w:p>
        </w:tc>
        <w:tc>
          <w:tcPr>
            <w:tcW w:w="1317" w:type="dxa"/>
            <w:vAlign w:val="center"/>
          </w:tcPr>
          <w:p w14:paraId="5D6FC0BD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3</w:t>
            </w:r>
          </w:p>
        </w:tc>
      </w:tr>
      <w:tr w:rsidR="006571F0" w:rsidRPr="008E4E62" w14:paraId="539785B2" w14:textId="77777777" w:rsidTr="00D73F9F">
        <w:trPr>
          <w:trHeight w:val="425"/>
        </w:trPr>
        <w:tc>
          <w:tcPr>
            <w:tcW w:w="681" w:type="dxa"/>
            <w:shd w:val="clear" w:color="auto" w:fill="auto"/>
            <w:noWrap/>
            <w:hideMark/>
          </w:tcPr>
          <w:p w14:paraId="33CCF428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11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58BF6298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08-Sep-12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413646AC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10.07</w:t>
            </w:r>
          </w:p>
          <w:p w14:paraId="5A420C13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Pediatric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14:paraId="32D61BB5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F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5AF1AA52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N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041FF524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</w:t>
            </w:r>
          </w:p>
          <w:p w14:paraId="590C2863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ASD</w:t>
            </w:r>
          </w:p>
        </w:tc>
        <w:tc>
          <w:tcPr>
            <w:tcW w:w="1438" w:type="dxa"/>
            <w:shd w:val="clear" w:color="auto" w:fill="auto"/>
            <w:noWrap/>
            <w:hideMark/>
          </w:tcPr>
          <w:p w14:paraId="427654A7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38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509A59B7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6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4C70B385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Unknown</w:t>
            </w:r>
            <w:r>
              <w:rPr>
                <w:color w:val="000000"/>
                <w:sz w:val="15"/>
                <w:szCs w:val="15"/>
              </w:rPr>
              <w:t xml:space="preserve"> etiology</w:t>
            </w:r>
          </w:p>
        </w:tc>
        <w:tc>
          <w:tcPr>
            <w:tcW w:w="1158" w:type="dxa"/>
            <w:shd w:val="clear" w:color="auto" w:fill="auto"/>
            <w:hideMark/>
          </w:tcPr>
          <w:p w14:paraId="1AA3E0B1" w14:textId="77777777" w:rsidR="006571F0" w:rsidRPr="001F6EC1" w:rsidRDefault="006571F0" w:rsidP="00D73F9F">
            <w:pPr>
              <w:spacing w:after="0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GTC; Myoclonus</w:t>
            </w:r>
          </w:p>
        </w:tc>
        <w:tc>
          <w:tcPr>
            <w:tcW w:w="1317" w:type="dxa"/>
            <w:vAlign w:val="center"/>
          </w:tcPr>
          <w:p w14:paraId="1BEFA4F2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12,300</w:t>
            </w:r>
          </w:p>
        </w:tc>
      </w:tr>
      <w:tr w:rsidR="006571F0" w:rsidRPr="008E4E62" w14:paraId="2705582E" w14:textId="77777777" w:rsidTr="00D73F9F">
        <w:trPr>
          <w:trHeight w:val="559"/>
        </w:trPr>
        <w:tc>
          <w:tcPr>
            <w:tcW w:w="681" w:type="dxa"/>
            <w:shd w:val="clear" w:color="auto" w:fill="auto"/>
            <w:noWrap/>
            <w:hideMark/>
          </w:tcPr>
          <w:p w14:paraId="76F0D6D3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106E62B4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20-Aug-12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75CD4537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7.58</w:t>
            </w:r>
          </w:p>
          <w:p w14:paraId="5EE5472A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Pediatric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14:paraId="1CE7FD96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F</w:t>
            </w:r>
          </w:p>
          <w:p w14:paraId="0AF8297B" w14:textId="77777777" w:rsidR="006571F0" w:rsidRPr="001F6EC1" w:rsidRDefault="006571F0" w:rsidP="00D73F9F">
            <w:pPr>
              <w:rPr>
                <w:sz w:val="15"/>
                <w:szCs w:val="15"/>
              </w:rPr>
            </w:pPr>
          </w:p>
        </w:tc>
        <w:tc>
          <w:tcPr>
            <w:tcW w:w="1100" w:type="dxa"/>
            <w:shd w:val="clear" w:color="auto" w:fill="auto"/>
            <w:noWrap/>
            <w:hideMark/>
          </w:tcPr>
          <w:p w14:paraId="6D5BF9D2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Y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7C8BD895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</w:t>
            </w:r>
          </w:p>
          <w:p w14:paraId="1C00D088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(</w:t>
            </w:r>
            <w:r w:rsidRPr="001F6EC1">
              <w:rPr>
                <w:color w:val="000000"/>
                <w:sz w:val="15"/>
                <w:szCs w:val="15"/>
              </w:rPr>
              <w:t>ASD; GDD</w:t>
            </w:r>
            <w:r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1438" w:type="dxa"/>
            <w:shd w:val="clear" w:color="auto" w:fill="auto"/>
            <w:noWrap/>
            <w:hideMark/>
          </w:tcPr>
          <w:p w14:paraId="664CA362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22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2524C65D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1.83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0EDA9682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Genetic (ANKRD11)</w:t>
            </w:r>
          </w:p>
        </w:tc>
        <w:tc>
          <w:tcPr>
            <w:tcW w:w="1158" w:type="dxa"/>
            <w:shd w:val="clear" w:color="auto" w:fill="auto"/>
            <w:hideMark/>
          </w:tcPr>
          <w:p w14:paraId="72CCBFF5" w14:textId="77777777" w:rsidR="006571F0" w:rsidRPr="001F6EC1" w:rsidRDefault="006571F0" w:rsidP="00D73F9F">
            <w:pPr>
              <w:spacing w:after="0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Drop; GTC; Myoclonic jerks</w:t>
            </w:r>
            <w:r w:rsidRPr="001F6EC1">
              <w:rPr>
                <w:color w:val="000000"/>
                <w:sz w:val="15"/>
                <w:szCs w:val="15"/>
              </w:rPr>
              <w:br/>
              <w:t>Absence</w:t>
            </w:r>
          </w:p>
        </w:tc>
        <w:tc>
          <w:tcPr>
            <w:tcW w:w="1317" w:type="dxa"/>
            <w:vAlign w:val="center"/>
          </w:tcPr>
          <w:p w14:paraId="33ED05D4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94</w:t>
            </w:r>
          </w:p>
        </w:tc>
      </w:tr>
      <w:tr w:rsidR="006571F0" w:rsidRPr="008E4E62" w14:paraId="224411AA" w14:textId="77777777" w:rsidTr="00D73F9F">
        <w:trPr>
          <w:trHeight w:val="567"/>
        </w:trPr>
        <w:tc>
          <w:tcPr>
            <w:tcW w:w="681" w:type="dxa"/>
            <w:shd w:val="clear" w:color="auto" w:fill="auto"/>
            <w:noWrap/>
            <w:hideMark/>
          </w:tcPr>
          <w:p w14:paraId="13149F1A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19285960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17-Aug-16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3BF982CE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4.72</w:t>
            </w:r>
          </w:p>
          <w:p w14:paraId="6E1BE4E3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Pediatric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14:paraId="3F28C051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M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1966B3D4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Y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140D7BAC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</w:t>
            </w:r>
          </w:p>
          <w:p w14:paraId="644E3D0A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(</w:t>
            </w:r>
            <w:r w:rsidRPr="001F6EC1">
              <w:rPr>
                <w:color w:val="000000"/>
                <w:sz w:val="15"/>
                <w:szCs w:val="15"/>
              </w:rPr>
              <w:t xml:space="preserve">GDD; </w:t>
            </w:r>
            <w:r>
              <w:rPr>
                <w:color w:val="000000"/>
                <w:sz w:val="15"/>
                <w:szCs w:val="15"/>
              </w:rPr>
              <w:t>n</w:t>
            </w:r>
            <w:r w:rsidRPr="001F6EC1">
              <w:rPr>
                <w:color w:val="000000"/>
                <w:sz w:val="15"/>
                <w:szCs w:val="15"/>
              </w:rPr>
              <w:t>on-verbal</w:t>
            </w:r>
            <w:r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1438" w:type="dxa"/>
            <w:shd w:val="clear" w:color="auto" w:fill="auto"/>
            <w:noWrap/>
            <w:hideMark/>
          </w:tcPr>
          <w:p w14:paraId="28889462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22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1AB12EB9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1A5A2EC0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Genetic (Angelman syndrome - deletion chromosome 15)</w:t>
            </w:r>
          </w:p>
        </w:tc>
        <w:tc>
          <w:tcPr>
            <w:tcW w:w="1158" w:type="dxa"/>
            <w:shd w:val="clear" w:color="auto" w:fill="auto"/>
            <w:hideMark/>
          </w:tcPr>
          <w:p w14:paraId="10C0306E" w14:textId="77777777" w:rsidR="006571F0" w:rsidRPr="001F6EC1" w:rsidRDefault="006571F0" w:rsidP="00D73F9F">
            <w:pPr>
              <w:spacing w:after="0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GTC; Absence</w:t>
            </w:r>
          </w:p>
        </w:tc>
        <w:tc>
          <w:tcPr>
            <w:tcW w:w="1317" w:type="dxa"/>
            <w:vAlign w:val="center"/>
          </w:tcPr>
          <w:p w14:paraId="380E93AC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390</w:t>
            </w:r>
          </w:p>
        </w:tc>
      </w:tr>
      <w:tr w:rsidR="006571F0" w:rsidRPr="008E4E62" w14:paraId="399E6952" w14:textId="77777777" w:rsidTr="00D73F9F">
        <w:trPr>
          <w:trHeight w:val="349"/>
        </w:trPr>
        <w:tc>
          <w:tcPr>
            <w:tcW w:w="681" w:type="dxa"/>
            <w:shd w:val="clear" w:color="auto" w:fill="auto"/>
            <w:noWrap/>
            <w:hideMark/>
          </w:tcPr>
          <w:p w14:paraId="28667AFB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14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7E88A8F3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23-Mar-08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5BC67434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11.36</w:t>
            </w:r>
          </w:p>
          <w:p w14:paraId="6764C761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Pediatric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14:paraId="2041C1F0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F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15B9C4AB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N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12BA9B9B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1438" w:type="dxa"/>
            <w:shd w:val="clear" w:color="auto" w:fill="auto"/>
            <w:noWrap/>
            <w:hideMark/>
          </w:tcPr>
          <w:p w14:paraId="1BF047BA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54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6BFC69CF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4D740FBA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Unknown</w:t>
            </w:r>
            <w:r>
              <w:rPr>
                <w:color w:val="000000"/>
                <w:sz w:val="15"/>
                <w:szCs w:val="15"/>
              </w:rPr>
              <w:t xml:space="preserve"> etiology</w:t>
            </w:r>
          </w:p>
        </w:tc>
        <w:tc>
          <w:tcPr>
            <w:tcW w:w="1158" w:type="dxa"/>
            <w:shd w:val="clear" w:color="auto" w:fill="auto"/>
            <w:hideMark/>
          </w:tcPr>
          <w:p w14:paraId="788C3134" w14:textId="77777777" w:rsidR="006571F0" w:rsidRPr="001F6EC1" w:rsidRDefault="006571F0" w:rsidP="00D73F9F">
            <w:pPr>
              <w:spacing w:after="0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Focal left sensorimotor; GTC</w:t>
            </w:r>
          </w:p>
        </w:tc>
        <w:tc>
          <w:tcPr>
            <w:tcW w:w="1317" w:type="dxa"/>
            <w:vAlign w:val="center"/>
          </w:tcPr>
          <w:p w14:paraId="3548818A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150</w:t>
            </w:r>
          </w:p>
        </w:tc>
      </w:tr>
      <w:tr w:rsidR="006571F0" w:rsidRPr="008E4E62" w14:paraId="3A59520B" w14:textId="77777777" w:rsidTr="00D73F9F">
        <w:trPr>
          <w:trHeight w:val="70"/>
        </w:trPr>
        <w:tc>
          <w:tcPr>
            <w:tcW w:w="681" w:type="dxa"/>
            <w:shd w:val="clear" w:color="auto" w:fill="auto"/>
            <w:noWrap/>
            <w:hideMark/>
          </w:tcPr>
          <w:p w14:paraId="0D3B2EA2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15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3278A70A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20-May-12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59ACE839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5.78</w:t>
            </w:r>
          </w:p>
          <w:p w14:paraId="5955B862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Pediatric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14:paraId="488F7419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M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4265BD85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N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54247A5F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1438" w:type="dxa"/>
            <w:shd w:val="clear" w:color="auto" w:fill="auto"/>
            <w:noWrap/>
            <w:hideMark/>
          </w:tcPr>
          <w:p w14:paraId="16776D4D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18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7EA8CDD4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2CED3A53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Unknown</w:t>
            </w:r>
            <w:r>
              <w:rPr>
                <w:color w:val="000000"/>
                <w:sz w:val="15"/>
                <w:szCs w:val="15"/>
              </w:rPr>
              <w:t xml:space="preserve"> etiology</w:t>
            </w:r>
          </w:p>
        </w:tc>
        <w:tc>
          <w:tcPr>
            <w:tcW w:w="1158" w:type="dxa"/>
            <w:shd w:val="clear" w:color="auto" w:fill="auto"/>
            <w:noWrap/>
            <w:hideMark/>
          </w:tcPr>
          <w:p w14:paraId="23E342D1" w14:textId="77777777" w:rsidR="006571F0" w:rsidRPr="001F6EC1" w:rsidRDefault="006571F0" w:rsidP="00D73F9F">
            <w:pPr>
              <w:spacing w:after="0"/>
              <w:rPr>
                <w:color w:val="000000"/>
                <w:sz w:val="15"/>
                <w:szCs w:val="15"/>
              </w:rPr>
            </w:pPr>
            <w:proofErr w:type="gramStart"/>
            <w:r w:rsidRPr="001F6EC1">
              <w:rPr>
                <w:color w:val="000000"/>
                <w:sz w:val="15"/>
                <w:szCs w:val="15"/>
              </w:rPr>
              <w:t>Night time</w:t>
            </w:r>
            <w:proofErr w:type="gramEnd"/>
            <w:r w:rsidRPr="001F6EC1">
              <w:rPr>
                <w:color w:val="000000"/>
                <w:sz w:val="15"/>
                <w:szCs w:val="15"/>
              </w:rPr>
              <w:t xml:space="preserve"> events</w:t>
            </w:r>
          </w:p>
        </w:tc>
        <w:tc>
          <w:tcPr>
            <w:tcW w:w="1317" w:type="dxa"/>
            <w:vAlign w:val="center"/>
          </w:tcPr>
          <w:p w14:paraId="60871C66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6.5</w:t>
            </w:r>
          </w:p>
        </w:tc>
      </w:tr>
      <w:tr w:rsidR="006571F0" w:rsidRPr="008E4E62" w14:paraId="7939FDF9" w14:textId="77777777" w:rsidTr="00D73F9F">
        <w:trPr>
          <w:trHeight w:val="567"/>
        </w:trPr>
        <w:tc>
          <w:tcPr>
            <w:tcW w:w="681" w:type="dxa"/>
            <w:shd w:val="clear" w:color="auto" w:fill="auto"/>
            <w:noWrap/>
            <w:hideMark/>
          </w:tcPr>
          <w:p w14:paraId="0FAD336F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16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029AEF16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29-Sep-99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0CD2D698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20.52</w:t>
            </w:r>
          </w:p>
          <w:p w14:paraId="0F7F3029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Adult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14:paraId="1D673C13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F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1C786F6C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Y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53573B24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1438" w:type="dxa"/>
            <w:shd w:val="clear" w:color="auto" w:fill="auto"/>
            <w:noWrap/>
            <w:hideMark/>
          </w:tcPr>
          <w:p w14:paraId="5484BF69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54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03B013E3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0.7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14F79ECB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Genetic (Tuberous Sclerosis Complex)</w:t>
            </w:r>
          </w:p>
        </w:tc>
        <w:tc>
          <w:tcPr>
            <w:tcW w:w="1158" w:type="dxa"/>
            <w:shd w:val="clear" w:color="auto" w:fill="auto"/>
            <w:hideMark/>
          </w:tcPr>
          <w:p w14:paraId="7A93957A" w14:textId="77777777" w:rsidR="006571F0" w:rsidRPr="001F6EC1" w:rsidRDefault="006571F0" w:rsidP="00D73F9F">
            <w:pPr>
              <w:spacing w:after="0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GTC; Focal seizures with impaired awareness; Absence</w:t>
            </w:r>
          </w:p>
        </w:tc>
        <w:tc>
          <w:tcPr>
            <w:tcW w:w="1317" w:type="dxa"/>
            <w:vAlign w:val="center"/>
          </w:tcPr>
          <w:p w14:paraId="0ADA7152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1.5</w:t>
            </w:r>
          </w:p>
        </w:tc>
      </w:tr>
      <w:tr w:rsidR="006571F0" w:rsidRPr="008E4E62" w14:paraId="732D98E9" w14:textId="77777777" w:rsidTr="00D73F9F">
        <w:trPr>
          <w:trHeight w:val="567"/>
        </w:trPr>
        <w:tc>
          <w:tcPr>
            <w:tcW w:w="681" w:type="dxa"/>
            <w:shd w:val="clear" w:color="auto" w:fill="auto"/>
            <w:noWrap/>
            <w:hideMark/>
          </w:tcPr>
          <w:p w14:paraId="40D13996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17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359AFA32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04-May-17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157D2DAD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5.08</w:t>
            </w:r>
          </w:p>
          <w:p w14:paraId="7E4E13B2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Pediatric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14:paraId="1456894E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M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56DE2F8E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Y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24D33999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4</w:t>
            </w:r>
          </w:p>
          <w:p w14:paraId="56556258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(</w:t>
            </w:r>
            <w:r w:rsidRPr="001F6EC1">
              <w:rPr>
                <w:color w:val="000000"/>
                <w:sz w:val="15"/>
                <w:szCs w:val="15"/>
              </w:rPr>
              <w:t xml:space="preserve">Allergies; </w:t>
            </w:r>
            <w:r>
              <w:rPr>
                <w:color w:val="000000"/>
                <w:sz w:val="15"/>
                <w:szCs w:val="15"/>
              </w:rPr>
              <w:t>p</w:t>
            </w:r>
            <w:r w:rsidRPr="001F6EC1">
              <w:rPr>
                <w:color w:val="000000"/>
                <w:sz w:val="15"/>
                <w:szCs w:val="15"/>
              </w:rPr>
              <w:t xml:space="preserve">olymicrogyria; </w:t>
            </w:r>
            <w:r>
              <w:rPr>
                <w:color w:val="000000"/>
                <w:sz w:val="15"/>
                <w:szCs w:val="15"/>
              </w:rPr>
              <w:t>h</w:t>
            </w:r>
            <w:r w:rsidRPr="001F6EC1">
              <w:rPr>
                <w:color w:val="000000"/>
                <w:sz w:val="15"/>
                <w:szCs w:val="15"/>
              </w:rPr>
              <w:t xml:space="preserve">ypotonic cerebral palsy; </w:t>
            </w:r>
            <w:r>
              <w:rPr>
                <w:color w:val="000000"/>
                <w:sz w:val="15"/>
                <w:szCs w:val="15"/>
              </w:rPr>
              <w:t>d</w:t>
            </w:r>
            <w:r w:rsidRPr="001F6EC1">
              <w:rPr>
                <w:color w:val="000000"/>
                <w:sz w:val="15"/>
                <w:szCs w:val="15"/>
              </w:rPr>
              <w:t>ystonia</w:t>
            </w:r>
            <w:r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1438" w:type="dxa"/>
            <w:shd w:val="clear" w:color="auto" w:fill="auto"/>
            <w:noWrap/>
            <w:hideMark/>
          </w:tcPr>
          <w:p w14:paraId="24AAB9EA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13.6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44AB07B8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70540325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Structural (polymicrogyria)</w:t>
            </w:r>
          </w:p>
        </w:tc>
        <w:tc>
          <w:tcPr>
            <w:tcW w:w="1158" w:type="dxa"/>
            <w:shd w:val="clear" w:color="auto" w:fill="auto"/>
            <w:hideMark/>
          </w:tcPr>
          <w:p w14:paraId="62099275" w14:textId="77777777" w:rsidR="006571F0" w:rsidRPr="001F6EC1" w:rsidRDefault="006571F0" w:rsidP="00D73F9F">
            <w:pPr>
              <w:spacing w:after="0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Focal; Alternating hemiplegia (non-epileptiform)</w:t>
            </w:r>
          </w:p>
        </w:tc>
        <w:tc>
          <w:tcPr>
            <w:tcW w:w="1317" w:type="dxa"/>
            <w:vAlign w:val="center"/>
          </w:tcPr>
          <w:p w14:paraId="244481A0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8.3</w:t>
            </w:r>
          </w:p>
        </w:tc>
      </w:tr>
      <w:tr w:rsidR="006571F0" w:rsidRPr="008E4E62" w14:paraId="31C727D0" w14:textId="77777777" w:rsidTr="00D73F9F">
        <w:trPr>
          <w:trHeight w:val="433"/>
        </w:trPr>
        <w:tc>
          <w:tcPr>
            <w:tcW w:w="681" w:type="dxa"/>
            <w:shd w:val="clear" w:color="auto" w:fill="auto"/>
            <w:noWrap/>
            <w:hideMark/>
          </w:tcPr>
          <w:p w14:paraId="37500EEB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18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155912FB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21-Dec-17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1539F736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4.03</w:t>
            </w:r>
          </w:p>
          <w:p w14:paraId="6BCD85CA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Pediatric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14:paraId="469298E8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M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0100E629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Y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1A8A5943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1438" w:type="dxa"/>
            <w:shd w:val="clear" w:color="auto" w:fill="auto"/>
            <w:noWrap/>
            <w:hideMark/>
          </w:tcPr>
          <w:p w14:paraId="488F12D1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14.6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33D1B91A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0FB6DC29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Genetic (Doose syndrome)</w:t>
            </w:r>
          </w:p>
        </w:tc>
        <w:tc>
          <w:tcPr>
            <w:tcW w:w="1158" w:type="dxa"/>
            <w:shd w:val="clear" w:color="auto" w:fill="auto"/>
            <w:hideMark/>
          </w:tcPr>
          <w:p w14:paraId="7528CFD5" w14:textId="77777777" w:rsidR="006571F0" w:rsidRPr="001F6EC1" w:rsidRDefault="006571F0" w:rsidP="00D73F9F">
            <w:pPr>
              <w:spacing w:after="0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GTC; Head drops</w:t>
            </w:r>
          </w:p>
        </w:tc>
        <w:tc>
          <w:tcPr>
            <w:tcW w:w="1317" w:type="dxa"/>
            <w:vAlign w:val="center"/>
          </w:tcPr>
          <w:p w14:paraId="39BA0E66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465</w:t>
            </w:r>
          </w:p>
        </w:tc>
      </w:tr>
      <w:tr w:rsidR="006571F0" w:rsidRPr="008E4E62" w14:paraId="6F976DF4" w14:textId="77777777" w:rsidTr="00D73F9F">
        <w:trPr>
          <w:trHeight w:val="567"/>
        </w:trPr>
        <w:tc>
          <w:tcPr>
            <w:tcW w:w="681" w:type="dxa"/>
            <w:shd w:val="clear" w:color="auto" w:fill="auto"/>
            <w:noWrap/>
            <w:hideMark/>
          </w:tcPr>
          <w:p w14:paraId="404F185A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19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3565FA9B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26-Jul-03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244BD1D8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16.44</w:t>
            </w:r>
          </w:p>
          <w:p w14:paraId="0BBE1487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Pediatric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14:paraId="16263658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M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52FF8364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Y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2F6080BA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3</w:t>
            </w:r>
          </w:p>
          <w:p w14:paraId="24371A8A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  <w:lang w:val="fr-FR"/>
              </w:rPr>
            </w:pPr>
            <w:r>
              <w:rPr>
                <w:color w:val="000000"/>
                <w:sz w:val="15"/>
                <w:szCs w:val="15"/>
                <w:lang w:val="fr-FR"/>
              </w:rPr>
              <w:t>(</w:t>
            </w:r>
            <w:proofErr w:type="gramStart"/>
            <w:r w:rsidRPr="001F6EC1">
              <w:rPr>
                <w:color w:val="000000"/>
                <w:sz w:val="15"/>
                <w:szCs w:val="15"/>
                <w:lang w:val="fr-FR"/>
              </w:rPr>
              <w:t>GDD;</w:t>
            </w:r>
            <w:proofErr w:type="gramEnd"/>
            <w:r w:rsidRPr="001F6EC1">
              <w:rPr>
                <w:color w:val="000000"/>
                <w:sz w:val="15"/>
                <w:szCs w:val="15"/>
                <w:lang w:val="fr-FR"/>
              </w:rPr>
              <w:t xml:space="preserve"> </w:t>
            </w:r>
            <w:r>
              <w:rPr>
                <w:color w:val="000000"/>
                <w:sz w:val="15"/>
                <w:szCs w:val="15"/>
                <w:lang w:val="fr-FR"/>
              </w:rPr>
              <w:t>b</w:t>
            </w:r>
            <w:r w:rsidRPr="001F6EC1">
              <w:rPr>
                <w:color w:val="000000"/>
                <w:sz w:val="15"/>
                <w:szCs w:val="15"/>
                <w:lang w:val="fr-FR"/>
              </w:rPr>
              <w:t xml:space="preserve">ilateral pes planus; </w:t>
            </w:r>
            <w:r>
              <w:rPr>
                <w:color w:val="000000"/>
                <w:sz w:val="15"/>
                <w:szCs w:val="15"/>
                <w:lang w:val="fr-FR"/>
              </w:rPr>
              <w:t>i</w:t>
            </w:r>
            <w:r w:rsidRPr="001F6EC1">
              <w:rPr>
                <w:color w:val="000000"/>
                <w:sz w:val="15"/>
                <w:szCs w:val="15"/>
                <w:lang w:val="fr-FR"/>
              </w:rPr>
              <w:t>ntellectual disability</w:t>
            </w:r>
            <w:r>
              <w:rPr>
                <w:color w:val="000000"/>
                <w:sz w:val="15"/>
                <w:szCs w:val="15"/>
                <w:lang w:val="fr-FR"/>
              </w:rPr>
              <w:t>)</w:t>
            </w:r>
          </w:p>
        </w:tc>
        <w:tc>
          <w:tcPr>
            <w:tcW w:w="1438" w:type="dxa"/>
            <w:shd w:val="clear" w:color="auto" w:fill="auto"/>
            <w:noWrap/>
            <w:hideMark/>
          </w:tcPr>
          <w:p w14:paraId="7101F819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48.5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7397BA5C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4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1ED54F30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Unknown</w:t>
            </w:r>
            <w:r>
              <w:rPr>
                <w:color w:val="000000"/>
                <w:sz w:val="15"/>
                <w:szCs w:val="15"/>
              </w:rPr>
              <w:t xml:space="preserve"> etiology</w:t>
            </w:r>
          </w:p>
        </w:tc>
        <w:tc>
          <w:tcPr>
            <w:tcW w:w="1158" w:type="dxa"/>
            <w:shd w:val="clear" w:color="auto" w:fill="auto"/>
            <w:hideMark/>
          </w:tcPr>
          <w:p w14:paraId="784BB056" w14:textId="77777777" w:rsidR="006571F0" w:rsidRPr="001F6EC1" w:rsidRDefault="006571F0" w:rsidP="00D73F9F">
            <w:pPr>
              <w:spacing w:after="0"/>
              <w:rPr>
                <w:color w:val="000000"/>
                <w:sz w:val="15"/>
                <w:szCs w:val="15"/>
              </w:rPr>
            </w:pPr>
            <w:r w:rsidRPr="001F6EC1">
              <w:rPr>
                <w:color w:val="000000"/>
                <w:sz w:val="15"/>
                <w:szCs w:val="15"/>
              </w:rPr>
              <w:t>Drop; GTC; Myoclonic; Absence; Tonic</w:t>
            </w:r>
          </w:p>
        </w:tc>
        <w:tc>
          <w:tcPr>
            <w:tcW w:w="1317" w:type="dxa"/>
            <w:vAlign w:val="center"/>
          </w:tcPr>
          <w:p w14:paraId="0AB8D386" w14:textId="77777777" w:rsidR="006571F0" w:rsidRPr="001F6EC1" w:rsidRDefault="006571F0" w:rsidP="00D73F9F">
            <w:pPr>
              <w:spacing w:after="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45</w:t>
            </w:r>
          </w:p>
        </w:tc>
      </w:tr>
    </w:tbl>
    <w:p w14:paraId="0690CD39" w14:textId="2F8B1183" w:rsidR="00DC28A2" w:rsidRDefault="00DC28A2"/>
    <w:sectPr w:rsidR="00DC28A2" w:rsidSect="001F6EC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63"/>
    <w:rsid w:val="00014958"/>
    <w:rsid w:val="000179CC"/>
    <w:rsid w:val="00036A03"/>
    <w:rsid w:val="00045B60"/>
    <w:rsid w:val="00046736"/>
    <w:rsid w:val="00061058"/>
    <w:rsid w:val="00067953"/>
    <w:rsid w:val="00067FE3"/>
    <w:rsid w:val="000A12BE"/>
    <w:rsid w:val="000A67E6"/>
    <w:rsid w:val="000C3783"/>
    <w:rsid w:val="000C6903"/>
    <w:rsid w:val="00124541"/>
    <w:rsid w:val="001777D9"/>
    <w:rsid w:val="00183ED2"/>
    <w:rsid w:val="001870B0"/>
    <w:rsid w:val="001A797D"/>
    <w:rsid w:val="001C10F5"/>
    <w:rsid w:val="001F6EC1"/>
    <w:rsid w:val="002179BE"/>
    <w:rsid w:val="002222A9"/>
    <w:rsid w:val="00225915"/>
    <w:rsid w:val="00227FF3"/>
    <w:rsid w:val="00240A29"/>
    <w:rsid w:val="002537AD"/>
    <w:rsid w:val="00256816"/>
    <w:rsid w:val="00263A13"/>
    <w:rsid w:val="00273049"/>
    <w:rsid w:val="002974FC"/>
    <w:rsid w:val="002A4A6B"/>
    <w:rsid w:val="002B02FA"/>
    <w:rsid w:val="002C0FAA"/>
    <w:rsid w:val="002C5C4B"/>
    <w:rsid w:val="002D3395"/>
    <w:rsid w:val="002E3176"/>
    <w:rsid w:val="002F1BBD"/>
    <w:rsid w:val="002F5415"/>
    <w:rsid w:val="002F55CE"/>
    <w:rsid w:val="00335DFB"/>
    <w:rsid w:val="003579F6"/>
    <w:rsid w:val="00363526"/>
    <w:rsid w:val="00365C33"/>
    <w:rsid w:val="003767B7"/>
    <w:rsid w:val="003A013A"/>
    <w:rsid w:val="003A21D1"/>
    <w:rsid w:val="003A2817"/>
    <w:rsid w:val="003B1716"/>
    <w:rsid w:val="003C4250"/>
    <w:rsid w:val="003D6880"/>
    <w:rsid w:val="003E6ABD"/>
    <w:rsid w:val="004012C4"/>
    <w:rsid w:val="0040429A"/>
    <w:rsid w:val="00407084"/>
    <w:rsid w:val="00414F12"/>
    <w:rsid w:val="00420E70"/>
    <w:rsid w:val="00441C78"/>
    <w:rsid w:val="004750D9"/>
    <w:rsid w:val="004753D0"/>
    <w:rsid w:val="00480584"/>
    <w:rsid w:val="00484963"/>
    <w:rsid w:val="004A7C21"/>
    <w:rsid w:val="004F7606"/>
    <w:rsid w:val="00501879"/>
    <w:rsid w:val="0050713A"/>
    <w:rsid w:val="00513FFC"/>
    <w:rsid w:val="00516764"/>
    <w:rsid w:val="00516833"/>
    <w:rsid w:val="00516F33"/>
    <w:rsid w:val="00521C65"/>
    <w:rsid w:val="0052316F"/>
    <w:rsid w:val="00546544"/>
    <w:rsid w:val="0056772B"/>
    <w:rsid w:val="00572113"/>
    <w:rsid w:val="005A35D8"/>
    <w:rsid w:val="005B411B"/>
    <w:rsid w:val="005D69F5"/>
    <w:rsid w:val="005E2A30"/>
    <w:rsid w:val="006078D0"/>
    <w:rsid w:val="00615AF3"/>
    <w:rsid w:val="00622B5D"/>
    <w:rsid w:val="00626053"/>
    <w:rsid w:val="006571F0"/>
    <w:rsid w:val="006608FD"/>
    <w:rsid w:val="006725D9"/>
    <w:rsid w:val="00674173"/>
    <w:rsid w:val="006833B3"/>
    <w:rsid w:val="00683456"/>
    <w:rsid w:val="006A5B10"/>
    <w:rsid w:val="006B7922"/>
    <w:rsid w:val="006C0BF3"/>
    <w:rsid w:val="006E479D"/>
    <w:rsid w:val="007035F9"/>
    <w:rsid w:val="00705B80"/>
    <w:rsid w:val="00706F7B"/>
    <w:rsid w:val="00737BBD"/>
    <w:rsid w:val="007557D8"/>
    <w:rsid w:val="00761A3C"/>
    <w:rsid w:val="007A30EC"/>
    <w:rsid w:val="007C1BAF"/>
    <w:rsid w:val="007E11A2"/>
    <w:rsid w:val="007E53F8"/>
    <w:rsid w:val="007F00F5"/>
    <w:rsid w:val="007F3D2E"/>
    <w:rsid w:val="007F3ED6"/>
    <w:rsid w:val="0080305B"/>
    <w:rsid w:val="00837E98"/>
    <w:rsid w:val="008440AE"/>
    <w:rsid w:val="008612B2"/>
    <w:rsid w:val="00864CF7"/>
    <w:rsid w:val="00890D21"/>
    <w:rsid w:val="008C2F26"/>
    <w:rsid w:val="008D3FA0"/>
    <w:rsid w:val="008D7E5D"/>
    <w:rsid w:val="008E2E40"/>
    <w:rsid w:val="008F0879"/>
    <w:rsid w:val="009268B5"/>
    <w:rsid w:val="00964C2B"/>
    <w:rsid w:val="00990BF6"/>
    <w:rsid w:val="009B3021"/>
    <w:rsid w:val="009D34C0"/>
    <w:rsid w:val="009D687C"/>
    <w:rsid w:val="009E672C"/>
    <w:rsid w:val="009F0BBA"/>
    <w:rsid w:val="009F4C28"/>
    <w:rsid w:val="009F5031"/>
    <w:rsid w:val="009F6DBC"/>
    <w:rsid w:val="009F7114"/>
    <w:rsid w:val="00A06536"/>
    <w:rsid w:val="00A224B8"/>
    <w:rsid w:val="00A31F23"/>
    <w:rsid w:val="00A332FC"/>
    <w:rsid w:val="00A42CFD"/>
    <w:rsid w:val="00A440D8"/>
    <w:rsid w:val="00A71F0C"/>
    <w:rsid w:val="00A91722"/>
    <w:rsid w:val="00AB0684"/>
    <w:rsid w:val="00AC1F2B"/>
    <w:rsid w:val="00AC3705"/>
    <w:rsid w:val="00AC5FA6"/>
    <w:rsid w:val="00AD658F"/>
    <w:rsid w:val="00AE1C32"/>
    <w:rsid w:val="00AE2475"/>
    <w:rsid w:val="00AE3919"/>
    <w:rsid w:val="00AE592A"/>
    <w:rsid w:val="00AF620C"/>
    <w:rsid w:val="00B05695"/>
    <w:rsid w:val="00B33EAD"/>
    <w:rsid w:val="00B41E9B"/>
    <w:rsid w:val="00B4571B"/>
    <w:rsid w:val="00B45ED7"/>
    <w:rsid w:val="00B77CAB"/>
    <w:rsid w:val="00B90B76"/>
    <w:rsid w:val="00B94D43"/>
    <w:rsid w:val="00B95D20"/>
    <w:rsid w:val="00BB5C3E"/>
    <w:rsid w:val="00BD581C"/>
    <w:rsid w:val="00BD6F46"/>
    <w:rsid w:val="00C1165C"/>
    <w:rsid w:val="00C24C9B"/>
    <w:rsid w:val="00C30E85"/>
    <w:rsid w:val="00C4368C"/>
    <w:rsid w:val="00C4442E"/>
    <w:rsid w:val="00C50B74"/>
    <w:rsid w:val="00C65666"/>
    <w:rsid w:val="00C82997"/>
    <w:rsid w:val="00C852B0"/>
    <w:rsid w:val="00C93D73"/>
    <w:rsid w:val="00CA39BD"/>
    <w:rsid w:val="00CC0AC8"/>
    <w:rsid w:val="00CD73FC"/>
    <w:rsid w:val="00CF6D85"/>
    <w:rsid w:val="00D03628"/>
    <w:rsid w:val="00D05B5F"/>
    <w:rsid w:val="00D06D79"/>
    <w:rsid w:val="00D127E2"/>
    <w:rsid w:val="00D12AAC"/>
    <w:rsid w:val="00D26043"/>
    <w:rsid w:val="00D41408"/>
    <w:rsid w:val="00D472B1"/>
    <w:rsid w:val="00D65673"/>
    <w:rsid w:val="00D8606A"/>
    <w:rsid w:val="00DB4EBB"/>
    <w:rsid w:val="00DC28A2"/>
    <w:rsid w:val="00DC2C57"/>
    <w:rsid w:val="00DF0D58"/>
    <w:rsid w:val="00E0251D"/>
    <w:rsid w:val="00E10AC5"/>
    <w:rsid w:val="00E330EE"/>
    <w:rsid w:val="00E72340"/>
    <w:rsid w:val="00E812C2"/>
    <w:rsid w:val="00EC08FD"/>
    <w:rsid w:val="00F628AF"/>
    <w:rsid w:val="00F85B83"/>
    <w:rsid w:val="00FA1DE8"/>
    <w:rsid w:val="00FA4A34"/>
    <w:rsid w:val="00FB49A1"/>
    <w:rsid w:val="00FB7B7B"/>
    <w:rsid w:val="00FD12E0"/>
    <w:rsid w:val="00FD2F71"/>
    <w:rsid w:val="00FF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84161E"/>
  <w15:chartTrackingRefBased/>
  <w15:docId w15:val="{4C254F57-1888-E743-9AA2-784FD653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0D9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96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96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963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963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963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963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963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963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963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9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9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9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9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9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9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9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9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9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9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9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963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9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963"/>
    <w:pPr>
      <w:spacing w:before="16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849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963"/>
    <w:pPr>
      <w:spacing w:after="0" w:line="240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849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9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9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9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brenden rabinovitch</dc:creator>
  <cp:keywords/>
  <dc:description/>
  <cp:lastModifiedBy>brenden rabinovitch</cp:lastModifiedBy>
  <cp:revision>12</cp:revision>
  <dcterms:created xsi:type="dcterms:W3CDTF">2025-01-31T18:33:00Z</dcterms:created>
  <dcterms:modified xsi:type="dcterms:W3CDTF">2025-04-05T18:21:00Z</dcterms:modified>
</cp:coreProperties>
</file>