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ABB5BD" w14:textId="77777777" w:rsidR="00AB2D24" w:rsidRDefault="00AB2D24" w:rsidP="00AB2D24">
      <w:pPr>
        <w:spacing w:before="100" w:beforeAutospacing="1" w:after="100" w:afterAutospacing="1" w:line="240" w:lineRule="auto"/>
        <w:outlineLvl w:val="0"/>
        <w:rPr>
          <w:rFonts w:ascii="Times New Roman" w:eastAsia="Times New Roman" w:hAnsi="Times New Roman" w:cs="Times New Roman"/>
          <w:b/>
          <w:bCs/>
          <w:kern w:val="36"/>
          <w14:ligatures w14:val="none"/>
        </w:rPr>
      </w:pPr>
      <w:r w:rsidRPr="00BF2876">
        <w:rPr>
          <w:rFonts w:ascii="Times New Roman" w:eastAsia="Times New Roman" w:hAnsi="Times New Roman" w:cs="Times New Roman"/>
          <w:b/>
          <w:bCs/>
          <w:kern w:val="36"/>
          <w14:ligatures w14:val="none"/>
        </w:rPr>
        <w:t>Supplementary Information</w:t>
      </w:r>
    </w:p>
    <w:p w14:paraId="752AD7F5" w14:textId="77777777" w:rsidR="00AB2D24" w:rsidRDefault="00AB2D24" w:rsidP="00A80612">
      <w:pPr>
        <w:pStyle w:val="NormalWeb"/>
        <w:jc w:val="center"/>
        <w:rPr>
          <w:rStyle w:val="Strong"/>
          <w:rFonts w:eastAsiaTheme="majorEastAsia"/>
        </w:rPr>
      </w:pPr>
    </w:p>
    <w:p w14:paraId="65AF6D8F" w14:textId="4FEDE9B0" w:rsidR="00A80612" w:rsidRPr="004F5FF1" w:rsidRDefault="00A80612" w:rsidP="00A80612">
      <w:pPr>
        <w:pStyle w:val="NormalWeb"/>
        <w:jc w:val="center"/>
        <w:rPr>
          <w:rStyle w:val="Strong"/>
          <w:rFonts w:eastAsiaTheme="majorEastAsia"/>
        </w:rPr>
      </w:pPr>
      <w:r w:rsidRPr="004F5FF1">
        <w:rPr>
          <w:rStyle w:val="Strong"/>
          <w:rFonts w:eastAsiaTheme="majorEastAsia"/>
        </w:rPr>
        <w:t>Developing and Demonstrating a Lab Method for Quantifying Hair Exposure to Environmental Tobacco Smoke with Forensic Perspective</w:t>
      </w:r>
    </w:p>
    <w:p w14:paraId="160AE6B6" w14:textId="77777777" w:rsidR="00A80612" w:rsidRPr="004F5FF1" w:rsidRDefault="00A80612" w:rsidP="00A80612">
      <w:pPr>
        <w:pStyle w:val="NormalWeb"/>
        <w:spacing w:before="0" w:beforeAutospacing="0" w:after="120" w:afterAutospacing="0"/>
        <w:jc w:val="center"/>
        <w:rPr>
          <w:color w:val="000000"/>
        </w:rPr>
      </w:pPr>
    </w:p>
    <w:p w14:paraId="3B418CD7" w14:textId="77777777" w:rsidR="00A80612" w:rsidRPr="004F5FF1" w:rsidRDefault="00A80612" w:rsidP="00A80612">
      <w:pPr>
        <w:pStyle w:val="NormalWeb"/>
        <w:spacing w:before="0" w:beforeAutospacing="0" w:after="120" w:afterAutospacing="0"/>
        <w:jc w:val="center"/>
      </w:pPr>
      <w:r w:rsidRPr="004F5FF1">
        <w:t>Tanique Z Jones</w:t>
      </w:r>
      <w:r w:rsidRPr="00FD34F3">
        <w:rPr>
          <w:vertAlign w:val="superscript"/>
        </w:rPr>
        <w:t>1,2</w:t>
      </w:r>
      <w:r w:rsidRPr="004F5FF1">
        <w:t>, Christopher J Trejo</w:t>
      </w:r>
      <w:r w:rsidRPr="00FD34F3">
        <w:rPr>
          <w:vertAlign w:val="superscript"/>
        </w:rPr>
        <w:t>1,2</w:t>
      </w:r>
      <w:r w:rsidRPr="004F5FF1">
        <w:t>, Somayeh Mohammadi</w:t>
      </w:r>
      <w:r w:rsidRPr="00FD34F3">
        <w:rPr>
          <w:vertAlign w:val="superscript"/>
        </w:rPr>
        <w:t>1</w:t>
      </w:r>
      <w:r w:rsidRPr="004F5FF1">
        <w:t>, Hamidreza Sharifan</w:t>
      </w:r>
      <w:r w:rsidRPr="00FD34F3">
        <w:rPr>
          <w:vertAlign w:val="superscript"/>
        </w:rPr>
        <w:t>1,2</w:t>
      </w:r>
      <w:r>
        <w:rPr>
          <w:vertAlign w:val="superscript"/>
        </w:rPr>
        <w:t>,3</w:t>
      </w:r>
      <w:r w:rsidRPr="004F5FF1">
        <w:t>*</w:t>
      </w:r>
    </w:p>
    <w:p w14:paraId="5CC4DAD6" w14:textId="77777777" w:rsidR="00A80612" w:rsidRDefault="00A80612" w:rsidP="00A80612">
      <w:pPr>
        <w:pStyle w:val="NormalWeb"/>
        <w:spacing w:before="0" w:beforeAutospacing="0" w:after="120" w:afterAutospacing="0"/>
        <w:jc w:val="center"/>
      </w:pPr>
      <w:r w:rsidRPr="00FD34F3">
        <w:rPr>
          <w:vertAlign w:val="superscript"/>
        </w:rPr>
        <w:t>1</w:t>
      </w:r>
      <w:r>
        <w:rPr>
          <w:vertAlign w:val="superscript"/>
        </w:rPr>
        <w:t>,2</w:t>
      </w:r>
      <w:r w:rsidRPr="00A34CA8">
        <w:t xml:space="preserve">Department of Chemistry and Biochemistry, </w:t>
      </w:r>
      <w:bookmarkStart w:id="0" w:name="_Hlk213755362"/>
      <w:r w:rsidRPr="00A34CA8">
        <w:t>University of Texas at El Paso, El Paso, Texas 79968, United States</w:t>
      </w:r>
      <w:bookmarkEnd w:id="0"/>
    </w:p>
    <w:p w14:paraId="070C2F91" w14:textId="77777777" w:rsidR="00A80612" w:rsidRDefault="00A80612" w:rsidP="00A80612">
      <w:pPr>
        <w:pStyle w:val="NormalWeb"/>
        <w:spacing w:before="0" w:beforeAutospacing="0" w:after="120" w:afterAutospacing="0"/>
        <w:jc w:val="center"/>
      </w:pPr>
      <w:r>
        <w:rPr>
          <w:vertAlign w:val="superscript"/>
        </w:rPr>
        <w:t>2</w:t>
      </w:r>
      <w:r>
        <w:t>Forensic Science Program</w:t>
      </w:r>
      <w:r w:rsidRPr="004F5FF1">
        <w:t xml:space="preserve">, </w:t>
      </w:r>
      <w:r w:rsidRPr="00A34CA8">
        <w:t>University of Texas at El Paso, El Paso, Texas 79968, United States</w:t>
      </w:r>
      <w:r>
        <w:rPr>
          <w:vertAlign w:val="superscript"/>
        </w:rPr>
        <w:t>3</w:t>
      </w:r>
      <w:r>
        <w:t>Environmental Science and Engineering Program</w:t>
      </w:r>
      <w:r w:rsidRPr="004F5FF1">
        <w:t xml:space="preserve">, </w:t>
      </w:r>
      <w:r w:rsidRPr="00A34CA8">
        <w:t>University of Texas at El Paso, El Paso, Texas 79968, United States</w:t>
      </w:r>
    </w:p>
    <w:p w14:paraId="79898FC2" w14:textId="77777777" w:rsidR="00A80612" w:rsidRPr="004F5FF1" w:rsidRDefault="00A80612" w:rsidP="00A80612">
      <w:pPr>
        <w:pStyle w:val="NormalWeb"/>
        <w:spacing w:before="0" w:beforeAutospacing="0" w:after="120" w:afterAutospacing="0"/>
        <w:jc w:val="center"/>
      </w:pPr>
      <w:r w:rsidRPr="004F5FF1">
        <w:t>*hsharifan@utep.edu</w:t>
      </w:r>
    </w:p>
    <w:p w14:paraId="261AB46E" w14:textId="77777777" w:rsidR="008065EF" w:rsidRPr="008065EF" w:rsidRDefault="008065EF" w:rsidP="008065EF">
      <w:pPr>
        <w:spacing w:before="100" w:beforeAutospacing="1" w:after="100" w:afterAutospacing="1" w:line="240" w:lineRule="auto"/>
        <w:outlineLvl w:val="0"/>
        <w:rPr>
          <w:rFonts w:ascii="Times New Roman" w:eastAsia="Times New Roman" w:hAnsi="Times New Roman" w:cs="Times New Roman"/>
          <w:kern w:val="36"/>
          <w14:ligatures w14:val="none"/>
        </w:rPr>
      </w:pPr>
    </w:p>
    <w:p w14:paraId="280579F1" w14:textId="408A4F86" w:rsidR="000C2486" w:rsidRDefault="000C2486" w:rsidP="008065EF">
      <w:pPr>
        <w:spacing w:before="100" w:beforeAutospacing="1" w:after="100" w:afterAutospacing="1" w:line="240" w:lineRule="auto"/>
        <w:outlineLvl w:val="0"/>
        <w:rPr>
          <w:rFonts w:ascii="Times New Roman" w:eastAsia="Times New Roman" w:hAnsi="Times New Roman" w:cs="Times New Roman"/>
          <w:b/>
          <w:bCs/>
          <w:kern w:val="36"/>
          <w14:ligatures w14:val="none"/>
        </w:rPr>
      </w:pPr>
      <w:r>
        <w:rPr>
          <w:rFonts w:ascii="Times New Roman" w:eastAsia="Times New Roman" w:hAnsi="Times New Roman" w:cs="Times New Roman"/>
          <w:b/>
          <w:bCs/>
          <w:kern w:val="36"/>
          <w14:ligatures w14:val="none"/>
        </w:rPr>
        <w:t>List of content:</w:t>
      </w:r>
    </w:p>
    <w:p w14:paraId="7D53919E" w14:textId="1E65EDCF" w:rsidR="000C2486" w:rsidRPr="000C2486" w:rsidRDefault="00512E26" w:rsidP="000C2486">
      <w:pPr>
        <w:spacing w:after="0" w:line="240" w:lineRule="auto"/>
        <w:outlineLvl w:val="0"/>
        <w:rPr>
          <w:rFonts w:ascii="Times New Roman" w:eastAsia="Times New Roman" w:hAnsi="Times New Roman" w:cs="Times New Roman"/>
          <w:kern w:val="36"/>
          <w14:ligatures w14:val="none"/>
        </w:rPr>
      </w:pPr>
      <w:r>
        <w:rPr>
          <w:rFonts w:ascii="Times New Roman" w:eastAsia="Times New Roman" w:hAnsi="Times New Roman" w:cs="Times New Roman"/>
          <w:kern w:val="36"/>
          <w14:ligatures w14:val="none"/>
        </w:rPr>
        <w:t>S</w:t>
      </w:r>
      <w:r w:rsidR="000C2486" w:rsidRPr="000C2486">
        <w:rPr>
          <w:rFonts w:ascii="Times New Roman" w:eastAsia="Times New Roman" w:hAnsi="Times New Roman" w:cs="Times New Roman"/>
          <w:kern w:val="36"/>
          <w14:ligatures w14:val="none"/>
        </w:rPr>
        <w:t xml:space="preserve">1-Student’s handout </w:t>
      </w:r>
      <w:r w:rsidR="00DC0A2E">
        <w:rPr>
          <w:rFonts w:ascii="Times New Roman" w:eastAsia="Times New Roman" w:hAnsi="Times New Roman" w:cs="Times New Roman"/>
          <w:kern w:val="36"/>
          <w14:ligatures w14:val="none"/>
        </w:rPr>
        <w:t>for five weeks</w:t>
      </w:r>
    </w:p>
    <w:p w14:paraId="0917EDE7" w14:textId="3E567805" w:rsidR="000C2486" w:rsidRPr="000C2486" w:rsidRDefault="00512E26" w:rsidP="000C2486">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w:t>
      </w:r>
      <w:r w:rsidR="000C2486" w:rsidRPr="000C2486">
        <w:rPr>
          <w:rFonts w:ascii="Times New Roman" w:eastAsia="Times New Roman" w:hAnsi="Times New Roman" w:cs="Times New Roman"/>
          <w:kern w:val="0"/>
          <w14:ligatures w14:val="none"/>
        </w:rPr>
        <w:t>2-Example Student Report 1</w:t>
      </w:r>
    </w:p>
    <w:p w14:paraId="760E7F4C" w14:textId="16472E23" w:rsidR="000C2486" w:rsidRPr="000C2486" w:rsidRDefault="00512E26" w:rsidP="000C2486">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w:t>
      </w:r>
      <w:r w:rsidR="000C2486" w:rsidRPr="000C2486">
        <w:rPr>
          <w:rFonts w:ascii="Times New Roman" w:eastAsia="Times New Roman" w:hAnsi="Times New Roman" w:cs="Times New Roman"/>
          <w:kern w:val="0"/>
          <w14:ligatures w14:val="none"/>
        </w:rPr>
        <w:t>3-Example Student Report 2</w:t>
      </w:r>
    </w:p>
    <w:p w14:paraId="5F376EC9" w14:textId="6C65ACBE" w:rsidR="000C2486" w:rsidRPr="000C2486" w:rsidRDefault="00512E26" w:rsidP="000C2486">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w:t>
      </w:r>
      <w:r w:rsidR="000C2486" w:rsidRPr="000C2486">
        <w:rPr>
          <w:rFonts w:ascii="Times New Roman" w:eastAsia="Times New Roman" w:hAnsi="Times New Roman" w:cs="Times New Roman"/>
          <w:kern w:val="0"/>
          <w14:ligatures w14:val="none"/>
        </w:rPr>
        <w:t xml:space="preserve">4-Student feedback questionnaire </w:t>
      </w:r>
      <w:r w:rsidR="00242A94" w:rsidRPr="000C2486">
        <w:rPr>
          <w:rFonts w:ascii="Times New Roman" w:eastAsia="Times New Roman" w:hAnsi="Times New Roman" w:cs="Times New Roman"/>
          <w:kern w:val="0"/>
          <w14:ligatures w14:val="none"/>
        </w:rPr>
        <w:t>for</w:t>
      </w:r>
      <w:r w:rsidR="000C2486" w:rsidRPr="000C2486">
        <w:rPr>
          <w:rFonts w:ascii="Times New Roman" w:eastAsia="Times New Roman" w:hAnsi="Times New Roman" w:cs="Times New Roman"/>
          <w:kern w:val="0"/>
          <w14:ligatures w14:val="none"/>
        </w:rPr>
        <w:t xml:space="preserve"> pre- and post-Lab experiments</w:t>
      </w:r>
    </w:p>
    <w:p w14:paraId="598354F5" w14:textId="75C5FD6F" w:rsidR="000C2486" w:rsidRPr="00BF2876" w:rsidRDefault="00512E26" w:rsidP="008065EF">
      <w:pPr>
        <w:spacing w:before="100" w:beforeAutospacing="1" w:after="100" w:afterAutospacing="1" w:line="240" w:lineRule="auto"/>
        <w:outlineLvl w:val="0"/>
        <w:rPr>
          <w:rFonts w:ascii="Times New Roman" w:eastAsia="Times New Roman" w:hAnsi="Times New Roman" w:cs="Times New Roman"/>
          <w:b/>
          <w:bCs/>
          <w:kern w:val="36"/>
          <w14:ligatures w14:val="none"/>
        </w:rPr>
      </w:pPr>
      <w:r>
        <w:rPr>
          <w:rFonts w:ascii="Times New Roman" w:eastAsia="Times New Roman" w:hAnsi="Times New Roman" w:cs="Times New Roman"/>
          <w:b/>
          <w:bCs/>
          <w:kern w:val="36"/>
          <w14:ligatures w14:val="none"/>
        </w:rPr>
        <w:t>S</w:t>
      </w:r>
      <w:r w:rsidR="000C2486">
        <w:rPr>
          <w:rFonts w:ascii="Times New Roman" w:eastAsia="Times New Roman" w:hAnsi="Times New Roman" w:cs="Times New Roman"/>
          <w:b/>
          <w:bCs/>
          <w:kern w:val="36"/>
          <w14:ligatures w14:val="none"/>
        </w:rPr>
        <w:t>1-</w:t>
      </w:r>
      <w:r w:rsidR="000C2486" w:rsidRPr="000C2486">
        <w:rPr>
          <w:rFonts w:ascii="Times New Roman" w:eastAsia="Times New Roman" w:hAnsi="Times New Roman" w:cs="Times New Roman"/>
          <w:b/>
          <w:bCs/>
          <w:kern w:val="36"/>
          <w14:ligatures w14:val="none"/>
        </w:rPr>
        <w:t xml:space="preserve">Student’s handout </w:t>
      </w:r>
    </w:p>
    <w:p w14:paraId="5C128534" w14:textId="117B6A8F" w:rsidR="0038147B" w:rsidRPr="0038147B" w:rsidRDefault="0038147B" w:rsidP="0038147B">
      <w:pPr>
        <w:spacing w:before="100" w:beforeAutospacing="1" w:after="100" w:afterAutospacing="1" w:line="240" w:lineRule="auto"/>
        <w:rPr>
          <w:rFonts w:ascii="Times New Roman" w:eastAsia="Times New Roman" w:hAnsi="Times New Roman" w:cs="Times New Roman"/>
          <w:kern w:val="0"/>
          <w14:ligatures w14:val="none"/>
        </w:rPr>
      </w:pPr>
      <w:r w:rsidRPr="0038147B">
        <w:rPr>
          <w:rFonts w:ascii="Times New Roman" w:eastAsia="Times New Roman" w:hAnsi="Times New Roman" w:cs="Times New Roman"/>
          <w:b/>
          <w:bCs/>
          <w:kern w:val="0"/>
          <w14:ligatures w14:val="none"/>
        </w:rPr>
        <w:t>Course:</w:t>
      </w:r>
      <w:r w:rsidRPr="0038147B">
        <w:rPr>
          <w:rFonts w:ascii="Times New Roman" w:eastAsia="Times New Roman" w:hAnsi="Times New Roman" w:cs="Times New Roman"/>
          <w:kern w:val="0"/>
          <w14:ligatures w14:val="none"/>
        </w:rPr>
        <w:t xml:space="preserve"> Forensic Chemistry /Environmental Science</w:t>
      </w:r>
      <w:r w:rsidRPr="0038147B">
        <w:rPr>
          <w:rFonts w:ascii="Times New Roman" w:eastAsia="Times New Roman" w:hAnsi="Times New Roman" w:cs="Times New Roman"/>
          <w:kern w:val="0"/>
          <w14:ligatures w14:val="none"/>
        </w:rPr>
        <w:br/>
      </w:r>
      <w:r w:rsidRPr="0038147B">
        <w:rPr>
          <w:rFonts w:ascii="Times New Roman" w:eastAsia="Times New Roman" w:hAnsi="Times New Roman" w:cs="Times New Roman"/>
          <w:b/>
          <w:bCs/>
          <w:kern w:val="0"/>
          <w14:ligatures w14:val="none"/>
        </w:rPr>
        <w:t>Objective:</w:t>
      </w:r>
      <w:r w:rsidRPr="0038147B">
        <w:rPr>
          <w:rFonts w:ascii="Times New Roman" w:eastAsia="Times New Roman" w:hAnsi="Times New Roman" w:cs="Times New Roman"/>
          <w:kern w:val="0"/>
          <w14:ligatures w14:val="none"/>
        </w:rPr>
        <w:br/>
        <w:t xml:space="preserve">This laboratory assignment aims to introduce students to forensic analytical techniques for assessing environmental tobacco smoke (ETS) exposure using hair samples. Students will analyze untreated, dyed, and bleached hair exposed to ETS and evaluate the deposition of smoke residues using </w:t>
      </w:r>
      <w:r w:rsidRPr="006B0A8B">
        <w:rPr>
          <w:rFonts w:ascii="Times New Roman" w:eastAsia="Times New Roman" w:hAnsi="Times New Roman" w:cs="Times New Roman"/>
          <w:kern w:val="0"/>
          <w14:ligatures w14:val="none"/>
        </w:rPr>
        <w:t>UV-visible spectroscopy, Fourier Transform Infrared Spectroscopy (FTIR), and Zeta Potential Analysis.</w:t>
      </w:r>
    </w:p>
    <w:p w14:paraId="4D8D0889" w14:textId="77777777" w:rsidR="0038147B" w:rsidRPr="0038147B" w:rsidRDefault="0038147B" w:rsidP="0038147B">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8147B">
        <w:rPr>
          <w:rFonts w:ascii="Times New Roman" w:eastAsia="Times New Roman" w:hAnsi="Times New Roman" w:cs="Times New Roman"/>
          <w:b/>
          <w:bCs/>
          <w:kern w:val="0"/>
          <w:sz w:val="27"/>
          <w:szCs w:val="27"/>
          <w14:ligatures w14:val="none"/>
        </w:rPr>
        <w:t>Week 1: Hair Sample Preparation and Controlled Exposure to Cigarette Smoke</w:t>
      </w:r>
    </w:p>
    <w:p w14:paraId="368D5825" w14:textId="77777777" w:rsidR="0038147B" w:rsidRPr="0038147B" w:rsidRDefault="0038147B" w:rsidP="006B0A8B">
      <w:pPr>
        <w:spacing w:before="100" w:beforeAutospacing="1" w:after="100" w:afterAutospacing="1" w:line="240" w:lineRule="auto"/>
        <w:ind w:left="360"/>
        <w:rPr>
          <w:rFonts w:ascii="Times New Roman" w:eastAsia="Times New Roman" w:hAnsi="Times New Roman" w:cs="Times New Roman"/>
          <w:kern w:val="0"/>
          <w14:ligatures w14:val="none"/>
        </w:rPr>
      </w:pPr>
      <w:r w:rsidRPr="0038147B">
        <w:rPr>
          <w:rFonts w:ascii="Times New Roman" w:eastAsia="Times New Roman" w:hAnsi="Times New Roman" w:cs="Times New Roman"/>
          <w:b/>
          <w:bCs/>
          <w:kern w:val="0"/>
          <w14:ligatures w14:val="none"/>
        </w:rPr>
        <w:t>Objective:</w:t>
      </w:r>
      <w:r w:rsidRPr="0038147B">
        <w:rPr>
          <w:rFonts w:ascii="Times New Roman" w:eastAsia="Times New Roman" w:hAnsi="Times New Roman" w:cs="Times New Roman"/>
          <w:kern w:val="0"/>
          <w14:ligatures w14:val="none"/>
        </w:rPr>
        <w:t xml:space="preserve"> Prepare hair samples and expose them to controlled ETS conditions.</w:t>
      </w:r>
    </w:p>
    <w:p w14:paraId="677B5E41" w14:textId="77777777" w:rsidR="0038147B" w:rsidRPr="0038147B" w:rsidRDefault="0038147B" w:rsidP="006B0A8B">
      <w:pPr>
        <w:spacing w:before="100" w:beforeAutospacing="1" w:after="100" w:afterAutospacing="1" w:line="240" w:lineRule="auto"/>
        <w:ind w:left="360"/>
        <w:rPr>
          <w:rFonts w:ascii="Times New Roman" w:eastAsia="Times New Roman" w:hAnsi="Times New Roman" w:cs="Times New Roman"/>
          <w:kern w:val="0"/>
          <w14:ligatures w14:val="none"/>
        </w:rPr>
      </w:pPr>
      <w:r w:rsidRPr="0038147B">
        <w:rPr>
          <w:rFonts w:ascii="Times New Roman" w:eastAsia="Times New Roman" w:hAnsi="Times New Roman" w:cs="Times New Roman"/>
          <w:b/>
          <w:bCs/>
          <w:kern w:val="0"/>
          <w14:ligatures w14:val="none"/>
        </w:rPr>
        <w:t>Materials:</w:t>
      </w:r>
      <w:r w:rsidRPr="0038147B">
        <w:rPr>
          <w:rFonts w:ascii="Times New Roman" w:eastAsia="Times New Roman" w:hAnsi="Times New Roman" w:cs="Times New Roman"/>
          <w:kern w:val="0"/>
          <w14:ligatures w14:val="none"/>
        </w:rPr>
        <w:t xml:space="preserve"> </w:t>
      </w:r>
    </w:p>
    <w:p w14:paraId="02DBC327" w14:textId="77777777" w:rsidR="0038147B" w:rsidRPr="0038147B" w:rsidRDefault="0038147B" w:rsidP="0038147B">
      <w:pPr>
        <w:numPr>
          <w:ilvl w:val="1"/>
          <w:numId w:val="1"/>
        </w:numPr>
        <w:spacing w:before="100" w:beforeAutospacing="1" w:after="100" w:afterAutospacing="1" w:line="240" w:lineRule="auto"/>
        <w:rPr>
          <w:rFonts w:ascii="Times New Roman" w:eastAsia="Times New Roman" w:hAnsi="Times New Roman" w:cs="Times New Roman"/>
          <w:kern w:val="0"/>
          <w14:ligatures w14:val="none"/>
        </w:rPr>
      </w:pPr>
      <w:r w:rsidRPr="0038147B">
        <w:rPr>
          <w:rFonts w:ascii="Times New Roman" w:eastAsia="Times New Roman" w:hAnsi="Times New Roman" w:cs="Times New Roman"/>
          <w:kern w:val="0"/>
          <w14:ligatures w14:val="none"/>
        </w:rPr>
        <w:t>Virgin, dyed, and bleached human hair samples</w:t>
      </w:r>
    </w:p>
    <w:p w14:paraId="43DA52FC" w14:textId="77777777" w:rsidR="0038147B" w:rsidRPr="0038147B" w:rsidRDefault="0038147B" w:rsidP="0038147B">
      <w:pPr>
        <w:numPr>
          <w:ilvl w:val="1"/>
          <w:numId w:val="1"/>
        </w:numPr>
        <w:spacing w:before="100" w:beforeAutospacing="1" w:after="100" w:afterAutospacing="1" w:line="240" w:lineRule="auto"/>
        <w:rPr>
          <w:rFonts w:ascii="Times New Roman" w:eastAsia="Times New Roman" w:hAnsi="Times New Roman" w:cs="Times New Roman"/>
          <w:kern w:val="0"/>
          <w14:ligatures w14:val="none"/>
        </w:rPr>
      </w:pPr>
      <w:r w:rsidRPr="0038147B">
        <w:rPr>
          <w:rFonts w:ascii="Times New Roman" w:eastAsia="Times New Roman" w:hAnsi="Times New Roman" w:cs="Times New Roman"/>
          <w:kern w:val="0"/>
          <w14:ligatures w14:val="none"/>
        </w:rPr>
        <w:t>Commercial hair bleach and black dye</w:t>
      </w:r>
    </w:p>
    <w:p w14:paraId="29AE60A5" w14:textId="77777777" w:rsidR="0038147B" w:rsidRPr="0038147B" w:rsidRDefault="0038147B" w:rsidP="0038147B">
      <w:pPr>
        <w:numPr>
          <w:ilvl w:val="1"/>
          <w:numId w:val="1"/>
        </w:numPr>
        <w:spacing w:before="100" w:beforeAutospacing="1" w:after="100" w:afterAutospacing="1" w:line="240" w:lineRule="auto"/>
        <w:rPr>
          <w:rFonts w:ascii="Times New Roman" w:eastAsia="Times New Roman" w:hAnsi="Times New Roman" w:cs="Times New Roman"/>
          <w:kern w:val="0"/>
          <w14:ligatures w14:val="none"/>
        </w:rPr>
      </w:pPr>
      <w:r w:rsidRPr="0038147B">
        <w:rPr>
          <w:rFonts w:ascii="Times New Roman" w:eastAsia="Times New Roman" w:hAnsi="Times New Roman" w:cs="Times New Roman"/>
          <w:kern w:val="0"/>
          <w14:ligatures w14:val="none"/>
        </w:rPr>
        <w:t>Cigarette tobacco (measured 0.85 g per exposure)</w:t>
      </w:r>
    </w:p>
    <w:p w14:paraId="21BE7548" w14:textId="77777777" w:rsidR="0038147B" w:rsidRPr="0038147B" w:rsidRDefault="0038147B" w:rsidP="0038147B">
      <w:pPr>
        <w:numPr>
          <w:ilvl w:val="1"/>
          <w:numId w:val="1"/>
        </w:numPr>
        <w:spacing w:before="100" w:beforeAutospacing="1" w:after="100" w:afterAutospacing="1" w:line="240" w:lineRule="auto"/>
        <w:rPr>
          <w:rFonts w:ascii="Times New Roman" w:eastAsia="Times New Roman" w:hAnsi="Times New Roman" w:cs="Times New Roman"/>
          <w:kern w:val="0"/>
          <w14:ligatures w14:val="none"/>
        </w:rPr>
      </w:pPr>
      <w:r w:rsidRPr="0038147B">
        <w:rPr>
          <w:rFonts w:ascii="Times New Roman" w:eastAsia="Times New Roman" w:hAnsi="Times New Roman" w:cs="Times New Roman"/>
          <w:kern w:val="0"/>
          <w14:ligatures w14:val="none"/>
        </w:rPr>
        <w:lastRenderedPageBreak/>
        <w:t>Desiccator chamber with perforated platform</w:t>
      </w:r>
    </w:p>
    <w:p w14:paraId="22A60EBE" w14:textId="77777777" w:rsidR="0038147B" w:rsidRPr="0038147B" w:rsidRDefault="0038147B" w:rsidP="0038147B">
      <w:pPr>
        <w:numPr>
          <w:ilvl w:val="1"/>
          <w:numId w:val="1"/>
        </w:numPr>
        <w:spacing w:before="100" w:beforeAutospacing="1" w:after="100" w:afterAutospacing="1" w:line="240" w:lineRule="auto"/>
        <w:rPr>
          <w:rFonts w:ascii="Times New Roman" w:eastAsia="Times New Roman" w:hAnsi="Times New Roman" w:cs="Times New Roman"/>
          <w:kern w:val="0"/>
          <w14:ligatures w14:val="none"/>
        </w:rPr>
      </w:pPr>
      <w:r w:rsidRPr="0038147B">
        <w:rPr>
          <w:rFonts w:ascii="Times New Roman" w:eastAsia="Times New Roman" w:hAnsi="Times New Roman" w:cs="Times New Roman"/>
          <w:kern w:val="0"/>
          <w14:ligatures w14:val="none"/>
        </w:rPr>
        <w:t>Electric burner (set at 450°C)</w:t>
      </w:r>
    </w:p>
    <w:p w14:paraId="579062B8" w14:textId="77777777" w:rsidR="0038147B" w:rsidRPr="0038147B" w:rsidRDefault="0038147B" w:rsidP="0038147B">
      <w:pPr>
        <w:numPr>
          <w:ilvl w:val="1"/>
          <w:numId w:val="1"/>
        </w:numPr>
        <w:spacing w:before="100" w:beforeAutospacing="1" w:after="100" w:afterAutospacing="1" w:line="240" w:lineRule="auto"/>
        <w:rPr>
          <w:rFonts w:ascii="Times New Roman" w:eastAsia="Times New Roman" w:hAnsi="Times New Roman" w:cs="Times New Roman"/>
          <w:kern w:val="0"/>
          <w14:ligatures w14:val="none"/>
        </w:rPr>
      </w:pPr>
      <w:r w:rsidRPr="0038147B">
        <w:rPr>
          <w:rFonts w:ascii="Times New Roman" w:eastAsia="Times New Roman" w:hAnsi="Times New Roman" w:cs="Times New Roman"/>
          <w:kern w:val="0"/>
          <w14:ligatures w14:val="none"/>
        </w:rPr>
        <w:t>Glass vials containing DI water and methanol (for control)</w:t>
      </w:r>
    </w:p>
    <w:p w14:paraId="5928028F" w14:textId="77777777" w:rsidR="0038147B" w:rsidRPr="0038147B" w:rsidRDefault="0038147B" w:rsidP="0038147B">
      <w:pPr>
        <w:numPr>
          <w:ilvl w:val="1"/>
          <w:numId w:val="1"/>
        </w:numPr>
        <w:spacing w:before="100" w:beforeAutospacing="1" w:after="100" w:afterAutospacing="1" w:line="240" w:lineRule="auto"/>
        <w:rPr>
          <w:rFonts w:ascii="Times New Roman" w:eastAsia="Times New Roman" w:hAnsi="Times New Roman" w:cs="Times New Roman"/>
          <w:kern w:val="0"/>
          <w14:ligatures w14:val="none"/>
        </w:rPr>
      </w:pPr>
      <w:r w:rsidRPr="0038147B">
        <w:rPr>
          <w:rFonts w:ascii="Times New Roman" w:eastAsia="Times New Roman" w:hAnsi="Times New Roman" w:cs="Times New Roman"/>
          <w:kern w:val="0"/>
          <w14:ligatures w14:val="none"/>
        </w:rPr>
        <w:t>Portable multi-gas detector (for CO and O₂ monitoring)</w:t>
      </w:r>
    </w:p>
    <w:p w14:paraId="54FDC240" w14:textId="67467519" w:rsidR="006B0A8B" w:rsidRPr="0038147B" w:rsidRDefault="0038147B" w:rsidP="006B0A8B">
      <w:pPr>
        <w:spacing w:before="100" w:beforeAutospacing="1" w:after="100" w:afterAutospacing="1" w:line="240" w:lineRule="auto"/>
        <w:ind w:left="360"/>
        <w:rPr>
          <w:rFonts w:ascii="Times New Roman" w:eastAsia="Times New Roman" w:hAnsi="Times New Roman" w:cs="Times New Roman"/>
          <w:kern w:val="0"/>
          <w14:ligatures w14:val="none"/>
        </w:rPr>
      </w:pPr>
      <w:r w:rsidRPr="0038147B">
        <w:rPr>
          <w:rFonts w:ascii="Times New Roman" w:eastAsia="Times New Roman" w:hAnsi="Times New Roman" w:cs="Times New Roman"/>
          <w:b/>
          <w:bCs/>
          <w:kern w:val="0"/>
          <w14:ligatures w14:val="none"/>
        </w:rPr>
        <w:t>Procedure:</w:t>
      </w:r>
      <w:r w:rsidRPr="0038147B">
        <w:rPr>
          <w:rFonts w:ascii="Times New Roman" w:eastAsia="Times New Roman" w:hAnsi="Times New Roman" w:cs="Times New Roman"/>
          <w:kern w:val="0"/>
          <w14:ligatures w14:val="none"/>
        </w:rPr>
        <w:t xml:space="preserve"> </w:t>
      </w:r>
    </w:p>
    <w:p w14:paraId="19A13F4B" w14:textId="77777777" w:rsidR="0038147B" w:rsidRPr="0038147B" w:rsidRDefault="0038147B" w:rsidP="006B0A8B">
      <w:pPr>
        <w:numPr>
          <w:ilvl w:val="1"/>
          <w:numId w:val="12"/>
        </w:numPr>
        <w:spacing w:before="100" w:beforeAutospacing="1" w:after="100" w:afterAutospacing="1" w:line="240" w:lineRule="auto"/>
        <w:rPr>
          <w:rFonts w:ascii="Times New Roman" w:eastAsia="Times New Roman" w:hAnsi="Times New Roman" w:cs="Times New Roman"/>
          <w:kern w:val="0"/>
          <w14:ligatures w14:val="none"/>
        </w:rPr>
      </w:pPr>
      <w:r w:rsidRPr="0038147B">
        <w:rPr>
          <w:rFonts w:ascii="Times New Roman" w:eastAsia="Times New Roman" w:hAnsi="Times New Roman" w:cs="Times New Roman"/>
          <w:kern w:val="0"/>
          <w14:ligatures w14:val="none"/>
        </w:rPr>
        <w:t>Separate hair samples into three groups: untreated, dyed, and bleached.</w:t>
      </w:r>
    </w:p>
    <w:p w14:paraId="5A05DA04" w14:textId="77777777" w:rsidR="0038147B" w:rsidRPr="0038147B" w:rsidRDefault="0038147B" w:rsidP="006B0A8B">
      <w:pPr>
        <w:numPr>
          <w:ilvl w:val="1"/>
          <w:numId w:val="12"/>
        </w:numPr>
        <w:spacing w:before="100" w:beforeAutospacing="1" w:after="100" w:afterAutospacing="1" w:line="240" w:lineRule="auto"/>
        <w:rPr>
          <w:rFonts w:ascii="Times New Roman" w:eastAsia="Times New Roman" w:hAnsi="Times New Roman" w:cs="Times New Roman"/>
          <w:kern w:val="0"/>
          <w14:ligatures w14:val="none"/>
        </w:rPr>
      </w:pPr>
      <w:r w:rsidRPr="0038147B">
        <w:rPr>
          <w:rFonts w:ascii="Times New Roman" w:eastAsia="Times New Roman" w:hAnsi="Times New Roman" w:cs="Times New Roman"/>
          <w:kern w:val="0"/>
          <w14:ligatures w14:val="none"/>
        </w:rPr>
        <w:t>Place samples in the controlled smoking chamber.</w:t>
      </w:r>
    </w:p>
    <w:p w14:paraId="2D89A704" w14:textId="77777777" w:rsidR="0038147B" w:rsidRPr="0038147B" w:rsidRDefault="0038147B" w:rsidP="006B0A8B">
      <w:pPr>
        <w:numPr>
          <w:ilvl w:val="1"/>
          <w:numId w:val="12"/>
        </w:numPr>
        <w:spacing w:before="100" w:beforeAutospacing="1" w:after="100" w:afterAutospacing="1" w:line="240" w:lineRule="auto"/>
        <w:rPr>
          <w:rFonts w:ascii="Times New Roman" w:eastAsia="Times New Roman" w:hAnsi="Times New Roman" w:cs="Times New Roman"/>
          <w:kern w:val="0"/>
          <w14:ligatures w14:val="none"/>
        </w:rPr>
      </w:pPr>
      <w:r w:rsidRPr="0038147B">
        <w:rPr>
          <w:rFonts w:ascii="Times New Roman" w:eastAsia="Times New Roman" w:hAnsi="Times New Roman" w:cs="Times New Roman"/>
          <w:kern w:val="0"/>
          <w14:ligatures w14:val="none"/>
        </w:rPr>
        <w:t>Expose the hair to cigarette smoke at different time intervals (15, 30, 45, and 60 minutes).</w:t>
      </w:r>
    </w:p>
    <w:p w14:paraId="14D91CF2" w14:textId="77777777" w:rsidR="0038147B" w:rsidRPr="0038147B" w:rsidRDefault="0038147B" w:rsidP="006B0A8B">
      <w:pPr>
        <w:numPr>
          <w:ilvl w:val="1"/>
          <w:numId w:val="12"/>
        </w:numPr>
        <w:spacing w:before="100" w:beforeAutospacing="1" w:after="100" w:afterAutospacing="1" w:line="240" w:lineRule="auto"/>
        <w:rPr>
          <w:rFonts w:ascii="Times New Roman" w:eastAsia="Times New Roman" w:hAnsi="Times New Roman" w:cs="Times New Roman"/>
          <w:kern w:val="0"/>
          <w14:ligatures w14:val="none"/>
        </w:rPr>
      </w:pPr>
      <w:r w:rsidRPr="0038147B">
        <w:rPr>
          <w:rFonts w:ascii="Times New Roman" w:eastAsia="Times New Roman" w:hAnsi="Times New Roman" w:cs="Times New Roman"/>
          <w:kern w:val="0"/>
          <w14:ligatures w14:val="none"/>
        </w:rPr>
        <w:t>Collect and store hair samples for chemical analysis in subsequent weeks.</w:t>
      </w:r>
    </w:p>
    <w:p w14:paraId="4FAC42BA" w14:textId="5193226C" w:rsidR="0038147B" w:rsidRPr="0038147B" w:rsidRDefault="0038147B" w:rsidP="006B0A8B">
      <w:pPr>
        <w:numPr>
          <w:ilvl w:val="1"/>
          <w:numId w:val="12"/>
        </w:numPr>
        <w:spacing w:before="100" w:beforeAutospacing="1" w:after="100" w:afterAutospacing="1" w:line="240" w:lineRule="auto"/>
        <w:rPr>
          <w:rFonts w:ascii="Times New Roman" w:eastAsia="Times New Roman" w:hAnsi="Times New Roman" w:cs="Times New Roman"/>
          <w:kern w:val="0"/>
          <w14:ligatures w14:val="none"/>
        </w:rPr>
      </w:pPr>
      <w:r w:rsidRPr="0038147B">
        <w:rPr>
          <w:rFonts w:ascii="Times New Roman" w:eastAsia="Times New Roman" w:hAnsi="Times New Roman" w:cs="Times New Roman"/>
          <w:kern w:val="0"/>
          <w14:ligatures w14:val="none"/>
        </w:rPr>
        <w:t>Record initial observations on hair discoloration, texture changes, and odor retention.</w:t>
      </w:r>
    </w:p>
    <w:p w14:paraId="1E88C76B" w14:textId="77777777" w:rsidR="0038147B" w:rsidRPr="0038147B" w:rsidRDefault="0038147B" w:rsidP="0038147B">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8147B">
        <w:rPr>
          <w:rFonts w:ascii="Times New Roman" w:eastAsia="Times New Roman" w:hAnsi="Times New Roman" w:cs="Times New Roman"/>
          <w:b/>
          <w:bCs/>
          <w:kern w:val="0"/>
          <w:sz w:val="27"/>
          <w:szCs w:val="27"/>
          <w14:ligatures w14:val="none"/>
        </w:rPr>
        <w:t>Week 2: UV-Visible Spectroscopy Analysis</w:t>
      </w:r>
    </w:p>
    <w:p w14:paraId="0057124A" w14:textId="77777777" w:rsidR="0038147B" w:rsidRPr="0038147B" w:rsidRDefault="0038147B" w:rsidP="006B0A8B">
      <w:pPr>
        <w:spacing w:before="100" w:beforeAutospacing="1" w:after="100" w:afterAutospacing="1" w:line="240" w:lineRule="auto"/>
        <w:ind w:left="360"/>
        <w:rPr>
          <w:rFonts w:ascii="Times New Roman" w:eastAsia="Times New Roman" w:hAnsi="Times New Roman" w:cs="Times New Roman"/>
          <w:kern w:val="0"/>
          <w14:ligatures w14:val="none"/>
        </w:rPr>
      </w:pPr>
      <w:r w:rsidRPr="0038147B">
        <w:rPr>
          <w:rFonts w:ascii="Times New Roman" w:eastAsia="Times New Roman" w:hAnsi="Times New Roman" w:cs="Times New Roman"/>
          <w:b/>
          <w:bCs/>
          <w:kern w:val="0"/>
          <w14:ligatures w14:val="none"/>
        </w:rPr>
        <w:t>Objective:</w:t>
      </w:r>
      <w:r w:rsidRPr="0038147B">
        <w:rPr>
          <w:rFonts w:ascii="Times New Roman" w:eastAsia="Times New Roman" w:hAnsi="Times New Roman" w:cs="Times New Roman"/>
          <w:kern w:val="0"/>
          <w14:ligatures w14:val="none"/>
        </w:rPr>
        <w:t xml:space="preserve"> Quantify smoke residue deposition on hair samples.</w:t>
      </w:r>
    </w:p>
    <w:p w14:paraId="27656020" w14:textId="77777777" w:rsidR="0038147B" w:rsidRPr="0038147B" w:rsidRDefault="0038147B" w:rsidP="006B0A8B">
      <w:pPr>
        <w:spacing w:before="100" w:beforeAutospacing="1" w:after="100" w:afterAutospacing="1" w:line="240" w:lineRule="auto"/>
        <w:ind w:left="360"/>
        <w:rPr>
          <w:rFonts w:ascii="Times New Roman" w:eastAsia="Times New Roman" w:hAnsi="Times New Roman" w:cs="Times New Roman"/>
          <w:kern w:val="0"/>
          <w14:ligatures w14:val="none"/>
        </w:rPr>
      </w:pPr>
      <w:r w:rsidRPr="0038147B">
        <w:rPr>
          <w:rFonts w:ascii="Times New Roman" w:eastAsia="Times New Roman" w:hAnsi="Times New Roman" w:cs="Times New Roman"/>
          <w:b/>
          <w:bCs/>
          <w:kern w:val="0"/>
          <w14:ligatures w14:val="none"/>
        </w:rPr>
        <w:t>Materials:</w:t>
      </w:r>
      <w:r w:rsidRPr="0038147B">
        <w:rPr>
          <w:rFonts w:ascii="Times New Roman" w:eastAsia="Times New Roman" w:hAnsi="Times New Roman" w:cs="Times New Roman"/>
          <w:kern w:val="0"/>
          <w14:ligatures w14:val="none"/>
        </w:rPr>
        <w:t xml:space="preserve"> </w:t>
      </w:r>
    </w:p>
    <w:p w14:paraId="77256ACA" w14:textId="77777777" w:rsidR="0038147B" w:rsidRPr="0038147B" w:rsidRDefault="0038147B" w:rsidP="0038147B">
      <w:pPr>
        <w:numPr>
          <w:ilvl w:val="1"/>
          <w:numId w:val="3"/>
        </w:numPr>
        <w:spacing w:before="100" w:beforeAutospacing="1" w:after="100" w:afterAutospacing="1" w:line="240" w:lineRule="auto"/>
        <w:rPr>
          <w:rFonts w:ascii="Times New Roman" w:eastAsia="Times New Roman" w:hAnsi="Times New Roman" w:cs="Times New Roman"/>
          <w:kern w:val="0"/>
          <w14:ligatures w14:val="none"/>
        </w:rPr>
      </w:pPr>
      <w:r w:rsidRPr="0038147B">
        <w:rPr>
          <w:rFonts w:ascii="Times New Roman" w:eastAsia="Times New Roman" w:hAnsi="Times New Roman" w:cs="Times New Roman"/>
          <w:kern w:val="0"/>
          <w14:ligatures w14:val="none"/>
        </w:rPr>
        <w:t>UV-Vis Spectrophotometer (PerkinElmer)</w:t>
      </w:r>
    </w:p>
    <w:p w14:paraId="717EB453" w14:textId="77777777" w:rsidR="0038147B" w:rsidRPr="0038147B" w:rsidRDefault="0038147B" w:rsidP="0038147B">
      <w:pPr>
        <w:numPr>
          <w:ilvl w:val="1"/>
          <w:numId w:val="3"/>
        </w:numPr>
        <w:spacing w:before="100" w:beforeAutospacing="1" w:after="100" w:afterAutospacing="1" w:line="240" w:lineRule="auto"/>
        <w:rPr>
          <w:rFonts w:ascii="Times New Roman" w:eastAsia="Times New Roman" w:hAnsi="Times New Roman" w:cs="Times New Roman"/>
          <w:kern w:val="0"/>
          <w14:ligatures w14:val="none"/>
        </w:rPr>
      </w:pPr>
      <w:r w:rsidRPr="0038147B">
        <w:rPr>
          <w:rFonts w:ascii="Times New Roman" w:eastAsia="Times New Roman" w:hAnsi="Times New Roman" w:cs="Times New Roman"/>
          <w:kern w:val="0"/>
          <w14:ligatures w14:val="none"/>
        </w:rPr>
        <w:t>Methanol solution (for extracting smoke residue)</w:t>
      </w:r>
    </w:p>
    <w:p w14:paraId="24D8D88D" w14:textId="77777777" w:rsidR="0038147B" w:rsidRPr="0038147B" w:rsidRDefault="0038147B" w:rsidP="0038147B">
      <w:pPr>
        <w:numPr>
          <w:ilvl w:val="1"/>
          <w:numId w:val="3"/>
        </w:numPr>
        <w:spacing w:before="100" w:beforeAutospacing="1" w:after="100" w:afterAutospacing="1" w:line="240" w:lineRule="auto"/>
        <w:rPr>
          <w:rFonts w:ascii="Times New Roman" w:eastAsia="Times New Roman" w:hAnsi="Times New Roman" w:cs="Times New Roman"/>
          <w:kern w:val="0"/>
          <w14:ligatures w14:val="none"/>
        </w:rPr>
      </w:pPr>
      <w:r w:rsidRPr="0038147B">
        <w:rPr>
          <w:rFonts w:ascii="Times New Roman" w:eastAsia="Times New Roman" w:hAnsi="Times New Roman" w:cs="Times New Roman"/>
          <w:kern w:val="0"/>
          <w14:ligatures w14:val="none"/>
        </w:rPr>
        <w:t>Glass cuvettes</w:t>
      </w:r>
    </w:p>
    <w:p w14:paraId="2DF87191" w14:textId="77777777" w:rsidR="0038147B" w:rsidRPr="0038147B" w:rsidRDefault="0038147B" w:rsidP="0038147B">
      <w:pPr>
        <w:numPr>
          <w:ilvl w:val="1"/>
          <w:numId w:val="3"/>
        </w:numPr>
        <w:spacing w:before="100" w:beforeAutospacing="1" w:after="100" w:afterAutospacing="1" w:line="240" w:lineRule="auto"/>
        <w:rPr>
          <w:rFonts w:ascii="Times New Roman" w:eastAsia="Times New Roman" w:hAnsi="Times New Roman" w:cs="Times New Roman"/>
          <w:kern w:val="0"/>
          <w14:ligatures w14:val="none"/>
        </w:rPr>
      </w:pPr>
      <w:r w:rsidRPr="0038147B">
        <w:rPr>
          <w:rFonts w:ascii="Times New Roman" w:eastAsia="Times New Roman" w:hAnsi="Times New Roman" w:cs="Times New Roman"/>
          <w:kern w:val="0"/>
          <w14:ligatures w14:val="none"/>
        </w:rPr>
        <w:t>Vortex mixer and centrifuge</w:t>
      </w:r>
    </w:p>
    <w:p w14:paraId="2F298112" w14:textId="77777777" w:rsidR="0038147B" w:rsidRPr="0038147B" w:rsidRDefault="0038147B" w:rsidP="006B0A8B">
      <w:pPr>
        <w:spacing w:before="100" w:beforeAutospacing="1" w:after="100" w:afterAutospacing="1" w:line="240" w:lineRule="auto"/>
        <w:ind w:left="360"/>
        <w:rPr>
          <w:rFonts w:ascii="Times New Roman" w:eastAsia="Times New Roman" w:hAnsi="Times New Roman" w:cs="Times New Roman"/>
          <w:kern w:val="0"/>
          <w14:ligatures w14:val="none"/>
        </w:rPr>
      </w:pPr>
      <w:r w:rsidRPr="0038147B">
        <w:rPr>
          <w:rFonts w:ascii="Times New Roman" w:eastAsia="Times New Roman" w:hAnsi="Times New Roman" w:cs="Times New Roman"/>
          <w:b/>
          <w:bCs/>
          <w:kern w:val="0"/>
          <w14:ligatures w14:val="none"/>
        </w:rPr>
        <w:t>Procedure:</w:t>
      </w:r>
      <w:r w:rsidRPr="0038147B">
        <w:rPr>
          <w:rFonts w:ascii="Times New Roman" w:eastAsia="Times New Roman" w:hAnsi="Times New Roman" w:cs="Times New Roman"/>
          <w:kern w:val="0"/>
          <w14:ligatures w14:val="none"/>
        </w:rPr>
        <w:t xml:space="preserve"> </w:t>
      </w:r>
    </w:p>
    <w:p w14:paraId="66496E9F" w14:textId="77777777" w:rsidR="0038147B" w:rsidRPr="0038147B" w:rsidRDefault="0038147B" w:rsidP="006B0A8B">
      <w:pPr>
        <w:numPr>
          <w:ilvl w:val="1"/>
          <w:numId w:val="13"/>
        </w:numPr>
        <w:spacing w:before="100" w:beforeAutospacing="1" w:after="100" w:afterAutospacing="1" w:line="240" w:lineRule="auto"/>
        <w:rPr>
          <w:rFonts w:ascii="Times New Roman" w:eastAsia="Times New Roman" w:hAnsi="Times New Roman" w:cs="Times New Roman"/>
          <w:kern w:val="0"/>
          <w14:ligatures w14:val="none"/>
        </w:rPr>
      </w:pPr>
      <w:r w:rsidRPr="0038147B">
        <w:rPr>
          <w:rFonts w:ascii="Times New Roman" w:eastAsia="Times New Roman" w:hAnsi="Times New Roman" w:cs="Times New Roman"/>
          <w:kern w:val="0"/>
          <w14:ligatures w14:val="none"/>
        </w:rPr>
        <w:t>Cut 0.2 g of each exposed hair sample into small pieces.</w:t>
      </w:r>
    </w:p>
    <w:p w14:paraId="2A25B6DC" w14:textId="77777777" w:rsidR="0038147B" w:rsidRPr="0038147B" w:rsidRDefault="0038147B" w:rsidP="006B0A8B">
      <w:pPr>
        <w:numPr>
          <w:ilvl w:val="1"/>
          <w:numId w:val="13"/>
        </w:numPr>
        <w:spacing w:before="100" w:beforeAutospacing="1" w:after="100" w:afterAutospacing="1" w:line="240" w:lineRule="auto"/>
        <w:rPr>
          <w:rFonts w:ascii="Times New Roman" w:eastAsia="Times New Roman" w:hAnsi="Times New Roman" w:cs="Times New Roman"/>
          <w:kern w:val="0"/>
          <w14:ligatures w14:val="none"/>
        </w:rPr>
      </w:pPr>
      <w:r w:rsidRPr="0038147B">
        <w:rPr>
          <w:rFonts w:ascii="Times New Roman" w:eastAsia="Times New Roman" w:hAnsi="Times New Roman" w:cs="Times New Roman"/>
          <w:kern w:val="0"/>
          <w14:ligatures w14:val="none"/>
        </w:rPr>
        <w:t>Soak each sample in 5 mL methanol and vortex for 2 minutes.</w:t>
      </w:r>
    </w:p>
    <w:p w14:paraId="03E4DB62" w14:textId="77777777" w:rsidR="0038147B" w:rsidRPr="0038147B" w:rsidRDefault="0038147B" w:rsidP="006B0A8B">
      <w:pPr>
        <w:numPr>
          <w:ilvl w:val="1"/>
          <w:numId w:val="13"/>
        </w:numPr>
        <w:spacing w:before="100" w:beforeAutospacing="1" w:after="100" w:afterAutospacing="1" w:line="240" w:lineRule="auto"/>
        <w:rPr>
          <w:rFonts w:ascii="Times New Roman" w:eastAsia="Times New Roman" w:hAnsi="Times New Roman" w:cs="Times New Roman"/>
          <w:kern w:val="0"/>
          <w14:ligatures w14:val="none"/>
        </w:rPr>
      </w:pPr>
      <w:r w:rsidRPr="0038147B">
        <w:rPr>
          <w:rFonts w:ascii="Times New Roman" w:eastAsia="Times New Roman" w:hAnsi="Times New Roman" w:cs="Times New Roman"/>
          <w:kern w:val="0"/>
          <w14:ligatures w14:val="none"/>
        </w:rPr>
        <w:t>Centrifuge at 3000 rpm for 5 minutes and transfer the supernatant.</w:t>
      </w:r>
    </w:p>
    <w:p w14:paraId="7DC100AF" w14:textId="77777777" w:rsidR="0038147B" w:rsidRPr="0038147B" w:rsidRDefault="0038147B" w:rsidP="006B0A8B">
      <w:pPr>
        <w:numPr>
          <w:ilvl w:val="1"/>
          <w:numId w:val="13"/>
        </w:numPr>
        <w:spacing w:before="100" w:beforeAutospacing="1" w:after="100" w:afterAutospacing="1" w:line="240" w:lineRule="auto"/>
        <w:rPr>
          <w:rFonts w:ascii="Times New Roman" w:eastAsia="Times New Roman" w:hAnsi="Times New Roman" w:cs="Times New Roman"/>
          <w:kern w:val="0"/>
          <w14:ligatures w14:val="none"/>
        </w:rPr>
      </w:pPr>
      <w:r w:rsidRPr="0038147B">
        <w:rPr>
          <w:rFonts w:ascii="Times New Roman" w:eastAsia="Times New Roman" w:hAnsi="Times New Roman" w:cs="Times New Roman"/>
          <w:kern w:val="0"/>
          <w14:ligatures w14:val="none"/>
        </w:rPr>
        <w:t>Record absorbance spectra at 280 nm, corresponding to nicotine and tar components.</w:t>
      </w:r>
    </w:p>
    <w:p w14:paraId="704441B7" w14:textId="77777777" w:rsidR="0038147B" w:rsidRPr="0038147B" w:rsidRDefault="0038147B" w:rsidP="006B0A8B">
      <w:pPr>
        <w:numPr>
          <w:ilvl w:val="1"/>
          <w:numId w:val="13"/>
        </w:numPr>
        <w:spacing w:before="100" w:beforeAutospacing="1" w:after="100" w:afterAutospacing="1" w:line="240" w:lineRule="auto"/>
        <w:rPr>
          <w:rFonts w:ascii="Times New Roman" w:eastAsia="Times New Roman" w:hAnsi="Times New Roman" w:cs="Times New Roman"/>
          <w:kern w:val="0"/>
          <w14:ligatures w14:val="none"/>
        </w:rPr>
      </w:pPr>
      <w:r w:rsidRPr="0038147B">
        <w:rPr>
          <w:rFonts w:ascii="Times New Roman" w:eastAsia="Times New Roman" w:hAnsi="Times New Roman" w:cs="Times New Roman"/>
          <w:kern w:val="0"/>
          <w14:ligatures w14:val="none"/>
        </w:rPr>
        <w:t>Compare absorbance values for untreated, dyed, and bleached hair.</w:t>
      </w:r>
    </w:p>
    <w:p w14:paraId="01B18D7B" w14:textId="3106394E" w:rsidR="0038147B" w:rsidRPr="0038147B" w:rsidRDefault="0038147B" w:rsidP="006B0A8B">
      <w:pPr>
        <w:numPr>
          <w:ilvl w:val="1"/>
          <w:numId w:val="13"/>
        </w:numPr>
        <w:spacing w:before="100" w:beforeAutospacing="1" w:after="100" w:afterAutospacing="1" w:line="240" w:lineRule="auto"/>
        <w:rPr>
          <w:rFonts w:ascii="Times New Roman" w:eastAsia="Times New Roman" w:hAnsi="Times New Roman" w:cs="Times New Roman"/>
          <w:kern w:val="0"/>
          <w14:ligatures w14:val="none"/>
        </w:rPr>
      </w:pPr>
      <w:r w:rsidRPr="0038147B">
        <w:rPr>
          <w:rFonts w:ascii="Times New Roman" w:eastAsia="Times New Roman" w:hAnsi="Times New Roman" w:cs="Times New Roman"/>
          <w:kern w:val="0"/>
          <w14:ligatures w14:val="none"/>
        </w:rPr>
        <w:t>Plot absorbance vs. exposure time to analyze trends.</w:t>
      </w:r>
    </w:p>
    <w:p w14:paraId="138D53BF" w14:textId="77777777" w:rsidR="0038147B" w:rsidRPr="0038147B" w:rsidRDefault="0038147B" w:rsidP="0038147B">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8147B">
        <w:rPr>
          <w:rFonts w:ascii="Times New Roman" w:eastAsia="Times New Roman" w:hAnsi="Times New Roman" w:cs="Times New Roman"/>
          <w:b/>
          <w:bCs/>
          <w:kern w:val="0"/>
          <w:sz w:val="27"/>
          <w:szCs w:val="27"/>
          <w14:ligatures w14:val="none"/>
        </w:rPr>
        <w:t>Week 3: FTIR Spectroscopy Analysis</w:t>
      </w:r>
    </w:p>
    <w:p w14:paraId="2FD27260" w14:textId="77777777" w:rsidR="0038147B" w:rsidRPr="0038147B" w:rsidRDefault="0038147B" w:rsidP="006B0A8B">
      <w:pPr>
        <w:spacing w:before="100" w:beforeAutospacing="1" w:after="100" w:afterAutospacing="1" w:line="240" w:lineRule="auto"/>
        <w:ind w:left="360"/>
        <w:rPr>
          <w:rFonts w:ascii="Times New Roman" w:eastAsia="Times New Roman" w:hAnsi="Times New Roman" w:cs="Times New Roman"/>
          <w:kern w:val="0"/>
          <w14:ligatures w14:val="none"/>
        </w:rPr>
      </w:pPr>
      <w:r w:rsidRPr="0038147B">
        <w:rPr>
          <w:rFonts w:ascii="Times New Roman" w:eastAsia="Times New Roman" w:hAnsi="Times New Roman" w:cs="Times New Roman"/>
          <w:b/>
          <w:bCs/>
          <w:kern w:val="0"/>
          <w14:ligatures w14:val="none"/>
        </w:rPr>
        <w:t>Objective:</w:t>
      </w:r>
      <w:r w:rsidRPr="0038147B">
        <w:rPr>
          <w:rFonts w:ascii="Times New Roman" w:eastAsia="Times New Roman" w:hAnsi="Times New Roman" w:cs="Times New Roman"/>
          <w:kern w:val="0"/>
          <w14:ligatures w14:val="none"/>
        </w:rPr>
        <w:t xml:space="preserve"> Identify chemical modifications in hair samples due to smoke exposure.</w:t>
      </w:r>
    </w:p>
    <w:p w14:paraId="377A88E5" w14:textId="77777777" w:rsidR="0038147B" w:rsidRPr="0038147B" w:rsidRDefault="0038147B" w:rsidP="006B0A8B">
      <w:pPr>
        <w:spacing w:before="100" w:beforeAutospacing="1" w:after="100" w:afterAutospacing="1" w:line="240" w:lineRule="auto"/>
        <w:ind w:left="360"/>
        <w:rPr>
          <w:rFonts w:ascii="Times New Roman" w:eastAsia="Times New Roman" w:hAnsi="Times New Roman" w:cs="Times New Roman"/>
          <w:kern w:val="0"/>
          <w14:ligatures w14:val="none"/>
        </w:rPr>
      </w:pPr>
      <w:r w:rsidRPr="0038147B">
        <w:rPr>
          <w:rFonts w:ascii="Times New Roman" w:eastAsia="Times New Roman" w:hAnsi="Times New Roman" w:cs="Times New Roman"/>
          <w:b/>
          <w:bCs/>
          <w:kern w:val="0"/>
          <w14:ligatures w14:val="none"/>
        </w:rPr>
        <w:t>Materials:</w:t>
      </w:r>
      <w:r w:rsidRPr="0038147B">
        <w:rPr>
          <w:rFonts w:ascii="Times New Roman" w:eastAsia="Times New Roman" w:hAnsi="Times New Roman" w:cs="Times New Roman"/>
          <w:kern w:val="0"/>
          <w14:ligatures w14:val="none"/>
        </w:rPr>
        <w:t xml:space="preserve"> </w:t>
      </w:r>
    </w:p>
    <w:p w14:paraId="72E27F9F" w14:textId="77777777" w:rsidR="0038147B" w:rsidRPr="0038147B" w:rsidRDefault="0038147B" w:rsidP="0038147B">
      <w:pPr>
        <w:numPr>
          <w:ilvl w:val="1"/>
          <w:numId w:val="5"/>
        </w:numPr>
        <w:spacing w:before="100" w:beforeAutospacing="1" w:after="100" w:afterAutospacing="1" w:line="240" w:lineRule="auto"/>
        <w:rPr>
          <w:rFonts w:ascii="Times New Roman" w:eastAsia="Times New Roman" w:hAnsi="Times New Roman" w:cs="Times New Roman"/>
          <w:kern w:val="0"/>
          <w14:ligatures w14:val="none"/>
        </w:rPr>
      </w:pPr>
      <w:r w:rsidRPr="0038147B">
        <w:rPr>
          <w:rFonts w:ascii="Times New Roman" w:eastAsia="Times New Roman" w:hAnsi="Times New Roman" w:cs="Times New Roman"/>
          <w:kern w:val="0"/>
          <w14:ligatures w14:val="none"/>
        </w:rPr>
        <w:t>FTIR Spectrometer (Thermo Scientific™ Nicolet iS5)</w:t>
      </w:r>
    </w:p>
    <w:p w14:paraId="7646ED12" w14:textId="77777777" w:rsidR="0038147B" w:rsidRPr="0038147B" w:rsidRDefault="0038147B" w:rsidP="0038147B">
      <w:pPr>
        <w:numPr>
          <w:ilvl w:val="1"/>
          <w:numId w:val="5"/>
        </w:numPr>
        <w:spacing w:before="100" w:beforeAutospacing="1" w:after="100" w:afterAutospacing="1" w:line="240" w:lineRule="auto"/>
        <w:rPr>
          <w:rFonts w:ascii="Times New Roman" w:eastAsia="Times New Roman" w:hAnsi="Times New Roman" w:cs="Times New Roman"/>
          <w:kern w:val="0"/>
          <w14:ligatures w14:val="none"/>
        </w:rPr>
      </w:pPr>
      <w:r w:rsidRPr="0038147B">
        <w:rPr>
          <w:rFonts w:ascii="Times New Roman" w:eastAsia="Times New Roman" w:hAnsi="Times New Roman" w:cs="Times New Roman"/>
          <w:kern w:val="0"/>
          <w14:ligatures w14:val="none"/>
        </w:rPr>
        <w:t>ATR (Attenuated Total Reflectance) module</w:t>
      </w:r>
    </w:p>
    <w:p w14:paraId="1A01C48D" w14:textId="77777777" w:rsidR="0038147B" w:rsidRPr="0038147B" w:rsidRDefault="0038147B" w:rsidP="006B0A8B">
      <w:pPr>
        <w:spacing w:before="100" w:beforeAutospacing="1" w:after="100" w:afterAutospacing="1" w:line="240" w:lineRule="auto"/>
        <w:ind w:left="360"/>
        <w:rPr>
          <w:rFonts w:ascii="Times New Roman" w:eastAsia="Times New Roman" w:hAnsi="Times New Roman" w:cs="Times New Roman"/>
          <w:kern w:val="0"/>
          <w14:ligatures w14:val="none"/>
        </w:rPr>
      </w:pPr>
      <w:r w:rsidRPr="0038147B">
        <w:rPr>
          <w:rFonts w:ascii="Times New Roman" w:eastAsia="Times New Roman" w:hAnsi="Times New Roman" w:cs="Times New Roman"/>
          <w:b/>
          <w:bCs/>
          <w:kern w:val="0"/>
          <w14:ligatures w14:val="none"/>
        </w:rPr>
        <w:t>Procedure:</w:t>
      </w:r>
      <w:r w:rsidRPr="0038147B">
        <w:rPr>
          <w:rFonts w:ascii="Times New Roman" w:eastAsia="Times New Roman" w:hAnsi="Times New Roman" w:cs="Times New Roman"/>
          <w:kern w:val="0"/>
          <w14:ligatures w14:val="none"/>
        </w:rPr>
        <w:t xml:space="preserve"> </w:t>
      </w:r>
    </w:p>
    <w:p w14:paraId="50DE162F" w14:textId="77777777" w:rsidR="0038147B" w:rsidRPr="0038147B" w:rsidRDefault="0038147B" w:rsidP="006B0A8B">
      <w:pPr>
        <w:numPr>
          <w:ilvl w:val="1"/>
          <w:numId w:val="14"/>
        </w:numPr>
        <w:spacing w:before="100" w:beforeAutospacing="1" w:after="100" w:afterAutospacing="1" w:line="240" w:lineRule="auto"/>
        <w:rPr>
          <w:rFonts w:ascii="Times New Roman" w:eastAsia="Times New Roman" w:hAnsi="Times New Roman" w:cs="Times New Roman"/>
          <w:kern w:val="0"/>
          <w14:ligatures w14:val="none"/>
        </w:rPr>
      </w:pPr>
      <w:r w:rsidRPr="0038147B">
        <w:rPr>
          <w:rFonts w:ascii="Times New Roman" w:eastAsia="Times New Roman" w:hAnsi="Times New Roman" w:cs="Times New Roman"/>
          <w:kern w:val="0"/>
          <w14:ligatures w14:val="none"/>
        </w:rPr>
        <w:t>Dry hair samples completely before FTIR analysis.</w:t>
      </w:r>
    </w:p>
    <w:p w14:paraId="7305F56B" w14:textId="77777777" w:rsidR="0038147B" w:rsidRPr="0038147B" w:rsidRDefault="0038147B" w:rsidP="006B0A8B">
      <w:pPr>
        <w:numPr>
          <w:ilvl w:val="1"/>
          <w:numId w:val="14"/>
        </w:numPr>
        <w:spacing w:before="100" w:beforeAutospacing="1" w:after="100" w:afterAutospacing="1" w:line="240" w:lineRule="auto"/>
        <w:rPr>
          <w:rFonts w:ascii="Times New Roman" w:eastAsia="Times New Roman" w:hAnsi="Times New Roman" w:cs="Times New Roman"/>
          <w:kern w:val="0"/>
          <w14:ligatures w14:val="none"/>
        </w:rPr>
      </w:pPr>
      <w:r w:rsidRPr="0038147B">
        <w:rPr>
          <w:rFonts w:ascii="Times New Roman" w:eastAsia="Times New Roman" w:hAnsi="Times New Roman" w:cs="Times New Roman"/>
          <w:kern w:val="0"/>
          <w14:ligatures w14:val="none"/>
        </w:rPr>
        <w:t>Scan unexposed and exposed hair samples across 4000–400 cm⁻¹ spectral range.</w:t>
      </w:r>
    </w:p>
    <w:p w14:paraId="46A4FCBC" w14:textId="77777777" w:rsidR="0038147B" w:rsidRPr="0038147B" w:rsidRDefault="0038147B" w:rsidP="006B0A8B">
      <w:pPr>
        <w:numPr>
          <w:ilvl w:val="1"/>
          <w:numId w:val="14"/>
        </w:numPr>
        <w:spacing w:before="100" w:beforeAutospacing="1" w:after="100" w:afterAutospacing="1" w:line="240" w:lineRule="auto"/>
        <w:rPr>
          <w:rFonts w:ascii="Times New Roman" w:eastAsia="Times New Roman" w:hAnsi="Times New Roman" w:cs="Times New Roman"/>
          <w:kern w:val="0"/>
          <w14:ligatures w14:val="none"/>
        </w:rPr>
      </w:pPr>
      <w:r w:rsidRPr="0038147B">
        <w:rPr>
          <w:rFonts w:ascii="Times New Roman" w:eastAsia="Times New Roman" w:hAnsi="Times New Roman" w:cs="Times New Roman"/>
          <w:kern w:val="0"/>
          <w14:ligatures w14:val="none"/>
        </w:rPr>
        <w:lastRenderedPageBreak/>
        <w:t>Identify changes in peak intensities, particularly in amide I (1700 cm⁻¹) and amide II (1500 cm⁻¹) regions.</w:t>
      </w:r>
    </w:p>
    <w:p w14:paraId="5C13BC1F" w14:textId="5EB719DE" w:rsidR="0038147B" w:rsidRPr="0038147B" w:rsidRDefault="0038147B" w:rsidP="006B0A8B">
      <w:pPr>
        <w:numPr>
          <w:ilvl w:val="1"/>
          <w:numId w:val="14"/>
        </w:numPr>
        <w:spacing w:before="100" w:beforeAutospacing="1" w:after="100" w:afterAutospacing="1" w:line="240" w:lineRule="auto"/>
        <w:rPr>
          <w:rFonts w:ascii="Times New Roman" w:eastAsia="Times New Roman" w:hAnsi="Times New Roman" w:cs="Times New Roman"/>
          <w:kern w:val="0"/>
          <w14:ligatures w14:val="none"/>
        </w:rPr>
      </w:pPr>
      <w:r w:rsidRPr="0038147B">
        <w:rPr>
          <w:rFonts w:ascii="Times New Roman" w:eastAsia="Times New Roman" w:hAnsi="Times New Roman" w:cs="Times New Roman"/>
          <w:kern w:val="0"/>
          <w14:ligatures w14:val="none"/>
        </w:rPr>
        <w:t>Compare spectra between hair types to evaluate smoke residue interactions.</w:t>
      </w:r>
    </w:p>
    <w:p w14:paraId="7C24EBC4" w14:textId="77777777" w:rsidR="0038147B" w:rsidRPr="0038147B" w:rsidRDefault="0038147B" w:rsidP="0038147B">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8147B">
        <w:rPr>
          <w:rFonts w:ascii="Times New Roman" w:eastAsia="Times New Roman" w:hAnsi="Times New Roman" w:cs="Times New Roman"/>
          <w:b/>
          <w:bCs/>
          <w:kern w:val="0"/>
          <w:sz w:val="27"/>
          <w:szCs w:val="27"/>
          <w14:ligatures w14:val="none"/>
        </w:rPr>
        <w:t>Week 4: Zeta Potential Measurements and Final Report</w:t>
      </w:r>
    </w:p>
    <w:p w14:paraId="2F75BDBC" w14:textId="77777777" w:rsidR="0038147B" w:rsidRPr="0038147B" w:rsidRDefault="0038147B" w:rsidP="006B0A8B">
      <w:pPr>
        <w:spacing w:before="100" w:beforeAutospacing="1" w:after="100" w:afterAutospacing="1" w:line="240" w:lineRule="auto"/>
        <w:ind w:left="360"/>
        <w:rPr>
          <w:rFonts w:ascii="Times New Roman" w:eastAsia="Times New Roman" w:hAnsi="Times New Roman" w:cs="Times New Roman"/>
          <w:kern w:val="0"/>
          <w14:ligatures w14:val="none"/>
        </w:rPr>
      </w:pPr>
      <w:r w:rsidRPr="0038147B">
        <w:rPr>
          <w:rFonts w:ascii="Times New Roman" w:eastAsia="Times New Roman" w:hAnsi="Times New Roman" w:cs="Times New Roman"/>
          <w:b/>
          <w:bCs/>
          <w:kern w:val="0"/>
          <w14:ligatures w14:val="none"/>
        </w:rPr>
        <w:t>Objective:</w:t>
      </w:r>
      <w:r w:rsidRPr="0038147B">
        <w:rPr>
          <w:rFonts w:ascii="Times New Roman" w:eastAsia="Times New Roman" w:hAnsi="Times New Roman" w:cs="Times New Roman"/>
          <w:kern w:val="0"/>
          <w14:ligatures w14:val="none"/>
        </w:rPr>
        <w:t xml:space="preserve"> Determine surface charge variations due to smoke exposure.</w:t>
      </w:r>
    </w:p>
    <w:p w14:paraId="52FC8EC4" w14:textId="77777777" w:rsidR="0038147B" w:rsidRPr="0038147B" w:rsidRDefault="0038147B" w:rsidP="006B0A8B">
      <w:pPr>
        <w:spacing w:before="100" w:beforeAutospacing="1" w:after="100" w:afterAutospacing="1" w:line="240" w:lineRule="auto"/>
        <w:ind w:left="360"/>
        <w:rPr>
          <w:rFonts w:ascii="Times New Roman" w:eastAsia="Times New Roman" w:hAnsi="Times New Roman" w:cs="Times New Roman"/>
          <w:kern w:val="0"/>
          <w14:ligatures w14:val="none"/>
        </w:rPr>
      </w:pPr>
      <w:r w:rsidRPr="0038147B">
        <w:rPr>
          <w:rFonts w:ascii="Times New Roman" w:eastAsia="Times New Roman" w:hAnsi="Times New Roman" w:cs="Times New Roman"/>
          <w:b/>
          <w:bCs/>
          <w:kern w:val="0"/>
          <w14:ligatures w14:val="none"/>
        </w:rPr>
        <w:t>Materials:</w:t>
      </w:r>
      <w:r w:rsidRPr="0038147B">
        <w:rPr>
          <w:rFonts w:ascii="Times New Roman" w:eastAsia="Times New Roman" w:hAnsi="Times New Roman" w:cs="Times New Roman"/>
          <w:kern w:val="0"/>
          <w14:ligatures w14:val="none"/>
        </w:rPr>
        <w:t xml:space="preserve"> </w:t>
      </w:r>
    </w:p>
    <w:p w14:paraId="3DFDDB42" w14:textId="77777777" w:rsidR="0038147B" w:rsidRPr="0038147B" w:rsidRDefault="0038147B" w:rsidP="0038147B">
      <w:pPr>
        <w:numPr>
          <w:ilvl w:val="1"/>
          <w:numId w:val="7"/>
        </w:numPr>
        <w:spacing w:before="100" w:beforeAutospacing="1" w:after="100" w:afterAutospacing="1" w:line="240" w:lineRule="auto"/>
        <w:rPr>
          <w:rFonts w:ascii="Times New Roman" w:eastAsia="Times New Roman" w:hAnsi="Times New Roman" w:cs="Times New Roman"/>
          <w:kern w:val="0"/>
          <w14:ligatures w14:val="none"/>
        </w:rPr>
      </w:pPr>
      <w:r w:rsidRPr="0038147B">
        <w:rPr>
          <w:rFonts w:ascii="Times New Roman" w:eastAsia="Times New Roman" w:hAnsi="Times New Roman" w:cs="Times New Roman"/>
          <w:kern w:val="0"/>
          <w14:ligatures w14:val="none"/>
        </w:rPr>
        <w:t>Malvern Zetasizer for Zeta Potential Analysis</w:t>
      </w:r>
    </w:p>
    <w:p w14:paraId="4ED13596" w14:textId="77777777" w:rsidR="0038147B" w:rsidRPr="0038147B" w:rsidRDefault="0038147B" w:rsidP="0038147B">
      <w:pPr>
        <w:numPr>
          <w:ilvl w:val="1"/>
          <w:numId w:val="7"/>
        </w:numPr>
        <w:spacing w:before="100" w:beforeAutospacing="1" w:after="100" w:afterAutospacing="1" w:line="240" w:lineRule="auto"/>
        <w:rPr>
          <w:rFonts w:ascii="Times New Roman" w:eastAsia="Times New Roman" w:hAnsi="Times New Roman" w:cs="Times New Roman"/>
          <w:kern w:val="0"/>
          <w14:ligatures w14:val="none"/>
        </w:rPr>
      </w:pPr>
      <w:r w:rsidRPr="0038147B">
        <w:rPr>
          <w:rFonts w:ascii="Times New Roman" w:eastAsia="Times New Roman" w:hAnsi="Times New Roman" w:cs="Times New Roman"/>
          <w:kern w:val="0"/>
          <w14:ligatures w14:val="none"/>
        </w:rPr>
        <w:t>Liquid nitrogen, mortar, and pestle</w:t>
      </w:r>
    </w:p>
    <w:p w14:paraId="4B01A7B0" w14:textId="77777777" w:rsidR="0038147B" w:rsidRPr="0038147B" w:rsidRDefault="0038147B" w:rsidP="0038147B">
      <w:pPr>
        <w:numPr>
          <w:ilvl w:val="1"/>
          <w:numId w:val="7"/>
        </w:numPr>
        <w:spacing w:before="100" w:beforeAutospacing="1" w:after="100" w:afterAutospacing="1" w:line="240" w:lineRule="auto"/>
        <w:rPr>
          <w:rFonts w:ascii="Times New Roman" w:eastAsia="Times New Roman" w:hAnsi="Times New Roman" w:cs="Times New Roman"/>
          <w:kern w:val="0"/>
          <w14:ligatures w14:val="none"/>
        </w:rPr>
      </w:pPr>
      <w:r w:rsidRPr="0038147B">
        <w:rPr>
          <w:rFonts w:ascii="Times New Roman" w:eastAsia="Times New Roman" w:hAnsi="Times New Roman" w:cs="Times New Roman"/>
          <w:kern w:val="0"/>
          <w14:ligatures w14:val="none"/>
        </w:rPr>
        <w:t>DI water</w:t>
      </w:r>
    </w:p>
    <w:p w14:paraId="198AEFDE" w14:textId="77777777" w:rsidR="0038147B" w:rsidRPr="0038147B" w:rsidRDefault="0038147B" w:rsidP="006B0A8B">
      <w:pPr>
        <w:spacing w:before="100" w:beforeAutospacing="1" w:after="100" w:afterAutospacing="1" w:line="240" w:lineRule="auto"/>
        <w:ind w:left="360"/>
        <w:rPr>
          <w:rFonts w:ascii="Times New Roman" w:eastAsia="Times New Roman" w:hAnsi="Times New Roman" w:cs="Times New Roman"/>
          <w:kern w:val="0"/>
          <w14:ligatures w14:val="none"/>
        </w:rPr>
      </w:pPr>
      <w:r w:rsidRPr="0038147B">
        <w:rPr>
          <w:rFonts w:ascii="Times New Roman" w:eastAsia="Times New Roman" w:hAnsi="Times New Roman" w:cs="Times New Roman"/>
          <w:b/>
          <w:bCs/>
          <w:kern w:val="0"/>
          <w14:ligatures w14:val="none"/>
        </w:rPr>
        <w:t>Procedure:</w:t>
      </w:r>
      <w:r w:rsidRPr="0038147B">
        <w:rPr>
          <w:rFonts w:ascii="Times New Roman" w:eastAsia="Times New Roman" w:hAnsi="Times New Roman" w:cs="Times New Roman"/>
          <w:kern w:val="0"/>
          <w14:ligatures w14:val="none"/>
        </w:rPr>
        <w:t xml:space="preserve"> </w:t>
      </w:r>
    </w:p>
    <w:p w14:paraId="0220E4D4" w14:textId="77777777" w:rsidR="0038147B" w:rsidRPr="0038147B" w:rsidRDefault="0038147B" w:rsidP="006B0A8B">
      <w:pPr>
        <w:numPr>
          <w:ilvl w:val="1"/>
          <w:numId w:val="15"/>
        </w:numPr>
        <w:spacing w:before="100" w:beforeAutospacing="1" w:after="100" w:afterAutospacing="1" w:line="240" w:lineRule="auto"/>
        <w:rPr>
          <w:rFonts w:ascii="Times New Roman" w:eastAsia="Times New Roman" w:hAnsi="Times New Roman" w:cs="Times New Roman"/>
          <w:kern w:val="0"/>
          <w14:ligatures w14:val="none"/>
        </w:rPr>
      </w:pPr>
      <w:r w:rsidRPr="0038147B">
        <w:rPr>
          <w:rFonts w:ascii="Times New Roman" w:eastAsia="Times New Roman" w:hAnsi="Times New Roman" w:cs="Times New Roman"/>
          <w:kern w:val="0"/>
          <w14:ligatures w14:val="none"/>
        </w:rPr>
        <w:t>Freeze and grind hair samples into a fine powder.</w:t>
      </w:r>
    </w:p>
    <w:p w14:paraId="42F74FF0" w14:textId="77777777" w:rsidR="0038147B" w:rsidRPr="0038147B" w:rsidRDefault="0038147B" w:rsidP="006B0A8B">
      <w:pPr>
        <w:numPr>
          <w:ilvl w:val="1"/>
          <w:numId w:val="15"/>
        </w:numPr>
        <w:spacing w:before="100" w:beforeAutospacing="1" w:after="100" w:afterAutospacing="1" w:line="240" w:lineRule="auto"/>
        <w:rPr>
          <w:rFonts w:ascii="Times New Roman" w:eastAsia="Times New Roman" w:hAnsi="Times New Roman" w:cs="Times New Roman"/>
          <w:kern w:val="0"/>
          <w14:ligatures w14:val="none"/>
        </w:rPr>
      </w:pPr>
      <w:r w:rsidRPr="0038147B">
        <w:rPr>
          <w:rFonts w:ascii="Times New Roman" w:eastAsia="Times New Roman" w:hAnsi="Times New Roman" w:cs="Times New Roman"/>
          <w:kern w:val="0"/>
          <w14:ligatures w14:val="none"/>
        </w:rPr>
        <w:t>Suspend 0.1 g of hair powder in 10 mL DI water and sonicate for 10 minutes.</w:t>
      </w:r>
    </w:p>
    <w:p w14:paraId="24C28980" w14:textId="77777777" w:rsidR="0038147B" w:rsidRPr="0038147B" w:rsidRDefault="0038147B" w:rsidP="006B0A8B">
      <w:pPr>
        <w:numPr>
          <w:ilvl w:val="1"/>
          <w:numId w:val="15"/>
        </w:numPr>
        <w:spacing w:before="100" w:beforeAutospacing="1" w:after="100" w:afterAutospacing="1" w:line="240" w:lineRule="auto"/>
        <w:rPr>
          <w:rFonts w:ascii="Times New Roman" w:eastAsia="Times New Roman" w:hAnsi="Times New Roman" w:cs="Times New Roman"/>
          <w:kern w:val="0"/>
          <w14:ligatures w14:val="none"/>
        </w:rPr>
      </w:pPr>
      <w:r w:rsidRPr="0038147B">
        <w:rPr>
          <w:rFonts w:ascii="Times New Roman" w:eastAsia="Times New Roman" w:hAnsi="Times New Roman" w:cs="Times New Roman"/>
          <w:kern w:val="0"/>
          <w14:ligatures w14:val="none"/>
        </w:rPr>
        <w:t>Centrifuge at 3000 rpm for 5 minutes, then analyze the supernatant for zeta potential.</w:t>
      </w:r>
    </w:p>
    <w:p w14:paraId="67C70BAF" w14:textId="26638E03" w:rsidR="0038147B" w:rsidRPr="0038147B" w:rsidRDefault="0038147B" w:rsidP="006B0A8B">
      <w:pPr>
        <w:numPr>
          <w:ilvl w:val="1"/>
          <w:numId w:val="15"/>
        </w:numPr>
        <w:spacing w:before="100" w:beforeAutospacing="1" w:after="100" w:afterAutospacing="1" w:line="240" w:lineRule="auto"/>
        <w:rPr>
          <w:rFonts w:ascii="Times New Roman" w:eastAsia="Times New Roman" w:hAnsi="Times New Roman" w:cs="Times New Roman"/>
          <w:kern w:val="0"/>
          <w14:ligatures w14:val="none"/>
        </w:rPr>
      </w:pPr>
      <w:r w:rsidRPr="0038147B">
        <w:rPr>
          <w:rFonts w:ascii="Times New Roman" w:eastAsia="Times New Roman" w:hAnsi="Times New Roman" w:cs="Times New Roman"/>
          <w:kern w:val="0"/>
          <w14:ligatures w14:val="none"/>
        </w:rPr>
        <w:t>Compare surface charge variations before and after exposure.</w:t>
      </w:r>
    </w:p>
    <w:p w14:paraId="5A1822F9" w14:textId="43F6BB05" w:rsidR="0038147B" w:rsidRPr="0038147B" w:rsidRDefault="000C2486" w:rsidP="0038147B">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8147B">
        <w:rPr>
          <w:rFonts w:ascii="Times New Roman" w:eastAsia="Times New Roman" w:hAnsi="Times New Roman" w:cs="Times New Roman"/>
          <w:b/>
          <w:bCs/>
          <w:kern w:val="0"/>
          <w:sz w:val="27"/>
          <w:szCs w:val="27"/>
          <w14:ligatures w14:val="none"/>
        </w:rPr>
        <w:t xml:space="preserve">Week </w:t>
      </w:r>
      <w:r w:rsidR="00C75507">
        <w:rPr>
          <w:rFonts w:ascii="Times New Roman" w:eastAsia="Times New Roman" w:hAnsi="Times New Roman" w:cs="Times New Roman"/>
          <w:b/>
          <w:bCs/>
          <w:kern w:val="0"/>
          <w:sz w:val="27"/>
          <w:szCs w:val="27"/>
          <w14:ligatures w14:val="none"/>
        </w:rPr>
        <w:t>5</w:t>
      </w:r>
      <w:r w:rsidRPr="0038147B">
        <w:rPr>
          <w:rFonts w:ascii="Times New Roman" w:eastAsia="Times New Roman" w:hAnsi="Times New Roman" w:cs="Times New Roman"/>
          <w:b/>
          <w:bCs/>
          <w:kern w:val="0"/>
          <w:sz w:val="27"/>
          <w:szCs w:val="27"/>
          <w14:ligatures w14:val="none"/>
        </w:rPr>
        <w:t xml:space="preserve">: </w:t>
      </w:r>
      <w:r w:rsidR="0038147B" w:rsidRPr="0038147B">
        <w:rPr>
          <w:rFonts w:ascii="Times New Roman" w:eastAsia="Times New Roman" w:hAnsi="Times New Roman" w:cs="Times New Roman"/>
          <w:b/>
          <w:bCs/>
          <w:kern w:val="0"/>
          <w:sz w:val="27"/>
          <w:szCs w:val="27"/>
          <w14:ligatures w14:val="none"/>
        </w:rPr>
        <w:t>Data Analysis and Final Report (Submission)</w:t>
      </w:r>
    </w:p>
    <w:p w14:paraId="6B028199" w14:textId="77777777" w:rsidR="0038147B" w:rsidRPr="0038147B" w:rsidRDefault="0038147B" w:rsidP="0038147B">
      <w:pPr>
        <w:spacing w:before="100" w:beforeAutospacing="1" w:after="100" w:afterAutospacing="1" w:line="240" w:lineRule="auto"/>
        <w:rPr>
          <w:rFonts w:ascii="Times New Roman" w:eastAsia="Times New Roman" w:hAnsi="Times New Roman" w:cs="Times New Roman"/>
          <w:kern w:val="0"/>
          <w14:ligatures w14:val="none"/>
        </w:rPr>
      </w:pPr>
      <w:r w:rsidRPr="0038147B">
        <w:rPr>
          <w:rFonts w:ascii="Times New Roman" w:eastAsia="Times New Roman" w:hAnsi="Times New Roman" w:cs="Times New Roman"/>
          <w:kern w:val="0"/>
          <w14:ligatures w14:val="none"/>
        </w:rPr>
        <w:t>Each student will submit a report that includes:</w:t>
      </w:r>
    </w:p>
    <w:p w14:paraId="5A32ADF0" w14:textId="77777777" w:rsidR="0038147B" w:rsidRPr="0038147B" w:rsidRDefault="0038147B" w:rsidP="0038147B">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38147B">
        <w:rPr>
          <w:rFonts w:ascii="Times New Roman" w:eastAsia="Times New Roman" w:hAnsi="Times New Roman" w:cs="Times New Roman"/>
          <w:b/>
          <w:bCs/>
          <w:kern w:val="0"/>
          <w14:ligatures w14:val="none"/>
        </w:rPr>
        <w:t>Introduction:</w:t>
      </w:r>
      <w:r w:rsidRPr="0038147B">
        <w:rPr>
          <w:rFonts w:ascii="Times New Roman" w:eastAsia="Times New Roman" w:hAnsi="Times New Roman" w:cs="Times New Roman"/>
          <w:kern w:val="0"/>
          <w14:ligatures w14:val="none"/>
        </w:rPr>
        <w:t xml:space="preserve"> Importance of ETS exposure assessment using hair.</w:t>
      </w:r>
    </w:p>
    <w:p w14:paraId="6547A4A1" w14:textId="77777777" w:rsidR="0038147B" w:rsidRPr="0038147B" w:rsidRDefault="0038147B" w:rsidP="0038147B">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38147B">
        <w:rPr>
          <w:rFonts w:ascii="Times New Roman" w:eastAsia="Times New Roman" w:hAnsi="Times New Roman" w:cs="Times New Roman"/>
          <w:b/>
          <w:bCs/>
          <w:kern w:val="0"/>
          <w14:ligatures w14:val="none"/>
        </w:rPr>
        <w:t>Methods:</w:t>
      </w:r>
      <w:r w:rsidRPr="0038147B">
        <w:rPr>
          <w:rFonts w:ascii="Times New Roman" w:eastAsia="Times New Roman" w:hAnsi="Times New Roman" w:cs="Times New Roman"/>
          <w:kern w:val="0"/>
          <w14:ligatures w14:val="none"/>
        </w:rPr>
        <w:t xml:space="preserve"> Summary of experimental procedures.</w:t>
      </w:r>
    </w:p>
    <w:p w14:paraId="0883A988" w14:textId="77777777" w:rsidR="0038147B" w:rsidRPr="0038147B" w:rsidRDefault="0038147B" w:rsidP="0038147B">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38147B">
        <w:rPr>
          <w:rFonts w:ascii="Times New Roman" w:eastAsia="Times New Roman" w:hAnsi="Times New Roman" w:cs="Times New Roman"/>
          <w:b/>
          <w:bCs/>
          <w:kern w:val="0"/>
          <w14:ligatures w14:val="none"/>
        </w:rPr>
        <w:t>Results:</w:t>
      </w:r>
      <w:r w:rsidRPr="0038147B">
        <w:rPr>
          <w:rFonts w:ascii="Times New Roman" w:eastAsia="Times New Roman" w:hAnsi="Times New Roman" w:cs="Times New Roman"/>
          <w:kern w:val="0"/>
          <w14:ligatures w14:val="none"/>
        </w:rPr>
        <w:t xml:space="preserve"> Graphs and tables from UV-Vis, FTIR, and zeta potential measurements.</w:t>
      </w:r>
    </w:p>
    <w:p w14:paraId="3E0B6F3E" w14:textId="77777777" w:rsidR="0038147B" w:rsidRPr="0038147B" w:rsidRDefault="0038147B" w:rsidP="0038147B">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38147B">
        <w:rPr>
          <w:rFonts w:ascii="Times New Roman" w:eastAsia="Times New Roman" w:hAnsi="Times New Roman" w:cs="Times New Roman"/>
          <w:b/>
          <w:bCs/>
          <w:kern w:val="0"/>
          <w14:ligatures w14:val="none"/>
        </w:rPr>
        <w:t>Discussion:</w:t>
      </w:r>
      <w:r w:rsidRPr="0038147B">
        <w:rPr>
          <w:rFonts w:ascii="Times New Roman" w:eastAsia="Times New Roman" w:hAnsi="Times New Roman" w:cs="Times New Roman"/>
          <w:kern w:val="0"/>
          <w14:ligatures w14:val="none"/>
        </w:rPr>
        <w:t xml:space="preserve"> </w:t>
      </w:r>
    </w:p>
    <w:p w14:paraId="57B77723" w14:textId="77777777" w:rsidR="0038147B" w:rsidRPr="0038147B" w:rsidRDefault="0038147B" w:rsidP="0038147B">
      <w:pPr>
        <w:numPr>
          <w:ilvl w:val="1"/>
          <w:numId w:val="9"/>
        </w:numPr>
        <w:spacing w:before="100" w:beforeAutospacing="1" w:after="100" w:afterAutospacing="1" w:line="240" w:lineRule="auto"/>
        <w:rPr>
          <w:rFonts w:ascii="Times New Roman" w:eastAsia="Times New Roman" w:hAnsi="Times New Roman" w:cs="Times New Roman"/>
          <w:kern w:val="0"/>
          <w14:ligatures w14:val="none"/>
        </w:rPr>
      </w:pPr>
      <w:r w:rsidRPr="0038147B">
        <w:rPr>
          <w:rFonts w:ascii="Times New Roman" w:eastAsia="Times New Roman" w:hAnsi="Times New Roman" w:cs="Times New Roman"/>
          <w:kern w:val="0"/>
          <w14:ligatures w14:val="none"/>
        </w:rPr>
        <w:t>Compare adsorption trends in untreated vs. chemically treated hair.</w:t>
      </w:r>
    </w:p>
    <w:p w14:paraId="34625CD9" w14:textId="77777777" w:rsidR="0038147B" w:rsidRPr="0038147B" w:rsidRDefault="0038147B" w:rsidP="0038147B">
      <w:pPr>
        <w:numPr>
          <w:ilvl w:val="1"/>
          <w:numId w:val="9"/>
        </w:numPr>
        <w:spacing w:before="100" w:beforeAutospacing="1" w:after="100" w:afterAutospacing="1" w:line="240" w:lineRule="auto"/>
        <w:rPr>
          <w:rFonts w:ascii="Times New Roman" w:eastAsia="Times New Roman" w:hAnsi="Times New Roman" w:cs="Times New Roman"/>
          <w:kern w:val="0"/>
          <w14:ligatures w14:val="none"/>
        </w:rPr>
      </w:pPr>
      <w:r w:rsidRPr="0038147B">
        <w:rPr>
          <w:rFonts w:ascii="Times New Roman" w:eastAsia="Times New Roman" w:hAnsi="Times New Roman" w:cs="Times New Roman"/>
          <w:kern w:val="0"/>
          <w14:ligatures w14:val="none"/>
        </w:rPr>
        <w:t>Explain how hair porosity, dye molecules, and smoke residues interact.</w:t>
      </w:r>
    </w:p>
    <w:p w14:paraId="3C90B039" w14:textId="77777777" w:rsidR="0038147B" w:rsidRPr="0038147B" w:rsidRDefault="0038147B" w:rsidP="0038147B">
      <w:pPr>
        <w:numPr>
          <w:ilvl w:val="1"/>
          <w:numId w:val="9"/>
        </w:numPr>
        <w:spacing w:before="100" w:beforeAutospacing="1" w:after="100" w:afterAutospacing="1" w:line="240" w:lineRule="auto"/>
        <w:rPr>
          <w:rFonts w:ascii="Times New Roman" w:eastAsia="Times New Roman" w:hAnsi="Times New Roman" w:cs="Times New Roman"/>
          <w:kern w:val="0"/>
          <w14:ligatures w14:val="none"/>
        </w:rPr>
      </w:pPr>
      <w:r w:rsidRPr="0038147B">
        <w:rPr>
          <w:rFonts w:ascii="Times New Roman" w:eastAsia="Times New Roman" w:hAnsi="Times New Roman" w:cs="Times New Roman"/>
          <w:kern w:val="0"/>
          <w14:ligatures w14:val="none"/>
        </w:rPr>
        <w:t>Discuss real-world forensic applications of the method.</w:t>
      </w:r>
    </w:p>
    <w:p w14:paraId="15C547D0" w14:textId="77777777" w:rsidR="0038147B" w:rsidRPr="0038147B" w:rsidRDefault="0038147B" w:rsidP="0038147B">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38147B">
        <w:rPr>
          <w:rFonts w:ascii="Times New Roman" w:eastAsia="Times New Roman" w:hAnsi="Times New Roman" w:cs="Times New Roman"/>
          <w:b/>
          <w:bCs/>
          <w:kern w:val="0"/>
          <w14:ligatures w14:val="none"/>
        </w:rPr>
        <w:t>Conclusion:</w:t>
      </w:r>
      <w:r w:rsidRPr="0038147B">
        <w:rPr>
          <w:rFonts w:ascii="Times New Roman" w:eastAsia="Times New Roman" w:hAnsi="Times New Roman" w:cs="Times New Roman"/>
          <w:kern w:val="0"/>
          <w14:ligatures w14:val="none"/>
        </w:rPr>
        <w:t xml:space="preserve"> Key findings and potential improvements for forensic investigations.</w:t>
      </w:r>
    </w:p>
    <w:p w14:paraId="5014E5DA" w14:textId="08D7476E" w:rsidR="0038147B" w:rsidRPr="0038147B" w:rsidRDefault="0038147B" w:rsidP="0038147B">
      <w:pPr>
        <w:spacing w:before="100" w:beforeAutospacing="1" w:after="100" w:afterAutospacing="1" w:line="240" w:lineRule="auto"/>
        <w:rPr>
          <w:rFonts w:ascii="Times New Roman" w:eastAsia="Times New Roman" w:hAnsi="Times New Roman" w:cs="Times New Roman"/>
          <w:kern w:val="0"/>
          <w14:ligatures w14:val="none"/>
        </w:rPr>
      </w:pPr>
      <w:r w:rsidRPr="0038147B">
        <w:rPr>
          <w:rFonts w:ascii="Times New Roman" w:eastAsia="Times New Roman" w:hAnsi="Times New Roman" w:cs="Times New Roman"/>
          <w:b/>
          <w:bCs/>
          <w:kern w:val="0"/>
          <w14:ligatures w14:val="none"/>
        </w:rPr>
        <w:t>Instructor Notes:</w:t>
      </w:r>
    </w:p>
    <w:p w14:paraId="4CC2C70B" w14:textId="77777777" w:rsidR="0038147B" w:rsidRPr="0038147B" w:rsidRDefault="0038147B" w:rsidP="0038147B">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38147B">
        <w:rPr>
          <w:rFonts w:ascii="Times New Roman" w:eastAsia="Times New Roman" w:hAnsi="Times New Roman" w:cs="Times New Roman"/>
          <w:kern w:val="0"/>
          <w14:ligatures w14:val="none"/>
        </w:rPr>
        <w:t>Ensure students work in ventilated lab conditions when handling cigarette smoke.</w:t>
      </w:r>
    </w:p>
    <w:p w14:paraId="675ACB95" w14:textId="77777777" w:rsidR="0038147B" w:rsidRPr="0038147B" w:rsidRDefault="0038147B" w:rsidP="0038147B">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38147B">
        <w:rPr>
          <w:rFonts w:ascii="Times New Roman" w:eastAsia="Times New Roman" w:hAnsi="Times New Roman" w:cs="Times New Roman"/>
          <w:kern w:val="0"/>
          <w14:ligatures w14:val="none"/>
        </w:rPr>
        <w:t>Encourage students to discuss forensic implications in real cases.</w:t>
      </w:r>
    </w:p>
    <w:p w14:paraId="2141041F" w14:textId="77777777" w:rsidR="0038147B" w:rsidRDefault="0038147B" w:rsidP="0038147B">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38147B">
        <w:rPr>
          <w:rFonts w:ascii="Times New Roman" w:eastAsia="Times New Roman" w:hAnsi="Times New Roman" w:cs="Times New Roman"/>
          <w:kern w:val="0"/>
          <w14:ligatures w14:val="none"/>
        </w:rPr>
        <w:t>Promote teamwork for data interpretation and result validation.</w:t>
      </w:r>
    </w:p>
    <w:p w14:paraId="29F03383" w14:textId="78CE20EA" w:rsidR="008065EF" w:rsidRPr="008065EF" w:rsidRDefault="00512E26" w:rsidP="008065EF">
      <w:pPr>
        <w:spacing w:before="100" w:beforeAutospacing="1" w:after="100" w:afterAutospacing="1" w:line="240" w:lineRule="auto"/>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S</w:t>
      </w:r>
      <w:r w:rsidR="000C2486">
        <w:rPr>
          <w:rFonts w:ascii="Times New Roman" w:eastAsia="Times New Roman" w:hAnsi="Times New Roman" w:cs="Times New Roman"/>
          <w:b/>
          <w:bCs/>
          <w:kern w:val="0"/>
          <w14:ligatures w14:val="none"/>
        </w:rPr>
        <w:t>2-</w:t>
      </w:r>
      <w:r w:rsidR="008065EF" w:rsidRPr="008065EF">
        <w:rPr>
          <w:rFonts w:ascii="Times New Roman" w:eastAsia="Times New Roman" w:hAnsi="Times New Roman" w:cs="Times New Roman"/>
          <w:b/>
          <w:bCs/>
          <w:kern w:val="0"/>
          <w14:ligatures w14:val="none"/>
        </w:rPr>
        <w:t>Example Student Report 1</w:t>
      </w:r>
    </w:p>
    <w:p w14:paraId="0A367903" w14:textId="77777777" w:rsidR="00C75507" w:rsidRDefault="00C75507" w:rsidP="008065EF">
      <w:pPr>
        <w:spacing w:before="100" w:beforeAutospacing="1" w:after="100" w:afterAutospacing="1" w:line="240" w:lineRule="auto"/>
        <w:rPr>
          <w:rFonts w:ascii="Times New Roman" w:eastAsia="Times New Roman" w:hAnsi="Times New Roman" w:cs="Times New Roman"/>
          <w:b/>
          <w:bCs/>
          <w:kern w:val="0"/>
          <w14:ligatures w14:val="none"/>
        </w:rPr>
      </w:pPr>
    </w:p>
    <w:p w14:paraId="7EF4E009" w14:textId="7DFDBC87" w:rsidR="008065EF" w:rsidRPr="008065EF" w:rsidRDefault="008065EF" w:rsidP="008065EF">
      <w:pPr>
        <w:spacing w:before="100" w:beforeAutospacing="1" w:after="100" w:afterAutospacing="1" w:line="240" w:lineRule="auto"/>
        <w:rPr>
          <w:rFonts w:ascii="Times New Roman" w:eastAsia="Times New Roman" w:hAnsi="Times New Roman" w:cs="Times New Roman"/>
          <w:kern w:val="0"/>
          <w14:ligatures w14:val="none"/>
        </w:rPr>
      </w:pPr>
      <w:r w:rsidRPr="008065EF">
        <w:rPr>
          <w:rFonts w:ascii="Times New Roman" w:eastAsia="Times New Roman" w:hAnsi="Times New Roman" w:cs="Times New Roman"/>
          <w:b/>
          <w:bCs/>
          <w:kern w:val="0"/>
          <w14:ligatures w14:val="none"/>
        </w:rPr>
        <w:t>Title:</w:t>
      </w:r>
      <w:r w:rsidRPr="008065EF">
        <w:rPr>
          <w:rFonts w:ascii="Times New Roman" w:eastAsia="Times New Roman" w:hAnsi="Times New Roman" w:cs="Times New Roman"/>
          <w:kern w:val="0"/>
          <w14:ligatures w14:val="none"/>
        </w:rPr>
        <w:t xml:space="preserve"> Comparative Analysis of Environmental Tobacco Smoke Adsorption on Untreated, Dyed, and Bleached Hair Samples</w:t>
      </w:r>
    </w:p>
    <w:p w14:paraId="1343A2FF" w14:textId="77777777" w:rsidR="008065EF" w:rsidRPr="008065EF" w:rsidRDefault="008065EF" w:rsidP="008065EF">
      <w:pPr>
        <w:spacing w:before="100" w:beforeAutospacing="1" w:after="100" w:afterAutospacing="1" w:line="240" w:lineRule="auto"/>
        <w:rPr>
          <w:rFonts w:ascii="Times New Roman" w:eastAsia="Times New Roman" w:hAnsi="Times New Roman" w:cs="Times New Roman"/>
          <w:kern w:val="0"/>
          <w14:ligatures w14:val="none"/>
        </w:rPr>
      </w:pPr>
      <w:r w:rsidRPr="008065EF">
        <w:rPr>
          <w:rFonts w:ascii="Times New Roman" w:eastAsia="Times New Roman" w:hAnsi="Times New Roman" w:cs="Times New Roman"/>
          <w:b/>
          <w:bCs/>
          <w:kern w:val="0"/>
          <w14:ligatures w14:val="none"/>
        </w:rPr>
        <w:lastRenderedPageBreak/>
        <w:t>Introduction</w:t>
      </w:r>
      <w:r w:rsidRPr="008065EF">
        <w:rPr>
          <w:rFonts w:ascii="Times New Roman" w:eastAsia="Times New Roman" w:hAnsi="Times New Roman" w:cs="Times New Roman"/>
          <w:kern w:val="0"/>
          <w14:ligatures w14:val="none"/>
        </w:rPr>
        <w:br/>
        <w:t>Hair is an established forensic matrix for reconstructing long-term exposures due to its ability to adsorb and retain contaminants. This study explored how untreated, dyed, and bleached hair interact with environmental tobacco smoke (ETS), using UV–Vis, FTIR, and zeta potential analysis. The goal was to assess how chemical treatments influence residue deposition and forensic interpretation.</w:t>
      </w:r>
    </w:p>
    <w:p w14:paraId="24D0CF81" w14:textId="77777777" w:rsidR="008065EF" w:rsidRPr="008065EF" w:rsidRDefault="008065EF" w:rsidP="008065EF">
      <w:pPr>
        <w:spacing w:before="100" w:beforeAutospacing="1" w:after="100" w:afterAutospacing="1" w:line="240" w:lineRule="auto"/>
        <w:rPr>
          <w:rFonts w:ascii="Times New Roman" w:eastAsia="Times New Roman" w:hAnsi="Times New Roman" w:cs="Times New Roman"/>
          <w:kern w:val="0"/>
          <w14:ligatures w14:val="none"/>
        </w:rPr>
      </w:pPr>
      <w:r w:rsidRPr="008065EF">
        <w:rPr>
          <w:rFonts w:ascii="Times New Roman" w:eastAsia="Times New Roman" w:hAnsi="Times New Roman" w:cs="Times New Roman"/>
          <w:b/>
          <w:bCs/>
          <w:kern w:val="0"/>
          <w14:ligatures w14:val="none"/>
        </w:rPr>
        <w:t>Methods</w:t>
      </w:r>
    </w:p>
    <w:p w14:paraId="79B54A8C" w14:textId="77777777" w:rsidR="008065EF" w:rsidRPr="008065EF" w:rsidRDefault="008065EF" w:rsidP="008065EF">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8065EF">
        <w:rPr>
          <w:rFonts w:ascii="Times New Roman" w:eastAsia="Times New Roman" w:hAnsi="Times New Roman" w:cs="Times New Roman"/>
          <w:b/>
          <w:bCs/>
          <w:kern w:val="0"/>
          <w14:ligatures w14:val="none"/>
        </w:rPr>
        <w:t>Exposure:</w:t>
      </w:r>
      <w:r w:rsidRPr="008065EF">
        <w:rPr>
          <w:rFonts w:ascii="Times New Roman" w:eastAsia="Times New Roman" w:hAnsi="Times New Roman" w:cs="Times New Roman"/>
          <w:kern w:val="0"/>
          <w14:ligatures w14:val="none"/>
        </w:rPr>
        <w:t xml:space="preserve"> Hair samples (0.2 g each) exposed to ETS for 15–60 min.</w:t>
      </w:r>
    </w:p>
    <w:p w14:paraId="3AF9D006" w14:textId="77777777" w:rsidR="008065EF" w:rsidRPr="008065EF" w:rsidRDefault="008065EF" w:rsidP="008065EF">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8065EF">
        <w:rPr>
          <w:rFonts w:ascii="Times New Roman" w:eastAsia="Times New Roman" w:hAnsi="Times New Roman" w:cs="Times New Roman"/>
          <w:b/>
          <w:bCs/>
          <w:kern w:val="0"/>
          <w14:ligatures w14:val="none"/>
        </w:rPr>
        <w:t>UV–Vis:</w:t>
      </w:r>
      <w:r w:rsidRPr="008065EF">
        <w:rPr>
          <w:rFonts w:ascii="Times New Roman" w:eastAsia="Times New Roman" w:hAnsi="Times New Roman" w:cs="Times New Roman"/>
          <w:kern w:val="0"/>
          <w14:ligatures w14:val="none"/>
        </w:rPr>
        <w:t xml:space="preserve"> Methanol extracts analyzed at 280 nm.</w:t>
      </w:r>
    </w:p>
    <w:p w14:paraId="1CAE5710" w14:textId="77777777" w:rsidR="008065EF" w:rsidRPr="008065EF" w:rsidRDefault="008065EF" w:rsidP="008065EF">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8065EF">
        <w:rPr>
          <w:rFonts w:ascii="Times New Roman" w:eastAsia="Times New Roman" w:hAnsi="Times New Roman" w:cs="Times New Roman"/>
          <w:b/>
          <w:bCs/>
          <w:kern w:val="0"/>
          <w14:ligatures w14:val="none"/>
        </w:rPr>
        <w:t>FTIR:</w:t>
      </w:r>
      <w:r w:rsidRPr="008065EF">
        <w:rPr>
          <w:rFonts w:ascii="Times New Roman" w:eastAsia="Times New Roman" w:hAnsi="Times New Roman" w:cs="Times New Roman"/>
          <w:kern w:val="0"/>
          <w14:ligatures w14:val="none"/>
        </w:rPr>
        <w:t xml:space="preserve"> ATR-FTIR scans from 4000–400 cm⁻¹, focusing on amide I/II.</w:t>
      </w:r>
    </w:p>
    <w:p w14:paraId="674ED554" w14:textId="77777777" w:rsidR="008065EF" w:rsidRPr="008065EF" w:rsidRDefault="008065EF" w:rsidP="008065EF">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8065EF">
        <w:rPr>
          <w:rFonts w:ascii="Times New Roman" w:eastAsia="Times New Roman" w:hAnsi="Times New Roman" w:cs="Times New Roman"/>
          <w:b/>
          <w:bCs/>
          <w:kern w:val="0"/>
          <w14:ligatures w14:val="none"/>
        </w:rPr>
        <w:t>Zeta Potential:</w:t>
      </w:r>
      <w:r w:rsidRPr="008065EF">
        <w:rPr>
          <w:rFonts w:ascii="Times New Roman" w:eastAsia="Times New Roman" w:hAnsi="Times New Roman" w:cs="Times New Roman"/>
          <w:kern w:val="0"/>
          <w14:ligatures w14:val="none"/>
        </w:rPr>
        <w:t xml:space="preserve"> Powdered hair suspended in DI water, sonicated, and analyzed.</w:t>
      </w:r>
    </w:p>
    <w:p w14:paraId="565AF385" w14:textId="77777777" w:rsidR="008065EF" w:rsidRPr="008065EF" w:rsidRDefault="008065EF" w:rsidP="008065EF">
      <w:pPr>
        <w:spacing w:before="100" w:beforeAutospacing="1" w:after="100" w:afterAutospacing="1" w:line="240" w:lineRule="auto"/>
        <w:rPr>
          <w:rFonts w:ascii="Times New Roman" w:eastAsia="Times New Roman" w:hAnsi="Times New Roman" w:cs="Times New Roman"/>
          <w:kern w:val="0"/>
          <w14:ligatures w14:val="none"/>
        </w:rPr>
      </w:pPr>
      <w:r w:rsidRPr="008065EF">
        <w:rPr>
          <w:rFonts w:ascii="Times New Roman" w:eastAsia="Times New Roman" w:hAnsi="Times New Roman" w:cs="Times New Roman"/>
          <w:b/>
          <w:bCs/>
          <w:kern w:val="0"/>
          <w14:ligatures w14:val="none"/>
        </w:rPr>
        <w:t>Results</w:t>
      </w:r>
    </w:p>
    <w:p w14:paraId="7A3D26C1" w14:textId="77777777" w:rsidR="008065EF" w:rsidRPr="008065EF" w:rsidRDefault="008065EF" w:rsidP="008065EF">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8065EF">
        <w:rPr>
          <w:rFonts w:ascii="Times New Roman" w:eastAsia="Times New Roman" w:hAnsi="Times New Roman" w:cs="Times New Roman"/>
          <w:b/>
          <w:bCs/>
          <w:kern w:val="0"/>
          <w14:ligatures w14:val="none"/>
        </w:rPr>
        <w:t>UV–Vis:</w:t>
      </w:r>
      <w:r w:rsidRPr="008065EF">
        <w:rPr>
          <w:rFonts w:ascii="Times New Roman" w:eastAsia="Times New Roman" w:hAnsi="Times New Roman" w:cs="Times New Roman"/>
          <w:kern w:val="0"/>
          <w14:ligatures w14:val="none"/>
        </w:rPr>
        <w:t xml:space="preserve"> Absorbance increased with exposure time (Figure 1). Dyed hair consistently showed the highest absorbance (~0.42 at 60 min) vs. untreated (~0.25) and bleached (~0.12).</w:t>
      </w:r>
    </w:p>
    <w:p w14:paraId="1704BA78" w14:textId="77777777" w:rsidR="008065EF" w:rsidRPr="008065EF" w:rsidRDefault="008065EF" w:rsidP="008065EF">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8065EF">
        <w:rPr>
          <w:rFonts w:ascii="Times New Roman" w:eastAsia="Times New Roman" w:hAnsi="Times New Roman" w:cs="Times New Roman"/>
          <w:b/>
          <w:bCs/>
          <w:kern w:val="0"/>
          <w14:ligatures w14:val="none"/>
        </w:rPr>
        <w:t>FTIR:</w:t>
      </w:r>
      <w:r w:rsidRPr="008065EF">
        <w:rPr>
          <w:rFonts w:ascii="Times New Roman" w:eastAsia="Times New Roman" w:hAnsi="Times New Roman" w:cs="Times New Roman"/>
          <w:kern w:val="0"/>
          <w14:ligatures w14:val="none"/>
        </w:rPr>
        <w:t xml:space="preserve"> ETS exposure increased carbonyl peak intensity (1700 cm⁻¹) in dyed hair; bleached hair spectra showed reduced amide II intensity, suggesting structural degradation.</w:t>
      </w:r>
    </w:p>
    <w:p w14:paraId="2B7246EA" w14:textId="77777777" w:rsidR="008065EF" w:rsidRPr="008065EF" w:rsidRDefault="008065EF" w:rsidP="008065EF">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8065EF">
        <w:rPr>
          <w:rFonts w:ascii="Times New Roman" w:eastAsia="Times New Roman" w:hAnsi="Times New Roman" w:cs="Times New Roman"/>
          <w:b/>
          <w:bCs/>
          <w:kern w:val="0"/>
          <w14:ligatures w14:val="none"/>
        </w:rPr>
        <w:t>Zeta Potential:</w:t>
      </w:r>
      <w:r w:rsidRPr="008065EF">
        <w:rPr>
          <w:rFonts w:ascii="Times New Roman" w:eastAsia="Times New Roman" w:hAnsi="Times New Roman" w:cs="Times New Roman"/>
          <w:kern w:val="0"/>
          <w14:ligatures w14:val="none"/>
        </w:rPr>
        <w:t xml:space="preserve"> Untreated hair shifted from −25 mV to −18 mV post-exposure; dyed hair shifted from −22 mV to −10 mV, indicating higher surface interactions.</w:t>
      </w:r>
    </w:p>
    <w:p w14:paraId="5A17571F" w14:textId="77777777" w:rsidR="008065EF" w:rsidRPr="008065EF" w:rsidRDefault="008065EF" w:rsidP="008065EF">
      <w:pPr>
        <w:spacing w:before="100" w:beforeAutospacing="1" w:after="100" w:afterAutospacing="1" w:line="240" w:lineRule="auto"/>
        <w:rPr>
          <w:rFonts w:ascii="Times New Roman" w:eastAsia="Times New Roman" w:hAnsi="Times New Roman" w:cs="Times New Roman"/>
          <w:kern w:val="0"/>
          <w14:ligatures w14:val="none"/>
        </w:rPr>
      </w:pPr>
      <w:r w:rsidRPr="008065EF">
        <w:rPr>
          <w:rFonts w:ascii="Times New Roman" w:eastAsia="Times New Roman" w:hAnsi="Times New Roman" w:cs="Times New Roman"/>
          <w:b/>
          <w:bCs/>
          <w:kern w:val="0"/>
          <w14:ligatures w14:val="none"/>
        </w:rPr>
        <w:t>Discussion</w:t>
      </w:r>
      <w:r w:rsidRPr="008065EF">
        <w:rPr>
          <w:rFonts w:ascii="Times New Roman" w:eastAsia="Times New Roman" w:hAnsi="Times New Roman" w:cs="Times New Roman"/>
          <w:kern w:val="0"/>
          <w14:ligatures w14:val="none"/>
        </w:rPr>
        <w:br/>
        <w:t>Dyed hair adsorbed the most ETS residues due to increased porosity and possible chemical binding between dye molecules and smoke components. Bleaching decreased adsorption capacity, likely due to cuticle damage reducing binding sites. FTIR confirmed structural alterations, while zeta potential highlighted changes in surface charge.</w:t>
      </w:r>
    </w:p>
    <w:p w14:paraId="4C76317A" w14:textId="77777777" w:rsidR="008065EF" w:rsidRPr="008065EF" w:rsidRDefault="008065EF" w:rsidP="008065EF">
      <w:pPr>
        <w:spacing w:before="100" w:beforeAutospacing="1" w:after="100" w:afterAutospacing="1" w:line="240" w:lineRule="auto"/>
        <w:rPr>
          <w:rFonts w:ascii="Times New Roman" w:eastAsia="Times New Roman" w:hAnsi="Times New Roman" w:cs="Times New Roman"/>
          <w:kern w:val="0"/>
          <w14:ligatures w14:val="none"/>
        </w:rPr>
      </w:pPr>
      <w:r w:rsidRPr="008065EF">
        <w:rPr>
          <w:rFonts w:ascii="Times New Roman" w:eastAsia="Times New Roman" w:hAnsi="Times New Roman" w:cs="Times New Roman"/>
          <w:b/>
          <w:bCs/>
          <w:kern w:val="0"/>
          <w14:ligatures w14:val="none"/>
        </w:rPr>
        <w:t>Conclusion</w:t>
      </w:r>
      <w:r w:rsidRPr="008065EF">
        <w:rPr>
          <w:rFonts w:ascii="Times New Roman" w:eastAsia="Times New Roman" w:hAnsi="Times New Roman" w:cs="Times New Roman"/>
          <w:kern w:val="0"/>
          <w14:ligatures w14:val="none"/>
        </w:rPr>
        <w:br/>
        <w:t>This experiment demonstrated the influence of hair treatments on ETS residue retention. Dyed hair poses challenges in forensic interpretation since it disproportionately retains smoke residues, which may exaggerate exposure estimates.</w:t>
      </w:r>
    </w:p>
    <w:p w14:paraId="710B4B2C" w14:textId="16D1BA5B" w:rsidR="008065EF" w:rsidRPr="008065EF" w:rsidRDefault="00512E26" w:rsidP="008065EF">
      <w:pPr>
        <w:spacing w:before="100" w:beforeAutospacing="1" w:after="100" w:afterAutospacing="1" w:line="240" w:lineRule="auto"/>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S</w:t>
      </w:r>
      <w:r w:rsidR="000C2486">
        <w:rPr>
          <w:rFonts w:ascii="Times New Roman" w:eastAsia="Times New Roman" w:hAnsi="Times New Roman" w:cs="Times New Roman"/>
          <w:b/>
          <w:bCs/>
          <w:kern w:val="0"/>
          <w14:ligatures w14:val="none"/>
        </w:rPr>
        <w:t>3-</w:t>
      </w:r>
      <w:r w:rsidR="008065EF" w:rsidRPr="008065EF">
        <w:rPr>
          <w:rFonts w:ascii="Times New Roman" w:eastAsia="Times New Roman" w:hAnsi="Times New Roman" w:cs="Times New Roman"/>
          <w:b/>
          <w:bCs/>
          <w:kern w:val="0"/>
          <w14:ligatures w14:val="none"/>
        </w:rPr>
        <w:t>Example Student Report 2</w:t>
      </w:r>
    </w:p>
    <w:p w14:paraId="594FCD72" w14:textId="77777777" w:rsidR="008065EF" w:rsidRPr="008065EF" w:rsidRDefault="008065EF" w:rsidP="008065EF">
      <w:pPr>
        <w:spacing w:before="100" w:beforeAutospacing="1" w:after="100" w:afterAutospacing="1" w:line="240" w:lineRule="auto"/>
        <w:rPr>
          <w:rFonts w:ascii="Times New Roman" w:eastAsia="Times New Roman" w:hAnsi="Times New Roman" w:cs="Times New Roman"/>
          <w:kern w:val="0"/>
          <w14:ligatures w14:val="none"/>
        </w:rPr>
      </w:pPr>
      <w:r w:rsidRPr="008065EF">
        <w:rPr>
          <w:rFonts w:ascii="Times New Roman" w:eastAsia="Times New Roman" w:hAnsi="Times New Roman" w:cs="Times New Roman"/>
          <w:b/>
          <w:bCs/>
          <w:kern w:val="0"/>
          <w14:ligatures w14:val="none"/>
        </w:rPr>
        <w:t>Title:</w:t>
      </w:r>
      <w:r w:rsidRPr="008065EF">
        <w:rPr>
          <w:rFonts w:ascii="Times New Roman" w:eastAsia="Times New Roman" w:hAnsi="Times New Roman" w:cs="Times New Roman"/>
          <w:kern w:val="0"/>
          <w14:ligatures w14:val="none"/>
        </w:rPr>
        <w:t xml:space="preserve"> Forensic Applications of Hair Analysis in Environmental Tobacco Smoke Exposure</w:t>
      </w:r>
    </w:p>
    <w:p w14:paraId="65896EFF" w14:textId="77777777" w:rsidR="008065EF" w:rsidRPr="008065EF" w:rsidRDefault="008065EF" w:rsidP="008065EF">
      <w:pPr>
        <w:spacing w:before="100" w:beforeAutospacing="1" w:after="100" w:afterAutospacing="1" w:line="240" w:lineRule="auto"/>
        <w:rPr>
          <w:rFonts w:ascii="Times New Roman" w:eastAsia="Times New Roman" w:hAnsi="Times New Roman" w:cs="Times New Roman"/>
          <w:kern w:val="0"/>
          <w14:ligatures w14:val="none"/>
        </w:rPr>
      </w:pPr>
      <w:r w:rsidRPr="008065EF">
        <w:rPr>
          <w:rFonts w:ascii="Times New Roman" w:eastAsia="Times New Roman" w:hAnsi="Times New Roman" w:cs="Times New Roman"/>
          <w:b/>
          <w:bCs/>
          <w:kern w:val="0"/>
          <w14:ligatures w14:val="none"/>
        </w:rPr>
        <w:t>Introduction</w:t>
      </w:r>
      <w:r w:rsidRPr="008065EF">
        <w:rPr>
          <w:rFonts w:ascii="Times New Roman" w:eastAsia="Times New Roman" w:hAnsi="Times New Roman" w:cs="Times New Roman"/>
          <w:kern w:val="0"/>
          <w14:ligatures w14:val="none"/>
        </w:rPr>
        <w:br/>
        <w:t>ETS exposure is linked to adverse health outcomes and can be detected in biological matrices. Unlike blood or urine, hair provides a long-term record, making it valuable for forensic casework. This report evaluates ETS adsorption on different hair types using three complementary analytical techniques.</w:t>
      </w:r>
    </w:p>
    <w:p w14:paraId="64740BA5" w14:textId="77777777" w:rsidR="008065EF" w:rsidRPr="008065EF" w:rsidRDefault="008065EF" w:rsidP="008065EF">
      <w:pPr>
        <w:spacing w:before="100" w:beforeAutospacing="1" w:after="100" w:afterAutospacing="1" w:line="240" w:lineRule="auto"/>
        <w:rPr>
          <w:rFonts w:ascii="Times New Roman" w:eastAsia="Times New Roman" w:hAnsi="Times New Roman" w:cs="Times New Roman"/>
          <w:kern w:val="0"/>
          <w14:ligatures w14:val="none"/>
        </w:rPr>
      </w:pPr>
      <w:r w:rsidRPr="008065EF">
        <w:rPr>
          <w:rFonts w:ascii="Times New Roman" w:eastAsia="Times New Roman" w:hAnsi="Times New Roman" w:cs="Times New Roman"/>
          <w:b/>
          <w:bCs/>
          <w:kern w:val="0"/>
          <w14:ligatures w14:val="none"/>
        </w:rPr>
        <w:lastRenderedPageBreak/>
        <w:t>Methods</w:t>
      </w:r>
      <w:r w:rsidRPr="008065EF">
        <w:rPr>
          <w:rFonts w:ascii="Times New Roman" w:eastAsia="Times New Roman" w:hAnsi="Times New Roman" w:cs="Times New Roman"/>
          <w:kern w:val="0"/>
          <w14:ligatures w14:val="none"/>
        </w:rPr>
        <w:br/>
        <w:t>Hair samples (virgin, dyed, bleached) were exposed to controlled ETS for up to 60 min. Methanol extracts were tested by UV–Vis, samples were analyzed by FTIR, and ground suspensions were analyzed for zeta potential.</w:t>
      </w:r>
    </w:p>
    <w:p w14:paraId="52EF9F11" w14:textId="77777777" w:rsidR="008065EF" w:rsidRPr="008065EF" w:rsidRDefault="008065EF" w:rsidP="008065EF">
      <w:pPr>
        <w:spacing w:before="100" w:beforeAutospacing="1" w:after="100" w:afterAutospacing="1" w:line="240" w:lineRule="auto"/>
        <w:rPr>
          <w:rFonts w:ascii="Times New Roman" w:eastAsia="Times New Roman" w:hAnsi="Times New Roman" w:cs="Times New Roman"/>
          <w:kern w:val="0"/>
          <w14:ligatures w14:val="none"/>
        </w:rPr>
      </w:pPr>
      <w:r w:rsidRPr="008065EF">
        <w:rPr>
          <w:rFonts w:ascii="Times New Roman" w:eastAsia="Times New Roman" w:hAnsi="Times New Roman" w:cs="Times New Roman"/>
          <w:b/>
          <w:bCs/>
          <w:kern w:val="0"/>
          <w14:ligatures w14:val="none"/>
        </w:rPr>
        <w:t>Results</w:t>
      </w:r>
    </w:p>
    <w:p w14:paraId="4DB63F1E" w14:textId="77777777" w:rsidR="008065EF" w:rsidRPr="008065EF" w:rsidRDefault="008065EF" w:rsidP="008065EF">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w:r w:rsidRPr="008065EF">
        <w:rPr>
          <w:rFonts w:ascii="Times New Roman" w:eastAsia="Times New Roman" w:hAnsi="Times New Roman" w:cs="Times New Roman"/>
          <w:b/>
          <w:bCs/>
          <w:kern w:val="0"/>
          <w14:ligatures w14:val="none"/>
        </w:rPr>
        <w:t>UV–Vis:</w:t>
      </w:r>
      <w:r w:rsidRPr="008065EF">
        <w:rPr>
          <w:rFonts w:ascii="Times New Roman" w:eastAsia="Times New Roman" w:hAnsi="Times New Roman" w:cs="Times New Roman"/>
          <w:kern w:val="0"/>
          <w14:ligatures w14:val="none"/>
        </w:rPr>
        <w:t xml:space="preserve"> Peak absorbance at 280 nm correlated with exposure duration. Dyed hair showed the steepest slope (R² = 0.96).</w:t>
      </w:r>
    </w:p>
    <w:p w14:paraId="63A049F9" w14:textId="77777777" w:rsidR="008065EF" w:rsidRPr="008065EF" w:rsidRDefault="008065EF" w:rsidP="008065EF">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w:r w:rsidRPr="008065EF">
        <w:rPr>
          <w:rFonts w:ascii="Times New Roman" w:eastAsia="Times New Roman" w:hAnsi="Times New Roman" w:cs="Times New Roman"/>
          <w:b/>
          <w:bCs/>
          <w:kern w:val="0"/>
          <w14:ligatures w14:val="none"/>
        </w:rPr>
        <w:t>FTIR:</w:t>
      </w:r>
      <w:r w:rsidRPr="008065EF">
        <w:rPr>
          <w:rFonts w:ascii="Times New Roman" w:eastAsia="Times New Roman" w:hAnsi="Times New Roman" w:cs="Times New Roman"/>
          <w:kern w:val="0"/>
          <w14:ligatures w14:val="none"/>
        </w:rPr>
        <w:t xml:space="preserve"> Amide I/II peaks decreased in bleached hair after exposure, while dyed hair exhibited additional aromatic bands consistent with smoke residues.</w:t>
      </w:r>
    </w:p>
    <w:p w14:paraId="1742BAC3" w14:textId="77777777" w:rsidR="008065EF" w:rsidRPr="008065EF" w:rsidRDefault="008065EF" w:rsidP="008065EF">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w:r w:rsidRPr="008065EF">
        <w:rPr>
          <w:rFonts w:ascii="Times New Roman" w:eastAsia="Times New Roman" w:hAnsi="Times New Roman" w:cs="Times New Roman"/>
          <w:b/>
          <w:bCs/>
          <w:kern w:val="0"/>
          <w14:ligatures w14:val="none"/>
        </w:rPr>
        <w:t>Zeta Potential:</w:t>
      </w:r>
      <w:r w:rsidRPr="008065EF">
        <w:rPr>
          <w:rFonts w:ascii="Times New Roman" w:eastAsia="Times New Roman" w:hAnsi="Times New Roman" w:cs="Times New Roman"/>
          <w:kern w:val="0"/>
          <w14:ligatures w14:val="none"/>
        </w:rPr>
        <w:t xml:space="preserve"> Post-exposure, dyed hair shifted from −20 mV to −8 mV, showing significant reduction in negative surface charge.</w:t>
      </w:r>
    </w:p>
    <w:p w14:paraId="7603947E" w14:textId="77777777" w:rsidR="008065EF" w:rsidRPr="008065EF" w:rsidRDefault="008065EF" w:rsidP="008065EF">
      <w:pPr>
        <w:spacing w:before="100" w:beforeAutospacing="1" w:after="100" w:afterAutospacing="1" w:line="240" w:lineRule="auto"/>
        <w:rPr>
          <w:rFonts w:ascii="Times New Roman" w:eastAsia="Times New Roman" w:hAnsi="Times New Roman" w:cs="Times New Roman"/>
          <w:kern w:val="0"/>
          <w14:ligatures w14:val="none"/>
        </w:rPr>
      </w:pPr>
      <w:r w:rsidRPr="008065EF">
        <w:rPr>
          <w:rFonts w:ascii="Times New Roman" w:eastAsia="Times New Roman" w:hAnsi="Times New Roman" w:cs="Times New Roman"/>
          <w:b/>
          <w:bCs/>
          <w:kern w:val="0"/>
          <w14:ligatures w14:val="none"/>
        </w:rPr>
        <w:t>Discussion</w:t>
      </w:r>
      <w:r w:rsidRPr="008065EF">
        <w:rPr>
          <w:rFonts w:ascii="Times New Roman" w:eastAsia="Times New Roman" w:hAnsi="Times New Roman" w:cs="Times New Roman"/>
          <w:kern w:val="0"/>
          <w14:ligatures w14:val="none"/>
        </w:rPr>
        <w:br/>
        <w:t>These findings reinforce the importance of considering cosmetic treatments in forensic investigations. Dyed hair retained more ETS due to combined effects of porosity and molecular affinity. FTIR provided molecular evidence of nicotine/tar incorporation. Zeta potential offered surface-level confirmation of charge alteration by contaminants.</w:t>
      </w:r>
    </w:p>
    <w:p w14:paraId="026494D2" w14:textId="77777777" w:rsidR="008065EF" w:rsidRPr="008065EF" w:rsidRDefault="008065EF" w:rsidP="008065EF">
      <w:pPr>
        <w:spacing w:before="100" w:beforeAutospacing="1" w:after="100" w:afterAutospacing="1" w:line="240" w:lineRule="auto"/>
        <w:rPr>
          <w:rFonts w:ascii="Times New Roman" w:eastAsia="Times New Roman" w:hAnsi="Times New Roman" w:cs="Times New Roman"/>
          <w:kern w:val="0"/>
          <w14:ligatures w14:val="none"/>
        </w:rPr>
      </w:pPr>
      <w:r w:rsidRPr="008065EF">
        <w:rPr>
          <w:rFonts w:ascii="Times New Roman" w:eastAsia="Times New Roman" w:hAnsi="Times New Roman" w:cs="Times New Roman"/>
          <w:b/>
          <w:bCs/>
          <w:kern w:val="0"/>
          <w14:ligatures w14:val="none"/>
        </w:rPr>
        <w:t>Conclusion</w:t>
      </w:r>
      <w:r w:rsidRPr="008065EF">
        <w:rPr>
          <w:rFonts w:ascii="Times New Roman" w:eastAsia="Times New Roman" w:hAnsi="Times New Roman" w:cs="Times New Roman"/>
          <w:kern w:val="0"/>
          <w14:ligatures w14:val="none"/>
        </w:rPr>
        <w:br/>
        <w:t>This lab demonstrated how forensic chemistry techniques can be applied to environmental exposure assessment. Results confirmed that dyed hair retains more ETS than untreated or bleached hair, underscoring the need for careful interpretation in casework.</w:t>
      </w:r>
    </w:p>
    <w:p w14:paraId="52B5A1DC" w14:textId="06E6E697" w:rsidR="00F25FB9" w:rsidRPr="000C2486" w:rsidRDefault="00512E26" w:rsidP="00F25FB9">
      <w:pPr>
        <w:spacing w:before="100" w:beforeAutospacing="1" w:after="100" w:afterAutospacing="1" w:line="240" w:lineRule="auto"/>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S</w:t>
      </w:r>
      <w:r w:rsidR="000C2486">
        <w:rPr>
          <w:rFonts w:ascii="Times New Roman" w:eastAsia="Times New Roman" w:hAnsi="Times New Roman" w:cs="Times New Roman"/>
          <w:b/>
          <w:bCs/>
          <w:kern w:val="0"/>
          <w14:ligatures w14:val="none"/>
        </w:rPr>
        <w:t>4-</w:t>
      </w:r>
      <w:bookmarkStart w:id="1" w:name="_Hlk214358681"/>
      <w:r w:rsidR="000C2486">
        <w:rPr>
          <w:rFonts w:ascii="Times New Roman" w:eastAsia="Times New Roman" w:hAnsi="Times New Roman" w:cs="Times New Roman"/>
          <w:b/>
          <w:bCs/>
          <w:kern w:val="0"/>
          <w14:ligatures w14:val="none"/>
        </w:rPr>
        <w:t>Student</w:t>
      </w:r>
      <w:r w:rsidR="000C2486" w:rsidRPr="000C2486">
        <w:rPr>
          <w:rFonts w:ascii="Times New Roman" w:eastAsia="Times New Roman" w:hAnsi="Times New Roman" w:cs="Times New Roman"/>
          <w:b/>
          <w:bCs/>
          <w:kern w:val="0"/>
          <w14:ligatures w14:val="none"/>
        </w:rPr>
        <w:t xml:space="preserve"> feedback</w:t>
      </w:r>
      <w:r w:rsidR="000C2486">
        <w:rPr>
          <w:rFonts w:ascii="Times New Roman" w:eastAsia="Times New Roman" w:hAnsi="Times New Roman" w:cs="Times New Roman"/>
          <w:b/>
          <w:bCs/>
          <w:kern w:val="0"/>
          <w14:ligatures w14:val="none"/>
        </w:rPr>
        <w:t xml:space="preserve"> questionnaire of</w:t>
      </w:r>
      <w:r w:rsidR="000C2486" w:rsidRPr="000C2486">
        <w:rPr>
          <w:rFonts w:ascii="Times New Roman" w:eastAsia="Times New Roman" w:hAnsi="Times New Roman" w:cs="Times New Roman"/>
          <w:b/>
          <w:bCs/>
          <w:kern w:val="0"/>
          <w14:ligatures w14:val="none"/>
        </w:rPr>
        <w:t xml:space="preserve"> </w:t>
      </w:r>
      <w:r w:rsidR="000C2486">
        <w:rPr>
          <w:rFonts w:ascii="Times New Roman" w:eastAsia="Times New Roman" w:hAnsi="Times New Roman" w:cs="Times New Roman"/>
          <w:b/>
          <w:bCs/>
          <w:kern w:val="0"/>
          <w14:ligatures w14:val="none"/>
        </w:rPr>
        <w:t>pre-</w:t>
      </w:r>
      <w:r w:rsidR="000C2486" w:rsidRPr="000C2486">
        <w:rPr>
          <w:rFonts w:ascii="Times New Roman" w:eastAsia="Times New Roman" w:hAnsi="Times New Roman" w:cs="Times New Roman"/>
          <w:b/>
          <w:bCs/>
          <w:kern w:val="0"/>
          <w14:ligatures w14:val="none"/>
        </w:rPr>
        <w:t xml:space="preserve"> and </w:t>
      </w:r>
      <w:r w:rsidR="000C2486">
        <w:rPr>
          <w:rFonts w:ascii="Times New Roman" w:eastAsia="Times New Roman" w:hAnsi="Times New Roman" w:cs="Times New Roman"/>
          <w:b/>
          <w:bCs/>
          <w:kern w:val="0"/>
          <w14:ligatures w14:val="none"/>
        </w:rPr>
        <w:t>post-Lab</w:t>
      </w:r>
      <w:r w:rsidR="000C2486" w:rsidRPr="000C2486">
        <w:rPr>
          <w:rFonts w:ascii="Times New Roman" w:eastAsia="Times New Roman" w:hAnsi="Times New Roman" w:cs="Times New Roman"/>
          <w:b/>
          <w:bCs/>
          <w:kern w:val="0"/>
          <w14:ligatures w14:val="none"/>
        </w:rPr>
        <w:t xml:space="preserve"> experiments</w:t>
      </w:r>
      <w:bookmarkEnd w:id="1"/>
    </w:p>
    <w:p w14:paraId="63C230E9" w14:textId="77777777" w:rsidR="00F25FB9" w:rsidRPr="00BB183D" w:rsidRDefault="00F25FB9" w:rsidP="00F25FB9">
      <w:pPr>
        <w:spacing w:after="120"/>
        <w:jc w:val="both"/>
        <w:rPr>
          <w:rFonts w:ascii="Times New Roman" w:hAnsi="Times New Roman" w:cs="Times New Roman"/>
        </w:rPr>
      </w:pPr>
      <w:r w:rsidRPr="00BB183D">
        <w:rPr>
          <w:rFonts w:ascii="Times New Roman" w:hAnsi="Times New Roman" w:cs="Times New Roman"/>
        </w:rPr>
        <w:t xml:space="preserve">Table </w:t>
      </w:r>
      <w:r>
        <w:rPr>
          <w:rFonts w:ascii="Times New Roman" w:hAnsi="Times New Roman" w:cs="Times New Roman"/>
        </w:rPr>
        <w:t>S</w:t>
      </w:r>
      <w:r w:rsidRPr="00BB183D">
        <w:rPr>
          <w:rFonts w:ascii="Times New Roman" w:hAnsi="Times New Roman" w:cs="Times New Roman"/>
        </w:rPr>
        <w:t>1. Pre and Post Lab assessment survey.</w:t>
      </w:r>
    </w:p>
    <w:tbl>
      <w:tblPr>
        <w:tblStyle w:val="TableGrid"/>
        <w:tblW w:w="8815" w:type="dxa"/>
        <w:tblLook w:val="04A0" w:firstRow="1" w:lastRow="0" w:firstColumn="1" w:lastColumn="0" w:noHBand="0" w:noVBand="1"/>
      </w:tblPr>
      <w:tblGrid>
        <w:gridCol w:w="6475"/>
        <w:gridCol w:w="2340"/>
      </w:tblGrid>
      <w:tr w:rsidR="00F25FB9" w:rsidRPr="00BB183D" w14:paraId="7785164E" w14:textId="77777777" w:rsidTr="00215C69">
        <w:trPr>
          <w:trHeight w:val="315"/>
        </w:trPr>
        <w:tc>
          <w:tcPr>
            <w:tcW w:w="6475" w:type="dxa"/>
            <w:hideMark/>
          </w:tcPr>
          <w:p w14:paraId="2BDB4A5D" w14:textId="77777777" w:rsidR="00F25FB9" w:rsidRPr="00BB183D" w:rsidRDefault="00F25FB9" w:rsidP="00215C69">
            <w:pPr>
              <w:spacing w:after="120"/>
              <w:jc w:val="both"/>
              <w:rPr>
                <w:rFonts w:ascii="Times New Roman" w:eastAsia="Times New Roman" w:hAnsi="Times New Roman" w:cs="Times New Roman"/>
                <w:b/>
                <w:bCs/>
                <w:kern w:val="0"/>
                <w14:ligatures w14:val="none"/>
              </w:rPr>
            </w:pPr>
            <w:r w:rsidRPr="00BB183D">
              <w:rPr>
                <w:rFonts w:ascii="Times New Roman" w:eastAsia="Times New Roman" w:hAnsi="Times New Roman" w:cs="Times New Roman"/>
                <w:b/>
                <w:bCs/>
                <w:kern w:val="0"/>
                <w14:ligatures w14:val="none"/>
              </w:rPr>
              <w:t>Pre-Lab Assessment (Before the Experiment)</w:t>
            </w:r>
          </w:p>
        </w:tc>
        <w:tc>
          <w:tcPr>
            <w:tcW w:w="2340" w:type="dxa"/>
            <w:noWrap/>
            <w:hideMark/>
          </w:tcPr>
          <w:p w14:paraId="16C0A4F5"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Responses [%]</w:t>
            </w:r>
          </w:p>
        </w:tc>
      </w:tr>
      <w:tr w:rsidR="00F25FB9" w:rsidRPr="00BB183D" w14:paraId="1D5DB3AE" w14:textId="77777777" w:rsidTr="00215C69">
        <w:trPr>
          <w:trHeight w:val="315"/>
        </w:trPr>
        <w:tc>
          <w:tcPr>
            <w:tcW w:w="8815" w:type="dxa"/>
            <w:gridSpan w:val="2"/>
            <w:hideMark/>
          </w:tcPr>
          <w:p w14:paraId="47B59D3B" w14:textId="77777777" w:rsidR="00F25FB9" w:rsidRPr="00BB183D" w:rsidRDefault="00F25FB9" w:rsidP="00215C69">
            <w:pPr>
              <w:spacing w:after="120"/>
              <w:jc w:val="both"/>
              <w:rPr>
                <w:rFonts w:ascii="Times New Roman" w:eastAsia="Times New Roman" w:hAnsi="Times New Roman" w:cs="Times New Roman"/>
                <w:kern w:val="0"/>
                <w:u w:val="single"/>
                <w14:ligatures w14:val="none"/>
              </w:rPr>
            </w:pPr>
            <w:r w:rsidRPr="00BB183D">
              <w:rPr>
                <w:rFonts w:ascii="Times New Roman" w:eastAsia="Times New Roman" w:hAnsi="Times New Roman" w:cs="Times New Roman"/>
                <w:b/>
                <w:bCs/>
                <w:kern w:val="0"/>
                <w:u w:val="single"/>
                <w14:ligatures w14:val="none"/>
              </w:rPr>
              <w:t>Section 1: Baseline Knowledge</w:t>
            </w:r>
          </w:p>
        </w:tc>
      </w:tr>
      <w:tr w:rsidR="00F25FB9" w:rsidRPr="00BB183D" w14:paraId="06F71576" w14:textId="77777777" w:rsidTr="00215C69">
        <w:trPr>
          <w:trHeight w:val="296"/>
        </w:trPr>
        <w:tc>
          <w:tcPr>
            <w:tcW w:w="8815" w:type="dxa"/>
            <w:gridSpan w:val="2"/>
            <w:hideMark/>
          </w:tcPr>
          <w:p w14:paraId="2EC2EC7C"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1.1 How familiar are you with forensic hair analysis before this experiment?</w:t>
            </w:r>
          </w:p>
        </w:tc>
      </w:tr>
      <w:tr w:rsidR="00F25FB9" w:rsidRPr="00BB183D" w14:paraId="6059D00A" w14:textId="77777777" w:rsidTr="00215C69">
        <w:trPr>
          <w:trHeight w:val="315"/>
        </w:trPr>
        <w:tc>
          <w:tcPr>
            <w:tcW w:w="6475" w:type="dxa"/>
            <w:hideMark/>
          </w:tcPr>
          <w:p w14:paraId="4FFEFD20"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Very Familiar</w:t>
            </w:r>
          </w:p>
        </w:tc>
        <w:tc>
          <w:tcPr>
            <w:tcW w:w="2340" w:type="dxa"/>
            <w:noWrap/>
            <w:hideMark/>
          </w:tcPr>
          <w:p w14:paraId="04418361"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0</w:t>
            </w:r>
          </w:p>
        </w:tc>
      </w:tr>
      <w:tr w:rsidR="00F25FB9" w:rsidRPr="00BB183D" w14:paraId="578EFC3D" w14:textId="77777777" w:rsidTr="00215C69">
        <w:trPr>
          <w:trHeight w:val="315"/>
        </w:trPr>
        <w:tc>
          <w:tcPr>
            <w:tcW w:w="6475" w:type="dxa"/>
            <w:hideMark/>
          </w:tcPr>
          <w:p w14:paraId="708F0B7D"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Somewhat Familiar</w:t>
            </w:r>
          </w:p>
        </w:tc>
        <w:tc>
          <w:tcPr>
            <w:tcW w:w="2340" w:type="dxa"/>
            <w:noWrap/>
            <w:hideMark/>
          </w:tcPr>
          <w:p w14:paraId="3AB89DEA"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10</w:t>
            </w:r>
          </w:p>
        </w:tc>
      </w:tr>
      <w:tr w:rsidR="00F25FB9" w:rsidRPr="00BB183D" w14:paraId="53B79D8C" w14:textId="77777777" w:rsidTr="00215C69">
        <w:trPr>
          <w:trHeight w:val="315"/>
        </w:trPr>
        <w:tc>
          <w:tcPr>
            <w:tcW w:w="6475" w:type="dxa"/>
            <w:hideMark/>
          </w:tcPr>
          <w:p w14:paraId="236F8F05"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Neutral</w:t>
            </w:r>
          </w:p>
        </w:tc>
        <w:tc>
          <w:tcPr>
            <w:tcW w:w="2340" w:type="dxa"/>
            <w:noWrap/>
            <w:hideMark/>
          </w:tcPr>
          <w:p w14:paraId="09CE8B03"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20</w:t>
            </w:r>
          </w:p>
        </w:tc>
      </w:tr>
      <w:tr w:rsidR="00F25FB9" w:rsidRPr="00BB183D" w14:paraId="53BA39BC" w14:textId="77777777" w:rsidTr="00215C69">
        <w:trPr>
          <w:trHeight w:val="315"/>
        </w:trPr>
        <w:tc>
          <w:tcPr>
            <w:tcW w:w="6475" w:type="dxa"/>
            <w:hideMark/>
          </w:tcPr>
          <w:p w14:paraId="4623EB2F"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Not Familiar</w:t>
            </w:r>
          </w:p>
        </w:tc>
        <w:tc>
          <w:tcPr>
            <w:tcW w:w="2340" w:type="dxa"/>
            <w:noWrap/>
            <w:hideMark/>
          </w:tcPr>
          <w:p w14:paraId="6B02566B"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70</w:t>
            </w:r>
          </w:p>
        </w:tc>
      </w:tr>
      <w:tr w:rsidR="00F25FB9" w:rsidRPr="00BB183D" w14:paraId="52C9A120" w14:textId="77777777" w:rsidTr="00215C69">
        <w:trPr>
          <w:trHeight w:val="630"/>
        </w:trPr>
        <w:tc>
          <w:tcPr>
            <w:tcW w:w="8815" w:type="dxa"/>
            <w:gridSpan w:val="2"/>
            <w:hideMark/>
          </w:tcPr>
          <w:p w14:paraId="2A45CCAC"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 xml:space="preserve">1.2 What forensic applications do you think hair analysis is most useful for? </w:t>
            </w:r>
            <w:r w:rsidRPr="00BB183D">
              <w:rPr>
                <w:rFonts w:ascii="Times New Roman" w:eastAsia="Times New Roman" w:hAnsi="Times New Roman" w:cs="Times New Roman"/>
                <w:i/>
                <w:iCs/>
                <w:kern w:val="0"/>
                <w14:ligatures w14:val="none"/>
              </w:rPr>
              <w:t>(Select all that apply)</w:t>
            </w:r>
          </w:p>
        </w:tc>
      </w:tr>
      <w:tr w:rsidR="00F25FB9" w:rsidRPr="00BB183D" w14:paraId="7E72079D" w14:textId="77777777" w:rsidTr="00215C69">
        <w:trPr>
          <w:trHeight w:val="315"/>
        </w:trPr>
        <w:tc>
          <w:tcPr>
            <w:tcW w:w="6475" w:type="dxa"/>
            <w:hideMark/>
          </w:tcPr>
          <w:p w14:paraId="1C371CC6"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Identifying drug use history</w:t>
            </w:r>
          </w:p>
        </w:tc>
        <w:tc>
          <w:tcPr>
            <w:tcW w:w="2340" w:type="dxa"/>
            <w:noWrap/>
            <w:hideMark/>
          </w:tcPr>
          <w:p w14:paraId="09578ABC"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60</w:t>
            </w:r>
          </w:p>
        </w:tc>
      </w:tr>
      <w:tr w:rsidR="00F25FB9" w:rsidRPr="00BB183D" w14:paraId="1F3C645C" w14:textId="77777777" w:rsidTr="00215C69">
        <w:trPr>
          <w:trHeight w:val="315"/>
        </w:trPr>
        <w:tc>
          <w:tcPr>
            <w:tcW w:w="6475" w:type="dxa"/>
            <w:hideMark/>
          </w:tcPr>
          <w:p w14:paraId="779B1083"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Determining environmental exposures</w:t>
            </w:r>
          </w:p>
        </w:tc>
        <w:tc>
          <w:tcPr>
            <w:tcW w:w="2340" w:type="dxa"/>
            <w:noWrap/>
            <w:hideMark/>
          </w:tcPr>
          <w:p w14:paraId="12D562CF"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15</w:t>
            </w:r>
          </w:p>
        </w:tc>
      </w:tr>
      <w:tr w:rsidR="00F25FB9" w:rsidRPr="00BB183D" w14:paraId="5DE2F0E8" w14:textId="77777777" w:rsidTr="00215C69">
        <w:trPr>
          <w:trHeight w:val="315"/>
        </w:trPr>
        <w:tc>
          <w:tcPr>
            <w:tcW w:w="6475" w:type="dxa"/>
            <w:hideMark/>
          </w:tcPr>
          <w:p w14:paraId="6AE2E9FF"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Confirming dietary intake</w:t>
            </w:r>
          </w:p>
        </w:tc>
        <w:tc>
          <w:tcPr>
            <w:tcW w:w="2340" w:type="dxa"/>
            <w:noWrap/>
            <w:hideMark/>
          </w:tcPr>
          <w:p w14:paraId="1E37CDE8"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10</w:t>
            </w:r>
          </w:p>
        </w:tc>
      </w:tr>
      <w:tr w:rsidR="00F25FB9" w:rsidRPr="00BB183D" w14:paraId="06321FCC" w14:textId="77777777" w:rsidTr="00215C69">
        <w:trPr>
          <w:trHeight w:val="315"/>
        </w:trPr>
        <w:tc>
          <w:tcPr>
            <w:tcW w:w="6475" w:type="dxa"/>
            <w:hideMark/>
          </w:tcPr>
          <w:p w14:paraId="6640D3E3"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lastRenderedPageBreak/>
              <w:t>Establishing DNA profiles</w:t>
            </w:r>
          </w:p>
        </w:tc>
        <w:tc>
          <w:tcPr>
            <w:tcW w:w="2340" w:type="dxa"/>
            <w:noWrap/>
            <w:hideMark/>
          </w:tcPr>
          <w:p w14:paraId="600DA2F9"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5</w:t>
            </w:r>
          </w:p>
        </w:tc>
      </w:tr>
      <w:tr w:rsidR="00F25FB9" w:rsidRPr="00BB183D" w14:paraId="67EBD66B" w14:textId="77777777" w:rsidTr="00215C69">
        <w:trPr>
          <w:trHeight w:val="630"/>
        </w:trPr>
        <w:tc>
          <w:tcPr>
            <w:tcW w:w="8815" w:type="dxa"/>
            <w:gridSpan w:val="2"/>
            <w:hideMark/>
          </w:tcPr>
          <w:p w14:paraId="4BFA99D1"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 xml:space="preserve">1.3 Which chemical techniques are commonly used for analyzing contaminants in hair samples? </w:t>
            </w:r>
            <w:r w:rsidRPr="00BB183D">
              <w:rPr>
                <w:rFonts w:ascii="Times New Roman" w:eastAsia="Times New Roman" w:hAnsi="Times New Roman" w:cs="Times New Roman"/>
                <w:i/>
                <w:iCs/>
                <w:kern w:val="0"/>
                <w14:ligatures w14:val="none"/>
              </w:rPr>
              <w:t>(Select all that apply)</w:t>
            </w:r>
          </w:p>
        </w:tc>
      </w:tr>
      <w:tr w:rsidR="00F25FB9" w:rsidRPr="00BB183D" w14:paraId="5713AA07" w14:textId="77777777" w:rsidTr="00215C69">
        <w:trPr>
          <w:trHeight w:val="315"/>
        </w:trPr>
        <w:tc>
          <w:tcPr>
            <w:tcW w:w="6475" w:type="dxa"/>
            <w:hideMark/>
          </w:tcPr>
          <w:p w14:paraId="5D8DAB80"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UV-Visible Spectroscopy</w:t>
            </w:r>
          </w:p>
        </w:tc>
        <w:tc>
          <w:tcPr>
            <w:tcW w:w="2340" w:type="dxa"/>
            <w:noWrap/>
            <w:hideMark/>
          </w:tcPr>
          <w:p w14:paraId="1EF9252B"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8</w:t>
            </w:r>
          </w:p>
        </w:tc>
      </w:tr>
      <w:tr w:rsidR="00F25FB9" w:rsidRPr="00BB183D" w14:paraId="26B90807" w14:textId="77777777" w:rsidTr="00215C69">
        <w:trPr>
          <w:trHeight w:val="315"/>
        </w:trPr>
        <w:tc>
          <w:tcPr>
            <w:tcW w:w="6475" w:type="dxa"/>
            <w:hideMark/>
          </w:tcPr>
          <w:p w14:paraId="286EAC5B"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FTIR Spectroscopy</w:t>
            </w:r>
          </w:p>
        </w:tc>
        <w:tc>
          <w:tcPr>
            <w:tcW w:w="2340" w:type="dxa"/>
            <w:noWrap/>
            <w:hideMark/>
          </w:tcPr>
          <w:p w14:paraId="38D6E26B"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12</w:t>
            </w:r>
          </w:p>
        </w:tc>
      </w:tr>
      <w:tr w:rsidR="00F25FB9" w:rsidRPr="00BB183D" w14:paraId="613DA9C5" w14:textId="77777777" w:rsidTr="00215C69">
        <w:trPr>
          <w:trHeight w:val="315"/>
        </w:trPr>
        <w:tc>
          <w:tcPr>
            <w:tcW w:w="6475" w:type="dxa"/>
            <w:hideMark/>
          </w:tcPr>
          <w:p w14:paraId="2375B043"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Gas Chromatography-Mass Spectrometry (GC-MS)</w:t>
            </w:r>
          </w:p>
        </w:tc>
        <w:tc>
          <w:tcPr>
            <w:tcW w:w="2340" w:type="dxa"/>
            <w:noWrap/>
            <w:hideMark/>
          </w:tcPr>
          <w:p w14:paraId="74F7CB42"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64</w:t>
            </w:r>
          </w:p>
        </w:tc>
      </w:tr>
      <w:tr w:rsidR="00F25FB9" w:rsidRPr="00BB183D" w14:paraId="1B49573C" w14:textId="77777777" w:rsidTr="00215C69">
        <w:trPr>
          <w:trHeight w:val="315"/>
        </w:trPr>
        <w:tc>
          <w:tcPr>
            <w:tcW w:w="6475" w:type="dxa"/>
            <w:hideMark/>
          </w:tcPr>
          <w:p w14:paraId="15A6E214"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X-ray Diffraction (XRD)</w:t>
            </w:r>
          </w:p>
        </w:tc>
        <w:tc>
          <w:tcPr>
            <w:tcW w:w="2340" w:type="dxa"/>
            <w:noWrap/>
            <w:hideMark/>
          </w:tcPr>
          <w:p w14:paraId="3E3BE83E"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16</w:t>
            </w:r>
          </w:p>
        </w:tc>
      </w:tr>
      <w:tr w:rsidR="00F25FB9" w:rsidRPr="00BB183D" w14:paraId="284DA5BA" w14:textId="77777777" w:rsidTr="00215C69">
        <w:trPr>
          <w:trHeight w:val="630"/>
        </w:trPr>
        <w:tc>
          <w:tcPr>
            <w:tcW w:w="8815" w:type="dxa"/>
            <w:gridSpan w:val="2"/>
            <w:hideMark/>
          </w:tcPr>
          <w:p w14:paraId="67A461ED"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 xml:space="preserve">1.4 Which of the following factors can affect the deposition of environmental contaminants on hair? </w:t>
            </w:r>
            <w:r w:rsidRPr="00BB183D">
              <w:rPr>
                <w:rFonts w:ascii="Times New Roman" w:eastAsia="Times New Roman" w:hAnsi="Times New Roman" w:cs="Times New Roman"/>
                <w:i/>
                <w:iCs/>
                <w:kern w:val="0"/>
                <w14:ligatures w14:val="none"/>
              </w:rPr>
              <w:t>(Select all that apply)</w:t>
            </w:r>
          </w:p>
        </w:tc>
      </w:tr>
      <w:tr w:rsidR="00F25FB9" w:rsidRPr="00BB183D" w14:paraId="0F79DF7D" w14:textId="77777777" w:rsidTr="00215C69">
        <w:trPr>
          <w:trHeight w:val="315"/>
        </w:trPr>
        <w:tc>
          <w:tcPr>
            <w:tcW w:w="6475" w:type="dxa"/>
            <w:hideMark/>
          </w:tcPr>
          <w:p w14:paraId="45DBA83D"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Hair type and porosity</w:t>
            </w:r>
          </w:p>
        </w:tc>
        <w:tc>
          <w:tcPr>
            <w:tcW w:w="2340" w:type="dxa"/>
            <w:noWrap/>
            <w:hideMark/>
          </w:tcPr>
          <w:p w14:paraId="16D1F392"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22</w:t>
            </w:r>
          </w:p>
        </w:tc>
      </w:tr>
      <w:tr w:rsidR="00F25FB9" w:rsidRPr="00BB183D" w14:paraId="23A63FED" w14:textId="77777777" w:rsidTr="00215C69">
        <w:trPr>
          <w:trHeight w:val="315"/>
        </w:trPr>
        <w:tc>
          <w:tcPr>
            <w:tcW w:w="6475" w:type="dxa"/>
            <w:hideMark/>
          </w:tcPr>
          <w:p w14:paraId="517F81C5"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Chemical treatments (dyeing, bleaching)</w:t>
            </w:r>
          </w:p>
        </w:tc>
        <w:tc>
          <w:tcPr>
            <w:tcW w:w="2340" w:type="dxa"/>
            <w:noWrap/>
            <w:hideMark/>
          </w:tcPr>
          <w:p w14:paraId="23A247B9"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18</w:t>
            </w:r>
          </w:p>
        </w:tc>
      </w:tr>
      <w:tr w:rsidR="00F25FB9" w:rsidRPr="00BB183D" w14:paraId="67F48052" w14:textId="77777777" w:rsidTr="00215C69">
        <w:trPr>
          <w:trHeight w:val="315"/>
        </w:trPr>
        <w:tc>
          <w:tcPr>
            <w:tcW w:w="6475" w:type="dxa"/>
            <w:hideMark/>
          </w:tcPr>
          <w:p w14:paraId="3BEF3805"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Length of exposure to contaminants</w:t>
            </w:r>
          </w:p>
        </w:tc>
        <w:tc>
          <w:tcPr>
            <w:tcW w:w="2340" w:type="dxa"/>
            <w:noWrap/>
            <w:hideMark/>
          </w:tcPr>
          <w:p w14:paraId="6344F83F"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36</w:t>
            </w:r>
          </w:p>
        </w:tc>
      </w:tr>
      <w:tr w:rsidR="00F25FB9" w:rsidRPr="00BB183D" w14:paraId="79223953" w14:textId="77777777" w:rsidTr="00215C69">
        <w:trPr>
          <w:trHeight w:val="315"/>
        </w:trPr>
        <w:tc>
          <w:tcPr>
            <w:tcW w:w="6475" w:type="dxa"/>
            <w:hideMark/>
          </w:tcPr>
          <w:p w14:paraId="29EBB829"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Washing hair frequently</w:t>
            </w:r>
          </w:p>
        </w:tc>
        <w:tc>
          <w:tcPr>
            <w:tcW w:w="2340" w:type="dxa"/>
            <w:noWrap/>
            <w:hideMark/>
          </w:tcPr>
          <w:p w14:paraId="5304C5B9"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24</w:t>
            </w:r>
          </w:p>
        </w:tc>
      </w:tr>
      <w:tr w:rsidR="00F25FB9" w:rsidRPr="00BB183D" w14:paraId="1D512F65" w14:textId="77777777" w:rsidTr="00215C69">
        <w:trPr>
          <w:trHeight w:val="630"/>
        </w:trPr>
        <w:tc>
          <w:tcPr>
            <w:tcW w:w="8815" w:type="dxa"/>
            <w:gridSpan w:val="2"/>
            <w:hideMark/>
          </w:tcPr>
          <w:p w14:paraId="30FE0D4E"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1.5 What is the main advantage of using hair analysis instead of blood or urine for detecting long-term exposure to toxins?</w:t>
            </w:r>
          </w:p>
        </w:tc>
      </w:tr>
      <w:tr w:rsidR="00F25FB9" w:rsidRPr="00BB183D" w14:paraId="78A2FDF2" w14:textId="77777777" w:rsidTr="00215C69">
        <w:trPr>
          <w:trHeight w:val="315"/>
        </w:trPr>
        <w:tc>
          <w:tcPr>
            <w:tcW w:w="6475" w:type="dxa"/>
            <w:hideMark/>
          </w:tcPr>
          <w:p w14:paraId="4E940929"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Hair provides a permanent record of exposure</w:t>
            </w:r>
          </w:p>
        </w:tc>
        <w:tc>
          <w:tcPr>
            <w:tcW w:w="2340" w:type="dxa"/>
            <w:noWrap/>
            <w:vAlign w:val="center"/>
            <w:hideMark/>
          </w:tcPr>
          <w:p w14:paraId="20305113"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hAnsi="Times New Roman" w:cs="Times New Roman"/>
              </w:rPr>
              <w:t>16</w:t>
            </w:r>
          </w:p>
        </w:tc>
      </w:tr>
      <w:tr w:rsidR="00F25FB9" w:rsidRPr="00BB183D" w14:paraId="6454DEBB" w14:textId="77777777" w:rsidTr="00215C69">
        <w:trPr>
          <w:trHeight w:val="315"/>
        </w:trPr>
        <w:tc>
          <w:tcPr>
            <w:tcW w:w="6475" w:type="dxa"/>
            <w:hideMark/>
          </w:tcPr>
          <w:p w14:paraId="1FF52806"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Hair analysis is faster than blood tests</w:t>
            </w:r>
          </w:p>
        </w:tc>
        <w:tc>
          <w:tcPr>
            <w:tcW w:w="2340" w:type="dxa"/>
            <w:noWrap/>
            <w:vAlign w:val="center"/>
            <w:hideMark/>
          </w:tcPr>
          <w:p w14:paraId="1B0D3271"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hAnsi="Times New Roman" w:cs="Times New Roman"/>
              </w:rPr>
              <w:t>26</w:t>
            </w:r>
          </w:p>
        </w:tc>
      </w:tr>
      <w:tr w:rsidR="00F25FB9" w:rsidRPr="00BB183D" w14:paraId="1453D383" w14:textId="77777777" w:rsidTr="00215C69">
        <w:trPr>
          <w:trHeight w:val="315"/>
        </w:trPr>
        <w:tc>
          <w:tcPr>
            <w:tcW w:w="6475" w:type="dxa"/>
            <w:hideMark/>
          </w:tcPr>
          <w:p w14:paraId="26F1A94A"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Hair analysis detects only recent exposure</w:t>
            </w:r>
          </w:p>
        </w:tc>
        <w:tc>
          <w:tcPr>
            <w:tcW w:w="2340" w:type="dxa"/>
            <w:noWrap/>
            <w:vAlign w:val="center"/>
            <w:hideMark/>
          </w:tcPr>
          <w:p w14:paraId="1FF8514E"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hAnsi="Times New Roman" w:cs="Times New Roman"/>
              </w:rPr>
              <w:t>17</w:t>
            </w:r>
          </w:p>
        </w:tc>
      </w:tr>
      <w:tr w:rsidR="00F25FB9" w:rsidRPr="00BB183D" w14:paraId="091E170A" w14:textId="77777777" w:rsidTr="00215C69">
        <w:trPr>
          <w:trHeight w:val="315"/>
        </w:trPr>
        <w:tc>
          <w:tcPr>
            <w:tcW w:w="6475" w:type="dxa"/>
            <w:hideMark/>
          </w:tcPr>
          <w:p w14:paraId="6EE60893"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Blood and urine analysis are more reliable than hair analysis</w:t>
            </w:r>
          </w:p>
        </w:tc>
        <w:tc>
          <w:tcPr>
            <w:tcW w:w="2340" w:type="dxa"/>
            <w:noWrap/>
            <w:vAlign w:val="bottom"/>
            <w:hideMark/>
          </w:tcPr>
          <w:p w14:paraId="09E3F441"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hAnsi="Times New Roman" w:cs="Times New Roman"/>
              </w:rPr>
              <w:t>41</w:t>
            </w:r>
          </w:p>
        </w:tc>
      </w:tr>
      <w:tr w:rsidR="00F25FB9" w:rsidRPr="00BB183D" w14:paraId="1654D818" w14:textId="77777777" w:rsidTr="00215C69">
        <w:trPr>
          <w:trHeight w:val="315"/>
        </w:trPr>
        <w:tc>
          <w:tcPr>
            <w:tcW w:w="8815" w:type="dxa"/>
            <w:gridSpan w:val="2"/>
            <w:hideMark/>
          </w:tcPr>
          <w:p w14:paraId="6266A1AA" w14:textId="77777777" w:rsidR="00F25FB9" w:rsidRPr="00BB183D" w:rsidRDefault="00F25FB9" w:rsidP="00215C69">
            <w:pPr>
              <w:spacing w:after="120"/>
              <w:jc w:val="both"/>
              <w:rPr>
                <w:rFonts w:ascii="Times New Roman" w:eastAsia="Times New Roman" w:hAnsi="Times New Roman" w:cs="Times New Roman"/>
                <w:kern w:val="0"/>
                <w:u w:val="single"/>
                <w14:ligatures w14:val="none"/>
              </w:rPr>
            </w:pPr>
            <w:r w:rsidRPr="00BB183D">
              <w:rPr>
                <w:rFonts w:ascii="Times New Roman" w:eastAsia="Times New Roman" w:hAnsi="Times New Roman" w:cs="Times New Roman"/>
                <w:b/>
                <w:bCs/>
                <w:kern w:val="0"/>
                <w:u w:val="single"/>
                <w14:ligatures w14:val="none"/>
              </w:rPr>
              <w:t>Section 2: Expectations and Confidence Levels</w:t>
            </w:r>
          </w:p>
        </w:tc>
      </w:tr>
      <w:tr w:rsidR="00F25FB9" w:rsidRPr="00BB183D" w14:paraId="6CB72ADD" w14:textId="77777777" w:rsidTr="00215C69">
        <w:trPr>
          <w:trHeight w:val="630"/>
        </w:trPr>
        <w:tc>
          <w:tcPr>
            <w:tcW w:w="6475" w:type="dxa"/>
            <w:hideMark/>
          </w:tcPr>
          <w:p w14:paraId="4FF2C252"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 xml:space="preserve">2.1 What do you expect to learn from this experiment? </w:t>
            </w:r>
            <w:r w:rsidRPr="00BB183D">
              <w:rPr>
                <w:rFonts w:ascii="Times New Roman" w:eastAsia="Times New Roman" w:hAnsi="Times New Roman" w:cs="Times New Roman"/>
                <w:i/>
                <w:iCs/>
                <w:kern w:val="0"/>
                <w14:ligatures w14:val="none"/>
              </w:rPr>
              <w:t>(Short answer)</w:t>
            </w:r>
          </w:p>
        </w:tc>
        <w:tc>
          <w:tcPr>
            <w:tcW w:w="2340" w:type="dxa"/>
            <w:noWrap/>
            <w:hideMark/>
          </w:tcPr>
          <w:p w14:paraId="2F15A712" w14:textId="77777777" w:rsidR="00F25FB9" w:rsidRPr="00BB183D" w:rsidRDefault="00F25FB9" w:rsidP="00215C69">
            <w:pPr>
              <w:spacing w:after="120"/>
              <w:jc w:val="both"/>
              <w:rPr>
                <w:rFonts w:ascii="Times New Roman" w:eastAsia="Times New Roman" w:hAnsi="Times New Roman" w:cs="Times New Roman"/>
                <w:kern w:val="0"/>
                <w14:ligatures w14:val="none"/>
              </w:rPr>
            </w:pPr>
          </w:p>
        </w:tc>
      </w:tr>
      <w:tr w:rsidR="00F25FB9" w:rsidRPr="00BB183D" w14:paraId="3C01915E" w14:textId="77777777" w:rsidTr="00215C69">
        <w:trPr>
          <w:trHeight w:val="630"/>
        </w:trPr>
        <w:tc>
          <w:tcPr>
            <w:tcW w:w="8815" w:type="dxa"/>
            <w:gridSpan w:val="2"/>
            <w:hideMark/>
          </w:tcPr>
          <w:p w14:paraId="49F44B82"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2.2 How confident are you in your ability to analyze hair samples for chemical contaminants?</w:t>
            </w:r>
          </w:p>
        </w:tc>
      </w:tr>
      <w:tr w:rsidR="00F25FB9" w:rsidRPr="00BB183D" w14:paraId="1D2A20A3" w14:textId="77777777" w:rsidTr="00215C69">
        <w:trPr>
          <w:trHeight w:val="315"/>
        </w:trPr>
        <w:tc>
          <w:tcPr>
            <w:tcW w:w="6475" w:type="dxa"/>
            <w:hideMark/>
          </w:tcPr>
          <w:p w14:paraId="2332A681"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Very Confident</w:t>
            </w:r>
          </w:p>
        </w:tc>
        <w:tc>
          <w:tcPr>
            <w:tcW w:w="2340" w:type="dxa"/>
            <w:noWrap/>
            <w:vAlign w:val="center"/>
            <w:hideMark/>
          </w:tcPr>
          <w:p w14:paraId="692A7728"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hAnsi="Times New Roman" w:cs="Times New Roman"/>
              </w:rPr>
              <w:t>8</w:t>
            </w:r>
          </w:p>
        </w:tc>
      </w:tr>
      <w:tr w:rsidR="00F25FB9" w:rsidRPr="00BB183D" w14:paraId="7A32487E" w14:textId="77777777" w:rsidTr="00215C69">
        <w:trPr>
          <w:trHeight w:val="315"/>
        </w:trPr>
        <w:tc>
          <w:tcPr>
            <w:tcW w:w="6475" w:type="dxa"/>
            <w:hideMark/>
          </w:tcPr>
          <w:p w14:paraId="7432BE4A"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Somewhat Confident</w:t>
            </w:r>
          </w:p>
        </w:tc>
        <w:tc>
          <w:tcPr>
            <w:tcW w:w="2340" w:type="dxa"/>
            <w:noWrap/>
            <w:vAlign w:val="center"/>
            <w:hideMark/>
          </w:tcPr>
          <w:p w14:paraId="59BB1C1C"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hAnsi="Times New Roman" w:cs="Times New Roman"/>
              </w:rPr>
              <w:t>8</w:t>
            </w:r>
          </w:p>
        </w:tc>
      </w:tr>
      <w:tr w:rsidR="00F25FB9" w:rsidRPr="00BB183D" w14:paraId="18FE5816" w14:textId="77777777" w:rsidTr="00215C69">
        <w:trPr>
          <w:trHeight w:val="315"/>
        </w:trPr>
        <w:tc>
          <w:tcPr>
            <w:tcW w:w="6475" w:type="dxa"/>
            <w:hideMark/>
          </w:tcPr>
          <w:p w14:paraId="7614004F"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Neutral</w:t>
            </w:r>
          </w:p>
        </w:tc>
        <w:tc>
          <w:tcPr>
            <w:tcW w:w="2340" w:type="dxa"/>
            <w:noWrap/>
            <w:vAlign w:val="center"/>
            <w:hideMark/>
          </w:tcPr>
          <w:p w14:paraId="785CBE52"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hAnsi="Times New Roman" w:cs="Times New Roman"/>
              </w:rPr>
              <w:t>24</w:t>
            </w:r>
          </w:p>
        </w:tc>
      </w:tr>
      <w:tr w:rsidR="00F25FB9" w:rsidRPr="00BB183D" w14:paraId="2A757B81" w14:textId="77777777" w:rsidTr="00215C69">
        <w:trPr>
          <w:trHeight w:val="315"/>
        </w:trPr>
        <w:tc>
          <w:tcPr>
            <w:tcW w:w="6475" w:type="dxa"/>
            <w:hideMark/>
          </w:tcPr>
          <w:p w14:paraId="7086070D"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Not Confident</w:t>
            </w:r>
          </w:p>
        </w:tc>
        <w:tc>
          <w:tcPr>
            <w:tcW w:w="2340" w:type="dxa"/>
            <w:noWrap/>
            <w:vAlign w:val="bottom"/>
            <w:hideMark/>
          </w:tcPr>
          <w:p w14:paraId="60C96D5D"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hAnsi="Times New Roman" w:cs="Times New Roman"/>
              </w:rPr>
              <w:t>60</w:t>
            </w:r>
          </w:p>
        </w:tc>
      </w:tr>
      <w:tr w:rsidR="00F25FB9" w:rsidRPr="00BB183D" w14:paraId="705D2C1E" w14:textId="77777777" w:rsidTr="00215C69">
        <w:trPr>
          <w:trHeight w:val="630"/>
        </w:trPr>
        <w:tc>
          <w:tcPr>
            <w:tcW w:w="6475" w:type="dxa"/>
            <w:hideMark/>
          </w:tcPr>
          <w:p w14:paraId="780FBADC"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 xml:space="preserve">2.3 What challenges do you anticipate in this forensic analysis? </w:t>
            </w:r>
            <w:r w:rsidRPr="00BB183D">
              <w:rPr>
                <w:rFonts w:ascii="Times New Roman" w:eastAsia="Times New Roman" w:hAnsi="Times New Roman" w:cs="Times New Roman"/>
                <w:i/>
                <w:iCs/>
                <w:kern w:val="0"/>
                <w14:ligatures w14:val="none"/>
              </w:rPr>
              <w:t>(Short answer)</w:t>
            </w:r>
          </w:p>
        </w:tc>
        <w:tc>
          <w:tcPr>
            <w:tcW w:w="2340" w:type="dxa"/>
            <w:noWrap/>
            <w:hideMark/>
          </w:tcPr>
          <w:p w14:paraId="0E807034" w14:textId="77777777" w:rsidR="00F25FB9" w:rsidRPr="00BB183D" w:rsidRDefault="00F25FB9" w:rsidP="00215C69">
            <w:pPr>
              <w:spacing w:after="120"/>
              <w:jc w:val="both"/>
              <w:rPr>
                <w:rFonts w:ascii="Times New Roman" w:eastAsia="Times New Roman" w:hAnsi="Times New Roman" w:cs="Times New Roman"/>
                <w:kern w:val="0"/>
                <w14:ligatures w14:val="none"/>
              </w:rPr>
            </w:pPr>
          </w:p>
        </w:tc>
      </w:tr>
      <w:tr w:rsidR="00F25FB9" w:rsidRPr="00BB183D" w14:paraId="5C1AF1F5" w14:textId="77777777" w:rsidTr="00215C69">
        <w:trPr>
          <w:trHeight w:val="315"/>
        </w:trPr>
        <w:tc>
          <w:tcPr>
            <w:tcW w:w="8815" w:type="dxa"/>
            <w:gridSpan w:val="2"/>
            <w:hideMark/>
          </w:tcPr>
          <w:p w14:paraId="417261B3"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b/>
                <w:bCs/>
                <w:kern w:val="0"/>
                <w14:ligatures w14:val="none"/>
              </w:rPr>
              <w:t>Post-Lab Assessment (After the Experiment)</w:t>
            </w:r>
          </w:p>
        </w:tc>
      </w:tr>
      <w:tr w:rsidR="00F25FB9" w:rsidRPr="00BB183D" w14:paraId="5DF5BE5E" w14:textId="77777777" w:rsidTr="00215C69">
        <w:trPr>
          <w:trHeight w:val="315"/>
        </w:trPr>
        <w:tc>
          <w:tcPr>
            <w:tcW w:w="8815" w:type="dxa"/>
            <w:gridSpan w:val="2"/>
            <w:hideMark/>
          </w:tcPr>
          <w:p w14:paraId="10C12D5B" w14:textId="77777777" w:rsidR="00F25FB9" w:rsidRPr="00BB183D" w:rsidRDefault="00F25FB9" w:rsidP="00215C69">
            <w:pPr>
              <w:spacing w:after="120"/>
              <w:jc w:val="both"/>
              <w:rPr>
                <w:rFonts w:ascii="Times New Roman" w:eastAsia="Times New Roman" w:hAnsi="Times New Roman" w:cs="Times New Roman"/>
                <w:b/>
                <w:bCs/>
                <w:kern w:val="0"/>
                <w:u w:val="single"/>
                <w14:ligatures w14:val="none"/>
              </w:rPr>
            </w:pPr>
            <w:r w:rsidRPr="00BB183D">
              <w:rPr>
                <w:rFonts w:ascii="Times New Roman" w:eastAsia="Times New Roman" w:hAnsi="Times New Roman" w:cs="Times New Roman"/>
                <w:b/>
                <w:bCs/>
                <w:kern w:val="0"/>
                <w:u w:val="single"/>
                <w14:ligatures w14:val="none"/>
              </w:rPr>
              <w:t>Section 1: Knowledge Gained</w:t>
            </w:r>
          </w:p>
        </w:tc>
      </w:tr>
      <w:tr w:rsidR="00F25FB9" w:rsidRPr="00BB183D" w14:paraId="6D006ACA" w14:textId="77777777" w:rsidTr="00215C69">
        <w:trPr>
          <w:trHeight w:val="630"/>
        </w:trPr>
        <w:tc>
          <w:tcPr>
            <w:tcW w:w="8815" w:type="dxa"/>
            <w:gridSpan w:val="2"/>
            <w:hideMark/>
          </w:tcPr>
          <w:p w14:paraId="379512D6"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1.1 How has your familiarity with forensic hair analysis changed after completing this experiment?</w:t>
            </w:r>
          </w:p>
        </w:tc>
      </w:tr>
      <w:tr w:rsidR="00F25FB9" w:rsidRPr="00BB183D" w14:paraId="5DF3920D" w14:textId="77777777" w:rsidTr="00215C69">
        <w:trPr>
          <w:trHeight w:val="315"/>
        </w:trPr>
        <w:tc>
          <w:tcPr>
            <w:tcW w:w="6475" w:type="dxa"/>
            <w:hideMark/>
          </w:tcPr>
          <w:p w14:paraId="440DB96C"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lastRenderedPageBreak/>
              <w:t>Significantly Improved</w:t>
            </w:r>
          </w:p>
        </w:tc>
        <w:tc>
          <w:tcPr>
            <w:tcW w:w="2340" w:type="dxa"/>
            <w:noWrap/>
            <w:vAlign w:val="center"/>
            <w:hideMark/>
          </w:tcPr>
          <w:p w14:paraId="5D8F4FC1"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hAnsi="Times New Roman" w:cs="Times New Roman"/>
              </w:rPr>
              <w:t>84</w:t>
            </w:r>
          </w:p>
        </w:tc>
      </w:tr>
      <w:tr w:rsidR="00F25FB9" w:rsidRPr="00BB183D" w14:paraId="54662C4B" w14:textId="77777777" w:rsidTr="00215C69">
        <w:trPr>
          <w:trHeight w:val="315"/>
        </w:trPr>
        <w:tc>
          <w:tcPr>
            <w:tcW w:w="6475" w:type="dxa"/>
            <w:hideMark/>
          </w:tcPr>
          <w:p w14:paraId="6436EEFD"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Moderately Improved</w:t>
            </w:r>
          </w:p>
        </w:tc>
        <w:tc>
          <w:tcPr>
            <w:tcW w:w="2340" w:type="dxa"/>
            <w:noWrap/>
            <w:vAlign w:val="center"/>
            <w:hideMark/>
          </w:tcPr>
          <w:p w14:paraId="2A7B39D3"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hAnsi="Times New Roman" w:cs="Times New Roman"/>
              </w:rPr>
              <w:t>16</w:t>
            </w:r>
          </w:p>
        </w:tc>
      </w:tr>
      <w:tr w:rsidR="00F25FB9" w:rsidRPr="00BB183D" w14:paraId="01CB8BE5" w14:textId="77777777" w:rsidTr="00215C69">
        <w:trPr>
          <w:trHeight w:val="315"/>
        </w:trPr>
        <w:tc>
          <w:tcPr>
            <w:tcW w:w="6475" w:type="dxa"/>
            <w:hideMark/>
          </w:tcPr>
          <w:p w14:paraId="6EBE0E83"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No Change</w:t>
            </w:r>
          </w:p>
        </w:tc>
        <w:tc>
          <w:tcPr>
            <w:tcW w:w="2340" w:type="dxa"/>
            <w:noWrap/>
            <w:hideMark/>
          </w:tcPr>
          <w:p w14:paraId="0C3FAC8E"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nr</w:t>
            </w:r>
          </w:p>
        </w:tc>
      </w:tr>
      <w:tr w:rsidR="00F25FB9" w:rsidRPr="00BB183D" w14:paraId="4B3A3E49" w14:textId="77777777" w:rsidTr="00215C69">
        <w:trPr>
          <w:trHeight w:val="315"/>
        </w:trPr>
        <w:tc>
          <w:tcPr>
            <w:tcW w:w="6475" w:type="dxa"/>
            <w:hideMark/>
          </w:tcPr>
          <w:p w14:paraId="78C28E87"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Still Confused</w:t>
            </w:r>
          </w:p>
        </w:tc>
        <w:tc>
          <w:tcPr>
            <w:tcW w:w="2340" w:type="dxa"/>
            <w:noWrap/>
            <w:hideMark/>
          </w:tcPr>
          <w:p w14:paraId="5AE2D60B"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nr</w:t>
            </w:r>
          </w:p>
        </w:tc>
      </w:tr>
      <w:tr w:rsidR="00F25FB9" w:rsidRPr="00BB183D" w14:paraId="61CB81FF" w14:textId="77777777" w:rsidTr="00215C69">
        <w:trPr>
          <w:trHeight w:val="630"/>
        </w:trPr>
        <w:tc>
          <w:tcPr>
            <w:tcW w:w="6475" w:type="dxa"/>
            <w:hideMark/>
          </w:tcPr>
          <w:p w14:paraId="14744BA4"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 xml:space="preserve">1.2 What was the most valuable skill or concept you learned from this experiment? </w:t>
            </w:r>
            <w:r w:rsidRPr="00BB183D">
              <w:rPr>
                <w:rFonts w:ascii="Times New Roman" w:eastAsia="Times New Roman" w:hAnsi="Times New Roman" w:cs="Times New Roman"/>
                <w:i/>
                <w:iCs/>
                <w:kern w:val="0"/>
                <w14:ligatures w14:val="none"/>
              </w:rPr>
              <w:t>(Short answer)</w:t>
            </w:r>
          </w:p>
        </w:tc>
        <w:tc>
          <w:tcPr>
            <w:tcW w:w="2340" w:type="dxa"/>
            <w:noWrap/>
            <w:hideMark/>
          </w:tcPr>
          <w:p w14:paraId="4C86933E" w14:textId="77777777" w:rsidR="00F25FB9" w:rsidRPr="00BB183D" w:rsidRDefault="00F25FB9" w:rsidP="00215C69">
            <w:pPr>
              <w:spacing w:after="120"/>
              <w:jc w:val="both"/>
              <w:rPr>
                <w:rFonts w:ascii="Times New Roman" w:eastAsia="Times New Roman" w:hAnsi="Times New Roman" w:cs="Times New Roman"/>
                <w:kern w:val="0"/>
                <w14:ligatures w14:val="none"/>
              </w:rPr>
            </w:pPr>
          </w:p>
        </w:tc>
      </w:tr>
      <w:tr w:rsidR="00F25FB9" w:rsidRPr="00BB183D" w14:paraId="5789ED8F" w14:textId="77777777" w:rsidTr="00215C69">
        <w:trPr>
          <w:trHeight w:val="630"/>
        </w:trPr>
        <w:tc>
          <w:tcPr>
            <w:tcW w:w="8815" w:type="dxa"/>
            <w:gridSpan w:val="2"/>
            <w:hideMark/>
          </w:tcPr>
          <w:p w14:paraId="5746F09F"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1.3 Which chemical technique did you find most effective for detecting smoke residues on hair?</w:t>
            </w:r>
          </w:p>
        </w:tc>
      </w:tr>
      <w:tr w:rsidR="00F25FB9" w:rsidRPr="00BB183D" w14:paraId="5D6B9ACC" w14:textId="77777777" w:rsidTr="00215C69">
        <w:trPr>
          <w:trHeight w:val="315"/>
        </w:trPr>
        <w:tc>
          <w:tcPr>
            <w:tcW w:w="6475" w:type="dxa"/>
            <w:hideMark/>
          </w:tcPr>
          <w:p w14:paraId="616B7312"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UV-Vis Spectroscopy</w:t>
            </w:r>
          </w:p>
        </w:tc>
        <w:tc>
          <w:tcPr>
            <w:tcW w:w="2340" w:type="dxa"/>
            <w:noWrap/>
            <w:vAlign w:val="center"/>
            <w:hideMark/>
          </w:tcPr>
          <w:p w14:paraId="722A577F"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hAnsi="Times New Roman" w:cs="Times New Roman"/>
              </w:rPr>
              <w:t>70</w:t>
            </w:r>
          </w:p>
        </w:tc>
      </w:tr>
      <w:tr w:rsidR="00F25FB9" w:rsidRPr="00BB183D" w14:paraId="6BE31713" w14:textId="77777777" w:rsidTr="00215C69">
        <w:trPr>
          <w:trHeight w:val="315"/>
        </w:trPr>
        <w:tc>
          <w:tcPr>
            <w:tcW w:w="6475" w:type="dxa"/>
            <w:hideMark/>
          </w:tcPr>
          <w:p w14:paraId="041E6119"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FTIR Spectroscopy</w:t>
            </w:r>
          </w:p>
        </w:tc>
        <w:tc>
          <w:tcPr>
            <w:tcW w:w="2340" w:type="dxa"/>
            <w:noWrap/>
            <w:vAlign w:val="center"/>
            <w:hideMark/>
          </w:tcPr>
          <w:p w14:paraId="1C7FBF85"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hAnsi="Times New Roman" w:cs="Times New Roman"/>
              </w:rPr>
              <w:t>15</w:t>
            </w:r>
          </w:p>
        </w:tc>
      </w:tr>
      <w:tr w:rsidR="00F25FB9" w:rsidRPr="00BB183D" w14:paraId="696E1CC8" w14:textId="77777777" w:rsidTr="00215C69">
        <w:trPr>
          <w:trHeight w:val="315"/>
        </w:trPr>
        <w:tc>
          <w:tcPr>
            <w:tcW w:w="6475" w:type="dxa"/>
            <w:hideMark/>
          </w:tcPr>
          <w:p w14:paraId="01F911DE"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Zeta Potential Measurement</w:t>
            </w:r>
          </w:p>
        </w:tc>
        <w:tc>
          <w:tcPr>
            <w:tcW w:w="2340" w:type="dxa"/>
            <w:noWrap/>
            <w:vAlign w:val="center"/>
            <w:hideMark/>
          </w:tcPr>
          <w:p w14:paraId="4B2F1CBB"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hAnsi="Times New Roman" w:cs="Times New Roman"/>
              </w:rPr>
              <w:t>15</w:t>
            </w:r>
          </w:p>
        </w:tc>
      </w:tr>
      <w:tr w:rsidR="00F25FB9" w:rsidRPr="00BB183D" w14:paraId="4E8956D0" w14:textId="77777777" w:rsidTr="00215C69">
        <w:trPr>
          <w:trHeight w:val="629"/>
        </w:trPr>
        <w:tc>
          <w:tcPr>
            <w:tcW w:w="8815" w:type="dxa"/>
            <w:gridSpan w:val="2"/>
            <w:hideMark/>
          </w:tcPr>
          <w:p w14:paraId="4053163F"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1.4 How do different hair treatments (bleached, dyed, untreated) affect the adsorption of environmental contaminants?</w:t>
            </w:r>
          </w:p>
        </w:tc>
      </w:tr>
      <w:tr w:rsidR="00F25FB9" w:rsidRPr="00BB183D" w14:paraId="3505DD5B" w14:textId="77777777" w:rsidTr="00215C69">
        <w:trPr>
          <w:trHeight w:val="315"/>
        </w:trPr>
        <w:tc>
          <w:tcPr>
            <w:tcW w:w="6475" w:type="dxa"/>
            <w:hideMark/>
          </w:tcPr>
          <w:p w14:paraId="05D440EF"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Dyed hair retains the most contaminants.</w:t>
            </w:r>
          </w:p>
        </w:tc>
        <w:tc>
          <w:tcPr>
            <w:tcW w:w="2340" w:type="dxa"/>
            <w:noWrap/>
            <w:hideMark/>
          </w:tcPr>
          <w:p w14:paraId="3ACBBC5C"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100</w:t>
            </w:r>
          </w:p>
        </w:tc>
      </w:tr>
      <w:tr w:rsidR="00F25FB9" w:rsidRPr="00BB183D" w14:paraId="46315F73" w14:textId="77777777" w:rsidTr="00215C69">
        <w:trPr>
          <w:trHeight w:val="315"/>
        </w:trPr>
        <w:tc>
          <w:tcPr>
            <w:tcW w:w="6475" w:type="dxa"/>
            <w:hideMark/>
          </w:tcPr>
          <w:p w14:paraId="3D09ADEC"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Bleached hair retains the most contaminants.</w:t>
            </w:r>
          </w:p>
        </w:tc>
        <w:tc>
          <w:tcPr>
            <w:tcW w:w="2340" w:type="dxa"/>
            <w:noWrap/>
            <w:hideMark/>
          </w:tcPr>
          <w:p w14:paraId="3762039D"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nr</w:t>
            </w:r>
          </w:p>
        </w:tc>
      </w:tr>
      <w:tr w:rsidR="00F25FB9" w:rsidRPr="00BB183D" w14:paraId="753D70F2" w14:textId="77777777" w:rsidTr="00215C69">
        <w:trPr>
          <w:trHeight w:val="315"/>
        </w:trPr>
        <w:tc>
          <w:tcPr>
            <w:tcW w:w="6475" w:type="dxa"/>
            <w:hideMark/>
          </w:tcPr>
          <w:p w14:paraId="6F278834"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Untreated hair retains the most contaminants.</w:t>
            </w:r>
          </w:p>
        </w:tc>
        <w:tc>
          <w:tcPr>
            <w:tcW w:w="2340" w:type="dxa"/>
            <w:noWrap/>
            <w:hideMark/>
          </w:tcPr>
          <w:p w14:paraId="5AA13364"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nr</w:t>
            </w:r>
          </w:p>
        </w:tc>
      </w:tr>
      <w:tr w:rsidR="00F25FB9" w:rsidRPr="00BB183D" w14:paraId="46531AB6" w14:textId="77777777" w:rsidTr="00215C69">
        <w:trPr>
          <w:trHeight w:val="315"/>
        </w:trPr>
        <w:tc>
          <w:tcPr>
            <w:tcW w:w="6475" w:type="dxa"/>
            <w:hideMark/>
          </w:tcPr>
          <w:p w14:paraId="5122EA26"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There was no significant difference.</w:t>
            </w:r>
          </w:p>
        </w:tc>
        <w:tc>
          <w:tcPr>
            <w:tcW w:w="2340" w:type="dxa"/>
            <w:noWrap/>
            <w:hideMark/>
          </w:tcPr>
          <w:p w14:paraId="437DA5EC"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nr</w:t>
            </w:r>
          </w:p>
        </w:tc>
      </w:tr>
      <w:tr w:rsidR="00F25FB9" w:rsidRPr="00BB183D" w14:paraId="65DE6984" w14:textId="77777777" w:rsidTr="00215C69">
        <w:trPr>
          <w:trHeight w:val="630"/>
        </w:trPr>
        <w:tc>
          <w:tcPr>
            <w:tcW w:w="8815" w:type="dxa"/>
            <w:gridSpan w:val="2"/>
            <w:hideMark/>
          </w:tcPr>
          <w:p w14:paraId="7D3498FF"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1.5 How does zeta potential analysis help in understanding how contaminants interact with hair?</w:t>
            </w:r>
          </w:p>
        </w:tc>
      </w:tr>
      <w:tr w:rsidR="00F25FB9" w:rsidRPr="00BB183D" w14:paraId="1F281F68" w14:textId="77777777" w:rsidTr="00215C69">
        <w:trPr>
          <w:trHeight w:val="630"/>
        </w:trPr>
        <w:tc>
          <w:tcPr>
            <w:tcW w:w="6475" w:type="dxa"/>
            <w:hideMark/>
          </w:tcPr>
          <w:p w14:paraId="2082E8F6"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It measures changes in surface charge of hair before and after exposure</w:t>
            </w:r>
          </w:p>
        </w:tc>
        <w:tc>
          <w:tcPr>
            <w:tcW w:w="2340" w:type="dxa"/>
            <w:noWrap/>
            <w:hideMark/>
          </w:tcPr>
          <w:p w14:paraId="592FF072"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43</w:t>
            </w:r>
          </w:p>
        </w:tc>
      </w:tr>
      <w:tr w:rsidR="00F25FB9" w:rsidRPr="00BB183D" w14:paraId="1F8C4047" w14:textId="77777777" w:rsidTr="00215C69">
        <w:trPr>
          <w:trHeight w:val="315"/>
        </w:trPr>
        <w:tc>
          <w:tcPr>
            <w:tcW w:w="6475" w:type="dxa"/>
            <w:hideMark/>
          </w:tcPr>
          <w:p w14:paraId="61499206"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It determines the amount of contaminants absorbed in hair</w:t>
            </w:r>
          </w:p>
        </w:tc>
        <w:tc>
          <w:tcPr>
            <w:tcW w:w="2340" w:type="dxa"/>
            <w:noWrap/>
            <w:hideMark/>
          </w:tcPr>
          <w:p w14:paraId="5E73E7B0"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32</w:t>
            </w:r>
          </w:p>
        </w:tc>
      </w:tr>
      <w:tr w:rsidR="00F25FB9" w:rsidRPr="00BB183D" w14:paraId="4F1165E7" w14:textId="77777777" w:rsidTr="00215C69">
        <w:trPr>
          <w:trHeight w:val="315"/>
        </w:trPr>
        <w:tc>
          <w:tcPr>
            <w:tcW w:w="6475" w:type="dxa"/>
            <w:hideMark/>
          </w:tcPr>
          <w:p w14:paraId="628AA880"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It detects DNA sequences in hair</w:t>
            </w:r>
          </w:p>
        </w:tc>
        <w:tc>
          <w:tcPr>
            <w:tcW w:w="2340" w:type="dxa"/>
            <w:noWrap/>
            <w:hideMark/>
          </w:tcPr>
          <w:p w14:paraId="7C6F25FD"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nr</w:t>
            </w:r>
          </w:p>
        </w:tc>
      </w:tr>
      <w:tr w:rsidR="00F25FB9" w:rsidRPr="00BB183D" w14:paraId="2ECD3242" w14:textId="77777777" w:rsidTr="00215C69">
        <w:trPr>
          <w:trHeight w:val="315"/>
        </w:trPr>
        <w:tc>
          <w:tcPr>
            <w:tcW w:w="6475" w:type="dxa"/>
            <w:hideMark/>
          </w:tcPr>
          <w:p w14:paraId="697F26A8"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It quantifies the presence of chemical dyes in hair</w:t>
            </w:r>
          </w:p>
        </w:tc>
        <w:tc>
          <w:tcPr>
            <w:tcW w:w="2340" w:type="dxa"/>
            <w:noWrap/>
            <w:hideMark/>
          </w:tcPr>
          <w:p w14:paraId="4DFAEFC5"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25</w:t>
            </w:r>
          </w:p>
        </w:tc>
      </w:tr>
      <w:tr w:rsidR="00F25FB9" w:rsidRPr="00BB183D" w14:paraId="5A3314BF" w14:textId="77777777" w:rsidTr="00215C69">
        <w:trPr>
          <w:trHeight w:val="315"/>
        </w:trPr>
        <w:tc>
          <w:tcPr>
            <w:tcW w:w="8815" w:type="dxa"/>
            <w:gridSpan w:val="2"/>
            <w:hideMark/>
          </w:tcPr>
          <w:p w14:paraId="110DD1B7" w14:textId="77777777" w:rsidR="00F25FB9" w:rsidRPr="00BB183D" w:rsidRDefault="00F25FB9" w:rsidP="00215C69">
            <w:pPr>
              <w:spacing w:after="120"/>
              <w:jc w:val="both"/>
              <w:rPr>
                <w:rFonts w:ascii="Times New Roman" w:eastAsia="Times New Roman" w:hAnsi="Times New Roman" w:cs="Times New Roman"/>
                <w:b/>
                <w:bCs/>
                <w:kern w:val="0"/>
                <w:u w:val="single"/>
                <w14:ligatures w14:val="none"/>
              </w:rPr>
            </w:pPr>
            <w:r w:rsidRPr="00BB183D">
              <w:rPr>
                <w:rFonts w:ascii="Times New Roman" w:eastAsia="Times New Roman" w:hAnsi="Times New Roman" w:cs="Times New Roman"/>
                <w:b/>
                <w:bCs/>
                <w:kern w:val="0"/>
                <w:u w:val="single"/>
                <w14:ligatures w14:val="none"/>
              </w:rPr>
              <w:t>Section 2: Application and Reflection</w:t>
            </w:r>
          </w:p>
        </w:tc>
      </w:tr>
      <w:tr w:rsidR="00F25FB9" w:rsidRPr="00BB183D" w14:paraId="18E09EDE" w14:textId="77777777" w:rsidTr="00215C69">
        <w:trPr>
          <w:trHeight w:val="630"/>
        </w:trPr>
        <w:tc>
          <w:tcPr>
            <w:tcW w:w="8815" w:type="dxa"/>
            <w:gridSpan w:val="2"/>
            <w:hideMark/>
          </w:tcPr>
          <w:p w14:paraId="74AFD739"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2.1 How likely are you to use the techniques learned in this experiment in future forensic applications?</w:t>
            </w:r>
          </w:p>
        </w:tc>
      </w:tr>
      <w:tr w:rsidR="00F25FB9" w:rsidRPr="00BB183D" w14:paraId="377A77FB" w14:textId="77777777" w:rsidTr="00215C69">
        <w:trPr>
          <w:trHeight w:val="315"/>
        </w:trPr>
        <w:tc>
          <w:tcPr>
            <w:tcW w:w="6475" w:type="dxa"/>
            <w:hideMark/>
          </w:tcPr>
          <w:p w14:paraId="7C3B798B"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Very Likely</w:t>
            </w:r>
          </w:p>
        </w:tc>
        <w:tc>
          <w:tcPr>
            <w:tcW w:w="2340" w:type="dxa"/>
            <w:noWrap/>
            <w:vAlign w:val="center"/>
            <w:hideMark/>
          </w:tcPr>
          <w:p w14:paraId="10B2D3F7"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hAnsi="Times New Roman" w:cs="Times New Roman"/>
              </w:rPr>
              <w:t>48</w:t>
            </w:r>
          </w:p>
        </w:tc>
      </w:tr>
      <w:tr w:rsidR="00F25FB9" w:rsidRPr="00BB183D" w14:paraId="15654077" w14:textId="77777777" w:rsidTr="00215C69">
        <w:trPr>
          <w:trHeight w:val="315"/>
        </w:trPr>
        <w:tc>
          <w:tcPr>
            <w:tcW w:w="6475" w:type="dxa"/>
            <w:hideMark/>
          </w:tcPr>
          <w:p w14:paraId="7059BC6F"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Somewhat Likely</w:t>
            </w:r>
          </w:p>
        </w:tc>
        <w:tc>
          <w:tcPr>
            <w:tcW w:w="2340" w:type="dxa"/>
            <w:noWrap/>
            <w:vAlign w:val="center"/>
            <w:hideMark/>
          </w:tcPr>
          <w:p w14:paraId="3D9EEFE0"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hAnsi="Times New Roman" w:cs="Times New Roman"/>
              </w:rPr>
              <w:t>26</w:t>
            </w:r>
          </w:p>
        </w:tc>
      </w:tr>
      <w:tr w:rsidR="00F25FB9" w:rsidRPr="00BB183D" w14:paraId="1808D0C3" w14:textId="77777777" w:rsidTr="00215C69">
        <w:trPr>
          <w:trHeight w:val="315"/>
        </w:trPr>
        <w:tc>
          <w:tcPr>
            <w:tcW w:w="6475" w:type="dxa"/>
            <w:hideMark/>
          </w:tcPr>
          <w:p w14:paraId="6866D1C5"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Neutral</w:t>
            </w:r>
          </w:p>
        </w:tc>
        <w:tc>
          <w:tcPr>
            <w:tcW w:w="2340" w:type="dxa"/>
            <w:noWrap/>
            <w:vAlign w:val="center"/>
            <w:hideMark/>
          </w:tcPr>
          <w:p w14:paraId="4B8A69C7" w14:textId="77777777" w:rsidR="00F25FB9" w:rsidRPr="00BB183D" w:rsidRDefault="00F25FB9" w:rsidP="00215C69">
            <w:pPr>
              <w:spacing w:after="120"/>
              <w:jc w:val="both"/>
              <w:rPr>
                <w:rFonts w:ascii="Times New Roman" w:hAnsi="Times New Roman" w:cs="Times New Roman"/>
              </w:rPr>
            </w:pPr>
            <w:r w:rsidRPr="00BB183D">
              <w:rPr>
                <w:rFonts w:ascii="Times New Roman" w:hAnsi="Times New Roman" w:cs="Times New Roman"/>
              </w:rPr>
              <w:t>18</w:t>
            </w:r>
          </w:p>
        </w:tc>
      </w:tr>
      <w:tr w:rsidR="00F25FB9" w:rsidRPr="00BB183D" w14:paraId="18445041" w14:textId="77777777" w:rsidTr="00215C69">
        <w:trPr>
          <w:trHeight w:val="315"/>
        </w:trPr>
        <w:tc>
          <w:tcPr>
            <w:tcW w:w="6475" w:type="dxa"/>
            <w:hideMark/>
          </w:tcPr>
          <w:p w14:paraId="253D77AC"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Not Likely</w:t>
            </w:r>
          </w:p>
        </w:tc>
        <w:tc>
          <w:tcPr>
            <w:tcW w:w="2340" w:type="dxa"/>
            <w:noWrap/>
            <w:vAlign w:val="bottom"/>
            <w:hideMark/>
          </w:tcPr>
          <w:p w14:paraId="4224C91E" w14:textId="77777777" w:rsidR="00F25FB9" w:rsidRPr="00BB183D" w:rsidRDefault="00F25FB9" w:rsidP="00215C69">
            <w:pPr>
              <w:spacing w:after="120"/>
              <w:jc w:val="both"/>
              <w:rPr>
                <w:rFonts w:ascii="Times New Roman" w:hAnsi="Times New Roman" w:cs="Times New Roman"/>
              </w:rPr>
            </w:pPr>
            <w:r w:rsidRPr="00BB183D">
              <w:rPr>
                <w:rFonts w:ascii="Times New Roman" w:hAnsi="Times New Roman" w:cs="Times New Roman"/>
              </w:rPr>
              <w:t>8</w:t>
            </w:r>
          </w:p>
        </w:tc>
      </w:tr>
      <w:tr w:rsidR="00F25FB9" w:rsidRPr="00BB183D" w14:paraId="74373AF2" w14:textId="77777777" w:rsidTr="00215C69">
        <w:trPr>
          <w:trHeight w:val="630"/>
        </w:trPr>
        <w:tc>
          <w:tcPr>
            <w:tcW w:w="8815" w:type="dxa"/>
            <w:gridSpan w:val="2"/>
            <w:hideMark/>
          </w:tcPr>
          <w:p w14:paraId="0FC7849D"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2.2 Do you feel more confident in analyzing environmental contaminants using forensic chemistry techniques?</w:t>
            </w:r>
          </w:p>
        </w:tc>
      </w:tr>
      <w:tr w:rsidR="00F25FB9" w:rsidRPr="00BB183D" w14:paraId="550C7DD1" w14:textId="77777777" w:rsidTr="00215C69">
        <w:trPr>
          <w:trHeight w:val="315"/>
        </w:trPr>
        <w:tc>
          <w:tcPr>
            <w:tcW w:w="6475" w:type="dxa"/>
            <w:hideMark/>
          </w:tcPr>
          <w:p w14:paraId="05DD53CC"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Yes</w:t>
            </w:r>
          </w:p>
        </w:tc>
        <w:tc>
          <w:tcPr>
            <w:tcW w:w="2340" w:type="dxa"/>
            <w:noWrap/>
            <w:hideMark/>
          </w:tcPr>
          <w:p w14:paraId="16E47295"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86</w:t>
            </w:r>
          </w:p>
        </w:tc>
      </w:tr>
      <w:tr w:rsidR="00F25FB9" w:rsidRPr="00BB183D" w14:paraId="38849CAE" w14:textId="77777777" w:rsidTr="00215C69">
        <w:trPr>
          <w:trHeight w:val="315"/>
        </w:trPr>
        <w:tc>
          <w:tcPr>
            <w:tcW w:w="6475" w:type="dxa"/>
            <w:hideMark/>
          </w:tcPr>
          <w:p w14:paraId="5B43A3E6"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lastRenderedPageBreak/>
              <w:t>No</w:t>
            </w:r>
          </w:p>
        </w:tc>
        <w:tc>
          <w:tcPr>
            <w:tcW w:w="2340" w:type="dxa"/>
            <w:noWrap/>
            <w:hideMark/>
          </w:tcPr>
          <w:p w14:paraId="4CF39AC0"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14</w:t>
            </w:r>
          </w:p>
        </w:tc>
      </w:tr>
      <w:tr w:rsidR="00F25FB9" w:rsidRPr="00BB183D" w14:paraId="7E15698E" w14:textId="77777777" w:rsidTr="00215C69">
        <w:trPr>
          <w:trHeight w:val="315"/>
        </w:trPr>
        <w:tc>
          <w:tcPr>
            <w:tcW w:w="6475" w:type="dxa"/>
            <w:hideMark/>
          </w:tcPr>
          <w:p w14:paraId="527B8C63" w14:textId="77777777" w:rsidR="00F25FB9" w:rsidRPr="00BB183D" w:rsidRDefault="00F25FB9" w:rsidP="00215C69">
            <w:pPr>
              <w:spacing w:after="120"/>
              <w:jc w:val="both"/>
              <w:rPr>
                <w:rFonts w:ascii="Times New Roman" w:eastAsia="Times New Roman" w:hAnsi="Times New Roman" w:cs="Times New Roman"/>
                <w:b/>
                <w:bCs/>
                <w:kern w:val="0"/>
                <w:u w:val="single"/>
                <w14:ligatures w14:val="none"/>
              </w:rPr>
            </w:pPr>
            <w:r w:rsidRPr="00BB183D">
              <w:rPr>
                <w:rFonts w:ascii="Times New Roman" w:eastAsia="Times New Roman" w:hAnsi="Times New Roman" w:cs="Times New Roman"/>
                <w:b/>
                <w:bCs/>
                <w:kern w:val="0"/>
                <w:u w:val="single"/>
                <w14:ligatures w14:val="none"/>
              </w:rPr>
              <w:t>Section 3: Knowledge Assessment</w:t>
            </w:r>
          </w:p>
        </w:tc>
        <w:tc>
          <w:tcPr>
            <w:tcW w:w="2340" w:type="dxa"/>
            <w:noWrap/>
            <w:hideMark/>
          </w:tcPr>
          <w:p w14:paraId="68C58F40" w14:textId="77777777" w:rsidR="00F25FB9" w:rsidRPr="00BB183D" w:rsidRDefault="00F25FB9" w:rsidP="00215C69">
            <w:pPr>
              <w:spacing w:after="120"/>
              <w:jc w:val="both"/>
              <w:rPr>
                <w:rFonts w:ascii="Times New Roman" w:eastAsia="Times New Roman" w:hAnsi="Times New Roman" w:cs="Times New Roman"/>
                <w:kern w:val="0"/>
                <w14:ligatures w14:val="none"/>
              </w:rPr>
            </w:pPr>
          </w:p>
        </w:tc>
      </w:tr>
      <w:tr w:rsidR="00F25FB9" w:rsidRPr="00BB183D" w14:paraId="31C25007" w14:textId="77777777" w:rsidTr="00215C69">
        <w:trPr>
          <w:trHeight w:val="630"/>
        </w:trPr>
        <w:tc>
          <w:tcPr>
            <w:tcW w:w="8815" w:type="dxa"/>
            <w:gridSpan w:val="2"/>
            <w:hideMark/>
          </w:tcPr>
          <w:p w14:paraId="167F6E97"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3.1 What is the primary advantage of using hair analysis for environmental tobacco smoke (ETS) exposure assessment?</w:t>
            </w:r>
          </w:p>
        </w:tc>
      </w:tr>
      <w:tr w:rsidR="00F25FB9" w:rsidRPr="00BB183D" w14:paraId="53C1E6AB" w14:textId="77777777" w:rsidTr="00215C69">
        <w:trPr>
          <w:trHeight w:val="315"/>
        </w:trPr>
        <w:tc>
          <w:tcPr>
            <w:tcW w:w="6475" w:type="dxa"/>
            <w:hideMark/>
          </w:tcPr>
          <w:p w14:paraId="0684E6BA"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a) Provides a real-time measurement of ETS exposure</w:t>
            </w:r>
          </w:p>
        </w:tc>
        <w:tc>
          <w:tcPr>
            <w:tcW w:w="2340" w:type="dxa"/>
            <w:noWrap/>
            <w:vAlign w:val="center"/>
            <w:hideMark/>
          </w:tcPr>
          <w:p w14:paraId="33941A4E"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hAnsi="Times New Roman" w:cs="Times New Roman"/>
              </w:rPr>
              <w:t>31</w:t>
            </w:r>
          </w:p>
        </w:tc>
      </w:tr>
      <w:tr w:rsidR="00F25FB9" w:rsidRPr="00BB183D" w14:paraId="48836649" w14:textId="77777777" w:rsidTr="00215C69">
        <w:trPr>
          <w:trHeight w:val="315"/>
        </w:trPr>
        <w:tc>
          <w:tcPr>
            <w:tcW w:w="6475" w:type="dxa"/>
            <w:hideMark/>
          </w:tcPr>
          <w:p w14:paraId="50BB2123"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b) Allows for long-term exposure assessment</w:t>
            </w:r>
          </w:p>
        </w:tc>
        <w:tc>
          <w:tcPr>
            <w:tcW w:w="2340" w:type="dxa"/>
            <w:noWrap/>
            <w:vAlign w:val="center"/>
            <w:hideMark/>
          </w:tcPr>
          <w:p w14:paraId="35F30E96"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hAnsi="Times New Roman" w:cs="Times New Roman"/>
              </w:rPr>
              <w:t>26</w:t>
            </w:r>
          </w:p>
        </w:tc>
      </w:tr>
      <w:tr w:rsidR="00F25FB9" w:rsidRPr="00BB183D" w14:paraId="59C6CC62" w14:textId="77777777" w:rsidTr="00215C69">
        <w:trPr>
          <w:trHeight w:val="315"/>
        </w:trPr>
        <w:tc>
          <w:tcPr>
            <w:tcW w:w="6475" w:type="dxa"/>
            <w:hideMark/>
          </w:tcPr>
          <w:p w14:paraId="73F7D788"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c) Can detect exposure only within a few hours</w:t>
            </w:r>
          </w:p>
        </w:tc>
        <w:tc>
          <w:tcPr>
            <w:tcW w:w="2340" w:type="dxa"/>
            <w:noWrap/>
            <w:vAlign w:val="center"/>
            <w:hideMark/>
          </w:tcPr>
          <w:p w14:paraId="06147485"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hAnsi="Times New Roman" w:cs="Times New Roman"/>
              </w:rPr>
              <w:t>24</w:t>
            </w:r>
          </w:p>
        </w:tc>
      </w:tr>
      <w:tr w:rsidR="00F25FB9" w:rsidRPr="00BB183D" w14:paraId="0E224269" w14:textId="77777777" w:rsidTr="00215C69">
        <w:trPr>
          <w:trHeight w:val="315"/>
        </w:trPr>
        <w:tc>
          <w:tcPr>
            <w:tcW w:w="6475" w:type="dxa"/>
            <w:hideMark/>
          </w:tcPr>
          <w:p w14:paraId="3A9BC30A"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d) Is less reliable than blood or urine analysis</w:t>
            </w:r>
          </w:p>
        </w:tc>
        <w:tc>
          <w:tcPr>
            <w:tcW w:w="2340" w:type="dxa"/>
            <w:noWrap/>
            <w:vAlign w:val="bottom"/>
            <w:hideMark/>
          </w:tcPr>
          <w:p w14:paraId="04961EA5"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hAnsi="Times New Roman" w:cs="Times New Roman"/>
              </w:rPr>
              <w:t>19</w:t>
            </w:r>
          </w:p>
        </w:tc>
      </w:tr>
      <w:tr w:rsidR="00F25FB9" w:rsidRPr="00BB183D" w14:paraId="51C325B4" w14:textId="77777777" w:rsidTr="00215C69">
        <w:trPr>
          <w:trHeight w:val="630"/>
        </w:trPr>
        <w:tc>
          <w:tcPr>
            <w:tcW w:w="8815" w:type="dxa"/>
            <w:gridSpan w:val="2"/>
            <w:hideMark/>
          </w:tcPr>
          <w:p w14:paraId="535A7EE6"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3.2 Which hair treatment showed the highest deposition of tobacco smoke residues in this experiment?</w:t>
            </w:r>
          </w:p>
        </w:tc>
      </w:tr>
      <w:tr w:rsidR="00F25FB9" w:rsidRPr="00BB183D" w14:paraId="53726F4D" w14:textId="77777777" w:rsidTr="00215C69">
        <w:trPr>
          <w:trHeight w:val="315"/>
        </w:trPr>
        <w:tc>
          <w:tcPr>
            <w:tcW w:w="6475" w:type="dxa"/>
            <w:hideMark/>
          </w:tcPr>
          <w:p w14:paraId="468A56A9"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a) Virgin (untreated) hair</w:t>
            </w:r>
          </w:p>
        </w:tc>
        <w:tc>
          <w:tcPr>
            <w:tcW w:w="2340" w:type="dxa"/>
            <w:noWrap/>
            <w:hideMark/>
          </w:tcPr>
          <w:p w14:paraId="442B7D4B"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nr</w:t>
            </w:r>
          </w:p>
        </w:tc>
      </w:tr>
      <w:tr w:rsidR="00F25FB9" w:rsidRPr="00BB183D" w14:paraId="22D6BE9D" w14:textId="77777777" w:rsidTr="00215C69">
        <w:trPr>
          <w:trHeight w:val="315"/>
        </w:trPr>
        <w:tc>
          <w:tcPr>
            <w:tcW w:w="6475" w:type="dxa"/>
            <w:hideMark/>
          </w:tcPr>
          <w:p w14:paraId="6824BAA2"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b) Dyed hair</w:t>
            </w:r>
          </w:p>
        </w:tc>
        <w:tc>
          <w:tcPr>
            <w:tcW w:w="2340" w:type="dxa"/>
            <w:noWrap/>
            <w:hideMark/>
          </w:tcPr>
          <w:p w14:paraId="6418B4A3"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100</w:t>
            </w:r>
          </w:p>
        </w:tc>
      </w:tr>
      <w:tr w:rsidR="00F25FB9" w:rsidRPr="00BB183D" w14:paraId="3B5947CC" w14:textId="77777777" w:rsidTr="00215C69">
        <w:trPr>
          <w:trHeight w:val="315"/>
        </w:trPr>
        <w:tc>
          <w:tcPr>
            <w:tcW w:w="6475" w:type="dxa"/>
            <w:hideMark/>
          </w:tcPr>
          <w:p w14:paraId="235B4801"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c) Bleached hair</w:t>
            </w:r>
          </w:p>
        </w:tc>
        <w:tc>
          <w:tcPr>
            <w:tcW w:w="2340" w:type="dxa"/>
            <w:noWrap/>
            <w:hideMark/>
          </w:tcPr>
          <w:p w14:paraId="7FE62653"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nr</w:t>
            </w:r>
          </w:p>
        </w:tc>
      </w:tr>
      <w:tr w:rsidR="00F25FB9" w:rsidRPr="00BB183D" w14:paraId="6E796ED0" w14:textId="77777777" w:rsidTr="00215C69">
        <w:trPr>
          <w:trHeight w:val="315"/>
        </w:trPr>
        <w:tc>
          <w:tcPr>
            <w:tcW w:w="6475" w:type="dxa"/>
            <w:hideMark/>
          </w:tcPr>
          <w:p w14:paraId="6B242A82"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d) All treatments showed equal deposition</w:t>
            </w:r>
          </w:p>
        </w:tc>
        <w:tc>
          <w:tcPr>
            <w:tcW w:w="2340" w:type="dxa"/>
            <w:noWrap/>
            <w:hideMark/>
          </w:tcPr>
          <w:p w14:paraId="657FAF6A"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nr</w:t>
            </w:r>
          </w:p>
        </w:tc>
      </w:tr>
      <w:tr w:rsidR="00F25FB9" w:rsidRPr="00BB183D" w14:paraId="7E9548FA" w14:textId="77777777" w:rsidTr="00215C69">
        <w:trPr>
          <w:trHeight w:val="630"/>
        </w:trPr>
        <w:tc>
          <w:tcPr>
            <w:tcW w:w="8815" w:type="dxa"/>
            <w:gridSpan w:val="2"/>
            <w:hideMark/>
          </w:tcPr>
          <w:p w14:paraId="439D24B0"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3.3 What analytical technique was used to quantify tobacco smoke residues in this study? (Yes or No)</w:t>
            </w:r>
          </w:p>
        </w:tc>
      </w:tr>
      <w:tr w:rsidR="00F25FB9" w:rsidRPr="00BB183D" w14:paraId="0FD1EB41" w14:textId="77777777" w:rsidTr="00215C69">
        <w:trPr>
          <w:trHeight w:val="315"/>
        </w:trPr>
        <w:tc>
          <w:tcPr>
            <w:tcW w:w="6475" w:type="dxa"/>
            <w:hideMark/>
          </w:tcPr>
          <w:p w14:paraId="401DA53E"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a) Gas Chromatography (GC)</w:t>
            </w:r>
          </w:p>
        </w:tc>
        <w:tc>
          <w:tcPr>
            <w:tcW w:w="2340" w:type="dxa"/>
            <w:noWrap/>
            <w:hideMark/>
          </w:tcPr>
          <w:p w14:paraId="4C591044"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No</w:t>
            </w:r>
          </w:p>
        </w:tc>
      </w:tr>
      <w:tr w:rsidR="00F25FB9" w:rsidRPr="00BB183D" w14:paraId="1C0DF589" w14:textId="77777777" w:rsidTr="00215C69">
        <w:trPr>
          <w:trHeight w:val="315"/>
        </w:trPr>
        <w:tc>
          <w:tcPr>
            <w:tcW w:w="6475" w:type="dxa"/>
            <w:hideMark/>
          </w:tcPr>
          <w:p w14:paraId="033ADB55"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b) Fourier Transform Infrared Spectroscopy (FTIR)</w:t>
            </w:r>
          </w:p>
        </w:tc>
        <w:tc>
          <w:tcPr>
            <w:tcW w:w="2340" w:type="dxa"/>
            <w:noWrap/>
            <w:hideMark/>
          </w:tcPr>
          <w:p w14:paraId="03FD00A2"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Yes</w:t>
            </w:r>
          </w:p>
        </w:tc>
      </w:tr>
      <w:tr w:rsidR="00F25FB9" w:rsidRPr="00BB183D" w14:paraId="6ED53D7B" w14:textId="77777777" w:rsidTr="00215C69">
        <w:trPr>
          <w:trHeight w:val="315"/>
        </w:trPr>
        <w:tc>
          <w:tcPr>
            <w:tcW w:w="6475" w:type="dxa"/>
            <w:hideMark/>
          </w:tcPr>
          <w:p w14:paraId="5E915975"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c) UV-Visible Spectroscopy (UV-Vis)</w:t>
            </w:r>
          </w:p>
        </w:tc>
        <w:tc>
          <w:tcPr>
            <w:tcW w:w="2340" w:type="dxa"/>
            <w:noWrap/>
            <w:hideMark/>
          </w:tcPr>
          <w:p w14:paraId="0921C027"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Yes</w:t>
            </w:r>
          </w:p>
        </w:tc>
      </w:tr>
      <w:tr w:rsidR="00F25FB9" w:rsidRPr="00BB183D" w14:paraId="491B475F" w14:textId="77777777" w:rsidTr="00215C69">
        <w:trPr>
          <w:trHeight w:val="315"/>
        </w:trPr>
        <w:tc>
          <w:tcPr>
            <w:tcW w:w="6475" w:type="dxa"/>
            <w:hideMark/>
          </w:tcPr>
          <w:p w14:paraId="05A4830F"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d) X-ray Diffraction (XRD)</w:t>
            </w:r>
          </w:p>
        </w:tc>
        <w:tc>
          <w:tcPr>
            <w:tcW w:w="2340" w:type="dxa"/>
            <w:noWrap/>
            <w:hideMark/>
          </w:tcPr>
          <w:p w14:paraId="1344952B"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No</w:t>
            </w:r>
          </w:p>
        </w:tc>
      </w:tr>
      <w:tr w:rsidR="00F25FB9" w:rsidRPr="00BB183D" w14:paraId="7B5313A4" w14:textId="77777777" w:rsidTr="00215C69">
        <w:trPr>
          <w:trHeight w:val="215"/>
        </w:trPr>
        <w:tc>
          <w:tcPr>
            <w:tcW w:w="8815" w:type="dxa"/>
            <w:gridSpan w:val="2"/>
            <w:hideMark/>
          </w:tcPr>
          <w:p w14:paraId="368DDC8E"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3.4 How does bleaching affect the adsorption of ETS residues on hair?</w:t>
            </w:r>
          </w:p>
        </w:tc>
      </w:tr>
      <w:tr w:rsidR="00F25FB9" w:rsidRPr="00BB183D" w14:paraId="5FE1876D" w14:textId="77777777" w:rsidTr="00215C69">
        <w:trPr>
          <w:trHeight w:val="315"/>
        </w:trPr>
        <w:tc>
          <w:tcPr>
            <w:tcW w:w="6475" w:type="dxa"/>
            <w:hideMark/>
          </w:tcPr>
          <w:p w14:paraId="3D257589"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a) Increases deposition due to structural damage</w:t>
            </w:r>
          </w:p>
        </w:tc>
        <w:tc>
          <w:tcPr>
            <w:tcW w:w="2340" w:type="dxa"/>
            <w:noWrap/>
            <w:hideMark/>
          </w:tcPr>
          <w:p w14:paraId="611AE574"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nr</w:t>
            </w:r>
          </w:p>
        </w:tc>
      </w:tr>
      <w:tr w:rsidR="00F25FB9" w:rsidRPr="00BB183D" w14:paraId="75D40C13" w14:textId="77777777" w:rsidTr="00215C69">
        <w:trPr>
          <w:trHeight w:val="315"/>
        </w:trPr>
        <w:tc>
          <w:tcPr>
            <w:tcW w:w="6475" w:type="dxa"/>
            <w:hideMark/>
          </w:tcPr>
          <w:p w14:paraId="6A155D33"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b) Decreases deposition by sealing the hair cuticle</w:t>
            </w:r>
          </w:p>
        </w:tc>
        <w:tc>
          <w:tcPr>
            <w:tcW w:w="2340" w:type="dxa"/>
            <w:noWrap/>
            <w:hideMark/>
          </w:tcPr>
          <w:p w14:paraId="50A5705A"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100</w:t>
            </w:r>
          </w:p>
        </w:tc>
      </w:tr>
      <w:tr w:rsidR="00F25FB9" w:rsidRPr="00BB183D" w14:paraId="0B669349" w14:textId="77777777" w:rsidTr="00215C69">
        <w:trPr>
          <w:trHeight w:val="315"/>
        </w:trPr>
        <w:tc>
          <w:tcPr>
            <w:tcW w:w="6475" w:type="dxa"/>
            <w:hideMark/>
          </w:tcPr>
          <w:p w14:paraId="62E03DDF"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c) Has no effect on smoke residue retention</w:t>
            </w:r>
          </w:p>
        </w:tc>
        <w:tc>
          <w:tcPr>
            <w:tcW w:w="2340" w:type="dxa"/>
            <w:noWrap/>
            <w:hideMark/>
          </w:tcPr>
          <w:p w14:paraId="4FB26F59"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nr</w:t>
            </w:r>
          </w:p>
        </w:tc>
      </w:tr>
      <w:tr w:rsidR="00F25FB9" w:rsidRPr="00BB183D" w14:paraId="1803870F" w14:textId="77777777" w:rsidTr="00215C69">
        <w:trPr>
          <w:trHeight w:val="315"/>
        </w:trPr>
        <w:tc>
          <w:tcPr>
            <w:tcW w:w="6475" w:type="dxa"/>
            <w:hideMark/>
          </w:tcPr>
          <w:p w14:paraId="792D04D9"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d) Neutralizes nicotine residues completely</w:t>
            </w:r>
          </w:p>
        </w:tc>
        <w:tc>
          <w:tcPr>
            <w:tcW w:w="2340" w:type="dxa"/>
            <w:noWrap/>
            <w:hideMark/>
          </w:tcPr>
          <w:p w14:paraId="4F1FF4EA"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nr</w:t>
            </w:r>
          </w:p>
        </w:tc>
      </w:tr>
      <w:tr w:rsidR="00F25FB9" w:rsidRPr="00BB183D" w14:paraId="5561E59F" w14:textId="77777777" w:rsidTr="00215C69">
        <w:trPr>
          <w:trHeight w:val="630"/>
        </w:trPr>
        <w:tc>
          <w:tcPr>
            <w:tcW w:w="8815" w:type="dxa"/>
            <w:gridSpan w:val="2"/>
            <w:hideMark/>
          </w:tcPr>
          <w:p w14:paraId="5A60F9F4"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3.5 Which factor primarily contributes to higher adsorption of ETS components in dyed hair?</w:t>
            </w:r>
          </w:p>
        </w:tc>
      </w:tr>
      <w:tr w:rsidR="00F25FB9" w:rsidRPr="00BB183D" w14:paraId="7C8161A0" w14:textId="77777777" w:rsidTr="00215C69">
        <w:trPr>
          <w:trHeight w:val="315"/>
        </w:trPr>
        <w:tc>
          <w:tcPr>
            <w:tcW w:w="6475" w:type="dxa"/>
            <w:hideMark/>
          </w:tcPr>
          <w:p w14:paraId="27B2F8C1"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a) Increased porosity</w:t>
            </w:r>
          </w:p>
        </w:tc>
        <w:tc>
          <w:tcPr>
            <w:tcW w:w="2340" w:type="dxa"/>
            <w:noWrap/>
            <w:hideMark/>
          </w:tcPr>
          <w:p w14:paraId="17FDBE7C"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nr</w:t>
            </w:r>
          </w:p>
        </w:tc>
      </w:tr>
      <w:tr w:rsidR="00F25FB9" w:rsidRPr="00BB183D" w14:paraId="138537CC" w14:textId="77777777" w:rsidTr="00215C69">
        <w:trPr>
          <w:trHeight w:val="315"/>
        </w:trPr>
        <w:tc>
          <w:tcPr>
            <w:tcW w:w="6475" w:type="dxa"/>
            <w:hideMark/>
          </w:tcPr>
          <w:p w14:paraId="0A8B3B61"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b) Chemical interaction of dye molecules with smoke residues</w:t>
            </w:r>
          </w:p>
        </w:tc>
        <w:tc>
          <w:tcPr>
            <w:tcW w:w="2340" w:type="dxa"/>
            <w:noWrap/>
            <w:hideMark/>
          </w:tcPr>
          <w:p w14:paraId="1A719C48"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nr</w:t>
            </w:r>
          </w:p>
        </w:tc>
      </w:tr>
      <w:tr w:rsidR="00F25FB9" w:rsidRPr="00BB183D" w14:paraId="182AD23D" w14:textId="77777777" w:rsidTr="00215C69">
        <w:trPr>
          <w:trHeight w:val="315"/>
        </w:trPr>
        <w:tc>
          <w:tcPr>
            <w:tcW w:w="6475" w:type="dxa"/>
            <w:hideMark/>
          </w:tcPr>
          <w:p w14:paraId="78BA4514"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c) Both a and b</w:t>
            </w:r>
          </w:p>
        </w:tc>
        <w:tc>
          <w:tcPr>
            <w:tcW w:w="2340" w:type="dxa"/>
            <w:noWrap/>
            <w:hideMark/>
          </w:tcPr>
          <w:p w14:paraId="1CF90468"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100</w:t>
            </w:r>
          </w:p>
        </w:tc>
      </w:tr>
      <w:tr w:rsidR="00F25FB9" w:rsidRPr="00BB183D" w14:paraId="63BC36A9" w14:textId="77777777" w:rsidTr="00215C69">
        <w:trPr>
          <w:trHeight w:val="315"/>
        </w:trPr>
        <w:tc>
          <w:tcPr>
            <w:tcW w:w="6475" w:type="dxa"/>
            <w:hideMark/>
          </w:tcPr>
          <w:p w14:paraId="3DD03A70"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d) None of the above</w:t>
            </w:r>
          </w:p>
        </w:tc>
        <w:tc>
          <w:tcPr>
            <w:tcW w:w="2340" w:type="dxa"/>
            <w:noWrap/>
            <w:hideMark/>
          </w:tcPr>
          <w:p w14:paraId="785EB114"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nr</w:t>
            </w:r>
          </w:p>
        </w:tc>
      </w:tr>
      <w:tr w:rsidR="00F25FB9" w:rsidRPr="00BB183D" w14:paraId="349ED0E9" w14:textId="77777777" w:rsidTr="00215C69">
        <w:trPr>
          <w:trHeight w:val="315"/>
        </w:trPr>
        <w:tc>
          <w:tcPr>
            <w:tcW w:w="8815" w:type="dxa"/>
            <w:gridSpan w:val="2"/>
            <w:hideMark/>
          </w:tcPr>
          <w:p w14:paraId="4689EEE6" w14:textId="77777777" w:rsidR="00F25FB9" w:rsidRPr="00BB183D" w:rsidRDefault="00F25FB9" w:rsidP="00215C69">
            <w:pPr>
              <w:spacing w:after="120"/>
              <w:jc w:val="both"/>
              <w:rPr>
                <w:rFonts w:ascii="Times New Roman" w:eastAsia="Times New Roman" w:hAnsi="Times New Roman" w:cs="Times New Roman"/>
                <w:b/>
                <w:bCs/>
                <w:kern w:val="0"/>
                <w14:ligatures w14:val="none"/>
              </w:rPr>
            </w:pPr>
            <w:r w:rsidRPr="00BB183D">
              <w:rPr>
                <w:rFonts w:ascii="Times New Roman" w:eastAsia="Times New Roman" w:hAnsi="Times New Roman" w:cs="Times New Roman"/>
                <w:b/>
                <w:bCs/>
                <w:kern w:val="0"/>
                <w14:ligatures w14:val="none"/>
              </w:rPr>
              <w:t xml:space="preserve"> True or False Questions</w:t>
            </w:r>
          </w:p>
        </w:tc>
      </w:tr>
      <w:tr w:rsidR="00F25FB9" w:rsidRPr="00BB183D" w14:paraId="2028D254" w14:textId="77777777" w:rsidTr="00215C69">
        <w:trPr>
          <w:trHeight w:val="945"/>
        </w:trPr>
        <w:tc>
          <w:tcPr>
            <w:tcW w:w="6475" w:type="dxa"/>
            <w:hideMark/>
          </w:tcPr>
          <w:p w14:paraId="4BC14EF0"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lastRenderedPageBreak/>
              <w:t>1. Hair analysis is a more reliable method than blood tests for determining long-term exposure to environmental tobacco smoke. (True / False)</w:t>
            </w:r>
          </w:p>
        </w:tc>
        <w:tc>
          <w:tcPr>
            <w:tcW w:w="2340" w:type="dxa"/>
            <w:noWrap/>
            <w:hideMark/>
          </w:tcPr>
          <w:p w14:paraId="51FE344A" w14:textId="77777777" w:rsidR="00F25FB9" w:rsidRPr="00BB183D" w:rsidRDefault="00F25FB9" w:rsidP="00215C69">
            <w:pPr>
              <w:spacing w:after="120"/>
              <w:jc w:val="both"/>
              <w:rPr>
                <w:rFonts w:ascii="Times New Roman" w:eastAsia="Times New Roman" w:hAnsi="Times New Roman" w:cs="Times New Roman"/>
                <w:kern w:val="0"/>
                <w14:ligatures w14:val="none"/>
              </w:rPr>
            </w:pPr>
          </w:p>
        </w:tc>
      </w:tr>
      <w:tr w:rsidR="00F25FB9" w:rsidRPr="00BB183D" w14:paraId="21566358" w14:textId="77777777" w:rsidTr="00215C69">
        <w:trPr>
          <w:trHeight w:val="945"/>
        </w:trPr>
        <w:tc>
          <w:tcPr>
            <w:tcW w:w="6475" w:type="dxa"/>
            <w:hideMark/>
          </w:tcPr>
          <w:p w14:paraId="59199304"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2. The UV-Visible spectroscopy technique was used in this experiment to analyze the chemical structure of nicotine and tar residues. (True / False)</w:t>
            </w:r>
          </w:p>
        </w:tc>
        <w:tc>
          <w:tcPr>
            <w:tcW w:w="2340" w:type="dxa"/>
            <w:noWrap/>
            <w:hideMark/>
          </w:tcPr>
          <w:p w14:paraId="4529EAA0"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64% True</w:t>
            </w:r>
          </w:p>
          <w:p w14:paraId="741AE4B9"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36% False</w:t>
            </w:r>
          </w:p>
          <w:p w14:paraId="46C57CED" w14:textId="77777777" w:rsidR="00F25FB9" w:rsidRPr="00BB183D" w:rsidRDefault="00F25FB9" w:rsidP="00215C69">
            <w:pPr>
              <w:spacing w:after="120"/>
              <w:jc w:val="both"/>
              <w:rPr>
                <w:rFonts w:ascii="Times New Roman" w:eastAsia="Times New Roman" w:hAnsi="Times New Roman" w:cs="Times New Roman"/>
                <w:kern w:val="0"/>
                <w14:ligatures w14:val="none"/>
              </w:rPr>
            </w:pPr>
          </w:p>
        </w:tc>
      </w:tr>
      <w:tr w:rsidR="00F25FB9" w:rsidRPr="00BB183D" w14:paraId="0B36532B" w14:textId="77777777" w:rsidTr="00215C69">
        <w:trPr>
          <w:trHeight w:val="945"/>
        </w:trPr>
        <w:tc>
          <w:tcPr>
            <w:tcW w:w="6475" w:type="dxa"/>
            <w:hideMark/>
          </w:tcPr>
          <w:p w14:paraId="0A2DF93E"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3.  Zeta potential analysis was used to measure the surface charge changes in hair samples before and after smoke exposure. (True / False)</w:t>
            </w:r>
          </w:p>
        </w:tc>
        <w:tc>
          <w:tcPr>
            <w:tcW w:w="2340" w:type="dxa"/>
            <w:noWrap/>
            <w:hideMark/>
          </w:tcPr>
          <w:p w14:paraId="20BF83EF"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100% True</w:t>
            </w:r>
          </w:p>
          <w:p w14:paraId="6E353B71" w14:textId="77777777" w:rsidR="00F25FB9" w:rsidRPr="00BB183D" w:rsidRDefault="00F25FB9" w:rsidP="00215C69">
            <w:pPr>
              <w:spacing w:after="120"/>
              <w:jc w:val="both"/>
              <w:rPr>
                <w:rFonts w:ascii="Times New Roman" w:eastAsia="Times New Roman" w:hAnsi="Times New Roman" w:cs="Times New Roman"/>
                <w:kern w:val="0"/>
                <w14:ligatures w14:val="none"/>
              </w:rPr>
            </w:pPr>
          </w:p>
        </w:tc>
      </w:tr>
      <w:tr w:rsidR="00F25FB9" w:rsidRPr="00BB183D" w14:paraId="5693365B" w14:textId="77777777" w:rsidTr="00215C69">
        <w:trPr>
          <w:trHeight w:val="945"/>
        </w:trPr>
        <w:tc>
          <w:tcPr>
            <w:tcW w:w="6475" w:type="dxa"/>
            <w:hideMark/>
          </w:tcPr>
          <w:p w14:paraId="3E214880"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4.  The exposure time of hair to cigarette smoke had no significant effect on the amount of residue deposited. (True / False)</w:t>
            </w:r>
          </w:p>
        </w:tc>
        <w:tc>
          <w:tcPr>
            <w:tcW w:w="2340" w:type="dxa"/>
            <w:noWrap/>
            <w:hideMark/>
          </w:tcPr>
          <w:p w14:paraId="1DE732F7"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100% False</w:t>
            </w:r>
          </w:p>
          <w:p w14:paraId="499AE6C0" w14:textId="77777777" w:rsidR="00F25FB9" w:rsidRPr="00BB183D" w:rsidRDefault="00F25FB9" w:rsidP="00215C69">
            <w:pPr>
              <w:spacing w:after="120"/>
              <w:jc w:val="both"/>
              <w:rPr>
                <w:rFonts w:ascii="Times New Roman" w:eastAsia="Times New Roman" w:hAnsi="Times New Roman" w:cs="Times New Roman"/>
                <w:kern w:val="0"/>
                <w14:ligatures w14:val="none"/>
              </w:rPr>
            </w:pPr>
          </w:p>
        </w:tc>
      </w:tr>
      <w:tr w:rsidR="00F25FB9" w:rsidRPr="00BB183D" w14:paraId="0376A1DB" w14:textId="77777777" w:rsidTr="00215C69">
        <w:trPr>
          <w:trHeight w:val="945"/>
        </w:trPr>
        <w:tc>
          <w:tcPr>
            <w:tcW w:w="6475" w:type="dxa"/>
            <w:hideMark/>
          </w:tcPr>
          <w:p w14:paraId="68991C65"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5.  The experimental setup included a controlled chamber to simulate real-world ETS exposure in forensic applications. (True / False)</w:t>
            </w:r>
          </w:p>
        </w:tc>
        <w:tc>
          <w:tcPr>
            <w:tcW w:w="2340" w:type="dxa"/>
            <w:noWrap/>
            <w:hideMark/>
          </w:tcPr>
          <w:p w14:paraId="54E338A4"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52% True</w:t>
            </w:r>
          </w:p>
          <w:p w14:paraId="2C00BF46"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48% False</w:t>
            </w:r>
          </w:p>
          <w:p w14:paraId="33B6B626" w14:textId="77777777" w:rsidR="00F25FB9" w:rsidRPr="00BB183D" w:rsidRDefault="00F25FB9" w:rsidP="00215C69">
            <w:pPr>
              <w:spacing w:after="120"/>
              <w:jc w:val="both"/>
              <w:rPr>
                <w:rFonts w:ascii="Times New Roman" w:eastAsia="Times New Roman" w:hAnsi="Times New Roman" w:cs="Times New Roman"/>
                <w:kern w:val="0"/>
                <w14:ligatures w14:val="none"/>
              </w:rPr>
            </w:pPr>
          </w:p>
        </w:tc>
      </w:tr>
      <w:tr w:rsidR="00F25FB9" w:rsidRPr="00BB183D" w14:paraId="27BE8BCC" w14:textId="77777777" w:rsidTr="00215C69">
        <w:trPr>
          <w:trHeight w:val="315"/>
        </w:trPr>
        <w:tc>
          <w:tcPr>
            <w:tcW w:w="8815" w:type="dxa"/>
            <w:gridSpan w:val="2"/>
            <w:hideMark/>
          </w:tcPr>
          <w:p w14:paraId="792BFE0F" w14:textId="77777777" w:rsidR="00F25FB9" w:rsidRPr="00BB183D" w:rsidRDefault="00F25FB9" w:rsidP="00215C69">
            <w:pPr>
              <w:spacing w:after="120"/>
              <w:jc w:val="both"/>
              <w:rPr>
                <w:rFonts w:ascii="Times New Roman" w:eastAsia="Times New Roman" w:hAnsi="Times New Roman" w:cs="Times New Roman"/>
                <w:b/>
                <w:bCs/>
                <w:kern w:val="0"/>
                <w:u w:val="single"/>
                <w14:ligatures w14:val="none"/>
              </w:rPr>
            </w:pPr>
            <w:r w:rsidRPr="00BB183D">
              <w:rPr>
                <w:rFonts w:ascii="Times New Roman" w:eastAsia="Times New Roman" w:hAnsi="Times New Roman" w:cs="Times New Roman"/>
                <w:b/>
                <w:bCs/>
                <w:kern w:val="0"/>
                <w:u w:val="single"/>
                <w14:ligatures w14:val="none"/>
              </w:rPr>
              <w:t>Section 4: Lab Experience &amp; Practical Skills</w:t>
            </w:r>
          </w:p>
        </w:tc>
      </w:tr>
      <w:tr w:rsidR="00F25FB9" w:rsidRPr="00BB183D" w14:paraId="004192E7" w14:textId="77777777" w:rsidTr="00215C69">
        <w:trPr>
          <w:trHeight w:val="630"/>
        </w:trPr>
        <w:tc>
          <w:tcPr>
            <w:tcW w:w="8815" w:type="dxa"/>
            <w:gridSpan w:val="2"/>
            <w:hideMark/>
          </w:tcPr>
          <w:p w14:paraId="5405DECF"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4.1 How confident are you in your understanding of how ETS residues interact with different hair types?</w:t>
            </w:r>
          </w:p>
        </w:tc>
      </w:tr>
      <w:tr w:rsidR="00F25FB9" w:rsidRPr="00BB183D" w14:paraId="08C8A8B2" w14:textId="77777777" w:rsidTr="00215C69">
        <w:trPr>
          <w:trHeight w:val="315"/>
        </w:trPr>
        <w:tc>
          <w:tcPr>
            <w:tcW w:w="6475" w:type="dxa"/>
            <w:hideMark/>
          </w:tcPr>
          <w:p w14:paraId="6EAD6A60"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Very Confident</w:t>
            </w:r>
          </w:p>
        </w:tc>
        <w:tc>
          <w:tcPr>
            <w:tcW w:w="2340" w:type="dxa"/>
            <w:noWrap/>
            <w:vAlign w:val="center"/>
            <w:hideMark/>
          </w:tcPr>
          <w:p w14:paraId="0DD6E981"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hAnsi="Times New Roman" w:cs="Times New Roman"/>
              </w:rPr>
              <w:t>56</w:t>
            </w:r>
          </w:p>
        </w:tc>
      </w:tr>
      <w:tr w:rsidR="00F25FB9" w:rsidRPr="00BB183D" w14:paraId="6FBE29BA" w14:textId="77777777" w:rsidTr="00215C69">
        <w:trPr>
          <w:trHeight w:val="315"/>
        </w:trPr>
        <w:tc>
          <w:tcPr>
            <w:tcW w:w="6475" w:type="dxa"/>
            <w:hideMark/>
          </w:tcPr>
          <w:p w14:paraId="14FC7C4C"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Somewhat Confident</w:t>
            </w:r>
          </w:p>
        </w:tc>
        <w:tc>
          <w:tcPr>
            <w:tcW w:w="2340" w:type="dxa"/>
            <w:noWrap/>
            <w:vAlign w:val="center"/>
            <w:hideMark/>
          </w:tcPr>
          <w:p w14:paraId="35393BF6"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26</w:t>
            </w:r>
          </w:p>
        </w:tc>
      </w:tr>
      <w:tr w:rsidR="00F25FB9" w:rsidRPr="00BB183D" w14:paraId="2771FC1D" w14:textId="77777777" w:rsidTr="00215C69">
        <w:trPr>
          <w:trHeight w:val="315"/>
        </w:trPr>
        <w:tc>
          <w:tcPr>
            <w:tcW w:w="6475" w:type="dxa"/>
            <w:hideMark/>
          </w:tcPr>
          <w:p w14:paraId="6D53AAD8"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Neutral</w:t>
            </w:r>
          </w:p>
        </w:tc>
        <w:tc>
          <w:tcPr>
            <w:tcW w:w="2340" w:type="dxa"/>
            <w:noWrap/>
            <w:vAlign w:val="center"/>
            <w:hideMark/>
          </w:tcPr>
          <w:p w14:paraId="3DCE1E6C"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18</w:t>
            </w:r>
          </w:p>
        </w:tc>
      </w:tr>
      <w:tr w:rsidR="00F25FB9" w:rsidRPr="00BB183D" w14:paraId="4CB54241" w14:textId="77777777" w:rsidTr="00215C69">
        <w:trPr>
          <w:trHeight w:val="315"/>
        </w:trPr>
        <w:tc>
          <w:tcPr>
            <w:tcW w:w="6475" w:type="dxa"/>
            <w:hideMark/>
          </w:tcPr>
          <w:p w14:paraId="5AE1A712"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Not Confident</w:t>
            </w:r>
          </w:p>
        </w:tc>
        <w:tc>
          <w:tcPr>
            <w:tcW w:w="2340" w:type="dxa"/>
            <w:noWrap/>
            <w:vAlign w:val="bottom"/>
            <w:hideMark/>
          </w:tcPr>
          <w:p w14:paraId="1DD342C5"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nr</w:t>
            </w:r>
          </w:p>
        </w:tc>
      </w:tr>
      <w:tr w:rsidR="00F25FB9" w:rsidRPr="00BB183D" w14:paraId="14D3B751" w14:textId="77777777" w:rsidTr="00215C69">
        <w:trPr>
          <w:trHeight w:val="656"/>
        </w:trPr>
        <w:tc>
          <w:tcPr>
            <w:tcW w:w="8815" w:type="dxa"/>
            <w:gridSpan w:val="2"/>
            <w:hideMark/>
          </w:tcPr>
          <w:p w14:paraId="60BB846A"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4.2 How effectively did this experiment enhance your understanding of forensic analytical techniques (e.g., UV-Vis, FTIR, zeta potential analysis)?</w:t>
            </w:r>
          </w:p>
        </w:tc>
      </w:tr>
      <w:tr w:rsidR="00F25FB9" w:rsidRPr="00BB183D" w14:paraId="58295832" w14:textId="77777777" w:rsidTr="00215C69">
        <w:trPr>
          <w:trHeight w:val="315"/>
        </w:trPr>
        <w:tc>
          <w:tcPr>
            <w:tcW w:w="6475" w:type="dxa"/>
            <w:hideMark/>
          </w:tcPr>
          <w:p w14:paraId="192C6BFB"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Extremely Effective</w:t>
            </w:r>
          </w:p>
        </w:tc>
        <w:tc>
          <w:tcPr>
            <w:tcW w:w="2340" w:type="dxa"/>
            <w:noWrap/>
            <w:hideMark/>
          </w:tcPr>
          <w:p w14:paraId="58372F95"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52</w:t>
            </w:r>
          </w:p>
        </w:tc>
      </w:tr>
      <w:tr w:rsidR="00F25FB9" w:rsidRPr="00BB183D" w14:paraId="748E5F4C" w14:textId="77777777" w:rsidTr="00215C69">
        <w:trPr>
          <w:trHeight w:val="315"/>
        </w:trPr>
        <w:tc>
          <w:tcPr>
            <w:tcW w:w="6475" w:type="dxa"/>
            <w:hideMark/>
          </w:tcPr>
          <w:p w14:paraId="452953AD"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Moderately Effective</w:t>
            </w:r>
          </w:p>
        </w:tc>
        <w:tc>
          <w:tcPr>
            <w:tcW w:w="2340" w:type="dxa"/>
            <w:noWrap/>
            <w:hideMark/>
          </w:tcPr>
          <w:p w14:paraId="5D7BE1B2"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18</w:t>
            </w:r>
          </w:p>
        </w:tc>
      </w:tr>
      <w:tr w:rsidR="00F25FB9" w:rsidRPr="00BB183D" w14:paraId="389F7038" w14:textId="77777777" w:rsidTr="00215C69">
        <w:trPr>
          <w:trHeight w:val="315"/>
        </w:trPr>
        <w:tc>
          <w:tcPr>
            <w:tcW w:w="6475" w:type="dxa"/>
            <w:hideMark/>
          </w:tcPr>
          <w:p w14:paraId="14EAED8F"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Neutral</w:t>
            </w:r>
          </w:p>
        </w:tc>
        <w:tc>
          <w:tcPr>
            <w:tcW w:w="2340" w:type="dxa"/>
            <w:noWrap/>
            <w:hideMark/>
          </w:tcPr>
          <w:p w14:paraId="13A83FAC"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18</w:t>
            </w:r>
          </w:p>
        </w:tc>
      </w:tr>
      <w:tr w:rsidR="00F25FB9" w:rsidRPr="00BB183D" w14:paraId="6848C083" w14:textId="77777777" w:rsidTr="00215C69">
        <w:trPr>
          <w:trHeight w:val="315"/>
        </w:trPr>
        <w:tc>
          <w:tcPr>
            <w:tcW w:w="6475" w:type="dxa"/>
            <w:hideMark/>
          </w:tcPr>
          <w:p w14:paraId="57A0D9CD"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Slightly Effective</w:t>
            </w:r>
          </w:p>
        </w:tc>
        <w:tc>
          <w:tcPr>
            <w:tcW w:w="2340" w:type="dxa"/>
            <w:noWrap/>
            <w:hideMark/>
          </w:tcPr>
          <w:p w14:paraId="50D075EC"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12</w:t>
            </w:r>
          </w:p>
        </w:tc>
      </w:tr>
      <w:tr w:rsidR="00F25FB9" w:rsidRPr="00BB183D" w14:paraId="128DE3F8" w14:textId="77777777" w:rsidTr="00215C69">
        <w:trPr>
          <w:trHeight w:val="315"/>
        </w:trPr>
        <w:tc>
          <w:tcPr>
            <w:tcW w:w="6475" w:type="dxa"/>
            <w:hideMark/>
          </w:tcPr>
          <w:p w14:paraId="4A0E635E"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Not Effective</w:t>
            </w:r>
          </w:p>
        </w:tc>
        <w:tc>
          <w:tcPr>
            <w:tcW w:w="2340" w:type="dxa"/>
            <w:noWrap/>
            <w:hideMark/>
          </w:tcPr>
          <w:p w14:paraId="2506D7B4"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nr</w:t>
            </w:r>
          </w:p>
        </w:tc>
      </w:tr>
      <w:tr w:rsidR="00F25FB9" w:rsidRPr="00BB183D" w14:paraId="117C7D2E" w14:textId="77777777" w:rsidTr="00215C69">
        <w:trPr>
          <w:trHeight w:val="251"/>
        </w:trPr>
        <w:tc>
          <w:tcPr>
            <w:tcW w:w="8815" w:type="dxa"/>
            <w:gridSpan w:val="2"/>
            <w:hideMark/>
          </w:tcPr>
          <w:p w14:paraId="686F50D2"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4.3 Which technique did you find most challenging to understand?</w:t>
            </w:r>
          </w:p>
        </w:tc>
      </w:tr>
      <w:tr w:rsidR="00F25FB9" w:rsidRPr="00BB183D" w14:paraId="6E150797" w14:textId="77777777" w:rsidTr="00215C69">
        <w:trPr>
          <w:trHeight w:val="315"/>
        </w:trPr>
        <w:tc>
          <w:tcPr>
            <w:tcW w:w="6475" w:type="dxa"/>
            <w:hideMark/>
          </w:tcPr>
          <w:p w14:paraId="6FDB0EF9"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UV-Vis Spectroscopy</w:t>
            </w:r>
          </w:p>
        </w:tc>
        <w:tc>
          <w:tcPr>
            <w:tcW w:w="2340" w:type="dxa"/>
            <w:noWrap/>
            <w:vAlign w:val="center"/>
            <w:hideMark/>
          </w:tcPr>
          <w:p w14:paraId="41DA4850"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hAnsi="Times New Roman" w:cs="Times New Roman"/>
              </w:rPr>
              <w:t>8</w:t>
            </w:r>
          </w:p>
        </w:tc>
      </w:tr>
      <w:tr w:rsidR="00F25FB9" w:rsidRPr="00BB183D" w14:paraId="4EB9C560" w14:textId="77777777" w:rsidTr="00215C69">
        <w:trPr>
          <w:trHeight w:val="315"/>
        </w:trPr>
        <w:tc>
          <w:tcPr>
            <w:tcW w:w="6475" w:type="dxa"/>
            <w:hideMark/>
          </w:tcPr>
          <w:p w14:paraId="37D12697"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FTIR Spectroscopy</w:t>
            </w:r>
          </w:p>
        </w:tc>
        <w:tc>
          <w:tcPr>
            <w:tcW w:w="2340" w:type="dxa"/>
            <w:noWrap/>
            <w:vAlign w:val="center"/>
            <w:hideMark/>
          </w:tcPr>
          <w:p w14:paraId="6DC236B6"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hAnsi="Times New Roman" w:cs="Times New Roman"/>
              </w:rPr>
              <w:t>42</w:t>
            </w:r>
          </w:p>
        </w:tc>
      </w:tr>
      <w:tr w:rsidR="00F25FB9" w:rsidRPr="00BB183D" w14:paraId="2C34313E" w14:textId="77777777" w:rsidTr="00215C69">
        <w:trPr>
          <w:trHeight w:val="315"/>
        </w:trPr>
        <w:tc>
          <w:tcPr>
            <w:tcW w:w="6475" w:type="dxa"/>
            <w:hideMark/>
          </w:tcPr>
          <w:p w14:paraId="47D5C506"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Zeta Potential Analysis</w:t>
            </w:r>
          </w:p>
        </w:tc>
        <w:tc>
          <w:tcPr>
            <w:tcW w:w="2340" w:type="dxa"/>
            <w:noWrap/>
            <w:vAlign w:val="center"/>
            <w:hideMark/>
          </w:tcPr>
          <w:p w14:paraId="6EF44627"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hAnsi="Times New Roman" w:cs="Times New Roman"/>
              </w:rPr>
              <w:t>18</w:t>
            </w:r>
          </w:p>
        </w:tc>
      </w:tr>
      <w:tr w:rsidR="00F25FB9" w:rsidRPr="00BB183D" w14:paraId="4AAFE42A" w14:textId="77777777" w:rsidTr="00215C69">
        <w:trPr>
          <w:trHeight w:val="315"/>
        </w:trPr>
        <w:tc>
          <w:tcPr>
            <w:tcW w:w="6475" w:type="dxa"/>
            <w:hideMark/>
          </w:tcPr>
          <w:p w14:paraId="6951E0BA"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Sample Preparation and Exposure Methods</w:t>
            </w:r>
          </w:p>
        </w:tc>
        <w:tc>
          <w:tcPr>
            <w:tcW w:w="2340" w:type="dxa"/>
            <w:noWrap/>
            <w:vAlign w:val="center"/>
            <w:hideMark/>
          </w:tcPr>
          <w:p w14:paraId="05272B2C"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hAnsi="Times New Roman" w:cs="Times New Roman"/>
              </w:rPr>
              <w:t>18</w:t>
            </w:r>
          </w:p>
        </w:tc>
      </w:tr>
      <w:tr w:rsidR="00F25FB9" w:rsidRPr="00BB183D" w14:paraId="6D00AEDF" w14:textId="77777777" w:rsidTr="00215C69">
        <w:trPr>
          <w:trHeight w:val="315"/>
        </w:trPr>
        <w:tc>
          <w:tcPr>
            <w:tcW w:w="6475" w:type="dxa"/>
            <w:hideMark/>
          </w:tcPr>
          <w:p w14:paraId="58D10D67"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lastRenderedPageBreak/>
              <w:t>None – All Were Clear</w:t>
            </w:r>
          </w:p>
        </w:tc>
        <w:tc>
          <w:tcPr>
            <w:tcW w:w="2340" w:type="dxa"/>
            <w:noWrap/>
            <w:vAlign w:val="center"/>
            <w:hideMark/>
          </w:tcPr>
          <w:p w14:paraId="66FC02B4"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hAnsi="Times New Roman" w:cs="Times New Roman"/>
              </w:rPr>
              <w:t>14</w:t>
            </w:r>
          </w:p>
        </w:tc>
      </w:tr>
      <w:tr w:rsidR="00F25FB9" w:rsidRPr="00BB183D" w14:paraId="430CB82E" w14:textId="77777777" w:rsidTr="00215C69">
        <w:trPr>
          <w:trHeight w:val="630"/>
        </w:trPr>
        <w:tc>
          <w:tcPr>
            <w:tcW w:w="8815" w:type="dxa"/>
            <w:gridSpan w:val="2"/>
            <w:hideMark/>
          </w:tcPr>
          <w:p w14:paraId="4E41880A"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4.4 Did the experimental design allow you to compare results effectively across different hair treatments?</w:t>
            </w:r>
          </w:p>
        </w:tc>
      </w:tr>
      <w:tr w:rsidR="00F25FB9" w:rsidRPr="00BB183D" w14:paraId="2657B1D3" w14:textId="77777777" w:rsidTr="00215C69">
        <w:trPr>
          <w:trHeight w:val="315"/>
        </w:trPr>
        <w:tc>
          <w:tcPr>
            <w:tcW w:w="6475" w:type="dxa"/>
            <w:hideMark/>
          </w:tcPr>
          <w:p w14:paraId="5A02A0AA"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Yes</w:t>
            </w:r>
          </w:p>
        </w:tc>
        <w:tc>
          <w:tcPr>
            <w:tcW w:w="2340" w:type="dxa"/>
            <w:noWrap/>
            <w:hideMark/>
          </w:tcPr>
          <w:p w14:paraId="31DA7F70"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100</w:t>
            </w:r>
          </w:p>
        </w:tc>
      </w:tr>
      <w:tr w:rsidR="00F25FB9" w:rsidRPr="00BB183D" w14:paraId="671429E8" w14:textId="77777777" w:rsidTr="00215C69">
        <w:trPr>
          <w:trHeight w:val="315"/>
        </w:trPr>
        <w:tc>
          <w:tcPr>
            <w:tcW w:w="6475" w:type="dxa"/>
            <w:hideMark/>
          </w:tcPr>
          <w:p w14:paraId="0D4D9FBB"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No (Please Explain)</w:t>
            </w:r>
          </w:p>
        </w:tc>
        <w:tc>
          <w:tcPr>
            <w:tcW w:w="2340" w:type="dxa"/>
            <w:noWrap/>
            <w:hideMark/>
          </w:tcPr>
          <w:p w14:paraId="75F5859F"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nr</w:t>
            </w:r>
          </w:p>
        </w:tc>
      </w:tr>
      <w:tr w:rsidR="00F25FB9" w:rsidRPr="00BB183D" w14:paraId="79631A75" w14:textId="77777777" w:rsidTr="00215C69">
        <w:trPr>
          <w:trHeight w:val="315"/>
        </w:trPr>
        <w:tc>
          <w:tcPr>
            <w:tcW w:w="8815" w:type="dxa"/>
            <w:gridSpan w:val="2"/>
            <w:hideMark/>
          </w:tcPr>
          <w:p w14:paraId="0B98A0F2" w14:textId="77777777" w:rsidR="00F25FB9" w:rsidRPr="00BB183D" w:rsidRDefault="00F25FB9" w:rsidP="00215C69">
            <w:pPr>
              <w:spacing w:after="120"/>
              <w:jc w:val="both"/>
              <w:rPr>
                <w:rFonts w:ascii="Times New Roman" w:eastAsia="Times New Roman" w:hAnsi="Times New Roman" w:cs="Times New Roman"/>
                <w:b/>
                <w:bCs/>
                <w:kern w:val="0"/>
                <w:u w:val="single"/>
                <w14:ligatures w14:val="none"/>
              </w:rPr>
            </w:pPr>
            <w:r w:rsidRPr="00BB183D">
              <w:rPr>
                <w:rFonts w:ascii="Times New Roman" w:eastAsia="Times New Roman" w:hAnsi="Times New Roman" w:cs="Times New Roman"/>
                <w:b/>
                <w:bCs/>
                <w:kern w:val="0"/>
                <w:u w:val="single"/>
                <w14:ligatures w14:val="none"/>
              </w:rPr>
              <w:t>Section 5: Open-Ended Feedback</w:t>
            </w:r>
          </w:p>
        </w:tc>
      </w:tr>
      <w:tr w:rsidR="00F25FB9" w:rsidRPr="00BB183D" w14:paraId="1E0A88BD" w14:textId="77777777" w:rsidTr="00215C69">
        <w:trPr>
          <w:trHeight w:val="630"/>
        </w:trPr>
        <w:tc>
          <w:tcPr>
            <w:tcW w:w="6475" w:type="dxa"/>
            <w:hideMark/>
          </w:tcPr>
          <w:p w14:paraId="69FB03B2"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5.1 What was the most valuable part of this experiment in helping you understand forensic applications of hair analysis?</w:t>
            </w:r>
          </w:p>
        </w:tc>
        <w:tc>
          <w:tcPr>
            <w:tcW w:w="2340" w:type="dxa"/>
            <w:noWrap/>
            <w:hideMark/>
          </w:tcPr>
          <w:p w14:paraId="5DC9B3FB" w14:textId="77777777" w:rsidR="00F25FB9" w:rsidRPr="00BB183D" w:rsidRDefault="00F25FB9" w:rsidP="00215C69">
            <w:pPr>
              <w:spacing w:after="120"/>
              <w:jc w:val="both"/>
              <w:rPr>
                <w:rFonts w:ascii="Times New Roman" w:eastAsia="Times New Roman" w:hAnsi="Times New Roman" w:cs="Times New Roman"/>
                <w:kern w:val="0"/>
                <w14:ligatures w14:val="none"/>
              </w:rPr>
            </w:pPr>
          </w:p>
        </w:tc>
      </w:tr>
      <w:tr w:rsidR="00F25FB9" w:rsidRPr="00BB183D" w14:paraId="1D692EB7" w14:textId="77777777" w:rsidTr="00215C69">
        <w:trPr>
          <w:trHeight w:val="630"/>
        </w:trPr>
        <w:tc>
          <w:tcPr>
            <w:tcW w:w="6475" w:type="dxa"/>
            <w:hideMark/>
          </w:tcPr>
          <w:p w14:paraId="152C8B5C"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5.2 What improvements could be made to enhance the clarity and educational value of this lab?</w:t>
            </w:r>
          </w:p>
        </w:tc>
        <w:tc>
          <w:tcPr>
            <w:tcW w:w="2340" w:type="dxa"/>
            <w:noWrap/>
            <w:hideMark/>
          </w:tcPr>
          <w:p w14:paraId="68EB13F3" w14:textId="77777777" w:rsidR="00F25FB9" w:rsidRPr="00BB183D" w:rsidRDefault="00F25FB9" w:rsidP="00215C69">
            <w:pPr>
              <w:spacing w:after="120"/>
              <w:jc w:val="both"/>
              <w:rPr>
                <w:rFonts w:ascii="Times New Roman" w:eastAsia="Times New Roman" w:hAnsi="Times New Roman" w:cs="Times New Roman"/>
                <w:kern w:val="0"/>
                <w14:ligatures w14:val="none"/>
              </w:rPr>
            </w:pPr>
          </w:p>
        </w:tc>
      </w:tr>
      <w:tr w:rsidR="00F25FB9" w:rsidRPr="00BB183D" w14:paraId="22F38CEC" w14:textId="77777777" w:rsidTr="00215C69">
        <w:trPr>
          <w:trHeight w:val="630"/>
        </w:trPr>
        <w:tc>
          <w:tcPr>
            <w:tcW w:w="6475" w:type="dxa"/>
            <w:hideMark/>
          </w:tcPr>
          <w:p w14:paraId="6731E95C"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5.3 Do you have any suggestions for additional forensic experiments that could complement this study?</w:t>
            </w:r>
          </w:p>
        </w:tc>
        <w:tc>
          <w:tcPr>
            <w:tcW w:w="2340" w:type="dxa"/>
            <w:noWrap/>
            <w:hideMark/>
          </w:tcPr>
          <w:p w14:paraId="00D2682F" w14:textId="77777777" w:rsidR="00F25FB9" w:rsidRPr="00BB183D" w:rsidRDefault="00F25FB9" w:rsidP="00215C69">
            <w:pPr>
              <w:spacing w:after="120"/>
              <w:jc w:val="both"/>
              <w:rPr>
                <w:rFonts w:ascii="Times New Roman" w:eastAsia="Times New Roman" w:hAnsi="Times New Roman" w:cs="Times New Roman"/>
                <w:kern w:val="0"/>
                <w14:ligatures w14:val="none"/>
              </w:rPr>
            </w:pPr>
          </w:p>
        </w:tc>
      </w:tr>
      <w:tr w:rsidR="00F25FB9" w:rsidRPr="00BB183D" w14:paraId="6253E1C6" w14:textId="77777777" w:rsidTr="00215C69">
        <w:trPr>
          <w:trHeight w:val="630"/>
        </w:trPr>
        <w:tc>
          <w:tcPr>
            <w:tcW w:w="6475" w:type="dxa"/>
            <w:hideMark/>
          </w:tcPr>
          <w:p w14:paraId="7471F5E6"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5.4 How do you see this method being applied in real forensic cases?</w:t>
            </w:r>
          </w:p>
        </w:tc>
        <w:tc>
          <w:tcPr>
            <w:tcW w:w="2340" w:type="dxa"/>
            <w:noWrap/>
            <w:hideMark/>
          </w:tcPr>
          <w:p w14:paraId="52F37ECA" w14:textId="77777777" w:rsidR="00F25FB9" w:rsidRPr="00BB183D" w:rsidRDefault="00F25FB9" w:rsidP="00215C69">
            <w:pPr>
              <w:spacing w:after="120"/>
              <w:jc w:val="both"/>
              <w:rPr>
                <w:rFonts w:ascii="Times New Roman" w:eastAsia="Times New Roman" w:hAnsi="Times New Roman" w:cs="Times New Roman"/>
                <w:kern w:val="0"/>
                <w14:ligatures w14:val="none"/>
              </w:rPr>
            </w:pPr>
          </w:p>
        </w:tc>
      </w:tr>
      <w:tr w:rsidR="00F25FB9" w:rsidRPr="00BB183D" w14:paraId="4F29D463" w14:textId="77777777" w:rsidTr="00215C69">
        <w:trPr>
          <w:trHeight w:val="315"/>
        </w:trPr>
        <w:tc>
          <w:tcPr>
            <w:tcW w:w="6475" w:type="dxa"/>
            <w:hideMark/>
          </w:tcPr>
          <w:p w14:paraId="47095354" w14:textId="77777777" w:rsidR="00F25FB9" w:rsidRPr="00BB183D" w:rsidRDefault="00F25FB9" w:rsidP="00215C69">
            <w:pPr>
              <w:spacing w:after="120"/>
              <w:jc w:val="both"/>
              <w:rPr>
                <w:rFonts w:ascii="Times New Roman" w:eastAsia="Times New Roman" w:hAnsi="Times New Roman" w:cs="Times New Roman"/>
                <w:kern w:val="0"/>
                <w14:ligatures w14:val="none"/>
              </w:rPr>
            </w:pPr>
            <w:r w:rsidRPr="00BB183D">
              <w:rPr>
                <w:rFonts w:ascii="Times New Roman" w:eastAsia="Times New Roman" w:hAnsi="Times New Roman" w:cs="Times New Roman"/>
                <w:kern w:val="0"/>
                <w14:ligatures w14:val="none"/>
              </w:rPr>
              <w:t>5.5 Any additional comments or feedback?</w:t>
            </w:r>
          </w:p>
        </w:tc>
        <w:tc>
          <w:tcPr>
            <w:tcW w:w="2340" w:type="dxa"/>
            <w:noWrap/>
            <w:hideMark/>
          </w:tcPr>
          <w:p w14:paraId="4BCE94A8" w14:textId="77777777" w:rsidR="00F25FB9" w:rsidRPr="00BB183D" w:rsidRDefault="00F25FB9" w:rsidP="00215C69">
            <w:pPr>
              <w:spacing w:after="120"/>
              <w:jc w:val="both"/>
              <w:rPr>
                <w:rFonts w:ascii="Times New Roman" w:eastAsia="Times New Roman" w:hAnsi="Times New Roman" w:cs="Times New Roman"/>
                <w:kern w:val="0"/>
                <w14:ligatures w14:val="none"/>
              </w:rPr>
            </w:pPr>
          </w:p>
        </w:tc>
      </w:tr>
    </w:tbl>
    <w:p w14:paraId="12C5AE43" w14:textId="77777777" w:rsidR="00F25FB9" w:rsidRPr="00BB183D" w:rsidRDefault="00F25FB9" w:rsidP="00F25FB9">
      <w:pPr>
        <w:spacing w:after="120"/>
        <w:jc w:val="both"/>
        <w:rPr>
          <w:rFonts w:ascii="Times New Roman" w:hAnsi="Times New Roman" w:cs="Times New Roman"/>
          <w:b/>
          <w:bCs/>
        </w:rPr>
      </w:pPr>
    </w:p>
    <w:p w14:paraId="72E25741" w14:textId="77777777" w:rsidR="00F25FB9" w:rsidRPr="0038147B" w:rsidRDefault="00F25FB9" w:rsidP="00F25FB9">
      <w:pPr>
        <w:spacing w:before="100" w:beforeAutospacing="1" w:after="100" w:afterAutospacing="1" w:line="240" w:lineRule="auto"/>
        <w:rPr>
          <w:rFonts w:ascii="Times New Roman" w:eastAsia="Times New Roman" w:hAnsi="Times New Roman" w:cs="Times New Roman"/>
          <w:kern w:val="0"/>
          <w14:ligatures w14:val="none"/>
        </w:rPr>
      </w:pPr>
    </w:p>
    <w:p w14:paraId="5647EFCE" w14:textId="47EBFF7A" w:rsidR="0038147B" w:rsidRPr="0038147B" w:rsidRDefault="0038147B" w:rsidP="0038147B">
      <w:pPr>
        <w:spacing w:after="0" w:line="240" w:lineRule="auto"/>
        <w:rPr>
          <w:rFonts w:ascii="Times New Roman" w:eastAsia="Times New Roman" w:hAnsi="Times New Roman" w:cs="Times New Roman"/>
          <w:kern w:val="0"/>
          <w14:ligatures w14:val="none"/>
        </w:rPr>
      </w:pPr>
    </w:p>
    <w:p w14:paraId="3B1946F8" w14:textId="77777777" w:rsidR="008D69E0" w:rsidRDefault="008D69E0"/>
    <w:sectPr w:rsidR="008D69E0">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7C40A" w14:textId="77777777" w:rsidR="00F420FA" w:rsidRDefault="00F420FA" w:rsidP="0038147B">
      <w:pPr>
        <w:spacing w:after="0" w:line="240" w:lineRule="auto"/>
      </w:pPr>
      <w:r>
        <w:separator/>
      </w:r>
    </w:p>
  </w:endnote>
  <w:endnote w:type="continuationSeparator" w:id="0">
    <w:p w14:paraId="694832C7" w14:textId="77777777" w:rsidR="00F420FA" w:rsidRDefault="00F420FA" w:rsidP="003814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82383196"/>
      <w:docPartObj>
        <w:docPartGallery w:val="Page Numbers (Bottom of Page)"/>
        <w:docPartUnique/>
      </w:docPartObj>
    </w:sdtPr>
    <w:sdtContent>
      <w:p w14:paraId="710BB6FC" w14:textId="36F4164F" w:rsidR="0038147B" w:rsidRDefault="0038147B" w:rsidP="006B0A8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B9FEB1D" w14:textId="77777777" w:rsidR="0038147B" w:rsidRDefault="0038147B" w:rsidP="0038147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85382715"/>
      <w:docPartObj>
        <w:docPartGallery w:val="Page Numbers (Bottom of Page)"/>
        <w:docPartUnique/>
      </w:docPartObj>
    </w:sdtPr>
    <w:sdtContent>
      <w:p w14:paraId="5D21A01A" w14:textId="220FEBC9" w:rsidR="0038147B" w:rsidRDefault="0038147B" w:rsidP="006B0A8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378DFCA2" w14:textId="77777777" w:rsidR="0038147B" w:rsidRDefault="0038147B" w:rsidP="0038147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874635" w14:textId="77777777" w:rsidR="00F420FA" w:rsidRDefault="00F420FA" w:rsidP="0038147B">
      <w:pPr>
        <w:spacing w:after="0" w:line="240" w:lineRule="auto"/>
      </w:pPr>
      <w:r>
        <w:separator/>
      </w:r>
    </w:p>
  </w:footnote>
  <w:footnote w:type="continuationSeparator" w:id="0">
    <w:p w14:paraId="5D226E30" w14:textId="77777777" w:rsidR="00F420FA" w:rsidRDefault="00F420FA" w:rsidP="003814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C470B"/>
    <w:multiLevelType w:val="multilevel"/>
    <w:tmpl w:val="458203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BF5C9A"/>
    <w:multiLevelType w:val="multilevel"/>
    <w:tmpl w:val="B92AF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4C1010"/>
    <w:multiLevelType w:val="multilevel"/>
    <w:tmpl w:val="DD2211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B17778"/>
    <w:multiLevelType w:val="multilevel"/>
    <w:tmpl w:val="15BC0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2A1D28"/>
    <w:multiLevelType w:val="multilevel"/>
    <w:tmpl w:val="70A60A5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5984CE5"/>
    <w:multiLevelType w:val="multilevel"/>
    <w:tmpl w:val="739CAE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3C531E5"/>
    <w:multiLevelType w:val="multilevel"/>
    <w:tmpl w:val="D4FEC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70C28DF"/>
    <w:multiLevelType w:val="multilevel"/>
    <w:tmpl w:val="458203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313512"/>
    <w:multiLevelType w:val="multilevel"/>
    <w:tmpl w:val="790431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27251A"/>
    <w:multiLevelType w:val="multilevel"/>
    <w:tmpl w:val="35A2C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7E0381F"/>
    <w:multiLevelType w:val="multilevel"/>
    <w:tmpl w:val="9D4E2F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AB14931"/>
    <w:multiLevelType w:val="multilevel"/>
    <w:tmpl w:val="6434B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B237282"/>
    <w:multiLevelType w:val="multilevel"/>
    <w:tmpl w:val="458203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E37132D"/>
    <w:multiLevelType w:val="multilevel"/>
    <w:tmpl w:val="458203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6108576">
    <w:abstractNumId w:val="2"/>
  </w:num>
  <w:num w:numId="2" w16cid:durableId="1450322533">
    <w:abstractNumId w:val="2"/>
    <w:lvlOverride w:ilvl="1">
      <w:lvl w:ilvl="1">
        <w:numFmt w:val="decimal"/>
        <w:lvlText w:val="%2."/>
        <w:lvlJc w:val="left"/>
      </w:lvl>
    </w:lvlOverride>
  </w:num>
  <w:num w:numId="3" w16cid:durableId="1107309456">
    <w:abstractNumId w:val="5"/>
  </w:num>
  <w:num w:numId="4" w16cid:durableId="1892767360">
    <w:abstractNumId w:val="5"/>
    <w:lvlOverride w:ilvl="1">
      <w:lvl w:ilvl="1">
        <w:numFmt w:val="decimal"/>
        <w:lvlText w:val="%2."/>
        <w:lvlJc w:val="left"/>
      </w:lvl>
    </w:lvlOverride>
  </w:num>
  <w:num w:numId="5" w16cid:durableId="2099256020">
    <w:abstractNumId w:val="10"/>
  </w:num>
  <w:num w:numId="6" w16cid:durableId="1366639329">
    <w:abstractNumId w:val="10"/>
    <w:lvlOverride w:ilvl="1">
      <w:lvl w:ilvl="1">
        <w:numFmt w:val="decimal"/>
        <w:lvlText w:val="%2."/>
        <w:lvlJc w:val="left"/>
      </w:lvl>
    </w:lvlOverride>
  </w:num>
  <w:num w:numId="7" w16cid:durableId="1912766346">
    <w:abstractNumId w:val="8"/>
  </w:num>
  <w:num w:numId="8" w16cid:durableId="869032276">
    <w:abstractNumId w:val="8"/>
    <w:lvlOverride w:ilvl="1">
      <w:lvl w:ilvl="1">
        <w:numFmt w:val="decimal"/>
        <w:lvlText w:val="%2."/>
        <w:lvlJc w:val="left"/>
      </w:lvl>
    </w:lvlOverride>
  </w:num>
  <w:num w:numId="9" w16cid:durableId="168566852">
    <w:abstractNumId w:val="4"/>
  </w:num>
  <w:num w:numId="10" w16cid:durableId="2134639294">
    <w:abstractNumId w:val="3"/>
  </w:num>
  <w:num w:numId="11" w16cid:durableId="672221173">
    <w:abstractNumId w:val="11"/>
  </w:num>
  <w:num w:numId="12" w16cid:durableId="914164199">
    <w:abstractNumId w:val="0"/>
  </w:num>
  <w:num w:numId="13" w16cid:durableId="380060654">
    <w:abstractNumId w:val="7"/>
  </w:num>
  <w:num w:numId="14" w16cid:durableId="1946620744">
    <w:abstractNumId w:val="12"/>
  </w:num>
  <w:num w:numId="15" w16cid:durableId="1617328535">
    <w:abstractNumId w:val="13"/>
  </w:num>
  <w:num w:numId="16" w16cid:durableId="1926500109">
    <w:abstractNumId w:val="6"/>
  </w:num>
  <w:num w:numId="17" w16cid:durableId="2062439605">
    <w:abstractNumId w:val="1"/>
  </w:num>
  <w:num w:numId="18" w16cid:durableId="208301875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47B"/>
    <w:rsid w:val="00006858"/>
    <w:rsid w:val="000306F7"/>
    <w:rsid w:val="00055F09"/>
    <w:rsid w:val="00064137"/>
    <w:rsid w:val="00064D6F"/>
    <w:rsid w:val="00086742"/>
    <w:rsid w:val="000A5FD5"/>
    <w:rsid w:val="000B3507"/>
    <w:rsid w:val="000B68C4"/>
    <w:rsid w:val="000C2486"/>
    <w:rsid w:val="00100853"/>
    <w:rsid w:val="00105D7B"/>
    <w:rsid w:val="00107B07"/>
    <w:rsid w:val="00116BF2"/>
    <w:rsid w:val="00134E3F"/>
    <w:rsid w:val="00160C49"/>
    <w:rsid w:val="0016635F"/>
    <w:rsid w:val="00172792"/>
    <w:rsid w:val="001A4D3D"/>
    <w:rsid w:val="001A5A81"/>
    <w:rsid w:val="001B1920"/>
    <w:rsid w:val="001B5258"/>
    <w:rsid w:val="001D5B84"/>
    <w:rsid w:val="001E3617"/>
    <w:rsid w:val="001F0ABE"/>
    <w:rsid w:val="001F11BA"/>
    <w:rsid w:val="001F5B0D"/>
    <w:rsid w:val="00230020"/>
    <w:rsid w:val="00242A94"/>
    <w:rsid w:val="0025520E"/>
    <w:rsid w:val="00256509"/>
    <w:rsid w:val="002658C4"/>
    <w:rsid w:val="00275648"/>
    <w:rsid w:val="00283311"/>
    <w:rsid w:val="002A336A"/>
    <w:rsid w:val="002A45E5"/>
    <w:rsid w:val="002A47DD"/>
    <w:rsid w:val="002A6349"/>
    <w:rsid w:val="002A6CD2"/>
    <w:rsid w:val="002A7B88"/>
    <w:rsid w:val="002B6D7A"/>
    <w:rsid w:val="002C11CE"/>
    <w:rsid w:val="002C53AA"/>
    <w:rsid w:val="002C6DDB"/>
    <w:rsid w:val="002E5173"/>
    <w:rsid w:val="002F0A89"/>
    <w:rsid w:val="00305A40"/>
    <w:rsid w:val="003127A4"/>
    <w:rsid w:val="003439E6"/>
    <w:rsid w:val="00351B91"/>
    <w:rsid w:val="0035239A"/>
    <w:rsid w:val="0036382E"/>
    <w:rsid w:val="003674B5"/>
    <w:rsid w:val="0037073E"/>
    <w:rsid w:val="0038147B"/>
    <w:rsid w:val="00383FDA"/>
    <w:rsid w:val="003876B8"/>
    <w:rsid w:val="00387DE6"/>
    <w:rsid w:val="00391A3F"/>
    <w:rsid w:val="00392003"/>
    <w:rsid w:val="00393CCD"/>
    <w:rsid w:val="003949E4"/>
    <w:rsid w:val="003A2680"/>
    <w:rsid w:val="003B7EE7"/>
    <w:rsid w:val="003E18D4"/>
    <w:rsid w:val="003E2FCA"/>
    <w:rsid w:val="003E58F3"/>
    <w:rsid w:val="003F5707"/>
    <w:rsid w:val="0041303C"/>
    <w:rsid w:val="0041457D"/>
    <w:rsid w:val="004232AA"/>
    <w:rsid w:val="00424F63"/>
    <w:rsid w:val="0043159F"/>
    <w:rsid w:val="00433B4E"/>
    <w:rsid w:val="00474C59"/>
    <w:rsid w:val="00477A70"/>
    <w:rsid w:val="00485FB7"/>
    <w:rsid w:val="00486844"/>
    <w:rsid w:val="00490832"/>
    <w:rsid w:val="004A7F56"/>
    <w:rsid w:val="004C246F"/>
    <w:rsid w:val="004C61B3"/>
    <w:rsid w:val="004E42A5"/>
    <w:rsid w:val="004F000D"/>
    <w:rsid w:val="004F5DC9"/>
    <w:rsid w:val="00512E26"/>
    <w:rsid w:val="00517365"/>
    <w:rsid w:val="0052065D"/>
    <w:rsid w:val="00534482"/>
    <w:rsid w:val="00540DB1"/>
    <w:rsid w:val="00567003"/>
    <w:rsid w:val="00570664"/>
    <w:rsid w:val="005719BD"/>
    <w:rsid w:val="00584120"/>
    <w:rsid w:val="00585C8A"/>
    <w:rsid w:val="005A048F"/>
    <w:rsid w:val="005A7AB3"/>
    <w:rsid w:val="005B14FE"/>
    <w:rsid w:val="005B3C8E"/>
    <w:rsid w:val="005C4CA4"/>
    <w:rsid w:val="005C5C2E"/>
    <w:rsid w:val="005D2F4C"/>
    <w:rsid w:val="00600447"/>
    <w:rsid w:val="00633BD7"/>
    <w:rsid w:val="006545B8"/>
    <w:rsid w:val="0065682B"/>
    <w:rsid w:val="00696B0B"/>
    <w:rsid w:val="006A26BA"/>
    <w:rsid w:val="006B0A8B"/>
    <w:rsid w:val="006D5661"/>
    <w:rsid w:val="006E0F0C"/>
    <w:rsid w:val="006E6BF8"/>
    <w:rsid w:val="00702E66"/>
    <w:rsid w:val="007071CE"/>
    <w:rsid w:val="00710395"/>
    <w:rsid w:val="00713A10"/>
    <w:rsid w:val="00736E6A"/>
    <w:rsid w:val="00757E1A"/>
    <w:rsid w:val="00760CB3"/>
    <w:rsid w:val="00787FD8"/>
    <w:rsid w:val="007B2AC6"/>
    <w:rsid w:val="007D4FE5"/>
    <w:rsid w:val="007D58E3"/>
    <w:rsid w:val="00800E02"/>
    <w:rsid w:val="008065EF"/>
    <w:rsid w:val="00806EA5"/>
    <w:rsid w:val="008070FA"/>
    <w:rsid w:val="008078DE"/>
    <w:rsid w:val="00815F10"/>
    <w:rsid w:val="0081746A"/>
    <w:rsid w:val="008204AA"/>
    <w:rsid w:val="0082432F"/>
    <w:rsid w:val="0083582A"/>
    <w:rsid w:val="00865EA1"/>
    <w:rsid w:val="00881332"/>
    <w:rsid w:val="008B0758"/>
    <w:rsid w:val="008B1E6C"/>
    <w:rsid w:val="008B6F1C"/>
    <w:rsid w:val="008C7E2B"/>
    <w:rsid w:val="008D69E0"/>
    <w:rsid w:val="008E226B"/>
    <w:rsid w:val="009009A0"/>
    <w:rsid w:val="009108CF"/>
    <w:rsid w:val="00915009"/>
    <w:rsid w:val="00927888"/>
    <w:rsid w:val="00957157"/>
    <w:rsid w:val="00962B41"/>
    <w:rsid w:val="00983AD8"/>
    <w:rsid w:val="00984515"/>
    <w:rsid w:val="00997808"/>
    <w:rsid w:val="009A7BC8"/>
    <w:rsid w:val="009B0D1F"/>
    <w:rsid w:val="009C15D5"/>
    <w:rsid w:val="009D439D"/>
    <w:rsid w:val="009E4EDB"/>
    <w:rsid w:val="009F2383"/>
    <w:rsid w:val="009F7801"/>
    <w:rsid w:val="00A025A9"/>
    <w:rsid w:val="00A0726A"/>
    <w:rsid w:val="00A2104F"/>
    <w:rsid w:val="00A27756"/>
    <w:rsid w:val="00A3668B"/>
    <w:rsid w:val="00A465C2"/>
    <w:rsid w:val="00A52188"/>
    <w:rsid w:val="00A66DCD"/>
    <w:rsid w:val="00A74C88"/>
    <w:rsid w:val="00A80612"/>
    <w:rsid w:val="00A875C0"/>
    <w:rsid w:val="00A91E4E"/>
    <w:rsid w:val="00AA22FF"/>
    <w:rsid w:val="00AA3CA8"/>
    <w:rsid w:val="00AA6A23"/>
    <w:rsid w:val="00AB2D24"/>
    <w:rsid w:val="00AB6E57"/>
    <w:rsid w:val="00B23F14"/>
    <w:rsid w:val="00B43A35"/>
    <w:rsid w:val="00B71528"/>
    <w:rsid w:val="00B972B0"/>
    <w:rsid w:val="00BD20EF"/>
    <w:rsid w:val="00BE0CD6"/>
    <w:rsid w:val="00BE2037"/>
    <w:rsid w:val="00BE53B4"/>
    <w:rsid w:val="00BF2876"/>
    <w:rsid w:val="00C74412"/>
    <w:rsid w:val="00C75507"/>
    <w:rsid w:val="00C86B52"/>
    <w:rsid w:val="00CB6327"/>
    <w:rsid w:val="00CC7E84"/>
    <w:rsid w:val="00CE3B4B"/>
    <w:rsid w:val="00CE4318"/>
    <w:rsid w:val="00CF125C"/>
    <w:rsid w:val="00CF1F8B"/>
    <w:rsid w:val="00CF74C0"/>
    <w:rsid w:val="00D01920"/>
    <w:rsid w:val="00D179CA"/>
    <w:rsid w:val="00D27168"/>
    <w:rsid w:val="00D3255A"/>
    <w:rsid w:val="00D64DB7"/>
    <w:rsid w:val="00D962DC"/>
    <w:rsid w:val="00DA0BCC"/>
    <w:rsid w:val="00DB57CB"/>
    <w:rsid w:val="00DC0A2E"/>
    <w:rsid w:val="00DC1FE9"/>
    <w:rsid w:val="00DC3721"/>
    <w:rsid w:val="00DD0AE8"/>
    <w:rsid w:val="00E02DC7"/>
    <w:rsid w:val="00E15868"/>
    <w:rsid w:val="00E17060"/>
    <w:rsid w:val="00E22F90"/>
    <w:rsid w:val="00E32116"/>
    <w:rsid w:val="00E40D14"/>
    <w:rsid w:val="00E46281"/>
    <w:rsid w:val="00E47829"/>
    <w:rsid w:val="00EA73D6"/>
    <w:rsid w:val="00EB2490"/>
    <w:rsid w:val="00EB3556"/>
    <w:rsid w:val="00EF46B2"/>
    <w:rsid w:val="00F11117"/>
    <w:rsid w:val="00F25FB9"/>
    <w:rsid w:val="00F3599A"/>
    <w:rsid w:val="00F420FA"/>
    <w:rsid w:val="00F67A4C"/>
    <w:rsid w:val="00F73E84"/>
    <w:rsid w:val="00FB5AE6"/>
    <w:rsid w:val="00FC4A50"/>
    <w:rsid w:val="00FD75E8"/>
    <w:rsid w:val="00FF52B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89311B"/>
  <w15:chartTrackingRefBased/>
  <w15:docId w15:val="{03908AB0-FC48-BE40-B6D6-EAE6EFBED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14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14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814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14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14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14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14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14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14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14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14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814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14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14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14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14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14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147B"/>
    <w:rPr>
      <w:rFonts w:eastAsiaTheme="majorEastAsia" w:cstheme="majorBidi"/>
      <w:color w:val="272727" w:themeColor="text1" w:themeTint="D8"/>
    </w:rPr>
  </w:style>
  <w:style w:type="paragraph" w:styleId="Title">
    <w:name w:val="Title"/>
    <w:basedOn w:val="Normal"/>
    <w:next w:val="Normal"/>
    <w:link w:val="TitleChar"/>
    <w:uiPriority w:val="10"/>
    <w:qFormat/>
    <w:rsid w:val="003814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14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14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14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147B"/>
    <w:pPr>
      <w:spacing w:before="160"/>
      <w:jc w:val="center"/>
    </w:pPr>
    <w:rPr>
      <w:i/>
      <w:iCs/>
      <w:color w:val="404040" w:themeColor="text1" w:themeTint="BF"/>
    </w:rPr>
  </w:style>
  <w:style w:type="character" w:customStyle="1" w:styleId="QuoteChar">
    <w:name w:val="Quote Char"/>
    <w:basedOn w:val="DefaultParagraphFont"/>
    <w:link w:val="Quote"/>
    <w:uiPriority w:val="29"/>
    <w:rsid w:val="0038147B"/>
    <w:rPr>
      <w:i/>
      <w:iCs/>
      <w:color w:val="404040" w:themeColor="text1" w:themeTint="BF"/>
    </w:rPr>
  </w:style>
  <w:style w:type="paragraph" w:styleId="ListParagraph">
    <w:name w:val="List Paragraph"/>
    <w:basedOn w:val="Normal"/>
    <w:uiPriority w:val="34"/>
    <w:qFormat/>
    <w:rsid w:val="0038147B"/>
    <w:pPr>
      <w:ind w:left="720"/>
      <w:contextualSpacing/>
    </w:pPr>
  </w:style>
  <w:style w:type="character" w:styleId="IntenseEmphasis">
    <w:name w:val="Intense Emphasis"/>
    <w:basedOn w:val="DefaultParagraphFont"/>
    <w:uiPriority w:val="21"/>
    <w:qFormat/>
    <w:rsid w:val="0038147B"/>
    <w:rPr>
      <w:i/>
      <w:iCs/>
      <w:color w:val="0F4761" w:themeColor="accent1" w:themeShade="BF"/>
    </w:rPr>
  </w:style>
  <w:style w:type="paragraph" w:styleId="IntenseQuote">
    <w:name w:val="Intense Quote"/>
    <w:basedOn w:val="Normal"/>
    <w:next w:val="Normal"/>
    <w:link w:val="IntenseQuoteChar"/>
    <w:uiPriority w:val="30"/>
    <w:qFormat/>
    <w:rsid w:val="003814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147B"/>
    <w:rPr>
      <w:i/>
      <w:iCs/>
      <w:color w:val="0F4761" w:themeColor="accent1" w:themeShade="BF"/>
    </w:rPr>
  </w:style>
  <w:style w:type="character" w:styleId="IntenseReference">
    <w:name w:val="Intense Reference"/>
    <w:basedOn w:val="DefaultParagraphFont"/>
    <w:uiPriority w:val="32"/>
    <w:qFormat/>
    <w:rsid w:val="0038147B"/>
    <w:rPr>
      <w:b/>
      <w:bCs/>
      <w:smallCaps/>
      <w:color w:val="0F4761" w:themeColor="accent1" w:themeShade="BF"/>
      <w:spacing w:val="5"/>
    </w:rPr>
  </w:style>
  <w:style w:type="paragraph" w:styleId="NormalWeb">
    <w:name w:val="Normal (Web)"/>
    <w:basedOn w:val="Normal"/>
    <w:uiPriority w:val="99"/>
    <w:unhideWhenUsed/>
    <w:rsid w:val="0038147B"/>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38147B"/>
    <w:rPr>
      <w:b/>
      <w:bCs/>
    </w:rPr>
  </w:style>
  <w:style w:type="paragraph" w:styleId="Footer">
    <w:name w:val="footer"/>
    <w:basedOn w:val="Normal"/>
    <w:link w:val="FooterChar"/>
    <w:uiPriority w:val="99"/>
    <w:unhideWhenUsed/>
    <w:rsid w:val="003814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147B"/>
  </w:style>
  <w:style w:type="character" w:styleId="PageNumber">
    <w:name w:val="page number"/>
    <w:basedOn w:val="DefaultParagraphFont"/>
    <w:uiPriority w:val="99"/>
    <w:semiHidden/>
    <w:unhideWhenUsed/>
    <w:rsid w:val="0038147B"/>
  </w:style>
  <w:style w:type="table" w:styleId="TableGrid">
    <w:name w:val="Table Grid"/>
    <w:basedOn w:val="TableNormal"/>
    <w:uiPriority w:val="39"/>
    <w:rsid w:val="00F25F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065EF"/>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2861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10</Pages>
  <Words>2214</Words>
  <Characters>12676</Characters>
  <Application>Microsoft Office Word</Application>
  <DocSecurity>0</DocSecurity>
  <Lines>419</Lines>
  <Paragraphs>317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Hamidreza Sharifan</dc:creator>
  <cp:keywords/>
  <dc:description/>
  <cp:lastModifiedBy>Sharifan, Hamidreza</cp:lastModifiedBy>
  <cp:revision>5</cp:revision>
  <dcterms:created xsi:type="dcterms:W3CDTF">2025-11-11T18:40:00Z</dcterms:created>
  <dcterms:modified xsi:type="dcterms:W3CDTF">2025-11-18T21:06:00Z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6ec7af50-c1d5-41c9-bb56-da596b15bf4a</vt:lpwstr>
  </property>
  <property fmtid="{D5CDD505-2E9C-101B-9397-08002B2CF9AE}" pid="3" name="MSIP_Label_b73649dc-6fee-4eb8-a128-734c3c842ea8_Enabled">
    <vt:lpwstr>true</vt:lpwstr>
  </property>
  <property fmtid="{D5CDD505-2E9C-101B-9397-08002B2CF9AE}" pid="4" name="MSIP_Label_b73649dc-6fee-4eb8-a128-734c3c842ea8_SetDate">
    <vt:lpwstr>2025-09-11T20:20:25Z</vt:lpwstr>
  </property>
  <property fmtid="{D5CDD505-2E9C-101B-9397-08002B2CF9AE}" pid="5" name="MSIP_Label_b73649dc-6fee-4eb8-a128-734c3c842ea8_Method">
    <vt:lpwstr>Standard</vt:lpwstr>
  </property>
  <property fmtid="{D5CDD505-2E9C-101B-9397-08002B2CF9AE}" pid="6" name="MSIP_Label_b73649dc-6fee-4eb8-a128-734c3c842ea8_Name">
    <vt:lpwstr>defa4170-0d19-0005-0004-bc88714345d2</vt:lpwstr>
  </property>
  <property fmtid="{D5CDD505-2E9C-101B-9397-08002B2CF9AE}" pid="7" name="MSIP_Label_b73649dc-6fee-4eb8-a128-734c3c842ea8_SiteId">
    <vt:lpwstr>857c21d2-1a16-43a4-90cf-d57f3fab9d2f</vt:lpwstr>
  </property>
  <property fmtid="{D5CDD505-2E9C-101B-9397-08002B2CF9AE}" pid="8" name="MSIP_Label_b73649dc-6fee-4eb8-a128-734c3c842ea8_ActionId">
    <vt:lpwstr>7fca09b6-e659-462c-ab02-20f18a7c4b8a</vt:lpwstr>
  </property>
  <property fmtid="{D5CDD505-2E9C-101B-9397-08002B2CF9AE}" pid="9" name="MSIP_Label_b73649dc-6fee-4eb8-a128-734c3c842ea8_ContentBits">
    <vt:lpwstr>0</vt:lpwstr>
  </property>
  <property fmtid="{D5CDD505-2E9C-101B-9397-08002B2CF9AE}" pid="10" name="MSIP_Label_b73649dc-6fee-4eb8-a128-734c3c842ea8_Tag">
    <vt:lpwstr>10, 3, 0, 1</vt:lpwstr>
  </property>
</Properties>
</file>