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E14C3" w14:textId="05630A47" w:rsidR="00FA0A69" w:rsidRPr="00B15CAD" w:rsidRDefault="00B15CAD" w:rsidP="00B15CAD">
      <w:pPr>
        <w:jc w:val="center"/>
        <w:rPr>
          <w:sz w:val="28"/>
          <w:szCs w:val="28"/>
        </w:rPr>
      </w:pPr>
      <w:r w:rsidRPr="00B15CAD">
        <w:rPr>
          <w:sz w:val="28"/>
          <w:szCs w:val="28"/>
        </w:rPr>
        <w:t>Systematic Review Protocol</w:t>
      </w:r>
    </w:p>
    <w:p w14:paraId="37BD87F5" w14:textId="6966A9EF" w:rsidR="00B15CAD" w:rsidRDefault="00B15CAD" w:rsidP="00B15CAD">
      <w:pPr>
        <w:jc w:val="center"/>
        <w:rPr>
          <w:sz w:val="28"/>
          <w:szCs w:val="28"/>
        </w:rPr>
      </w:pPr>
      <w:bookmarkStart w:id="0" w:name="_Hlk202958039"/>
      <w:r>
        <w:rPr>
          <w:sz w:val="28"/>
          <w:szCs w:val="28"/>
        </w:rPr>
        <w:t>“</w:t>
      </w:r>
      <w:r w:rsidR="00FA68D9" w:rsidRPr="00FA68D9">
        <w:rPr>
          <w:sz w:val="28"/>
          <w:szCs w:val="28"/>
        </w:rPr>
        <w:t>Efficacy of Pharmacological and Microbiota-Based Therapies in Preclinical Models of Autism Spectrum Disorder: A Systematic Review</w:t>
      </w:r>
      <w:r>
        <w:rPr>
          <w:sz w:val="28"/>
          <w:szCs w:val="28"/>
        </w:rPr>
        <w:t>”</w:t>
      </w:r>
    </w:p>
    <w:bookmarkEnd w:id="0"/>
    <w:p w14:paraId="63DC6DBC" w14:textId="77777777" w:rsidR="00B15CAD" w:rsidRDefault="00B15CAD" w:rsidP="00B15CAD">
      <w:pPr>
        <w:rPr>
          <w:b/>
          <w:bCs/>
          <w:sz w:val="28"/>
          <w:szCs w:val="28"/>
        </w:rPr>
      </w:pPr>
    </w:p>
    <w:p w14:paraId="0F367590" w14:textId="7530CADF" w:rsidR="00B15CAD" w:rsidRDefault="00B15CAD" w:rsidP="00DF22C7">
      <w:pPr>
        <w:pStyle w:val="Nagwek1"/>
      </w:pPr>
      <w:r w:rsidRPr="00B15CAD">
        <w:t>General Objective</w:t>
      </w:r>
    </w:p>
    <w:p w14:paraId="0753B44C" w14:textId="5A8C0308" w:rsidR="00B15CAD" w:rsidRDefault="00DF22C7" w:rsidP="00DF22C7">
      <w:pPr>
        <w:pStyle w:val="Bezodstpw"/>
      </w:pPr>
      <w:r w:rsidRPr="00DF22C7">
        <w:t>To synthesize and critically evaluate preclinical evidence on the efficacy of pharmacological agents in ameliorating core behavioral phenotypes</w:t>
      </w:r>
      <w:r>
        <w:t>, neurotransmitter and hormonal changes observed in</w:t>
      </w:r>
      <w:r w:rsidRPr="00DF22C7">
        <w:t xml:space="preserve"> autism spectrum disorder (ASD) rodent models</w:t>
      </w:r>
      <w:r>
        <w:t>.</w:t>
      </w:r>
    </w:p>
    <w:p w14:paraId="5D587DDD" w14:textId="3D426FED" w:rsidR="00B15CAD" w:rsidRDefault="00B15CAD" w:rsidP="00A0254C">
      <w:pPr>
        <w:pStyle w:val="Nagwek1"/>
      </w:pPr>
      <w:r w:rsidRPr="00B15CAD">
        <w:t>Step 1: Define the Research Question</w:t>
      </w:r>
    </w:p>
    <w:p w14:paraId="4A789AE7" w14:textId="6850DFD5" w:rsidR="00B15CAD" w:rsidRPr="00B15CAD" w:rsidRDefault="00B15CAD" w:rsidP="00CE5223">
      <w:r w:rsidRPr="00CE5223">
        <w:rPr>
          <w:b/>
          <w:bCs/>
        </w:rPr>
        <w:t>PICO structure:</w:t>
      </w:r>
    </w:p>
    <w:p w14:paraId="4CA9CC05" w14:textId="6E00B913" w:rsidR="009B0C9F" w:rsidRPr="00163366" w:rsidRDefault="00B15CAD" w:rsidP="00CE5223">
      <w:r w:rsidRPr="00CE5223">
        <w:rPr>
          <w:b/>
          <w:bCs/>
        </w:rPr>
        <w:t>Population (P)</w:t>
      </w:r>
      <w:r w:rsidRPr="00B15CAD">
        <w:t>:</w:t>
      </w:r>
      <w:r w:rsidR="00AB0FF2">
        <w:t xml:space="preserve"> Original articles </w:t>
      </w:r>
      <w:r w:rsidR="00AB0FF2" w:rsidRPr="00163366">
        <w:t xml:space="preserve">investigating </w:t>
      </w:r>
      <w:r w:rsidR="00CE5223" w:rsidRPr="00163366">
        <w:t xml:space="preserve">treatment of </w:t>
      </w:r>
      <w:r w:rsidR="0016519C" w:rsidRPr="00163366">
        <w:t>rodent models of ASD exhibiting core behavioral phenotypes</w:t>
      </w:r>
      <w:r w:rsidR="00F62EEC" w:rsidRPr="00163366">
        <w:t>.</w:t>
      </w:r>
    </w:p>
    <w:p w14:paraId="04BC552F" w14:textId="77777777" w:rsidR="002D7F6E" w:rsidRDefault="009B0C9F" w:rsidP="002D7F6E">
      <w:pPr>
        <w:pStyle w:val="Akapitzlist"/>
        <w:numPr>
          <w:ilvl w:val="0"/>
          <w:numId w:val="11"/>
        </w:numPr>
      </w:pPr>
      <w:r w:rsidRPr="00CE5223">
        <w:rPr>
          <w:b/>
          <w:bCs/>
        </w:rPr>
        <w:t>Inclusion Criteria</w:t>
      </w:r>
      <w:r w:rsidRPr="009B0C9F">
        <w:t>:</w:t>
      </w:r>
    </w:p>
    <w:p w14:paraId="3C2D8F61" w14:textId="2C86A8CB" w:rsidR="00F4325C" w:rsidRDefault="00F4325C" w:rsidP="002D7F6E">
      <w:pPr>
        <w:pStyle w:val="Akapitzlist"/>
        <w:numPr>
          <w:ilvl w:val="0"/>
          <w:numId w:val="12"/>
        </w:numPr>
      </w:pPr>
      <w:r w:rsidRPr="00F4325C">
        <w:t>Species: Mice and rats</w:t>
      </w:r>
      <w:r w:rsidR="00186953">
        <w:t>.</w:t>
      </w:r>
    </w:p>
    <w:p w14:paraId="76B58E63" w14:textId="77777777" w:rsidR="00E23DF4" w:rsidRDefault="00E23DF4" w:rsidP="00E23DF4">
      <w:pPr>
        <w:pStyle w:val="Akapitzlist"/>
        <w:numPr>
          <w:ilvl w:val="0"/>
          <w:numId w:val="12"/>
        </w:numPr>
      </w:pPr>
      <w:bookmarkStart w:id="1" w:name="_Hlk195271891"/>
      <w:r w:rsidRPr="00E23DF4">
        <w:t>Rodent models of ASD exhibiting core behavioral phenotypes, including:</w:t>
      </w:r>
    </w:p>
    <w:bookmarkEnd w:id="1"/>
    <w:p w14:paraId="0CFB1973" w14:textId="07CD5221" w:rsidR="00E23DF4" w:rsidRDefault="00E23DF4" w:rsidP="00E23DF4">
      <w:pPr>
        <w:pStyle w:val="Akapitzlist"/>
        <w:numPr>
          <w:ilvl w:val="1"/>
          <w:numId w:val="12"/>
        </w:numPr>
      </w:pPr>
      <w:r>
        <w:t>Genetic models (SHANK3, Fmr1</w:t>
      </w:r>
      <w:r w:rsidR="0047138D">
        <w:t>, etc.</w:t>
      </w:r>
      <w:r>
        <w:t>)</w:t>
      </w:r>
      <w:r w:rsidR="00186953">
        <w:t>.</w:t>
      </w:r>
    </w:p>
    <w:p w14:paraId="180C0647" w14:textId="6940E4B4" w:rsidR="00E23DF4" w:rsidRDefault="00E23DF4" w:rsidP="00E23DF4">
      <w:pPr>
        <w:pStyle w:val="Akapitzlist"/>
        <w:numPr>
          <w:ilvl w:val="1"/>
          <w:numId w:val="12"/>
        </w:numPr>
      </w:pPr>
      <w:r>
        <w:t>Environmental induction models (valproic acid exposure, maternal immune system activation)</w:t>
      </w:r>
      <w:r w:rsidR="00186953">
        <w:t>.</w:t>
      </w:r>
    </w:p>
    <w:p w14:paraId="20599FCC" w14:textId="7992C08D" w:rsidR="00E23DF4" w:rsidRDefault="002D7F6E" w:rsidP="00E23DF4">
      <w:pPr>
        <w:pStyle w:val="Akapitzlist"/>
        <w:numPr>
          <w:ilvl w:val="1"/>
          <w:numId w:val="12"/>
        </w:numPr>
      </w:pPr>
      <w:r>
        <w:t>Idiopathic: i</w:t>
      </w:r>
      <w:r w:rsidR="00E23DF4">
        <w:t>nbred strains with ASD-like behaviors</w:t>
      </w:r>
      <w:r w:rsidR="00186953">
        <w:t>.</w:t>
      </w:r>
    </w:p>
    <w:p w14:paraId="6909AEC8" w14:textId="0DF1E866" w:rsidR="00F4325C" w:rsidRDefault="00F4325C" w:rsidP="00CE5223">
      <w:pPr>
        <w:pStyle w:val="Akapitzlist"/>
        <w:numPr>
          <w:ilvl w:val="0"/>
          <w:numId w:val="12"/>
        </w:numPr>
      </w:pPr>
      <w:bookmarkStart w:id="2" w:name="_Hlk195272164"/>
      <w:r w:rsidRPr="00F4325C">
        <w:t xml:space="preserve">Age: </w:t>
      </w:r>
      <w:r>
        <w:t>All stages of development of postnatal development</w:t>
      </w:r>
      <w:r w:rsidR="00186953">
        <w:t>.</w:t>
      </w:r>
    </w:p>
    <w:p w14:paraId="26021E47" w14:textId="146D383F" w:rsidR="00F4325C" w:rsidRDefault="00F4325C" w:rsidP="00CE5223">
      <w:pPr>
        <w:pStyle w:val="Akapitzlist"/>
        <w:numPr>
          <w:ilvl w:val="0"/>
          <w:numId w:val="12"/>
        </w:numPr>
      </w:pPr>
      <w:r w:rsidRPr="00F4325C">
        <w:t>Sex: Both male and female animals</w:t>
      </w:r>
      <w:r w:rsidR="00186953">
        <w:t>.</w:t>
      </w:r>
    </w:p>
    <w:bookmarkEnd w:id="2"/>
    <w:p w14:paraId="299ACE1C" w14:textId="77777777" w:rsidR="00CE5223" w:rsidRDefault="00CE5223" w:rsidP="00CE5223">
      <w:pPr>
        <w:pStyle w:val="Akapitzlist"/>
        <w:ind w:left="1276"/>
      </w:pPr>
    </w:p>
    <w:p w14:paraId="3D9A00CC" w14:textId="34BB7FEC" w:rsidR="009B0C9F" w:rsidRDefault="009B0C9F" w:rsidP="00E23DF4">
      <w:pPr>
        <w:pStyle w:val="Akapitzlist"/>
        <w:numPr>
          <w:ilvl w:val="0"/>
          <w:numId w:val="11"/>
        </w:numPr>
      </w:pPr>
      <w:r w:rsidRPr="00E23DF4">
        <w:rPr>
          <w:b/>
          <w:bCs/>
        </w:rPr>
        <w:t>Exclusion Criteria</w:t>
      </w:r>
      <w:r w:rsidRPr="009B0C9F">
        <w:t>:</w:t>
      </w:r>
    </w:p>
    <w:p w14:paraId="0198D766" w14:textId="0CD8F143" w:rsidR="00DA6AA6" w:rsidRDefault="00DA6AA6" w:rsidP="00F4325C">
      <w:pPr>
        <w:pStyle w:val="Akapitzlist"/>
        <w:numPr>
          <w:ilvl w:val="0"/>
          <w:numId w:val="12"/>
        </w:numPr>
      </w:pPr>
      <w:r>
        <w:t>N</w:t>
      </w:r>
      <w:r w:rsidRPr="00DA6AA6">
        <w:t>on-rodent models</w:t>
      </w:r>
      <w:r>
        <w:t>.</w:t>
      </w:r>
    </w:p>
    <w:p w14:paraId="11D1ADC4" w14:textId="10F7B671" w:rsidR="006364E5" w:rsidRDefault="006364E5" w:rsidP="00F4325C">
      <w:pPr>
        <w:pStyle w:val="Akapitzlist"/>
        <w:numPr>
          <w:ilvl w:val="0"/>
          <w:numId w:val="12"/>
        </w:numPr>
      </w:pPr>
      <w:r>
        <w:t>Human studies.</w:t>
      </w:r>
    </w:p>
    <w:p w14:paraId="356A1C4D" w14:textId="6A134DB4" w:rsidR="00F4325C" w:rsidRDefault="00F4325C" w:rsidP="00F4325C">
      <w:pPr>
        <w:pStyle w:val="Akapitzlist"/>
        <w:numPr>
          <w:ilvl w:val="0"/>
          <w:numId w:val="12"/>
        </w:numPr>
      </w:pPr>
      <w:r w:rsidRPr="00F4325C">
        <w:t>Rodent models no</w:t>
      </w:r>
      <w:r>
        <w:t>t specifically validated</w:t>
      </w:r>
      <w:r w:rsidRPr="00F4325C">
        <w:t xml:space="preserve"> </w:t>
      </w:r>
      <w:r>
        <w:t>with</w:t>
      </w:r>
      <w:r w:rsidRPr="00F4325C">
        <w:t xml:space="preserve"> ASD-like phenotype (anxiety</w:t>
      </w:r>
      <w:r>
        <w:t>,</w:t>
      </w:r>
      <w:r w:rsidRPr="00F4325C">
        <w:t xml:space="preserve"> depression</w:t>
      </w:r>
      <w:r>
        <w:t>, etc.)</w:t>
      </w:r>
      <w:r w:rsidRPr="00F4325C">
        <w:t xml:space="preserve"> without ASD-specific behaviors).</w:t>
      </w:r>
    </w:p>
    <w:p w14:paraId="70D0AC28" w14:textId="1A120137" w:rsidR="00B15CAD" w:rsidRDefault="00B15CAD" w:rsidP="00CE5223">
      <w:r w:rsidRPr="00CE5223">
        <w:rPr>
          <w:b/>
          <w:bCs/>
        </w:rPr>
        <w:t>Intervention (I)</w:t>
      </w:r>
      <w:r w:rsidRPr="00B15CAD">
        <w:t>:</w:t>
      </w:r>
      <w:r w:rsidR="009B0C9F">
        <w:t xml:space="preserve"> </w:t>
      </w:r>
      <w:r w:rsidR="002D7F6E" w:rsidRPr="002D7F6E">
        <w:t>Pharmacological and microbiome-targeted interventions</w:t>
      </w:r>
      <w:r w:rsidR="00186953">
        <w:t>:</w:t>
      </w:r>
    </w:p>
    <w:p w14:paraId="2A093DAE" w14:textId="77777777" w:rsidR="00163366" w:rsidRPr="002D7F6E" w:rsidRDefault="00163366" w:rsidP="00163366">
      <w:pPr>
        <w:pStyle w:val="Akapitzlist"/>
        <w:numPr>
          <w:ilvl w:val="0"/>
          <w:numId w:val="14"/>
        </w:numPr>
      </w:pPr>
      <w:r w:rsidRPr="002D7F6E">
        <w:t>Pharmacological agents:</w:t>
      </w:r>
    </w:p>
    <w:p w14:paraId="3F8FFFF2" w14:textId="77777777" w:rsidR="00163366" w:rsidRDefault="00163366" w:rsidP="00163366">
      <w:pPr>
        <w:pStyle w:val="Akapitzlist"/>
        <w:numPr>
          <w:ilvl w:val="0"/>
          <w:numId w:val="12"/>
        </w:numPr>
      </w:pPr>
      <w:r>
        <w:t>Neurotransmitter modulators</w:t>
      </w:r>
    </w:p>
    <w:p w14:paraId="125AC88C" w14:textId="77777777" w:rsidR="00163366" w:rsidRDefault="00163366" w:rsidP="00163366">
      <w:pPr>
        <w:pStyle w:val="Akapitzlist"/>
        <w:numPr>
          <w:ilvl w:val="0"/>
          <w:numId w:val="12"/>
        </w:numPr>
      </w:pPr>
      <w:r>
        <w:t>Immunomodulators</w:t>
      </w:r>
    </w:p>
    <w:p w14:paraId="3FCC7056" w14:textId="77777777" w:rsidR="00163366" w:rsidRDefault="00163366" w:rsidP="00163366">
      <w:pPr>
        <w:pStyle w:val="Akapitzlist"/>
        <w:numPr>
          <w:ilvl w:val="0"/>
          <w:numId w:val="12"/>
        </w:numPr>
      </w:pPr>
      <w:r>
        <w:lastRenderedPageBreak/>
        <w:t>Hormonal therapy</w:t>
      </w:r>
    </w:p>
    <w:p w14:paraId="20FE660A" w14:textId="77777777" w:rsidR="00163366" w:rsidRDefault="00163366" w:rsidP="00163366">
      <w:pPr>
        <w:pStyle w:val="Akapitzlist"/>
        <w:numPr>
          <w:ilvl w:val="0"/>
          <w:numId w:val="14"/>
        </w:numPr>
      </w:pPr>
      <w:r w:rsidRPr="002D7F6E">
        <w:t>Microbiome-targeted interventions:</w:t>
      </w:r>
    </w:p>
    <w:p w14:paraId="5A9D5C75" w14:textId="77777777" w:rsidR="00163366" w:rsidRDefault="00163366" w:rsidP="00163366">
      <w:pPr>
        <w:pStyle w:val="Akapitzlist"/>
        <w:numPr>
          <w:ilvl w:val="0"/>
          <w:numId w:val="12"/>
        </w:numPr>
      </w:pPr>
      <w:r>
        <w:t>Antibiotics</w:t>
      </w:r>
    </w:p>
    <w:p w14:paraId="6EA751F3" w14:textId="77777777" w:rsidR="00163366" w:rsidRDefault="00163366" w:rsidP="00163366">
      <w:pPr>
        <w:pStyle w:val="Akapitzlist"/>
        <w:numPr>
          <w:ilvl w:val="0"/>
          <w:numId w:val="12"/>
        </w:numPr>
      </w:pPr>
      <w:r w:rsidRPr="000710BE">
        <w:t>Fecal microbiota transplantation (FMT)</w:t>
      </w:r>
    </w:p>
    <w:p w14:paraId="23FFBB29" w14:textId="77777777" w:rsidR="00163366" w:rsidRPr="002D7F6E" w:rsidRDefault="00163366" w:rsidP="00163366">
      <w:pPr>
        <w:pStyle w:val="Akapitzlist"/>
        <w:numPr>
          <w:ilvl w:val="0"/>
          <w:numId w:val="12"/>
        </w:numPr>
      </w:pPr>
      <w:r>
        <w:t>Prebiotics, probiotics, postbiotics and their combinations (synbiotics).</w:t>
      </w:r>
    </w:p>
    <w:p w14:paraId="019D451C" w14:textId="0B3E5A08" w:rsidR="00B15CAD" w:rsidRDefault="00B15CAD" w:rsidP="00CE5223">
      <w:r w:rsidRPr="00CE5223">
        <w:rPr>
          <w:b/>
          <w:bCs/>
        </w:rPr>
        <w:t>Comparison (C)</w:t>
      </w:r>
      <w:r w:rsidRPr="00B15CAD">
        <w:t>:</w:t>
      </w:r>
    </w:p>
    <w:p w14:paraId="469B9B28" w14:textId="4A664705" w:rsidR="000D3A1B" w:rsidRDefault="000D3A1B" w:rsidP="000D3A1B">
      <w:pPr>
        <w:pStyle w:val="Akapitzlist"/>
        <w:numPr>
          <w:ilvl w:val="0"/>
          <w:numId w:val="15"/>
        </w:numPr>
      </w:pPr>
      <w:r>
        <w:t>Control groups who receive vehicle, sham procedure or no treatment.</w:t>
      </w:r>
    </w:p>
    <w:p w14:paraId="78D12C32" w14:textId="5A7C66FB" w:rsidR="000D3A1B" w:rsidRDefault="000D3A1B" w:rsidP="000D3A1B">
      <w:pPr>
        <w:pStyle w:val="Akapitzlist"/>
        <w:numPr>
          <w:ilvl w:val="0"/>
          <w:numId w:val="15"/>
        </w:numPr>
      </w:pPr>
      <w:r>
        <w:t>Baseline of experimental group</w:t>
      </w:r>
    </w:p>
    <w:p w14:paraId="6E46D770" w14:textId="1D3BEFA8" w:rsidR="00B15CAD" w:rsidRDefault="00B15CAD" w:rsidP="00CE5223">
      <w:r w:rsidRPr="00CE5223">
        <w:rPr>
          <w:b/>
          <w:bCs/>
        </w:rPr>
        <w:t>Outcome (O)</w:t>
      </w:r>
      <w:r w:rsidRPr="00B15CAD">
        <w:t>:</w:t>
      </w:r>
    </w:p>
    <w:p w14:paraId="0F5BBCD9" w14:textId="4F72C436" w:rsidR="00EB67CC" w:rsidRDefault="00EB67CC" w:rsidP="00EB67CC">
      <w:pPr>
        <w:pStyle w:val="Akapitzlist"/>
        <w:numPr>
          <w:ilvl w:val="0"/>
          <w:numId w:val="16"/>
        </w:numPr>
      </w:pPr>
      <w:r>
        <w:t>Primary outcomes, ASD-like behaviors frequently observed in ASD rodent models:</w:t>
      </w:r>
    </w:p>
    <w:p w14:paraId="7CCE1BE2" w14:textId="775C6D86" w:rsidR="00EB67CC" w:rsidRDefault="00EB67CC" w:rsidP="00EB67CC">
      <w:pPr>
        <w:pStyle w:val="Akapitzlist"/>
        <w:numPr>
          <w:ilvl w:val="0"/>
          <w:numId w:val="12"/>
        </w:numPr>
      </w:pPr>
      <w:r>
        <w:t>Changes in social interactions</w:t>
      </w:r>
    </w:p>
    <w:p w14:paraId="0A10A777" w14:textId="08871E9F" w:rsidR="00EB67CC" w:rsidRDefault="00EB67CC" w:rsidP="00EB67CC">
      <w:pPr>
        <w:pStyle w:val="Akapitzlist"/>
        <w:numPr>
          <w:ilvl w:val="0"/>
          <w:numId w:val="12"/>
        </w:numPr>
      </w:pPr>
      <w:r>
        <w:t>Alterations in repetitive, stereotypical behaviors</w:t>
      </w:r>
    </w:p>
    <w:p w14:paraId="39C551B5" w14:textId="61F43B82" w:rsidR="00EB67CC" w:rsidRDefault="00EB67CC" w:rsidP="00EB67CC">
      <w:pPr>
        <w:pStyle w:val="Akapitzlist"/>
        <w:numPr>
          <w:ilvl w:val="0"/>
          <w:numId w:val="12"/>
        </w:numPr>
      </w:pPr>
      <w:r>
        <w:t>Changes in anxiety and activity levels</w:t>
      </w:r>
    </w:p>
    <w:p w14:paraId="0321AACC" w14:textId="45A11C31" w:rsidR="00EB67CC" w:rsidRDefault="00EB67CC" w:rsidP="00EB67CC">
      <w:pPr>
        <w:pStyle w:val="Akapitzlist"/>
        <w:numPr>
          <w:ilvl w:val="0"/>
          <w:numId w:val="16"/>
        </w:numPr>
      </w:pPr>
      <w:r w:rsidRPr="00EB67CC">
        <w:t>Secondary outcomes</w:t>
      </w:r>
      <w:r>
        <w:t>:</w:t>
      </w:r>
    </w:p>
    <w:p w14:paraId="445DCC54" w14:textId="77777777" w:rsidR="00163366" w:rsidRDefault="00163366" w:rsidP="00163366">
      <w:pPr>
        <w:pStyle w:val="Akapitzlist"/>
        <w:numPr>
          <w:ilvl w:val="0"/>
          <w:numId w:val="12"/>
        </w:numPr>
      </w:pPr>
      <w:r>
        <w:t>Neurotransmitter changes</w:t>
      </w:r>
    </w:p>
    <w:p w14:paraId="5D74975E" w14:textId="77777777" w:rsidR="00163366" w:rsidRDefault="00163366" w:rsidP="00163366">
      <w:pPr>
        <w:pStyle w:val="Akapitzlist"/>
        <w:numPr>
          <w:ilvl w:val="0"/>
          <w:numId w:val="12"/>
        </w:numPr>
      </w:pPr>
      <w:r>
        <w:t>Hormonal changes</w:t>
      </w:r>
    </w:p>
    <w:p w14:paraId="5CDFDDB8" w14:textId="77777777" w:rsidR="00163366" w:rsidRDefault="00163366" w:rsidP="00163366">
      <w:pPr>
        <w:pStyle w:val="Akapitzlist"/>
        <w:numPr>
          <w:ilvl w:val="0"/>
          <w:numId w:val="12"/>
        </w:numPr>
      </w:pPr>
      <w:r>
        <w:t>Alterations in inflammatory markers</w:t>
      </w:r>
    </w:p>
    <w:p w14:paraId="1349BD41" w14:textId="77777777" w:rsidR="00163366" w:rsidRDefault="00163366" w:rsidP="00163366">
      <w:pPr>
        <w:pStyle w:val="Akapitzlist"/>
        <w:numPr>
          <w:ilvl w:val="0"/>
          <w:numId w:val="12"/>
        </w:numPr>
      </w:pPr>
      <w:r>
        <w:t>Gut microbiota diversity changes</w:t>
      </w:r>
    </w:p>
    <w:p w14:paraId="0EEE1F30" w14:textId="77777777" w:rsidR="00163366" w:rsidRDefault="00163366" w:rsidP="00163366">
      <w:pPr>
        <w:pStyle w:val="Akapitzlist"/>
        <w:numPr>
          <w:ilvl w:val="0"/>
          <w:numId w:val="12"/>
        </w:numPr>
      </w:pPr>
      <w:r>
        <w:t>Metabolite changes</w:t>
      </w:r>
    </w:p>
    <w:p w14:paraId="7622E5B7" w14:textId="7B0293F3" w:rsidR="00B15CAD" w:rsidRPr="00B15CAD" w:rsidRDefault="00B15CAD" w:rsidP="00EB67CC">
      <w:r w:rsidRPr="00EB67CC">
        <w:rPr>
          <w:b/>
          <w:bCs/>
        </w:rPr>
        <w:t>Formulate the Research Question</w:t>
      </w:r>
    </w:p>
    <w:p w14:paraId="3C544937" w14:textId="64B5A4C1" w:rsidR="00790BBE" w:rsidRPr="00B15CAD" w:rsidRDefault="00790BBE" w:rsidP="00790BBE">
      <w:r w:rsidRPr="00790BBE">
        <w:t xml:space="preserve">What is the efficacy of pharmacological </w:t>
      </w:r>
      <w:r w:rsidR="00163366">
        <w:t xml:space="preserve">and microbiota-based </w:t>
      </w:r>
      <w:r w:rsidRPr="00790BBE">
        <w:t xml:space="preserve">interventions in improving core behavioral phenotypes, neurotransmitter profiles, and hormonal alterations in rodent </w:t>
      </w:r>
      <w:r>
        <w:t>models of ASD?</w:t>
      </w:r>
    </w:p>
    <w:p w14:paraId="4BF6BD1E" w14:textId="2079A452" w:rsidR="00B15CAD" w:rsidRDefault="00B15CAD" w:rsidP="00EB67CC">
      <w:pPr>
        <w:rPr>
          <w:b/>
          <w:bCs/>
        </w:rPr>
      </w:pPr>
      <w:r w:rsidRPr="00EB67CC">
        <w:rPr>
          <w:b/>
          <w:bCs/>
        </w:rPr>
        <w:t>Justification</w:t>
      </w:r>
    </w:p>
    <w:p w14:paraId="1327FCBF" w14:textId="3859B01D" w:rsidR="00790BBE" w:rsidRDefault="00790BBE" w:rsidP="00EB67CC">
      <w:r w:rsidRPr="00790BBE">
        <w:t xml:space="preserve">ASD is a complex neurodevelopmental condition </w:t>
      </w:r>
      <w:r w:rsidR="00795B67" w:rsidRPr="00795B67">
        <w:t>that affects how an individual perceives and engages</w:t>
      </w:r>
      <w:r w:rsidR="00795B67">
        <w:t xml:space="preserve"> with environment and others, </w:t>
      </w:r>
      <w:r w:rsidRPr="00790BBE">
        <w:t>characterized by deficits in social communication and repetitive behaviors.</w:t>
      </w:r>
      <w:r w:rsidR="00795B67">
        <w:t xml:space="preserve"> ASD exhibits </w:t>
      </w:r>
      <w:proofErr w:type="gramStart"/>
      <w:r w:rsidR="00795B67">
        <w:t>has</w:t>
      </w:r>
      <w:proofErr w:type="gramEnd"/>
      <w:r w:rsidR="00795B67">
        <w:t xml:space="preserve"> high prevalence, </w:t>
      </w:r>
      <w:r w:rsidR="00795B67" w:rsidRPr="00795B67">
        <w:t>with current estimates at approximately 1 in 100 individuals</w:t>
      </w:r>
      <w:r w:rsidR="00795B67">
        <w:t xml:space="preserve">. </w:t>
      </w:r>
      <w:r w:rsidR="001D4659">
        <w:t xml:space="preserve">Current interventions have minimal success at ameliorating core behavior </w:t>
      </w:r>
      <w:r w:rsidR="00BF7D4C">
        <w:t>symptoms</w:t>
      </w:r>
      <w:r w:rsidR="001D4659">
        <w:t xml:space="preserve"> of ASD.</w:t>
      </w:r>
      <w:r w:rsidR="00BF7D4C">
        <w:t xml:space="preserve"> P</w:t>
      </w:r>
      <w:r w:rsidR="00BF7D4C" w:rsidRPr="00BF7D4C">
        <w:t>harmacological treatment</w:t>
      </w:r>
      <w:r w:rsidR="00BF7D4C">
        <w:t xml:space="preserve"> strategies</w:t>
      </w:r>
      <w:r w:rsidR="00BF7D4C" w:rsidRPr="00BF7D4C">
        <w:t xml:space="preserve"> targeting core ASD symptoms remain limited, and current therapeutic options have </w:t>
      </w:r>
      <w:r w:rsidR="00BF7D4C">
        <w:t>limited</w:t>
      </w:r>
      <w:r w:rsidR="00BF7D4C" w:rsidRPr="00BF7D4C">
        <w:t xml:space="preserve"> efficacy </w:t>
      </w:r>
      <w:r w:rsidR="00BF7D4C">
        <w:t>with uncertain safety profiles</w:t>
      </w:r>
      <w:r w:rsidR="00BF7D4C" w:rsidRPr="00BF7D4C">
        <w:t>.</w:t>
      </w:r>
      <w:r w:rsidR="00BF7D4C">
        <w:t xml:space="preserve"> </w:t>
      </w:r>
    </w:p>
    <w:p w14:paraId="413324CB" w14:textId="79AC1A04" w:rsidR="00BF7D4C" w:rsidRPr="00B15CAD" w:rsidRDefault="00BF7D4C" w:rsidP="00EB67CC">
      <w:r w:rsidRPr="00BF7D4C">
        <w:t>Preclinical rodent models of ASD</w:t>
      </w:r>
      <w:r>
        <w:t xml:space="preserve"> </w:t>
      </w:r>
      <w:r w:rsidRPr="00BF7D4C">
        <w:t xml:space="preserve">have been instrumental in </w:t>
      </w:r>
      <w:r>
        <w:t>starting to understand</w:t>
      </w:r>
      <w:r w:rsidRPr="00BF7D4C">
        <w:t xml:space="preserve"> the</w:t>
      </w:r>
      <w:r>
        <w:t xml:space="preserve"> complex etiology and</w:t>
      </w:r>
      <w:r w:rsidRPr="00BF7D4C">
        <w:t xml:space="preserve"> mechanisms underlying the</w:t>
      </w:r>
      <w:r>
        <w:t xml:space="preserve"> development</w:t>
      </w:r>
      <w:r w:rsidRPr="00BF7D4C">
        <w:t xml:space="preserve"> </w:t>
      </w:r>
      <w:r>
        <w:t xml:space="preserve">of the </w:t>
      </w:r>
      <w:r w:rsidRPr="00BF7D4C">
        <w:t>disorder and in testing potential therapeutic strategies.</w:t>
      </w:r>
      <w:r>
        <w:t xml:space="preserve"> </w:t>
      </w:r>
      <w:r w:rsidRPr="00BF7D4C">
        <w:t>While a growing number of animal studies suggest beneficial effects</w:t>
      </w:r>
      <w:r w:rsidR="00266E7F">
        <w:t xml:space="preserve"> </w:t>
      </w:r>
      <w:r w:rsidR="00266E7F">
        <w:lastRenderedPageBreak/>
        <w:t>from novel pharmacological and gut-microbiota based interventions</w:t>
      </w:r>
      <w:r w:rsidRPr="00BF7D4C">
        <w:t xml:space="preserve"> on ASD-like behaviors and related neurochemical alterations, the </w:t>
      </w:r>
      <w:r w:rsidR="00266E7F">
        <w:t>data</w:t>
      </w:r>
      <w:r w:rsidRPr="00BF7D4C">
        <w:t xml:space="preserve"> remains heterogeneous,</w:t>
      </w:r>
      <w:r w:rsidR="00266E7F">
        <w:t xml:space="preserve"> evidence fragmented,</w:t>
      </w:r>
      <w:r w:rsidRPr="00BF7D4C">
        <w:t xml:space="preserve"> and largely unevaluated in a systematic manner.</w:t>
      </w:r>
      <w:r w:rsidR="00266E7F">
        <w:t xml:space="preserve"> A systematic review in this field could help to identify </w:t>
      </w:r>
      <w:r w:rsidR="00266E7F" w:rsidRPr="00266E7F">
        <w:t xml:space="preserve">the most promising therapeutic </w:t>
      </w:r>
      <w:r w:rsidR="00266E7F">
        <w:t>strategies</w:t>
      </w:r>
      <w:r w:rsidR="00266E7F" w:rsidRPr="00266E7F">
        <w:t xml:space="preserve"> for clinical translation</w:t>
      </w:r>
      <w:r w:rsidR="00266E7F">
        <w:t>, highlight existing evidence, prevent unnecessary replication and use of animals, reveal gaps in methodology and biases in the reporting.</w:t>
      </w:r>
    </w:p>
    <w:p w14:paraId="7EEF07C6" w14:textId="6E24FB9D" w:rsidR="00B15CAD" w:rsidRDefault="00B15CAD" w:rsidP="00A0254C">
      <w:pPr>
        <w:pStyle w:val="Nagwek1"/>
      </w:pPr>
      <w:r w:rsidRPr="00B15CAD">
        <w:t>Step 2: Comprehensive Literature Search</w:t>
      </w:r>
    </w:p>
    <w:p w14:paraId="3A5C1D8D" w14:textId="1EDC8383" w:rsidR="00B15CAD" w:rsidRDefault="00B15CAD" w:rsidP="00B15CAD">
      <w:pPr>
        <w:rPr>
          <w:b/>
          <w:bCs/>
        </w:rPr>
      </w:pPr>
      <w:r w:rsidRPr="00B15CAD">
        <w:rPr>
          <w:b/>
          <w:bCs/>
        </w:rPr>
        <w:t>Database Selection</w:t>
      </w:r>
    </w:p>
    <w:p w14:paraId="6F58D235" w14:textId="3E427ED5" w:rsidR="00266E7F" w:rsidRDefault="00154FDA" w:rsidP="00B15CAD">
      <w:r>
        <w:t xml:space="preserve">A systematic literature search will be conducted using PubMed, </w:t>
      </w:r>
      <w:r w:rsidRPr="00154FDA">
        <w:t>Web of Science</w:t>
      </w:r>
      <w:r>
        <w:t xml:space="preserve">, </w:t>
      </w:r>
      <w:r w:rsidRPr="00154FDA">
        <w:t>S</w:t>
      </w:r>
      <w:r w:rsidR="005850EE">
        <w:t>cience</w:t>
      </w:r>
      <w:r w:rsidR="009012CA">
        <w:t>D</w:t>
      </w:r>
      <w:r w:rsidR="005850EE">
        <w:t>irect</w:t>
      </w:r>
      <w:r>
        <w:t xml:space="preserve"> databases. These databases were chosen due to their extensive coverage of biomedical literature.</w:t>
      </w:r>
    </w:p>
    <w:p w14:paraId="1063F79D" w14:textId="794101DB" w:rsidR="00154FDA" w:rsidRPr="00154FDA" w:rsidRDefault="00154FDA" w:rsidP="00B15CAD">
      <w:r w:rsidRPr="00154FDA">
        <w:t xml:space="preserve">All retrieved </w:t>
      </w:r>
      <w:r w:rsidRPr="00DA077C">
        <w:t>records will be managed using “</w:t>
      </w:r>
      <w:r w:rsidR="00DA077C" w:rsidRPr="00DA077C">
        <w:t>Microsoft</w:t>
      </w:r>
      <w:r w:rsidR="00886A8B" w:rsidRPr="00DA077C">
        <w:t xml:space="preserve"> Excel</w:t>
      </w:r>
      <w:r w:rsidRPr="00DA077C">
        <w:t>”</w:t>
      </w:r>
      <w:r w:rsidR="00163366">
        <w:t xml:space="preserve"> and “Zotero”</w:t>
      </w:r>
      <w:r w:rsidRPr="00DA077C">
        <w:t xml:space="preserve"> to facilitate</w:t>
      </w:r>
      <w:r w:rsidRPr="00154FDA">
        <w:t xml:space="preserve"> deduplication, screening, and selection.</w:t>
      </w:r>
    </w:p>
    <w:p w14:paraId="4C6C7BCA" w14:textId="6C2267FE" w:rsidR="00B15CAD" w:rsidRPr="00186953" w:rsidRDefault="00B15CAD" w:rsidP="00186953">
      <w:pPr>
        <w:rPr>
          <w:b/>
          <w:bCs/>
        </w:rPr>
      </w:pPr>
      <w:r w:rsidRPr="00186953">
        <w:rPr>
          <w:b/>
          <w:bCs/>
        </w:rPr>
        <w:t>Inclusion and Exclusion Criteria</w:t>
      </w:r>
    </w:p>
    <w:p w14:paraId="64071C23" w14:textId="1D665C1F" w:rsidR="00B15CAD" w:rsidRPr="00186953" w:rsidRDefault="00B15CAD" w:rsidP="00186953">
      <w:pPr>
        <w:pStyle w:val="Akapitzlist"/>
        <w:numPr>
          <w:ilvl w:val="0"/>
          <w:numId w:val="3"/>
        </w:numPr>
        <w:rPr>
          <w:b/>
          <w:bCs/>
        </w:rPr>
      </w:pPr>
      <w:r w:rsidRPr="00186953">
        <w:rPr>
          <w:b/>
          <w:bCs/>
        </w:rPr>
        <w:t>Inclusion Criteria:</w:t>
      </w:r>
    </w:p>
    <w:p w14:paraId="5E910545" w14:textId="0DDBE4B7" w:rsidR="00186953" w:rsidRDefault="00186953" w:rsidP="00B15CAD">
      <w:pPr>
        <w:pStyle w:val="Akapitzlist"/>
        <w:numPr>
          <w:ilvl w:val="1"/>
          <w:numId w:val="3"/>
        </w:numPr>
      </w:pPr>
      <w:r w:rsidRPr="00186953">
        <w:t>Original preclinical studies published in peer-reviewed journal</w:t>
      </w:r>
      <w:r>
        <w:t>s within the past 15 years.</w:t>
      </w:r>
    </w:p>
    <w:p w14:paraId="673C0884" w14:textId="378D527A" w:rsidR="00186953" w:rsidRPr="00186953" w:rsidRDefault="00186953" w:rsidP="00B15CAD">
      <w:pPr>
        <w:pStyle w:val="Akapitzlist"/>
        <w:numPr>
          <w:ilvl w:val="1"/>
          <w:numId w:val="3"/>
        </w:numPr>
      </w:pPr>
      <w:r w:rsidRPr="00186953">
        <w:t>Studies assessing the effect of pharmacological or microbiome-targeted interventions</w:t>
      </w:r>
      <w:r>
        <w:t>.</w:t>
      </w:r>
    </w:p>
    <w:p w14:paraId="108D7301" w14:textId="43A1DB00" w:rsidR="00186953" w:rsidRDefault="00186953" w:rsidP="00186953">
      <w:pPr>
        <w:pStyle w:val="Akapitzlist"/>
        <w:numPr>
          <w:ilvl w:val="0"/>
          <w:numId w:val="12"/>
        </w:numPr>
      </w:pPr>
      <w:r w:rsidRPr="00CE5223">
        <w:t>Studies reporting ≥1 ASD-associated behavior</w:t>
      </w:r>
      <w:r>
        <w:t>.</w:t>
      </w:r>
    </w:p>
    <w:p w14:paraId="1D81A33D" w14:textId="335B702F" w:rsidR="00186953" w:rsidRDefault="00186953" w:rsidP="00186953">
      <w:pPr>
        <w:pStyle w:val="Akapitzlist"/>
        <w:numPr>
          <w:ilvl w:val="0"/>
          <w:numId w:val="12"/>
        </w:numPr>
      </w:pPr>
      <w:r>
        <w:t>Studies utilizing pharmacological or non-pharmacological interventions.</w:t>
      </w:r>
    </w:p>
    <w:p w14:paraId="11F29A31" w14:textId="55EB851A" w:rsidR="00186953" w:rsidRDefault="00186953" w:rsidP="00186953">
      <w:pPr>
        <w:pStyle w:val="Akapitzlist"/>
        <w:numPr>
          <w:ilvl w:val="0"/>
          <w:numId w:val="12"/>
        </w:numPr>
      </w:pPr>
      <w:r w:rsidRPr="002D7F6E">
        <w:t xml:space="preserve">Study design: </w:t>
      </w:r>
      <w:r w:rsidRPr="002D7F6E">
        <w:rPr>
          <w:i/>
          <w:iCs/>
        </w:rPr>
        <w:t>In vivo</w:t>
      </w:r>
      <w:r w:rsidRPr="002D7F6E">
        <w:t xml:space="preserve"> experimental studies</w:t>
      </w:r>
      <w:r>
        <w:t>.</w:t>
      </w:r>
    </w:p>
    <w:p w14:paraId="41F15455" w14:textId="4939C00F" w:rsidR="00186953" w:rsidRDefault="00186953" w:rsidP="00186953">
      <w:pPr>
        <w:pStyle w:val="Akapitzlist"/>
        <w:numPr>
          <w:ilvl w:val="0"/>
          <w:numId w:val="12"/>
        </w:numPr>
      </w:pPr>
      <w:r w:rsidRPr="00186953">
        <w:t>Studies must specify intervention dose, duration, and administration route.</w:t>
      </w:r>
    </w:p>
    <w:p w14:paraId="0149F3AD" w14:textId="2C206AFA" w:rsidR="00186953" w:rsidRPr="00F4325C" w:rsidRDefault="00186953" w:rsidP="00186953">
      <w:pPr>
        <w:pStyle w:val="Akapitzlist"/>
        <w:numPr>
          <w:ilvl w:val="0"/>
          <w:numId w:val="12"/>
        </w:numPr>
      </w:pPr>
      <w:r w:rsidRPr="00186953">
        <w:t>Studies published in English</w:t>
      </w:r>
      <w:r w:rsidR="002D6A73">
        <w:t>.</w:t>
      </w:r>
    </w:p>
    <w:p w14:paraId="554311E9" w14:textId="52FFA625" w:rsidR="00A0254C" w:rsidRDefault="00A0254C" w:rsidP="00186953">
      <w:pPr>
        <w:pStyle w:val="Akapitzlist"/>
        <w:numPr>
          <w:ilvl w:val="0"/>
          <w:numId w:val="3"/>
        </w:numPr>
        <w:rPr>
          <w:b/>
          <w:bCs/>
        </w:rPr>
      </w:pPr>
      <w:r w:rsidRPr="00186953">
        <w:rPr>
          <w:b/>
          <w:bCs/>
        </w:rPr>
        <w:t>Exclusion Criteria:</w:t>
      </w:r>
    </w:p>
    <w:p w14:paraId="405F89E2" w14:textId="77777777" w:rsidR="00DA6AA6" w:rsidRDefault="00DA6AA6" w:rsidP="00DA6AA6">
      <w:pPr>
        <w:pStyle w:val="Akapitzlist"/>
        <w:numPr>
          <w:ilvl w:val="0"/>
          <w:numId w:val="12"/>
        </w:numPr>
      </w:pPr>
      <w:r w:rsidRPr="0045235D">
        <w:t>Reviews</w:t>
      </w:r>
      <w:r>
        <w:t xml:space="preserve">, </w:t>
      </w:r>
      <w:r w:rsidRPr="0045235D">
        <w:t xml:space="preserve">meta-analyses, commentaries, editorials, conference abstracts, case reports without </w:t>
      </w:r>
      <w:r>
        <w:t>original data</w:t>
      </w:r>
      <w:r w:rsidRPr="0045235D">
        <w:t>.</w:t>
      </w:r>
    </w:p>
    <w:p w14:paraId="7CAAF08D" w14:textId="44DB4224" w:rsidR="006364E5" w:rsidRPr="006364E5" w:rsidRDefault="006364E5" w:rsidP="00DA6AA6">
      <w:pPr>
        <w:pStyle w:val="Akapitzlist"/>
        <w:numPr>
          <w:ilvl w:val="0"/>
          <w:numId w:val="12"/>
        </w:numPr>
      </w:pPr>
      <w:r w:rsidRPr="006364E5">
        <w:rPr>
          <w:i/>
          <w:iCs/>
        </w:rPr>
        <w:t>In vitro, ex vivo,</w:t>
      </w:r>
      <w:r w:rsidRPr="006364E5">
        <w:t xml:space="preserve"> or</w:t>
      </w:r>
      <w:r w:rsidRPr="006364E5">
        <w:rPr>
          <w:i/>
          <w:iCs/>
        </w:rPr>
        <w:t xml:space="preserve"> </w:t>
      </w:r>
      <w:r w:rsidRPr="006364E5">
        <w:t>computational modeling studies</w:t>
      </w:r>
      <w:r>
        <w:t>.</w:t>
      </w:r>
    </w:p>
    <w:p w14:paraId="2942CD43" w14:textId="252E4F75" w:rsidR="00DA6AA6" w:rsidRDefault="00DA6AA6" w:rsidP="00DA6AA6">
      <w:pPr>
        <w:pStyle w:val="Akapitzlist"/>
        <w:numPr>
          <w:ilvl w:val="0"/>
          <w:numId w:val="12"/>
        </w:numPr>
      </w:pPr>
      <w:r w:rsidRPr="00F4325C">
        <w:t>Reports with incomplete data on intervention protocols, outcome measures, or statistical analysis.</w:t>
      </w:r>
    </w:p>
    <w:p w14:paraId="02C94488" w14:textId="77777777" w:rsidR="00DA6AA6" w:rsidRDefault="00DA6AA6" w:rsidP="00DA6AA6">
      <w:pPr>
        <w:pStyle w:val="Akapitzlist"/>
        <w:numPr>
          <w:ilvl w:val="0"/>
          <w:numId w:val="12"/>
        </w:numPr>
      </w:pPr>
      <w:r>
        <w:t>Prenatal intervention studies.</w:t>
      </w:r>
    </w:p>
    <w:p w14:paraId="13285288" w14:textId="5689E532" w:rsidR="002D6A73" w:rsidRDefault="0045235D" w:rsidP="002D6A73">
      <w:pPr>
        <w:pStyle w:val="Akapitzlist"/>
        <w:numPr>
          <w:ilvl w:val="0"/>
          <w:numId w:val="12"/>
        </w:numPr>
      </w:pPr>
      <w:r w:rsidRPr="0045235D">
        <w:t xml:space="preserve">Studies reporting only qualitative </w:t>
      </w:r>
      <w:r>
        <w:t xml:space="preserve">data </w:t>
      </w:r>
      <w:r w:rsidRPr="0045235D">
        <w:t>or behavioral observations.</w:t>
      </w:r>
    </w:p>
    <w:p w14:paraId="131E2521" w14:textId="1E1352B3" w:rsidR="0045235D" w:rsidRDefault="0045235D" w:rsidP="002D6A73">
      <w:pPr>
        <w:pStyle w:val="Akapitzlist"/>
        <w:numPr>
          <w:ilvl w:val="0"/>
          <w:numId w:val="12"/>
        </w:numPr>
      </w:pPr>
      <w:r>
        <w:t>Publications utilizing duplicating datasets.</w:t>
      </w:r>
    </w:p>
    <w:p w14:paraId="73075273" w14:textId="3F1A749A" w:rsidR="0045235D" w:rsidRPr="0045235D" w:rsidRDefault="0045235D" w:rsidP="0045235D">
      <w:pPr>
        <w:pStyle w:val="Akapitzlist"/>
        <w:numPr>
          <w:ilvl w:val="0"/>
          <w:numId w:val="12"/>
        </w:numPr>
      </w:pPr>
      <w:r w:rsidRPr="0045235D">
        <w:t xml:space="preserve">Small sample sizes (n &lt; </w:t>
      </w:r>
      <w:r w:rsidR="00DA077C">
        <w:t>4</w:t>
      </w:r>
      <w:r w:rsidRPr="0045235D">
        <w:t xml:space="preserve"> per group) unless justified by power analysis.</w:t>
      </w:r>
    </w:p>
    <w:p w14:paraId="7CD98443" w14:textId="77777777" w:rsidR="0045235D" w:rsidRDefault="0045235D" w:rsidP="0045235D">
      <w:pPr>
        <w:pStyle w:val="Akapitzlist"/>
        <w:numPr>
          <w:ilvl w:val="0"/>
          <w:numId w:val="12"/>
        </w:numPr>
      </w:pPr>
      <w:r w:rsidRPr="002D7F6E">
        <w:t>Neonatal-only studies without postnatal behavioral or neurochemical outcomes</w:t>
      </w:r>
      <w:r>
        <w:t>.</w:t>
      </w:r>
    </w:p>
    <w:p w14:paraId="51FD7947" w14:textId="2E6CFF45" w:rsidR="0045235D" w:rsidRDefault="006364E5" w:rsidP="002D6A73">
      <w:pPr>
        <w:pStyle w:val="Akapitzlist"/>
        <w:numPr>
          <w:ilvl w:val="0"/>
          <w:numId w:val="12"/>
        </w:numPr>
      </w:pPr>
      <w:r w:rsidRPr="006364E5">
        <w:t>Articles not available in full text</w:t>
      </w:r>
      <w:r>
        <w:t>.</w:t>
      </w:r>
    </w:p>
    <w:p w14:paraId="6DF4A3DC" w14:textId="311687A2" w:rsidR="002D6A73" w:rsidRPr="006364E5" w:rsidRDefault="006364E5" w:rsidP="002D6A73">
      <w:pPr>
        <w:pStyle w:val="Akapitzlist"/>
        <w:numPr>
          <w:ilvl w:val="0"/>
          <w:numId w:val="12"/>
        </w:numPr>
      </w:pPr>
      <w:r w:rsidRPr="006364E5">
        <w:lastRenderedPageBreak/>
        <w:t>Non-English publications</w:t>
      </w:r>
    </w:p>
    <w:p w14:paraId="27F70545" w14:textId="2827B0F1" w:rsidR="00A0254C" w:rsidRDefault="00A0254C" w:rsidP="00186953">
      <w:pPr>
        <w:rPr>
          <w:b/>
          <w:bCs/>
        </w:rPr>
      </w:pPr>
      <w:r w:rsidRPr="00186953">
        <w:rPr>
          <w:b/>
          <w:bCs/>
        </w:rPr>
        <w:t>Constructing Search Strategy</w:t>
      </w:r>
    </w:p>
    <w:p w14:paraId="6093AD67" w14:textId="318233C9" w:rsidR="006364E5" w:rsidRPr="006364E5" w:rsidRDefault="006364E5" w:rsidP="00186953">
      <w:r w:rsidRPr="006364E5">
        <w:t xml:space="preserve">A comprehensive search strategy will be </w:t>
      </w:r>
      <w:r>
        <w:t>utilized</w:t>
      </w:r>
      <w:r w:rsidRPr="006364E5">
        <w:t xml:space="preserve"> to identify relevant preclinical studies assessing pharmacological and microbiome-targeted interventions in rodent models of ASD.</w:t>
      </w:r>
    </w:p>
    <w:p w14:paraId="5BD90E70" w14:textId="6235422C" w:rsidR="00AA384D" w:rsidRDefault="00AA384D" w:rsidP="006364E5">
      <w:pPr>
        <w:pStyle w:val="Akapitzlist"/>
        <w:numPr>
          <w:ilvl w:val="0"/>
          <w:numId w:val="18"/>
        </w:numPr>
        <w:rPr>
          <w:b/>
          <w:bCs/>
        </w:rPr>
      </w:pPr>
      <w:r w:rsidRPr="00AA384D">
        <w:rPr>
          <w:b/>
          <w:bCs/>
        </w:rPr>
        <w:t>Identifying Key Concepts</w:t>
      </w:r>
    </w:p>
    <w:p w14:paraId="047ED31C" w14:textId="5A75298E" w:rsidR="00AA384D" w:rsidRDefault="00AA384D" w:rsidP="00AA384D">
      <w:r w:rsidRPr="00AA384D">
        <w:t xml:space="preserve">Key concepts derived from the research question </w:t>
      </w:r>
      <w:r>
        <w:t>t</w:t>
      </w:r>
      <w:r w:rsidRPr="00AA384D">
        <w:t xml:space="preserve">he PICO </w:t>
      </w:r>
      <w:r>
        <w:t>framework are</w:t>
      </w:r>
      <w:r w:rsidRPr="00AA384D">
        <w:t>:</w:t>
      </w:r>
    </w:p>
    <w:p w14:paraId="49C68FE4" w14:textId="52788E63" w:rsidR="00AA384D" w:rsidRDefault="00AA384D" w:rsidP="00AA384D">
      <w:pPr>
        <w:pStyle w:val="Akapitzlist"/>
        <w:numPr>
          <w:ilvl w:val="0"/>
          <w:numId w:val="20"/>
        </w:numPr>
      </w:pPr>
      <w:r w:rsidRPr="00AA384D">
        <w:t>Autism Spectrum Disorder</w:t>
      </w:r>
    </w:p>
    <w:p w14:paraId="4380E3B5" w14:textId="58797D44" w:rsidR="00AA384D" w:rsidRDefault="00AA384D" w:rsidP="00AA384D">
      <w:pPr>
        <w:pStyle w:val="Akapitzlist"/>
        <w:numPr>
          <w:ilvl w:val="0"/>
          <w:numId w:val="20"/>
        </w:numPr>
      </w:pPr>
      <w:r w:rsidRPr="00AA384D">
        <w:t>Rodent models</w:t>
      </w:r>
    </w:p>
    <w:p w14:paraId="4B7A1837" w14:textId="3925F435" w:rsidR="00AA384D" w:rsidRDefault="00AA384D" w:rsidP="00AA384D">
      <w:pPr>
        <w:pStyle w:val="Akapitzlist"/>
        <w:numPr>
          <w:ilvl w:val="0"/>
          <w:numId w:val="20"/>
        </w:numPr>
      </w:pPr>
      <w:r w:rsidRPr="00AA384D">
        <w:t>Pharmacological interventions</w:t>
      </w:r>
    </w:p>
    <w:p w14:paraId="77A25E09" w14:textId="6FB71A06" w:rsidR="00AA384D" w:rsidRPr="00AA384D" w:rsidRDefault="00AA384D" w:rsidP="00AA384D">
      <w:pPr>
        <w:pStyle w:val="Akapitzlist"/>
        <w:numPr>
          <w:ilvl w:val="0"/>
          <w:numId w:val="20"/>
        </w:numPr>
      </w:pPr>
      <w:r w:rsidRPr="00AA384D">
        <w:t>Microbiome-</w:t>
      </w:r>
      <w:r>
        <w:t>based</w:t>
      </w:r>
      <w:r w:rsidRPr="00AA384D">
        <w:t xml:space="preserve"> interventions</w:t>
      </w:r>
    </w:p>
    <w:p w14:paraId="64B4387B" w14:textId="1C8600CA" w:rsidR="00A0254C" w:rsidRPr="006364E5" w:rsidRDefault="00A0254C" w:rsidP="006364E5">
      <w:pPr>
        <w:pStyle w:val="Akapitzlist"/>
        <w:numPr>
          <w:ilvl w:val="0"/>
          <w:numId w:val="18"/>
        </w:numPr>
        <w:rPr>
          <w:b/>
          <w:bCs/>
        </w:rPr>
      </w:pPr>
      <w:r w:rsidRPr="006364E5">
        <w:rPr>
          <w:b/>
          <w:bCs/>
        </w:rPr>
        <w:t>Keywords and Combinations:</w:t>
      </w:r>
    </w:p>
    <w:p w14:paraId="50AE220B" w14:textId="5E6E57EE" w:rsidR="00A0254C" w:rsidRDefault="00A0254C" w:rsidP="006364E5">
      <w:pPr>
        <w:pStyle w:val="Akapitzlist"/>
        <w:numPr>
          <w:ilvl w:val="0"/>
          <w:numId w:val="20"/>
        </w:numPr>
        <w:rPr>
          <w:b/>
          <w:bCs/>
        </w:rPr>
      </w:pPr>
      <w:r w:rsidRPr="006364E5">
        <w:rPr>
          <w:b/>
          <w:bCs/>
        </w:rPr>
        <w:t>Primary Keywords:</w:t>
      </w:r>
      <w:r w:rsidR="00AA384D">
        <w:rPr>
          <w:b/>
          <w:bCs/>
        </w:rPr>
        <w:t xml:space="preserve"> </w:t>
      </w:r>
    </w:p>
    <w:p w14:paraId="11CB48A3" w14:textId="2E2DDC2E" w:rsidR="00AA384D" w:rsidRDefault="00AA384D" w:rsidP="00AA384D">
      <w:pPr>
        <w:pStyle w:val="Akapitzlist"/>
        <w:numPr>
          <w:ilvl w:val="1"/>
          <w:numId w:val="20"/>
        </w:numPr>
      </w:pPr>
      <w:r>
        <w:t>“</w:t>
      </w:r>
      <w:r w:rsidRPr="00AA384D">
        <w:t>Autism Spectrum Disorder</w:t>
      </w:r>
      <w:r>
        <w:t>”</w:t>
      </w:r>
    </w:p>
    <w:p w14:paraId="3732B059" w14:textId="46BD0147" w:rsidR="00AA384D" w:rsidRPr="00357B6F" w:rsidRDefault="00357B6F" w:rsidP="00AA384D">
      <w:pPr>
        <w:pStyle w:val="Akapitzlist"/>
        <w:numPr>
          <w:ilvl w:val="1"/>
          <w:numId w:val="20"/>
        </w:numPr>
        <w:rPr>
          <w:b/>
          <w:bCs/>
        </w:rPr>
      </w:pPr>
      <w:r>
        <w:t>“ASD animal model”</w:t>
      </w:r>
    </w:p>
    <w:p w14:paraId="22B21183" w14:textId="50835CBF" w:rsidR="00357B6F" w:rsidRPr="00357B6F" w:rsidRDefault="00357B6F" w:rsidP="00AA384D">
      <w:pPr>
        <w:pStyle w:val="Akapitzlist"/>
        <w:numPr>
          <w:ilvl w:val="1"/>
          <w:numId w:val="20"/>
        </w:numPr>
        <w:rPr>
          <w:b/>
          <w:bCs/>
        </w:rPr>
      </w:pPr>
      <w:r>
        <w:t>“mice”</w:t>
      </w:r>
    </w:p>
    <w:p w14:paraId="78ACE269" w14:textId="65C678EA" w:rsidR="00357B6F" w:rsidRPr="00357B6F" w:rsidRDefault="00357B6F" w:rsidP="00AA384D">
      <w:pPr>
        <w:pStyle w:val="Akapitzlist"/>
        <w:numPr>
          <w:ilvl w:val="1"/>
          <w:numId w:val="20"/>
        </w:numPr>
        <w:rPr>
          <w:b/>
          <w:bCs/>
        </w:rPr>
      </w:pPr>
      <w:r>
        <w:t>“rats”</w:t>
      </w:r>
    </w:p>
    <w:p w14:paraId="6A7E0070" w14:textId="1DF6F676" w:rsidR="00357B6F" w:rsidRPr="00357B6F" w:rsidRDefault="00357B6F" w:rsidP="00AA384D">
      <w:pPr>
        <w:pStyle w:val="Akapitzlist"/>
        <w:numPr>
          <w:ilvl w:val="1"/>
          <w:numId w:val="20"/>
        </w:numPr>
        <w:rPr>
          <w:b/>
          <w:bCs/>
        </w:rPr>
      </w:pPr>
      <w:r>
        <w:t>“intervention”</w:t>
      </w:r>
    </w:p>
    <w:p w14:paraId="5CBBDB90" w14:textId="300FBB07" w:rsidR="00357B6F" w:rsidRPr="00357B6F" w:rsidRDefault="00357B6F" w:rsidP="00AA384D">
      <w:pPr>
        <w:pStyle w:val="Akapitzlist"/>
        <w:numPr>
          <w:ilvl w:val="1"/>
          <w:numId w:val="20"/>
        </w:numPr>
        <w:rPr>
          <w:b/>
          <w:bCs/>
        </w:rPr>
      </w:pPr>
      <w:r>
        <w:t>“treatment”</w:t>
      </w:r>
    </w:p>
    <w:p w14:paraId="1286706F" w14:textId="275E3984" w:rsidR="00357B6F" w:rsidRPr="00357B6F" w:rsidRDefault="00357B6F" w:rsidP="00AA384D">
      <w:pPr>
        <w:pStyle w:val="Akapitzlist"/>
        <w:numPr>
          <w:ilvl w:val="1"/>
          <w:numId w:val="20"/>
        </w:numPr>
        <w:rPr>
          <w:b/>
          <w:bCs/>
        </w:rPr>
      </w:pPr>
      <w:r>
        <w:t>“microbiome”</w:t>
      </w:r>
    </w:p>
    <w:p w14:paraId="4CD6489C" w14:textId="6CB308C9" w:rsidR="00357B6F" w:rsidRPr="002F26BA" w:rsidRDefault="00357B6F" w:rsidP="00AA384D">
      <w:pPr>
        <w:pStyle w:val="Akapitzlist"/>
        <w:numPr>
          <w:ilvl w:val="1"/>
          <w:numId w:val="20"/>
        </w:numPr>
        <w:rPr>
          <w:b/>
          <w:bCs/>
        </w:rPr>
      </w:pPr>
      <w:r>
        <w:t>“microbiota”</w:t>
      </w:r>
    </w:p>
    <w:p w14:paraId="10DCA0C9" w14:textId="7C4422D0" w:rsidR="002F26BA" w:rsidRPr="00DA077C" w:rsidRDefault="002F26BA" w:rsidP="00AA384D">
      <w:pPr>
        <w:pStyle w:val="Akapitzlist"/>
        <w:numPr>
          <w:ilvl w:val="1"/>
          <w:numId w:val="20"/>
        </w:numPr>
        <w:rPr>
          <w:b/>
          <w:bCs/>
        </w:rPr>
      </w:pPr>
      <w:r>
        <w:t>“supplementation”</w:t>
      </w:r>
    </w:p>
    <w:p w14:paraId="13A8C06F" w14:textId="3ABEE209" w:rsidR="00A11FFE" w:rsidRPr="00C75A4A" w:rsidRDefault="00A11FFE" w:rsidP="00AA384D">
      <w:pPr>
        <w:pStyle w:val="Akapitzlist"/>
        <w:numPr>
          <w:ilvl w:val="1"/>
          <w:numId w:val="20"/>
        </w:numPr>
        <w:rPr>
          <w:b/>
          <w:bCs/>
        </w:rPr>
      </w:pPr>
      <w:r w:rsidRPr="00C75A4A">
        <w:t>“administration”</w:t>
      </w:r>
    </w:p>
    <w:p w14:paraId="1B3C4943" w14:textId="51042A42" w:rsidR="00A0254C" w:rsidRPr="00C75A4A" w:rsidRDefault="00A0254C" w:rsidP="006364E5">
      <w:pPr>
        <w:pStyle w:val="Akapitzlist"/>
        <w:numPr>
          <w:ilvl w:val="0"/>
          <w:numId w:val="20"/>
        </w:numPr>
        <w:rPr>
          <w:b/>
          <w:bCs/>
        </w:rPr>
      </w:pPr>
      <w:r w:rsidRPr="00C75A4A">
        <w:rPr>
          <w:b/>
          <w:bCs/>
        </w:rPr>
        <w:t>Combinations:</w:t>
      </w:r>
    </w:p>
    <w:p w14:paraId="456CDF29" w14:textId="25D742C2" w:rsidR="002F26BA" w:rsidRPr="00D23355" w:rsidRDefault="002F26BA" w:rsidP="002F26BA">
      <w:pPr>
        <w:pStyle w:val="Akapitzlist"/>
        <w:numPr>
          <w:ilvl w:val="1"/>
          <w:numId w:val="20"/>
        </w:numPr>
        <w:rPr>
          <w:b/>
          <w:bCs/>
        </w:rPr>
      </w:pPr>
      <w:r w:rsidRPr="00D23355">
        <w:t>“Autism Spectrum Disorder AND intervention AND mice”</w:t>
      </w:r>
    </w:p>
    <w:p w14:paraId="6323C594" w14:textId="4EB9D1DE" w:rsidR="002F26BA" w:rsidRPr="00D23355" w:rsidRDefault="002F26BA" w:rsidP="002F26BA">
      <w:pPr>
        <w:pStyle w:val="Akapitzlist"/>
        <w:numPr>
          <w:ilvl w:val="1"/>
          <w:numId w:val="20"/>
        </w:numPr>
        <w:rPr>
          <w:b/>
          <w:bCs/>
        </w:rPr>
      </w:pPr>
      <w:r w:rsidRPr="00D23355">
        <w:t>“Autism Spectrum Disorder AND intervention AND rats”</w:t>
      </w:r>
    </w:p>
    <w:p w14:paraId="1FF18F54" w14:textId="53ADA8D4" w:rsidR="00D57AE7" w:rsidRPr="00D23355" w:rsidRDefault="00D57AE7" w:rsidP="00D57AE7">
      <w:pPr>
        <w:pStyle w:val="Akapitzlist"/>
        <w:numPr>
          <w:ilvl w:val="1"/>
          <w:numId w:val="20"/>
        </w:numPr>
        <w:rPr>
          <w:b/>
          <w:bCs/>
        </w:rPr>
      </w:pPr>
      <w:r w:rsidRPr="00D23355">
        <w:t>“ASD animal model AND intervention”</w:t>
      </w:r>
    </w:p>
    <w:p w14:paraId="5C94C961" w14:textId="05AF1026" w:rsidR="00D57AE7" w:rsidRPr="00D23355" w:rsidRDefault="00D57AE7" w:rsidP="00D57AE7">
      <w:pPr>
        <w:pStyle w:val="Akapitzlist"/>
        <w:numPr>
          <w:ilvl w:val="1"/>
          <w:numId w:val="20"/>
        </w:numPr>
        <w:rPr>
          <w:b/>
          <w:bCs/>
        </w:rPr>
      </w:pPr>
      <w:r w:rsidRPr="00D23355">
        <w:t>“ASD animal model AND treatment”</w:t>
      </w:r>
    </w:p>
    <w:p w14:paraId="0B0739A2" w14:textId="650CA452" w:rsidR="00D57AE7" w:rsidRPr="00D23355" w:rsidRDefault="00D57AE7" w:rsidP="00D57AE7">
      <w:pPr>
        <w:pStyle w:val="Akapitzlist"/>
        <w:numPr>
          <w:ilvl w:val="1"/>
          <w:numId w:val="20"/>
        </w:numPr>
      </w:pPr>
      <w:r w:rsidRPr="00D23355">
        <w:t>“ASD animal model AND supplementation”</w:t>
      </w:r>
    </w:p>
    <w:p w14:paraId="0AFC4AE7" w14:textId="6006DBB3" w:rsidR="00D23355" w:rsidRPr="00D23355" w:rsidRDefault="00D23355" w:rsidP="00D23355">
      <w:pPr>
        <w:pStyle w:val="Akapitzlist"/>
        <w:numPr>
          <w:ilvl w:val="1"/>
          <w:numId w:val="20"/>
        </w:numPr>
      </w:pPr>
      <w:r w:rsidRPr="00D23355">
        <w:t>“ASD animal model AND microbiota”</w:t>
      </w:r>
    </w:p>
    <w:p w14:paraId="70A70185" w14:textId="404CDCF6" w:rsidR="00D23355" w:rsidRPr="00D23355" w:rsidRDefault="00D23355" w:rsidP="00D23355">
      <w:pPr>
        <w:pStyle w:val="Akapitzlist"/>
        <w:numPr>
          <w:ilvl w:val="1"/>
          <w:numId w:val="20"/>
        </w:numPr>
      </w:pPr>
      <w:r w:rsidRPr="00D23355">
        <w:t>“ASD animal model AND microbiome”</w:t>
      </w:r>
    </w:p>
    <w:p w14:paraId="326CFA77" w14:textId="77777777" w:rsidR="00A0254C" w:rsidRPr="00D23355" w:rsidRDefault="00A0254C" w:rsidP="006364E5">
      <w:pPr>
        <w:pStyle w:val="Akapitzlist"/>
        <w:numPr>
          <w:ilvl w:val="0"/>
          <w:numId w:val="18"/>
        </w:numPr>
        <w:rPr>
          <w:b/>
          <w:bCs/>
        </w:rPr>
      </w:pPr>
      <w:r w:rsidRPr="00D23355">
        <w:rPr>
          <w:b/>
          <w:bCs/>
        </w:rPr>
        <w:t>Filters:</w:t>
      </w:r>
    </w:p>
    <w:p w14:paraId="0E1E7D00" w14:textId="6E16C190" w:rsidR="00D57AE7" w:rsidRDefault="00D57AE7" w:rsidP="00D57AE7">
      <w:r w:rsidRPr="00D23355">
        <w:t>Appropriate filters will be applied to limit the searc</w:t>
      </w:r>
      <w:r>
        <w:t>h according to the including and exclusion criteria:</w:t>
      </w:r>
    </w:p>
    <w:p w14:paraId="764C316F" w14:textId="3AD967EE" w:rsidR="00D57AE7" w:rsidRDefault="00D57AE7" w:rsidP="00D57AE7">
      <w:pPr>
        <w:pStyle w:val="Akapitzlist"/>
        <w:numPr>
          <w:ilvl w:val="0"/>
          <w:numId w:val="21"/>
        </w:numPr>
      </w:pPr>
      <w:r>
        <w:t>Publication date filter</w:t>
      </w:r>
    </w:p>
    <w:p w14:paraId="3593273C" w14:textId="5F811695" w:rsidR="00D57AE7" w:rsidRDefault="00D57AE7" w:rsidP="00D57AE7">
      <w:pPr>
        <w:pStyle w:val="Akapitzlist"/>
        <w:numPr>
          <w:ilvl w:val="0"/>
          <w:numId w:val="21"/>
        </w:numPr>
      </w:pPr>
      <w:r>
        <w:lastRenderedPageBreak/>
        <w:t>Study type filter</w:t>
      </w:r>
    </w:p>
    <w:p w14:paraId="61905D7C" w14:textId="76BCD367" w:rsidR="00D57AE7" w:rsidRDefault="00E328BE" w:rsidP="00D57AE7">
      <w:pPr>
        <w:pStyle w:val="Akapitzlist"/>
        <w:numPr>
          <w:ilvl w:val="0"/>
          <w:numId w:val="21"/>
        </w:numPr>
      </w:pPr>
      <w:r>
        <w:t>Species filter</w:t>
      </w:r>
    </w:p>
    <w:p w14:paraId="72D9D4AE" w14:textId="40011BBD" w:rsidR="00D57AE7" w:rsidRPr="00D57AE7" w:rsidRDefault="00E328BE" w:rsidP="00D57AE7">
      <w:pPr>
        <w:pStyle w:val="Akapitzlist"/>
        <w:numPr>
          <w:ilvl w:val="0"/>
          <w:numId w:val="21"/>
        </w:numPr>
      </w:pPr>
      <w:r>
        <w:t>Language filter</w:t>
      </w:r>
    </w:p>
    <w:p w14:paraId="4F110C8B" w14:textId="0E3BD236" w:rsidR="00A0254C" w:rsidRDefault="00A0254C" w:rsidP="00A0254C">
      <w:pPr>
        <w:rPr>
          <w:b/>
          <w:bCs/>
        </w:rPr>
      </w:pPr>
      <w:r w:rsidRPr="00A0254C">
        <w:rPr>
          <w:b/>
          <w:bCs/>
        </w:rPr>
        <w:t>Documenting the Strategy</w:t>
      </w:r>
    </w:p>
    <w:p w14:paraId="666CF5D3" w14:textId="7A72A6C2" w:rsidR="002E6876" w:rsidRDefault="002E6876" w:rsidP="00A0254C">
      <w:r w:rsidRPr="002E6876">
        <w:t xml:space="preserve">To ensure transparency, reproducibility, and compliance with PRISMA guidelines, the search strategy will </w:t>
      </w:r>
      <w:r>
        <w:t>be</w:t>
      </w:r>
      <w:r w:rsidRPr="002E6876">
        <w:t xml:space="preserve"> documented as follows</w:t>
      </w:r>
      <w:r w:rsidR="00183924">
        <w:t>:</w:t>
      </w:r>
    </w:p>
    <w:p w14:paraId="178B87B9" w14:textId="1D4C5C5D" w:rsidR="00183924" w:rsidRDefault="00183924" w:rsidP="00BC480D">
      <w:pPr>
        <w:pStyle w:val="Akapitzlist"/>
        <w:numPr>
          <w:ilvl w:val="0"/>
          <w:numId w:val="22"/>
        </w:numPr>
      </w:pPr>
      <w:r>
        <w:t>Full search string, name and platform of the database, filters used, date the search was performed and number of publications retrieved.</w:t>
      </w:r>
    </w:p>
    <w:p w14:paraId="7CF0DD68" w14:textId="77777777" w:rsidR="00BC480D" w:rsidRPr="00BC480D" w:rsidRDefault="00BC480D" w:rsidP="00BC480D">
      <w:r w:rsidRPr="00BC480D">
        <w:t>A PRISMA flow diagram will be used to transparently report the study selection process, including:</w:t>
      </w:r>
    </w:p>
    <w:p w14:paraId="3F6ACEA6" w14:textId="77777777" w:rsidR="00BC480D" w:rsidRPr="00BC480D" w:rsidRDefault="00BC480D" w:rsidP="00BC480D">
      <w:pPr>
        <w:pStyle w:val="Akapitzlist"/>
        <w:numPr>
          <w:ilvl w:val="0"/>
          <w:numId w:val="23"/>
        </w:numPr>
      </w:pPr>
      <w:r w:rsidRPr="00BC480D">
        <w:t>Total number of records identified from all sources</w:t>
      </w:r>
      <w:r>
        <w:t>.</w:t>
      </w:r>
    </w:p>
    <w:p w14:paraId="7F86977C" w14:textId="77777777" w:rsidR="00BC480D" w:rsidRPr="00BC480D" w:rsidRDefault="00BC480D" w:rsidP="00BC480D">
      <w:pPr>
        <w:pStyle w:val="Akapitzlist"/>
        <w:numPr>
          <w:ilvl w:val="0"/>
          <w:numId w:val="23"/>
        </w:numPr>
      </w:pPr>
      <w:r w:rsidRPr="00BC480D">
        <w:t>Number of duplicates removed</w:t>
      </w:r>
      <w:r>
        <w:t>.</w:t>
      </w:r>
    </w:p>
    <w:p w14:paraId="696E6070" w14:textId="77777777" w:rsidR="00BC480D" w:rsidRPr="00BC480D" w:rsidRDefault="00BC480D" w:rsidP="00BC480D">
      <w:pPr>
        <w:pStyle w:val="Akapitzlist"/>
        <w:numPr>
          <w:ilvl w:val="0"/>
          <w:numId w:val="23"/>
        </w:numPr>
      </w:pPr>
      <w:r w:rsidRPr="00BC480D">
        <w:t>Number of studies screened, excluded, assessed for full text, and included</w:t>
      </w:r>
      <w:r>
        <w:t>.</w:t>
      </w:r>
    </w:p>
    <w:p w14:paraId="3267CF1B" w14:textId="77777777" w:rsidR="00BC480D" w:rsidRPr="00BC480D" w:rsidRDefault="00BC480D" w:rsidP="00BC480D">
      <w:r w:rsidRPr="00BC480D">
        <w:t>This diagram will be included in both the protocol and the final review manuscript.</w:t>
      </w:r>
    </w:p>
    <w:p w14:paraId="7AA77369" w14:textId="77777777" w:rsidR="00BC480D" w:rsidRDefault="00BC480D" w:rsidP="00BC480D"/>
    <w:p w14:paraId="2DC976B1" w14:textId="0CC25933" w:rsidR="00BC480D" w:rsidRPr="00BC480D" w:rsidRDefault="00A0254C" w:rsidP="00BC480D">
      <w:pPr>
        <w:pStyle w:val="Nagwek1"/>
      </w:pPr>
      <w:r w:rsidRPr="00A0254C">
        <w:t>Step 3: Study Selection</w:t>
      </w:r>
    </w:p>
    <w:p w14:paraId="7AB212D2" w14:textId="0BC9BC9C" w:rsidR="00A0254C" w:rsidRDefault="00A0254C" w:rsidP="00BC480D">
      <w:pPr>
        <w:rPr>
          <w:b/>
          <w:bCs/>
        </w:rPr>
      </w:pPr>
      <w:r w:rsidRPr="00BC480D">
        <w:rPr>
          <w:b/>
          <w:bCs/>
        </w:rPr>
        <w:t xml:space="preserve">Initial Screening </w:t>
      </w:r>
    </w:p>
    <w:p w14:paraId="0371A5F4" w14:textId="38977334" w:rsidR="00BC480D" w:rsidRPr="00886A8B" w:rsidRDefault="006275F0" w:rsidP="00886A8B">
      <w:r>
        <w:t xml:space="preserve">All articles retrieved from the databases will be deduplicated by automated and manual means. After the deduplication, two reviewers will independently analyze </w:t>
      </w:r>
      <w:r w:rsidR="00886A8B">
        <w:t>titles and abstracts of all studies according to our inclusion and exclusion criteria. Discrepancies between the two reviewers will be resolved with a consultation from a third reviewer.</w:t>
      </w:r>
    </w:p>
    <w:p w14:paraId="0A471EEF" w14:textId="7A4F6FAB" w:rsidR="00A0254C" w:rsidRDefault="00A0254C" w:rsidP="00886A8B">
      <w:pPr>
        <w:rPr>
          <w:b/>
          <w:bCs/>
        </w:rPr>
      </w:pPr>
      <w:r w:rsidRPr="00886A8B">
        <w:rPr>
          <w:b/>
          <w:bCs/>
        </w:rPr>
        <w:t>Full Text Review</w:t>
      </w:r>
    </w:p>
    <w:p w14:paraId="06F10303" w14:textId="6CDC6C34" w:rsidR="00886A8B" w:rsidRPr="0063055E" w:rsidRDefault="0063055E" w:rsidP="00886A8B">
      <w:r w:rsidRPr="0063055E">
        <w:t xml:space="preserve">Articles that passed initial screening will undergo a full-text eligibility assessment by </w:t>
      </w:r>
      <w:r w:rsidR="00163366">
        <w:t>three</w:t>
      </w:r>
      <w:r w:rsidRPr="0063055E">
        <w:t xml:space="preserve"> reviewers</w:t>
      </w:r>
      <w:r w:rsidR="00A53AA6">
        <w:t xml:space="preserve">. </w:t>
      </w:r>
      <w:r w:rsidR="00107A7F" w:rsidRPr="00107A7F">
        <w:t>Each reviewer will independently assess whether each publication meets all inclusion criteria.</w:t>
      </w:r>
      <w:r w:rsidR="00107A7F">
        <w:t xml:space="preserve"> </w:t>
      </w:r>
      <w:r w:rsidR="00107A7F" w:rsidRPr="00107A7F">
        <w:t>If an article is excluded at this stage, the specific reason for exclusion will be recorded</w:t>
      </w:r>
      <w:r w:rsidR="00107A7F">
        <w:t xml:space="preserve">. </w:t>
      </w:r>
    </w:p>
    <w:p w14:paraId="10345D05" w14:textId="58C7C2CD" w:rsidR="00A0254C" w:rsidRDefault="00A0254C" w:rsidP="00A0254C">
      <w:pPr>
        <w:pStyle w:val="Nagwek1"/>
      </w:pPr>
      <w:r w:rsidRPr="00A0254C">
        <w:t>Step 4: Quality Assessment of Studies</w:t>
      </w:r>
    </w:p>
    <w:p w14:paraId="487C1E18" w14:textId="78FB2B5E" w:rsidR="00107A7F" w:rsidRPr="00107A7F" w:rsidRDefault="00107A7F" w:rsidP="00107A7F">
      <w:r w:rsidRPr="00107A7F">
        <w:t>To ensure methodological rigor and minimize bias, the quality of included preclinical studies will be assessed using validated tools</w:t>
      </w:r>
      <w:r>
        <w:t>.</w:t>
      </w:r>
    </w:p>
    <w:p w14:paraId="28DC2B48" w14:textId="44EEB2F2" w:rsidR="00A0254C" w:rsidRDefault="00A0254C" w:rsidP="00107A7F">
      <w:pPr>
        <w:rPr>
          <w:b/>
          <w:bCs/>
        </w:rPr>
      </w:pPr>
      <w:r w:rsidRPr="00107A7F">
        <w:rPr>
          <w:b/>
          <w:bCs/>
        </w:rPr>
        <w:t>Quality Assessment Tools</w:t>
      </w:r>
    </w:p>
    <w:p w14:paraId="4242C9F0" w14:textId="12533A10" w:rsidR="000918FF" w:rsidRDefault="00D34194" w:rsidP="00107A7F">
      <w:pPr>
        <w:pStyle w:val="Akapitzlist"/>
        <w:numPr>
          <w:ilvl w:val="0"/>
          <w:numId w:val="25"/>
        </w:numPr>
      </w:pPr>
      <w:r w:rsidRPr="00D34194">
        <w:lastRenderedPageBreak/>
        <w:t>The SYRCLE’s Risk of Bias (</w:t>
      </w:r>
      <w:proofErr w:type="spellStart"/>
      <w:r w:rsidRPr="00D34194">
        <w:t>RoB</w:t>
      </w:r>
      <w:proofErr w:type="spellEnd"/>
      <w:r w:rsidRPr="00D34194">
        <w:t>) tool for animal studies will be used to assess the internal validity of each study</w:t>
      </w:r>
      <w:r>
        <w:t xml:space="preserve">. </w:t>
      </w:r>
      <w:r w:rsidR="000918FF" w:rsidRPr="000918FF">
        <w:t xml:space="preserve">This tool </w:t>
      </w:r>
      <w:r w:rsidR="000918FF">
        <w:t>was</w:t>
      </w:r>
      <w:r w:rsidR="000918FF" w:rsidRPr="000918FF">
        <w:t xml:space="preserve"> </w:t>
      </w:r>
      <w:r w:rsidR="000918FF">
        <w:t>developed</w:t>
      </w:r>
      <w:r w:rsidR="000918FF" w:rsidRPr="000918FF">
        <w:t xml:space="preserve"> </w:t>
      </w:r>
      <w:r w:rsidR="000918FF">
        <w:t>using</w:t>
      </w:r>
      <w:r w:rsidR="000918FF" w:rsidRPr="000918FF">
        <w:t xml:space="preserve"> the Cochrane </w:t>
      </w:r>
      <w:proofErr w:type="spellStart"/>
      <w:r w:rsidR="000918FF" w:rsidRPr="000918FF">
        <w:t>RoB</w:t>
      </w:r>
      <w:proofErr w:type="spellEnd"/>
      <w:r w:rsidR="000918FF" w:rsidRPr="000918FF">
        <w:t xml:space="preserve"> tool and is specifically designed</w:t>
      </w:r>
      <w:r w:rsidR="000918FF">
        <w:t xml:space="preserve"> to </w:t>
      </w:r>
      <w:r w:rsidR="000918FF" w:rsidRPr="000918FF">
        <w:t>improve critical appraisal of evidence from animal studies</w:t>
      </w:r>
      <w:r w:rsidR="000918FF">
        <w:t>.</w:t>
      </w:r>
      <w:r w:rsidR="00A71AE7">
        <w:t xml:space="preserve"> </w:t>
      </w:r>
      <w:r>
        <w:t>Available at</w:t>
      </w:r>
      <w:r w:rsidR="000918FF">
        <w:t>:</w:t>
      </w:r>
    </w:p>
    <w:p w14:paraId="68F54308" w14:textId="05A53B96" w:rsidR="00D34194" w:rsidRDefault="00000000" w:rsidP="00107A7F">
      <w:hyperlink r:id="rId5" w:history="1">
        <w:r w:rsidR="000918FF" w:rsidRPr="00041C6E">
          <w:rPr>
            <w:rStyle w:val="Hipercze"/>
          </w:rPr>
          <w:t>https://bmcmedresmethodol.biomedcentral.com/articles/10.1186/1471-2288-14-43</w:t>
        </w:r>
      </w:hyperlink>
    </w:p>
    <w:p w14:paraId="6F139440" w14:textId="473D386A" w:rsidR="00A0254C" w:rsidRDefault="00A0254C" w:rsidP="00107A7F">
      <w:pPr>
        <w:rPr>
          <w:b/>
          <w:bCs/>
        </w:rPr>
      </w:pPr>
      <w:r w:rsidRPr="00107A7F">
        <w:rPr>
          <w:b/>
          <w:bCs/>
        </w:rPr>
        <w:t>Quality Criteria</w:t>
      </w:r>
    </w:p>
    <w:p w14:paraId="1CD1B6E8" w14:textId="5209C2C2" w:rsidR="00107A7F" w:rsidRDefault="00A71AE7" w:rsidP="00107A7F">
      <w:r>
        <w:t xml:space="preserve">1. </w:t>
      </w:r>
      <w:r w:rsidR="000918FF" w:rsidRPr="00D34194">
        <w:t>The SYRCLE’s Risk of Bias</w:t>
      </w:r>
      <w:r w:rsidR="000918FF">
        <w:t xml:space="preserve"> evaluates studies in domains:</w:t>
      </w:r>
    </w:p>
    <w:p w14:paraId="06442DD7" w14:textId="77777777" w:rsidR="00A71AE7" w:rsidRPr="00A71AE7" w:rsidRDefault="00A71AE7" w:rsidP="00A71AE7">
      <w:pPr>
        <w:pStyle w:val="Akapitzlist"/>
        <w:numPr>
          <w:ilvl w:val="0"/>
          <w:numId w:val="24"/>
        </w:numPr>
      </w:pPr>
      <w:r w:rsidRPr="00A71AE7">
        <w:t>Sequence generation</w:t>
      </w:r>
    </w:p>
    <w:p w14:paraId="009F4243" w14:textId="77777777" w:rsidR="00A71AE7" w:rsidRPr="00A71AE7" w:rsidRDefault="00A71AE7" w:rsidP="00A71AE7">
      <w:pPr>
        <w:pStyle w:val="Akapitzlist"/>
        <w:numPr>
          <w:ilvl w:val="0"/>
          <w:numId w:val="24"/>
        </w:numPr>
      </w:pPr>
      <w:r w:rsidRPr="00A71AE7">
        <w:t>Baseline characteristics</w:t>
      </w:r>
    </w:p>
    <w:p w14:paraId="78BDBDCF" w14:textId="77777777" w:rsidR="00A71AE7" w:rsidRPr="00A71AE7" w:rsidRDefault="00A71AE7" w:rsidP="00A71AE7">
      <w:pPr>
        <w:pStyle w:val="Akapitzlist"/>
        <w:numPr>
          <w:ilvl w:val="0"/>
          <w:numId w:val="24"/>
        </w:numPr>
      </w:pPr>
      <w:r w:rsidRPr="00A71AE7">
        <w:t>Allocation concealment</w:t>
      </w:r>
    </w:p>
    <w:p w14:paraId="22279441" w14:textId="77777777" w:rsidR="00A71AE7" w:rsidRPr="00A71AE7" w:rsidRDefault="00A71AE7" w:rsidP="00A71AE7">
      <w:pPr>
        <w:pStyle w:val="Akapitzlist"/>
        <w:numPr>
          <w:ilvl w:val="0"/>
          <w:numId w:val="24"/>
        </w:numPr>
      </w:pPr>
      <w:r w:rsidRPr="00A71AE7">
        <w:t>Random housing</w:t>
      </w:r>
    </w:p>
    <w:p w14:paraId="636F4FC3" w14:textId="77777777" w:rsidR="00A71AE7" w:rsidRPr="00A71AE7" w:rsidRDefault="00A71AE7" w:rsidP="00A71AE7">
      <w:pPr>
        <w:pStyle w:val="Akapitzlist"/>
        <w:numPr>
          <w:ilvl w:val="0"/>
          <w:numId w:val="24"/>
        </w:numPr>
      </w:pPr>
      <w:r w:rsidRPr="00A71AE7">
        <w:t>Blinding (during experiment and outcome assessment)</w:t>
      </w:r>
    </w:p>
    <w:p w14:paraId="4053D6FD" w14:textId="77777777" w:rsidR="00A71AE7" w:rsidRPr="00A71AE7" w:rsidRDefault="00A71AE7" w:rsidP="00A71AE7">
      <w:pPr>
        <w:pStyle w:val="Akapitzlist"/>
        <w:numPr>
          <w:ilvl w:val="0"/>
          <w:numId w:val="24"/>
        </w:numPr>
      </w:pPr>
      <w:r w:rsidRPr="00A71AE7">
        <w:t>Incomplete outcome data</w:t>
      </w:r>
    </w:p>
    <w:p w14:paraId="6B6B7802" w14:textId="77777777" w:rsidR="00A71AE7" w:rsidRPr="00A71AE7" w:rsidRDefault="00A71AE7" w:rsidP="00A71AE7">
      <w:pPr>
        <w:pStyle w:val="Akapitzlist"/>
        <w:numPr>
          <w:ilvl w:val="0"/>
          <w:numId w:val="24"/>
        </w:numPr>
      </w:pPr>
      <w:r w:rsidRPr="00A71AE7">
        <w:t>Selective outcome reporting</w:t>
      </w:r>
    </w:p>
    <w:p w14:paraId="001D7390" w14:textId="17E4B6BF" w:rsidR="000918FF" w:rsidRDefault="00A71AE7" w:rsidP="00A71AE7">
      <w:pPr>
        <w:pStyle w:val="Akapitzlist"/>
        <w:numPr>
          <w:ilvl w:val="0"/>
          <w:numId w:val="24"/>
        </w:numPr>
      </w:pPr>
      <w:r w:rsidRPr="00A71AE7">
        <w:t>Other biases (e.g., conflicts of interest)</w:t>
      </w:r>
    </w:p>
    <w:p w14:paraId="777D6E57" w14:textId="2BAFDA29" w:rsidR="00A0254C" w:rsidRPr="00107A7F" w:rsidRDefault="00A0254C" w:rsidP="00107A7F">
      <w:pPr>
        <w:rPr>
          <w:b/>
          <w:bCs/>
        </w:rPr>
      </w:pPr>
      <w:r w:rsidRPr="00107A7F">
        <w:rPr>
          <w:b/>
          <w:bCs/>
        </w:rPr>
        <w:t>Documenting the Assessment</w:t>
      </w:r>
    </w:p>
    <w:p w14:paraId="42DEB4AD" w14:textId="3F29C832" w:rsidR="00A0254C" w:rsidRPr="001953C9" w:rsidRDefault="001953C9" w:rsidP="00A0254C">
      <w:r w:rsidRPr="001953C9">
        <w:t>The quality assessment process will be thoroughly documented</w:t>
      </w:r>
      <w:r>
        <w:t xml:space="preserve">. </w:t>
      </w:r>
      <w:r w:rsidRPr="001953C9">
        <w:t xml:space="preserve">Each study will be assessed independently by two reviewers using the </w:t>
      </w:r>
      <w:r w:rsidRPr="00D34194">
        <w:t>SYRCLE</w:t>
      </w:r>
      <w:r w:rsidRPr="001953C9">
        <w:t xml:space="preserve"> checklist.</w:t>
      </w:r>
      <w:r>
        <w:t xml:space="preserve"> </w:t>
      </w:r>
      <w:r w:rsidRPr="001953C9">
        <w:t>Scores for each domain</w:t>
      </w:r>
      <w:r>
        <w:t xml:space="preserve"> </w:t>
      </w:r>
      <w:r w:rsidRPr="001953C9">
        <w:t>will be recorded</w:t>
      </w:r>
      <w:r>
        <w:t xml:space="preserve"> in a table</w:t>
      </w:r>
      <w:r w:rsidR="00DA077C">
        <w:t xml:space="preserve"> and a </w:t>
      </w:r>
      <w:r w:rsidR="00997B55" w:rsidRPr="00997B55">
        <w:t>“traffic light” plot</w:t>
      </w:r>
      <w:r w:rsidR="00DA077C">
        <w:t xml:space="preserve"> for better visualization.</w:t>
      </w:r>
    </w:p>
    <w:p w14:paraId="419F0BA8" w14:textId="5EB5395A" w:rsidR="00A0254C" w:rsidRDefault="00A0254C" w:rsidP="00A0254C">
      <w:pPr>
        <w:pStyle w:val="Nagwek1"/>
      </w:pPr>
      <w:r w:rsidRPr="00A0254C">
        <w:t>Step 5: Data Extraction</w:t>
      </w:r>
    </w:p>
    <w:p w14:paraId="0634334F" w14:textId="50977C59" w:rsidR="0044695B" w:rsidRPr="0044695B" w:rsidRDefault="0044695B" w:rsidP="0044695B">
      <w:r w:rsidRPr="0044695B">
        <w:t>A standardized data extraction form will be used to capture study characteristics, methodological details, intervention specifics, outcome measures</w:t>
      </w:r>
      <w:r>
        <w:t>, and main findings</w:t>
      </w:r>
      <w:r w:rsidRPr="0044695B">
        <w:t>.</w:t>
      </w:r>
    </w:p>
    <w:p w14:paraId="0DA3F81D" w14:textId="207C60B7" w:rsidR="00A0254C" w:rsidRDefault="00A0254C" w:rsidP="001953C9">
      <w:pPr>
        <w:rPr>
          <w:b/>
          <w:bCs/>
        </w:rPr>
      </w:pPr>
      <w:r w:rsidRPr="001953C9">
        <w:rPr>
          <w:b/>
          <w:bCs/>
        </w:rPr>
        <w:t>Data Extraction Sheet</w:t>
      </w:r>
    </w:p>
    <w:p w14:paraId="335E2324" w14:textId="5C97110A" w:rsidR="001953C9" w:rsidRDefault="0044695B" w:rsidP="001953C9">
      <w:r w:rsidRPr="0044695B">
        <w:t>A customized data extraction form will be developed in Excel</w:t>
      </w:r>
      <w:r>
        <w:t xml:space="preserve"> software. The following will be collected:</w:t>
      </w:r>
    </w:p>
    <w:p w14:paraId="7AD9D46F" w14:textId="6F08FB3D" w:rsidR="0044695B" w:rsidRDefault="0044695B" w:rsidP="0044695B">
      <w:pPr>
        <w:pStyle w:val="Akapitzlist"/>
        <w:numPr>
          <w:ilvl w:val="0"/>
          <w:numId w:val="30"/>
        </w:numPr>
      </w:pPr>
      <w:r w:rsidRPr="0044695B">
        <w:t xml:space="preserve">Study </w:t>
      </w:r>
      <w:r>
        <w:t>i</w:t>
      </w:r>
      <w:r w:rsidRPr="0044695B">
        <w:t xml:space="preserve">dentification </w:t>
      </w:r>
      <w:r>
        <w:t>with</w:t>
      </w:r>
      <w:r w:rsidRPr="0044695B">
        <w:t xml:space="preserve"> </w:t>
      </w:r>
      <w:r>
        <w:t>g</w:t>
      </w:r>
      <w:r w:rsidRPr="0044695B">
        <w:t xml:space="preserve">eneral </w:t>
      </w:r>
      <w:r>
        <w:t>i</w:t>
      </w:r>
      <w:r w:rsidRPr="0044695B">
        <w:t>nformation</w:t>
      </w:r>
      <w:r>
        <w:t xml:space="preserve"> (a</w:t>
      </w:r>
      <w:r w:rsidRPr="0044695B">
        <w:t>uthor, year</w:t>
      </w:r>
      <w:r>
        <w:t>)</w:t>
      </w:r>
    </w:p>
    <w:p w14:paraId="420E6804" w14:textId="2B45AE64" w:rsidR="0044695B" w:rsidRDefault="0044695B" w:rsidP="0044695B">
      <w:pPr>
        <w:pStyle w:val="Akapitzlist"/>
        <w:numPr>
          <w:ilvl w:val="0"/>
          <w:numId w:val="30"/>
        </w:numPr>
      </w:pPr>
      <w:r w:rsidRPr="0044695B">
        <w:t>Animal</w:t>
      </w:r>
      <w:r>
        <w:t xml:space="preserve"> model</w:t>
      </w:r>
      <w:r w:rsidRPr="0044695B">
        <w:t xml:space="preserve"> </w:t>
      </w:r>
      <w:r>
        <w:t>type and c</w:t>
      </w:r>
      <w:r w:rsidRPr="0044695B">
        <w:t>haracteristics</w:t>
      </w:r>
      <w:r>
        <w:t xml:space="preserve"> (species, strain, ASD model, sex, age)</w:t>
      </w:r>
    </w:p>
    <w:p w14:paraId="1E2A33F6" w14:textId="67821DF5" w:rsidR="0044695B" w:rsidRDefault="00D45FF4" w:rsidP="0044695B">
      <w:pPr>
        <w:pStyle w:val="Akapitzlist"/>
        <w:numPr>
          <w:ilvl w:val="0"/>
          <w:numId w:val="30"/>
        </w:numPr>
      </w:pPr>
      <w:r w:rsidRPr="00D45FF4">
        <w:t>Intervention</w:t>
      </w:r>
      <w:r>
        <w:t xml:space="preserve"> (type, name of compound, dosage, route, frequency, duration)</w:t>
      </w:r>
    </w:p>
    <w:p w14:paraId="5181A9B9" w14:textId="7007B43A" w:rsidR="00D45FF4" w:rsidRDefault="00D45FF4" w:rsidP="0044695B">
      <w:pPr>
        <w:pStyle w:val="Akapitzlist"/>
        <w:numPr>
          <w:ilvl w:val="0"/>
          <w:numId w:val="30"/>
        </w:numPr>
      </w:pPr>
      <w:r>
        <w:t>Outcome measures and findings (behavior assessment, gene expression, neurotransmitter or hormonal measures, gut microbiota changes)</w:t>
      </w:r>
    </w:p>
    <w:p w14:paraId="62113DF2" w14:textId="77777777" w:rsidR="00997B55" w:rsidRDefault="00997B55" w:rsidP="00B15B16">
      <w:pPr>
        <w:rPr>
          <w:b/>
          <w:bCs/>
        </w:rPr>
      </w:pPr>
    </w:p>
    <w:p w14:paraId="648BAFCB" w14:textId="146782CA" w:rsidR="00A0254C" w:rsidRDefault="00A0254C" w:rsidP="00B15B16">
      <w:pPr>
        <w:rPr>
          <w:b/>
          <w:bCs/>
        </w:rPr>
      </w:pPr>
      <w:r w:rsidRPr="00B15B16">
        <w:rPr>
          <w:b/>
          <w:bCs/>
        </w:rPr>
        <w:lastRenderedPageBreak/>
        <w:t>Double Review</w:t>
      </w:r>
    </w:p>
    <w:p w14:paraId="3C073284" w14:textId="4DDE963E" w:rsidR="00B15B16" w:rsidRPr="00B15B16" w:rsidRDefault="00B15B16" w:rsidP="00B15B16">
      <w:r>
        <w:t xml:space="preserve">Two reviewers will independently extract data </w:t>
      </w:r>
      <w:r w:rsidR="00BA2F4C">
        <w:t>to</w:t>
      </w:r>
      <w:r w:rsidR="00BA2F4C" w:rsidRPr="00BA2F4C">
        <w:rPr>
          <w:rFonts w:ascii="Times-Roman" w:hAnsi="Times-Roman"/>
          <w:color w:val="000000"/>
        </w:rPr>
        <w:t xml:space="preserve"> </w:t>
      </w:r>
      <w:r w:rsidR="00BA2F4C" w:rsidRPr="00BA2F4C">
        <w:t xml:space="preserve">ensure accuracy </w:t>
      </w:r>
      <w:r w:rsidR="00BA2F4C">
        <w:t xml:space="preserve">and minimize bias. </w:t>
      </w:r>
      <w:r w:rsidR="00BA2F4C" w:rsidRPr="00BA2F4C">
        <w:t>Any discrepancies in extracted data will be arbitrated by a third reviewer.</w:t>
      </w:r>
    </w:p>
    <w:p w14:paraId="712472A0" w14:textId="27117975" w:rsidR="00A0254C" w:rsidRDefault="00A0254C" w:rsidP="00A0254C">
      <w:pPr>
        <w:pStyle w:val="Nagwek1"/>
      </w:pPr>
      <w:r w:rsidRPr="00A0254C">
        <w:t>Step 6: Analysis and Synthesis of Results</w:t>
      </w:r>
    </w:p>
    <w:p w14:paraId="15A00E57" w14:textId="690876DB" w:rsidR="00A0254C" w:rsidRDefault="00FF01BE" w:rsidP="00BA2F4C">
      <w:pPr>
        <w:rPr>
          <w:b/>
          <w:bCs/>
        </w:rPr>
      </w:pPr>
      <w:r>
        <w:rPr>
          <w:b/>
          <w:bCs/>
        </w:rPr>
        <w:t>Narrative synthesis</w:t>
      </w:r>
    </w:p>
    <w:p w14:paraId="4AAA9F5F" w14:textId="0500D117" w:rsidR="00FF01BE" w:rsidRPr="00A0254C" w:rsidRDefault="00FF01BE" w:rsidP="00AC48A4">
      <w:r>
        <w:t xml:space="preserve">Studies will be organized into thematic categories described in a narrative synthesis. </w:t>
      </w:r>
      <w:r w:rsidRPr="00FF01BE">
        <w:t>This synthesis will explore patterns, consistencies, and discrepancies in the data, while highlighting factors that may explain</w:t>
      </w:r>
      <w:r>
        <w:t xml:space="preserve"> found differences and data</w:t>
      </w:r>
      <w:r w:rsidRPr="00FF01BE">
        <w:t xml:space="preserve"> heterogeneity</w:t>
      </w:r>
      <w:r>
        <w:t>.</w:t>
      </w:r>
      <w:r w:rsidR="00ED51DA">
        <w:t xml:space="preserve"> </w:t>
      </w:r>
      <w:r w:rsidR="00ED51DA" w:rsidRPr="00ED51DA">
        <w:t>Results will be grouped and discussed thematically and presented in summary tables</w:t>
      </w:r>
      <w:r w:rsidR="00ED51DA">
        <w:t>.</w:t>
      </w:r>
      <w:r w:rsidR="00AC48A4">
        <w:t xml:space="preserve"> Key factors that will be addressed in narrative synthesis:</w:t>
      </w:r>
    </w:p>
    <w:p w14:paraId="51A7DB35" w14:textId="4A603A14" w:rsidR="00A0254C" w:rsidRDefault="00ED51DA" w:rsidP="00AC48A4">
      <w:pPr>
        <w:pStyle w:val="Akapitzlist"/>
        <w:numPr>
          <w:ilvl w:val="0"/>
          <w:numId w:val="32"/>
        </w:numPr>
      </w:pPr>
      <w:r w:rsidRPr="00ED51DA">
        <w:t>Type of intervention</w:t>
      </w:r>
      <w:r>
        <w:t xml:space="preserve"> </w:t>
      </w:r>
      <w:r w:rsidR="00485CFD">
        <w:t>(m</w:t>
      </w:r>
      <w:r w:rsidR="00485CFD" w:rsidRPr="00485CFD">
        <w:t>ain outcomes per intervention type</w:t>
      </w:r>
      <w:r w:rsidR="00485CFD">
        <w:t>, n</w:t>
      </w:r>
      <w:r w:rsidR="00485CFD" w:rsidRPr="00485CFD">
        <w:t>umber of studies contributing to each outcome</w:t>
      </w:r>
      <w:r w:rsidR="00485CFD">
        <w:t>)</w:t>
      </w:r>
    </w:p>
    <w:p w14:paraId="5FD4EC51" w14:textId="3B346580" w:rsidR="00ED51DA" w:rsidRDefault="00ED51DA" w:rsidP="00AC48A4">
      <w:pPr>
        <w:pStyle w:val="Akapitzlist"/>
        <w:numPr>
          <w:ilvl w:val="0"/>
          <w:numId w:val="32"/>
        </w:numPr>
      </w:pPr>
      <w:r w:rsidRPr="00ED51DA">
        <w:t>Direction</w:t>
      </w:r>
      <w:r w:rsidR="00485CFD">
        <w:t>, strength,</w:t>
      </w:r>
      <w:r w:rsidRPr="00ED51DA">
        <w:t xml:space="preserve"> and significance of findings</w:t>
      </w:r>
    </w:p>
    <w:p w14:paraId="5DCB2ACC" w14:textId="7D67AA9D" w:rsidR="00ED51DA" w:rsidRDefault="00ED51DA" w:rsidP="00AC48A4">
      <w:pPr>
        <w:pStyle w:val="Akapitzlist"/>
        <w:numPr>
          <w:ilvl w:val="0"/>
          <w:numId w:val="32"/>
        </w:numPr>
      </w:pPr>
      <w:r w:rsidRPr="00ED51DA">
        <w:t>Study quality and risk of bias</w:t>
      </w:r>
      <w:r w:rsidR="00485CFD">
        <w:t xml:space="preserve"> (c</w:t>
      </w:r>
      <w:r w:rsidR="00485CFD" w:rsidRPr="00485CFD">
        <w:t>onfidence in the evidence base</w:t>
      </w:r>
      <w:r w:rsidR="00485CFD">
        <w:t>)</w:t>
      </w:r>
    </w:p>
    <w:p w14:paraId="31AB1E89" w14:textId="4B5D78D7" w:rsidR="00ED51DA" w:rsidRDefault="00ED51DA" w:rsidP="00AC48A4">
      <w:pPr>
        <w:pStyle w:val="Akapitzlist"/>
        <w:numPr>
          <w:ilvl w:val="0"/>
          <w:numId w:val="32"/>
        </w:numPr>
      </w:pPr>
      <w:r w:rsidRPr="00ED51DA">
        <w:t>Differences in models</w:t>
      </w:r>
    </w:p>
    <w:p w14:paraId="6D79F6F5" w14:textId="1CC1BE46" w:rsidR="00A0254C" w:rsidRPr="00A0254C" w:rsidRDefault="00A0254C" w:rsidP="00BA2F4C">
      <w:r w:rsidRPr="00BA2F4C">
        <w:rPr>
          <w:b/>
          <w:bCs/>
        </w:rPr>
        <w:t>Documenting Findings</w:t>
      </w:r>
    </w:p>
    <w:p w14:paraId="1D68D541" w14:textId="008A7611" w:rsidR="00A0254C" w:rsidRDefault="00485CFD" w:rsidP="00A0254C">
      <w:r>
        <w:t>All assessed data will be documented in three main ways:</w:t>
      </w:r>
    </w:p>
    <w:p w14:paraId="6C8E8D93" w14:textId="6FCBEF87" w:rsidR="00485CFD" w:rsidRDefault="00485CFD" w:rsidP="00485CFD">
      <w:pPr>
        <w:pStyle w:val="Akapitzlist"/>
        <w:numPr>
          <w:ilvl w:val="0"/>
          <w:numId w:val="33"/>
        </w:numPr>
      </w:pPr>
      <w:r>
        <w:t>PRISMA Flow diagram</w:t>
      </w:r>
    </w:p>
    <w:p w14:paraId="6179F160" w14:textId="463EA6B7" w:rsidR="00485CFD" w:rsidRDefault="00485CFD" w:rsidP="00485CFD">
      <w:pPr>
        <w:pStyle w:val="Akapitzlist"/>
        <w:numPr>
          <w:ilvl w:val="0"/>
          <w:numId w:val="33"/>
        </w:numPr>
      </w:pPr>
      <w:r>
        <w:t>S</w:t>
      </w:r>
      <w:r w:rsidRPr="00485CFD">
        <w:t>ummary tables, grouping results by intervention type and outcome domain</w:t>
      </w:r>
    </w:p>
    <w:p w14:paraId="1503A1D4" w14:textId="37DBD954" w:rsidR="00485CFD" w:rsidRDefault="00485CFD" w:rsidP="00485CFD">
      <w:pPr>
        <w:pStyle w:val="Akapitzlist"/>
        <w:numPr>
          <w:ilvl w:val="0"/>
          <w:numId w:val="33"/>
        </w:numPr>
      </w:pPr>
      <w:r>
        <w:t>Visual representation</w:t>
      </w:r>
    </w:p>
    <w:p w14:paraId="4A586184" w14:textId="4C3BD05B" w:rsidR="00A0254C" w:rsidRDefault="00A0254C" w:rsidP="00A0254C">
      <w:pPr>
        <w:pStyle w:val="Nagwek1"/>
      </w:pPr>
      <w:r w:rsidRPr="00A0254C">
        <w:t xml:space="preserve">Step 7: Writing the </w:t>
      </w:r>
      <w:r w:rsidR="001334BC">
        <w:t>Manuscript</w:t>
      </w:r>
    </w:p>
    <w:p w14:paraId="31B6B1FA" w14:textId="77777777" w:rsidR="00414B33" w:rsidRPr="00414B33" w:rsidRDefault="00414B33" w:rsidP="00414B33"/>
    <w:p w14:paraId="4B82C4A2" w14:textId="2B6AA8BA" w:rsidR="00A0254C" w:rsidRPr="00A0254C" w:rsidRDefault="00A0254C" w:rsidP="00A0254C">
      <w:pPr>
        <w:pStyle w:val="Akapitzlist"/>
        <w:numPr>
          <w:ilvl w:val="0"/>
          <w:numId w:val="8"/>
        </w:numPr>
      </w:pPr>
      <w:r w:rsidRPr="00A0254C">
        <w:rPr>
          <w:b/>
          <w:bCs/>
        </w:rPr>
        <w:t>Introduction</w:t>
      </w:r>
      <w:r w:rsidR="00414B33">
        <w:rPr>
          <w:b/>
          <w:bCs/>
        </w:rPr>
        <w:t xml:space="preserve">: </w:t>
      </w:r>
      <w:r w:rsidR="00414B33">
        <w:t>Context, background information, justification, the research question.</w:t>
      </w:r>
    </w:p>
    <w:p w14:paraId="43015C93" w14:textId="37316989" w:rsidR="00A0254C" w:rsidRPr="00A0254C" w:rsidRDefault="00A0254C" w:rsidP="00A0254C">
      <w:pPr>
        <w:pStyle w:val="Akapitzlist"/>
        <w:numPr>
          <w:ilvl w:val="0"/>
          <w:numId w:val="8"/>
        </w:numPr>
      </w:pPr>
      <w:r w:rsidRPr="00A0254C">
        <w:rPr>
          <w:b/>
          <w:bCs/>
        </w:rPr>
        <w:t>Methods</w:t>
      </w:r>
      <w:r w:rsidR="00414B33">
        <w:rPr>
          <w:b/>
          <w:bCs/>
        </w:rPr>
        <w:t>:</w:t>
      </w:r>
      <w:r w:rsidR="00414B33">
        <w:t xml:space="preserve"> </w:t>
      </w:r>
      <w:r w:rsidR="00414B33" w:rsidRPr="00414B33">
        <w:t xml:space="preserve">Description of the search strategy, </w:t>
      </w:r>
      <w:r w:rsidR="00414B33">
        <w:t>study selection, eligibility</w:t>
      </w:r>
      <w:r w:rsidR="00414B33" w:rsidRPr="00414B33">
        <w:t xml:space="preserve"> criteria</w:t>
      </w:r>
      <w:r w:rsidR="00414B33">
        <w:t>,</w:t>
      </w:r>
      <w:r w:rsidR="00414B33" w:rsidRPr="00414B33">
        <w:t xml:space="preserve"> </w:t>
      </w:r>
      <w:r w:rsidR="00414B33">
        <w:t>d</w:t>
      </w:r>
      <w:r w:rsidR="00414B33" w:rsidRPr="00414B33">
        <w:t xml:space="preserve">ata </w:t>
      </w:r>
      <w:r w:rsidR="00414B33">
        <w:t>e</w:t>
      </w:r>
      <w:r w:rsidR="00414B33" w:rsidRPr="00414B33">
        <w:t xml:space="preserve">xtraction and </w:t>
      </w:r>
      <w:r w:rsidR="00414B33">
        <w:t>m</w:t>
      </w:r>
      <w:r w:rsidR="00414B33" w:rsidRPr="00414B33">
        <w:t>anagement</w:t>
      </w:r>
      <w:r w:rsidR="00414B33">
        <w:t xml:space="preserve">, PICO model, </w:t>
      </w:r>
      <w:r w:rsidR="00414B33" w:rsidRPr="00D34194">
        <w:t>SYRCLE</w:t>
      </w:r>
      <w:r w:rsidR="00414B33">
        <w:t xml:space="preserve"> methodolog</w:t>
      </w:r>
      <w:r w:rsidR="00DA077C">
        <w:t>y</w:t>
      </w:r>
      <w:r w:rsidR="00414B33">
        <w:t>, d</w:t>
      </w:r>
      <w:r w:rsidR="00414B33" w:rsidRPr="00414B33">
        <w:t xml:space="preserve">ata </w:t>
      </w:r>
      <w:r w:rsidR="00414B33">
        <w:t>s</w:t>
      </w:r>
      <w:r w:rsidR="00414B33" w:rsidRPr="00414B33">
        <w:t>ynthesis</w:t>
      </w:r>
      <w:r w:rsidR="00414B33">
        <w:t>.</w:t>
      </w:r>
    </w:p>
    <w:p w14:paraId="1DD84A89" w14:textId="468BD3D4" w:rsidR="00A0254C" w:rsidRPr="00A0254C" w:rsidRDefault="00A0254C" w:rsidP="00D23355">
      <w:pPr>
        <w:pStyle w:val="Akapitzlist"/>
        <w:numPr>
          <w:ilvl w:val="0"/>
          <w:numId w:val="8"/>
        </w:numPr>
      </w:pPr>
      <w:r w:rsidRPr="00D23355">
        <w:rPr>
          <w:b/>
          <w:bCs/>
        </w:rPr>
        <w:t>Results</w:t>
      </w:r>
      <w:r w:rsidR="00414B33" w:rsidRPr="00D23355">
        <w:rPr>
          <w:b/>
          <w:bCs/>
        </w:rPr>
        <w:t xml:space="preserve">: </w:t>
      </w:r>
      <w:r w:rsidR="00414B33">
        <w:t xml:space="preserve">PRISMA flow diagram, results tables, </w:t>
      </w:r>
      <w:r w:rsidR="008D7EBF">
        <w:t>v</w:t>
      </w:r>
      <w:r w:rsidR="00D23355" w:rsidRPr="00D23355">
        <w:t>isual representatio</w:t>
      </w:r>
      <w:r w:rsidR="00D23355">
        <w:t>n.</w:t>
      </w:r>
      <w:r w:rsidR="00414B33">
        <w:t xml:space="preserve"> </w:t>
      </w:r>
    </w:p>
    <w:p w14:paraId="74B40871" w14:textId="73EF8C1B" w:rsidR="00414B33" w:rsidRPr="00414B33" w:rsidRDefault="00A0254C" w:rsidP="00414B33">
      <w:pPr>
        <w:pStyle w:val="Akapitzlist"/>
        <w:numPr>
          <w:ilvl w:val="0"/>
          <w:numId w:val="8"/>
        </w:numPr>
      </w:pPr>
      <w:r w:rsidRPr="00A0254C">
        <w:rPr>
          <w:b/>
          <w:bCs/>
        </w:rPr>
        <w:t>Discussion</w:t>
      </w:r>
      <w:r w:rsidR="00414B33">
        <w:rPr>
          <w:b/>
          <w:bCs/>
        </w:rPr>
        <w:t xml:space="preserve">: </w:t>
      </w:r>
      <w:r w:rsidR="00414B33" w:rsidRPr="00414B33">
        <w:t xml:space="preserve">Interpretation </w:t>
      </w:r>
      <w:r w:rsidR="001C37C1">
        <w:t xml:space="preserve">and contextualization </w:t>
      </w:r>
      <w:r w:rsidR="00414B33" w:rsidRPr="00414B33">
        <w:t xml:space="preserve">of findings, </w:t>
      </w:r>
      <w:r w:rsidR="001C37C1">
        <w:t xml:space="preserve">strengths and </w:t>
      </w:r>
      <w:r w:rsidR="00414B33" w:rsidRPr="00414B33">
        <w:t>limitations,</w:t>
      </w:r>
    </w:p>
    <w:p w14:paraId="1F714DDE" w14:textId="7B316598" w:rsidR="00A0254C" w:rsidRPr="00414B33" w:rsidRDefault="00414B33" w:rsidP="00414B33">
      <w:pPr>
        <w:pStyle w:val="Akapitzlist"/>
        <w:numPr>
          <w:ilvl w:val="0"/>
          <w:numId w:val="8"/>
        </w:numPr>
      </w:pPr>
      <w:r w:rsidRPr="00414B33">
        <w:t xml:space="preserve">and </w:t>
      </w:r>
      <w:r w:rsidR="001C37C1">
        <w:t xml:space="preserve">implications for </w:t>
      </w:r>
      <w:r w:rsidRPr="00414B33">
        <w:t>future directions</w:t>
      </w:r>
      <w:r w:rsidR="001C37C1">
        <w:t>, translation to clinical relevance.</w:t>
      </w:r>
    </w:p>
    <w:p w14:paraId="146FCBE0" w14:textId="71C7EF7A" w:rsidR="00A0254C" w:rsidRPr="00A0254C" w:rsidRDefault="00A0254C" w:rsidP="00A0254C">
      <w:pPr>
        <w:pStyle w:val="Akapitzlist"/>
        <w:numPr>
          <w:ilvl w:val="0"/>
          <w:numId w:val="8"/>
        </w:numPr>
      </w:pPr>
      <w:r w:rsidRPr="00A0254C">
        <w:rPr>
          <w:b/>
          <w:bCs/>
        </w:rPr>
        <w:t>Conclusion</w:t>
      </w:r>
      <w:r w:rsidR="00414B33">
        <w:rPr>
          <w:b/>
          <w:bCs/>
        </w:rPr>
        <w:t>:</w:t>
      </w:r>
      <w:r w:rsidR="001C37C1">
        <w:rPr>
          <w:b/>
          <w:bCs/>
        </w:rPr>
        <w:t xml:space="preserve"> </w:t>
      </w:r>
      <w:r w:rsidR="0031080E">
        <w:t>The main concise statement about the overall conclusions, practical implications, future directions</w:t>
      </w:r>
      <w:r w:rsidR="00D23355">
        <w:t>.</w:t>
      </w:r>
    </w:p>
    <w:sectPr w:rsidR="00A0254C" w:rsidRPr="00A025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7894"/>
    <w:multiLevelType w:val="hybridMultilevel"/>
    <w:tmpl w:val="37CE5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35065"/>
    <w:multiLevelType w:val="hybridMultilevel"/>
    <w:tmpl w:val="52BC4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7924"/>
    <w:multiLevelType w:val="multilevel"/>
    <w:tmpl w:val="6E6C9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B237837"/>
    <w:multiLevelType w:val="hybridMultilevel"/>
    <w:tmpl w:val="74C06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117CD"/>
    <w:multiLevelType w:val="hybridMultilevel"/>
    <w:tmpl w:val="B3985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8D6C7CC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0707C"/>
    <w:multiLevelType w:val="hybridMultilevel"/>
    <w:tmpl w:val="44141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9316E"/>
    <w:multiLevelType w:val="multilevel"/>
    <w:tmpl w:val="6E6C9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20064815"/>
    <w:multiLevelType w:val="multilevel"/>
    <w:tmpl w:val="60D8CF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E9007BA"/>
    <w:multiLevelType w:val="multilevel"/>
    <w:tmpl w:val="60D8CF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1097298"/>
    <w:multiLevelType w:val="hybridMultilevel"/>
    <w:tmpl w:val="0E682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70FA2"/>
    <w:multiLevelType w:val="multilevel"/>
    <w:tmpl w:val="60D8CF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D52D97"/>
    <w:multiLevelType w:val="multilevel"/>
    <w:tmpl w:val="F4248E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A80720B"/>
    <w:multiLevelType w:val="hybridMultilevel"/>
    <w:tmpl w:val="C172DECA"/>
    <w:lvl w:ilvl="0" w:tplc="ABA2E1EA">
      <w:start w:val="1"/>
      <w:numFmt w:val="decimal"/>
      <w:lvlText w:val="%1."/>
      <w:lvlJc w:val="left"/>
      <w:pPr>
        <w:ind w:left="1020" w:hanging="360"/>
      </w:pPr>
    </w:lvl>
    <w:lvl w:ilvl="1" w:tplc="5B7AA8FE">
      <w:start w:val="1"/>
      <w:numFmt w:val="decimal"/>
      <w:lvlText w:val="%2."/>
      <w:lvlJc w:val="left"/>
      <w:pPr>
        <w:ind w:left="1020" w:hanging="360"/>
      </w:pPr>
    </w:lvl>
    <w:lvl w:ilvl="2" w:tplc="8CB68BDA">
      <w:start w:val="1"/>
      <w:numFmt w:val="decimal"/>
      <w:lvlText w:val="%3."/>
      <w:lvlJc w:val="left"/>
      <w:pPr>
        <w:ind w:left="1020" w:hanging="360"/>
      </w:pPr>
    </w:lvl>
    <w:lvl w:ilvl="3" w:tplc="A23EBC88">
      <w:start w:val="1"/>
      <w:numFmt w:val="decimal"/>
      <w:lvlText w:val="%4."/>
      <w:lvlJc w:val="left"/>
      <w:pPr>
        <w:ind w:left="1020" w:hanging="360"/>
      </w:pPr>
    </w:lvl>
    <w:lvl w:ilvl="4" w:tplc="3C6A0654">
      <w:start w:val="1"/>
      <w:numFmt w:val="decimal"/>
      <w:lvlText w:val="%5."/>
      <w:lvlJc w:val="left"/>
      <w:pPr>
        <w:ind w:left="1020" w:hanging="360"/>
      </w:pPr>
    </w:lvl>
    <w:lvl w:ilvl="5" w:tplc="2CAE85D0">
      <w:start w:val="1"/>
      <w:numFmt w:val="decimal"/>
      <w:lvlText w:val="%6."/>
      <w:lvlJc w:val="left"/>
      <w:pPr>
        <w:ind w:left="1020" w:hanging="360"/>
      </w:pPr>
    </w:lvl>
    <w:lvl w:ilvl="6" w:tplc="1AE8BC30">
      <w:start w:val="1"/>
      <w:numFmt w:val="decimal"/>
      <w:lvlText w:val="%7."/>
      <w:lvlJc w:val="left"/>
      <w:pPr>
        <w:ind w:left="1020" w:hanging="360"/>
      </w:pPr>
    </w:lvl>
    <w:lvl w:ilvl="7" w:tplc="2F346D44">
      <w:start w:val="1"/>
      <w:numFmt w:val="decimal"/>
      <w:lvlText w:val="%8."/>
      <w:lvlJc w:val="left"/>
      <w:pPr>
        <w:ind w:left="1020" w:hanging="360"/>
      </w:pPr>
    </w:lvl>
    <w:lvl w:ilvl="8" w:tplc="656E89A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3C054E51"/>
    <w:multiLevelType w:val="hybridMultilevel"/>
    <w:tmpl w:val="83A4C9DA"/>
    <w:lvl w:ilvl="0" w:tplc="645C9120">
      <w:start w:val="1"/>
      <w:numFmt w:val="decimal"/>
      <w:lvlText w:val="%1."/>
      <w:lvlJc w:val="left"/>
      <w:pPr>
        <w:ind w:left="1020" w:hanging="360"/>
      </w:pPr>
    </w:lvl>
    <w:lvl w:ilvl="1" w:tplc="008E9E36">
      <w:start w:val="1"/>
      <w:numFmt w:val="decimal"/>
      <w:lvlText w:val="%2."/>
      <w:lvlJc w:val="left"/>
      <w:pPr>
        <w:ind w:left="1020" w:hanging="360"/>
      </w:pPr>
    </w:lvl>
    <w:lvl w:ilvl="2" w:tplc="04C08A6E">
      <w:start w:val="1"/>
      <w:numFmt w:val="decimal"/>
      <w:lvlText w:val="%3."/>
      <w:lvlJc w:val="left"/>
      <w:pPr>
        <w:ind w:left="1020" w:hanging="360"/>
      </w:pPr>
    </w:lvl>
    <w:lvl w:ilvl="3" w:tplc="24704056">
      <w:start w:val="1"/>
      <w:numFmt w:val="decimal"/>
      <w:lvlText w:val="%4."/>
      <w:lvlJc w:val="left"/>
      <w:pPr>
        <w:ind w:left="1020" w:hanging="360"/>
      </w:pPr>
    </w:lvl>
    <w:lvl w:ilvl="4" w:tplc="7720A75E">
      <w:start w:val="1"/>
      <w:numFmt w:val="decimal"/>
      <w:lvlText w:val="%5."/>
      <w:lvlJc w:val="left"/>
      <w:pPr>
        <w:ind w:left="1020" w:hanging="360"/>
      </w:pPr>
    </w:lvl>
    <w:lvl w:ilvl="5" w:tplc="5E684E6A">
      <w:start w:val="1"/>
      <w:numFmt w:val="decimal"/>
      <w:lvlText w:val="%6."/>
      <w:lvlJc w:val="left"/>
      <w:pPr>
        <w:ind w:left="1020" w:hanging="360"/>
      </w:pPr>
    </w:lvl>
    <w:lvl w:ilvl="6" w:tplc="B0E6E53C">
      <w:start w:val="1"/>
      <w:numFmt w:val="decimal"/>
      <w:lvlText w:val="%7."/>
      <w:lvlJc w:val="left"/>
      <w:pPr>
        <w:ind w:left="1020" w:hanging="360"/>
      </w:pPr>
    </w:lvl>
    <w:lvl w:ilvl="7" w:tplc="B6021188">
      <w:start w:val="1"/>
      <w:numFmt w:val="decimal"/>
      <w:lvlText w:val="%8."/>
      <w:lvlJc w:val="left"/>
      <w:pPr>
        <w:ind w:left="1020" w:hanging="360"/>
      </w:pPr>
    </w:lvl>
    <w:lvl w:ilvl="8" w:tplc="F7D662B6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3CE732D7"/>
    <w:multiLevelType w:val="hybridMultilevel"/>
    <w:tmpl w:val="5B400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875CA"/>
    <w:multiLevelType w:val="multilevel"/>
    <w:tmpl w:val="6E6C9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460B5102"/>
    <w:multiLevelType w:val="hybridMultilevel"/>
    <w:tmpl w:val="26B0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7C1100"/>
    <w:multiLevelType w:val="multilevel"/>
    <w:tmpl w:val="60D8CF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7D876F7"/>
    <w:multiLevelType w:val="hybridMultilevel"/>
    <w:tmpl w:val="723605FE"/>
    <w:lvl w:ilvl="0" w:tplc="1BB8E60A">
      <w:start w:val="1"/>
      <w:numFmt w:val="decimal"/>
      <w:lvlText w:val="%1."/>
      <w:lvlJc w:val="left"/>
      <w:pPr>
        <w:ind w:left="1020" w:hanging="360"/>
      </w:pPr>
    </w:lvl>
    <w:lvl w:ilvl="1" w:tplc="966886C6">
      <w:start w:val="1"/>
      <w:numFmt w:val="decimal"/>
      <w:lvlText w:val="%2."/>
      <w:lvlJc w:val="left"/>
      <w:pPr>
        <w:ind w:left="1020" w:hanging="360"/>
      </w:pPr>
    </w:lvl>
    <w:lvl w:ilvl="2" w:tplc="DD9409C2">
      <w:start w:val="1"/>
      <w:numFmt w:val="decimal"/>
      <w:lvlText w:val="%3."/>
      <w:lvlJc w:val="left"/>
      <w:pPr>
        <w:ind w:left="1020" w:hanging="360"/>
      </w:pPr>
    </w:lvl>
    <w:lvl w:ilvl="3" w:tplc="C0E0CA96">
      <w:start w:val="1"/>
      <w:numFmt w:val="decimal"/>
      <w:lvlText w:val="%4."/>
      <w:lvlJc w:val="left"/>
      <w:pPr>
        <w:ind w:left="1020" w:hanging="360"/>
      </w:pPr>
    </w:lvl>
    <w:lvl w:ilvl="4" w:tplc="70060C70">
      <w:start w:val="1"/>
      <w:numFmt w:val="decimal"/>
      <w:lvlText w:val="%5."/>
      <w:lvlJc w:val="left"/>
      <w:pPr>
        <w:ind w:left="1020" w:hanging="360"/>
      </w:pPr>
    </w:lvl>
    <w:lvl w:ilvl="5" w:tplc="93AEF054">
      <w:start w:val="1"/>
      <w:numFmt w:val="decimal"/>
      <w:lvlText w:val="%6."/>
      <w:lvlJc w:val="left"/>
      <w:pPr>
        <w:ind w:left="1020" w:hanging="360"/>
      </w:pPr>
    </w:lvl>
    <w:lvl w:ilvl="6" w:tplc="4766AA0A">
      <w:start w:val="1"/>
      <w:numFmt w:val="decimal"/>
      <w:lvlText w:val="%7."/>
      <w:lvlJc w:val="left"/>
      <w:pPr>
        <w:ind w:left="1020" w:hanging="360"/>
      </w:pPr>
    </w:lvl>
    <w:lvl w:ilvl="7" w:tplc="E9308CA8">
      <w:start w:val="1"/>
      <w:numFmt w:val="decimal"/>
      <w:lvlText w:val="%8."/>
      <w:lvlJc w:val="left"/>
      <w:pPr>
        <w:ind w:left="1020" w:hanging="360"/>
      </w:pPr>
    </w:lvl>
    <w:lvl w:ilvl="8" w:tplc="9B523D86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4AD041FE"/>
    <w:multiLevelType w:val="multilevel"/>
    <w:tmpl w:val="6E6C9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4C13494B"/>
    <w:multiLevelType w:val="multilevel"/>
    <w:tmpl w:val="119E1B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b/>
      </w:rPr>
    </w:lvl>
  </w:abstractNum>
  <w:abstractNum w:abstractNumId="21" w15:restartNumberingAfterBreak="0">
    <w:nsid w:val="4DED4178"/>
    <w:multiLevelType w:val="multilevel"/>
    <w:tmpl w:val="CA022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51447042"/>
    <w:multiLevelType w:val="multilevel"/>
    <w:tmpl w:val="60D8CF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D6E101C"/>
    <w:multiLevelType w:val="multilevel"/>
    <w:tmpl w:val="F4248E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F0E6902"/>
    <w:multiLevelType w:val="hybridMultilevel"/>
    <w:tmpl w:val="6762A38A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635A3A78"/>
    <w:multiLevelType w:val="hybridMultilevel"/>
    <w:tmpl w:val="B68A50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97669B"/>
    <w:multiLevelType w:val="hybridMultilevel"/>
    <w:tmpl w:val="65EC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EE4577"/>
    <w:multiLevelType w:val="hybridMultilevel"/>
    <w:tmpl w:val="6670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9F3F24"/>
    <w:multiLevelType w:val="hybridMultilevel"/>
    <w:tmpl w:val="0622B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52005"/>
    <w:multiLevelType w:val="multilevel"/>
    <w:tmpl w:val="6E6C9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713F4EB6"/>
    <w:multiLevelType w:val="hybridMultilevel"/>
    <w:tmpl w:val="B30E9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993446"/>
    <w:multiLevelType w:val="hybridMultilevel"/>
    <w:tmpl w:val="1F905C6C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2" w15:restartNumberingAfterBreak="0">
    <w:nsid w:val="7DFA2C18"/>
    <w:multiLevelType w:val="hybridMultilevel"/>
    <w:tmpl w:val="934AF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828244">
    <w:abstractNumId w:val="4"/>
  </w:num>
  <w:num w:numId="2" w16cid:durableId="284192452">
    <w:abstractNumId w:val="25"/>
  </w:num>
  <w:num w:numId="3" w16cid:durableId="94907956">
    <w:abstractNumId w:val="11"/>
  </w:num>
  <w:num w:numId="4" w16cid:durableId="803812781">
    <w:abstractNumId w:val="10"/>
  </w:num>
  <w:num w:numId="5" w16cid:durableId="1719469416">
    <w:abstractNumId w:val="22"/>
  </w:num>
  <w:num w:numId="6" w16cid:durableId="1415780040">
    <w:abstractNumId w:val="7"/>
  </w:num>
  <w:num w:numId="7" w16cid:durableId="2058696171">
    <w:abstractNumId w:val="17"/>
  </w:num>
  <w:num w:numId="8" w16cid:durableId="1634750091">
    <w:abstractNumId w:val="8"/>
  </w:num>
  <w:num w:numId="9" w16cid:durableId="1686665499">
    <w:abstractNumId w:val="20"/>
  </w:num>
  <w:num w:numId="10" w16cid:durableId="338625060">
    <w:abstractNumId w:val="21"/>
  </w:num>
  <w:num w:numId="11" w16cid:durableId="1983264784">
    <w:abstractNumId w:val="6"/>
  </w:num>
  <w:num w:numId="12" w16cid:durableId="865172218">
    <w:abstractNumId w:val="28"/>
  </w:num>
  <w:num w:numId="13" w16cid:durableId="1763336449">
    <w:abstractNumId w:val="29"/>
  </w:num>
  <w:num w:numId="14" w16cid:durableId="737366105">
    <w:abstractNumId w:val="19"/>
  </w:num>
  <w:num w:numId="15" w16cid:durableId="973952699">
    <w:abstractNumId w:val="2"/>
  </w:num>
  <w:num w:numId="16" w16cid:durableId="530729479">
    <w:abstractNumId w:val="15"/>
  </w:num>
  <w:num w:numId="17" w16cid:durableId="233391664">
    <w:abstractNumId w:val="3"/>
  </w:num>
  <w:num w:numId="18" w16cid:durableId="2062897042">
    <w:abstractNumId w:val="23"/>
  </w:num>
  <w:num w:numId="19" w16cid:durableId="1852792353">
    <w:abstractNumId w:val="31"/>
  </w:num>
  <w:num w:numId="20" w16cid:durableId="437457238">
    <w:abstractNumId w:val="26"/>
  </w:num>
  <w:num w:numId="21" w16cid:durableId="410546830">
    <w:abstractNumId w:val="32"/>
  </w:num>
  <w:num w:numId="22" w16cid:durableId="710348980">
    <w:abstractNumId w:val="16"/>
  </w:num>
  <w:num w:numId="23" w16cid:durableId="92821557">
    <w:abstractNumId w:val="9"/>
  </w:num>
  <w:num w:numId="24" w16cid:durableId="808783213">
    <w:abstractNumId w:val="5"/>
  </w:num>
  <w:num w:numId="25" w16cid:durableId="2070420072">
    <w:abstractNumId w:val="1"/>
  </w:num>
  <w:num w:numId="26" w16cid:durableId="1601404244">
    <w:abstractNumId w:val="18"/>
  </w:num>
  <w:num w:numId="27" w16cid:durableId="470833085">
    <w:abstractNumId w:val="12"/>
  </w:num>
  <w:num w:numId="28" w16cid:durableId="974793068">
    <w:abstractNumId w:val="14"/>
  </w:num>
  <w:num w:numId="29" w16cid:durableId="1202014298">
    <w:abstractNumId w:val="13"/>
  </w:num>
  <w:num w:numId="30" w16cid:durableId="707797349">
    <w:abstractNumId w:val="0"/>
  </w:num>
  <w:num w:numId="31" w16cid:durableId="383332938">
    <w:abstractNumId w:val="24"/>
  </w:num>
  <w:num w:numId="32" w16cid:durableId="878200178">
    <w:abstractNumId w:val="27"/>
  </w:num>
  <w:num w:numId="33" w16cid:durableId="2177431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CAD"/>
    <w:rsid w:val="000710BE"/>
    <w:rsid w:val="000918FF"/>
    <w:rsid w:val="000958B7"/>
    <w:rsid w:val="000D3A1B"/>
    <w:rsid w:val="00107A7F"/>
    <w:rsid w:val="00116BFF"/>
    <w:rsid w:val="001334BC"/>
    <w:rsid w:val="00154FDA"/>
    <w:rsid w:val="00163366"/>
    <w:rsid w:val="0016519C"/>
    <w:rsid w:val="00183924"/>
    <w:rsid w:val="00186953"/>
    <w:rsid w:val="001953C9"/>
    <w:rsid w:val="001C1579"/>
    <w:rsid w:val="001C37C1"/>
    <w:rsid w:val="001D4659"/>
    <w:rsid w:val="001D58CE"/>
    <w:rsid w:val="001F6C40"/>
    <w:rsid w:val="0022289D"/>
    <w:rsid w:val="00265D1A"/>
    <w:rsid w:val="00266E7F"/>
    <w:rsid w:val="00284CE6"/>
    <w:rsid w:val="002D6A73"/>
    <w:rsid w:val="002D7F6E"/>
    <w:rsid w:val="002E6876"/>
    <w:rsid w:val="002F26BA"/>
    <w:rsid w:val="0031080E"/>
    <w:rsid w:val="00327B96"/>
    <w:rsid w:val="00327DCC"/>
    <w:rsid w:val="00357B6F"/>
    <w:rsid w:val="003E3C45"/>
    <w:rsid w:val="00414B33"/>
    <w:rsid w:val="00416A6A"/>
    <w:rsid w:val="0044695B"/>
    <w:rsid w:val="0045235D"/>
    <w:rsid w:val="0047138D"/>
    <w:rsid w:val="00485CFD"/>
    <w:rsid w:val="004A5276"/>
    <w:rsid w:val="004C1ACB"/>
    <w:rsid w:val="00544F30"/>
    <w:rsid w:val="00566C32"/>
    <w:rsid w:val="005850EE"/>
    <w:rsid w:val="005A4DA6"/>
    <w:rsid w:val="005E37C2"/>
    <w:rsid w:val="005F050E"/>
    <w:rsid w:val="00603262"/>
    <w:rsid w:val="006275F0"/>
    <w:rsid w:val="0063055E"/>
    <w:rsid w:val="006364E5"/>
    <w:rsid w:val="00727232"/>
    <w:rsid w:val="007470EC"/>
    <w:rsid w:val="00754F8A"/>
    <w:rsid w:val="007900F7"/>
    <w:rsid w:val="00790BBE"/>
    <w:rsid w:val="00795B67"/>
    <w:rsid w:val="007A2289"/>
    <w:rsid w:val="008051C6"/>
    <w:rsid w:val="00835D12"/>
    <w:rsid w:val="008833AC"/>
    <w:rsid w:val="00886A8B"/>
    <w:rsid w:val="008B2D0C"/>
    <w:rsid w:val="008D7EBF"/>
    <w:rsid w:val="009012CA"/>
    <w:rsid w:val="00903C54"/>
    <w:rsid w:val="00987ABD"/>
    <w:rsid w:val="009928AF"/>
    <w:rsid w:val="00997B55"/>
    <w:rsid w:val="009A015A"/>
    <w:rsid w:val="009B0C9F"/>
    <w:rsid w:val="009B2177"/>
    <w:rsid w:val="00A0254C"/>
    <w:rsid w:val="00A11FFE"/>
    <w:rsid w:val="00A3201F"/>
    <w:rsid w:val="00A53AA6"/>
    <w:rsid w:val="00A71AE7"/>
    <w:rsid w:val="00A90C90"/>
    <w:rsid w:val="00AA384D"/>
    <w:rsid w:val="00AA731F"/>
    <w:rsid w:val="00AB0FF2"/>
    <w:rsid w:val="00AC48A4"/>
    <w:rsid w:val="00B00C75"/>
    <w:rsid w:val="00B15B16"/>
    <w:rsid w:val="00B15CAD"/>
    <w:rsid w:val="00B26A84"/>
    <w:rsid w:val="00B802D8"/>
    <w:rsid w:val="00BA2F4C"/>
    <w:rsid w:val="00BA7028"/>
    <w:rsid w:val="00BC480D"/>
    <w:rsid w:val="00BF7D4C"/>
    <w:rsid w:val="00C7207D"/>
    <w:rsid w:val="00C75A4A"/>
    <w:rsid w:val="00CB0B93"/>
    <w:rsid w:val="00CE5223"/>
    <w:rsid w:val="00D23355"/>
    <w:rsid w:val="00D34194"/>
    <w:rsid w:val="00D45FF4"/>
    <w:rsid w:val="00D57AE7"/>
    <w:rsid w:val="00D73704"/>
    <w:rsid w:val="00D76AE4"/>
    <w:rsid w:val="00D8239C"/>
    <w:rsid w:val="00DA077C"/>
    <w:rsid w:val="00DA6AA6"/>
    <w:rsid w:val="00DE1635"/>
    <w:rsid w:val="00DF22C7"/>
    <w:rsid w:val="00E05E50"/>
    <w:rsid w:val="00E23DF4"/>
    <w:rsid w:val="00E31F96"/>
    <w:rsid w:val="00E328BE"/>
    <w:rsid w:val="00E37F01"/>
    <w:rsid w:val="00EB67CC"/>
    <w:rsid w:val="00ED51DA"/>
    <w:rsid w:val="00F27574"/>
    <w:rsid w:val="00F4325C"/>
    <w:rsid w:val="00F44A21"/>
    <w:rsid w:val="00F535C0"/>
    <w:rsid w:val="00F62EEC"/>
    <w:rsid w:val="00F958BE"/>
    <w:rsid w:val="00FA0A69"/>
    <w:rsid w:val="00FA68D9"/>
    <w:rsid w:val="00FD6F2B"/>
    <w:rsid w:val="00FF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677FF8"/>
  <w15:chartTrackingRefBased/>
  <w15:docId w15:val="{AF02CE7C-43E3-47E7-92B7-F55664FB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254C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22C7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C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C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254C"/>
    <w:rPr>
      <w:rFonts w:eastAsiaTheme="majorEastAsia" w:cstheme="majorBidi"/>
      <w:b/>
      <w:color w:val="000000" w:themeColor="text1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F22C7"/>
    <w:rPr>
      <w:rFonts w:eastAsiaTheme="majorEastAsia" w:cstheme="majorBidi"/>
      <w:b/>
      <w:color w:val="000000" w:themeColor="text1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C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C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C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C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C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C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C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C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C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C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C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C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CA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DF22C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86953"/>
    <w:rPr>
      <w:color w:val="0563C1" w:themeColor="hyperlink"/>
      <w:u w:val="single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18695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1A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1A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1A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1A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1AE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7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7AB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A077C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7470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mcmedresmethodol.biomedcentral.com/articles/10.1186/1471-2288-14-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1578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Arnas Kunevičius</dc:creator>
  <cp:keywords/>
  <dc:description/>
  <cp:lastModifiedBy>Dawid Gawlinski</cp:lastModifiedBy>
  <cp:revision>7</cp:revision>
  <dcterms:created xsi:type="dcterms:W3CDTF">2025-10-06T07:22:00Z</dcterms:created>
  <dcterms:modified xsi:type="dcterms:W3CDTF">2025-10-31T13:50:00Z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6ef4a1d05ff1d201cf2341038fa17e50e914528b753c8d3595b2fb887a876620</vt:lpwstr>
  </property>
</Properties>
</file>