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8F1DF" w14:textId="5DED8E18" w:rsidR="00EF427E" w:rsidRPr="005E4A45" w:rsidRDefault="00EF427E" w:rsidP="001F1C85">
      <w:pPr>
        <w:jc w:val="left"/>
        <w:rPr>
          <w:rFonts w:ascii="Arial" w:hAnsi="Arial" w:cs="Arial"/>
        </w:rPr>
      </w:pPr>
      <w:r w:rsidRPr="005E4A45">
        <w:rPr>
          <w:rFonts w:ascii="Arial" w:hAnsi="Arial" w:cs="Arial"/>
          <w:szCs w:val="21"/>
        </w:rPr>
        <w:t xml:space="preserve">Supplemental Table 1. </w:t>
      </w:r>
      <w:r w:rsidR="000D3E8B" w:rsidRPr="00176F01">
        <w:rPr>
          <w:rFonts w:ascii="Arial" w:hAnsi="Arial" w:cs="Arial"/>
          <w:szCs w:val="21"/>
        </w:rPr>
        <w:t>univariate logistic regression analysis</w:t>
      </w:r>
      <w:r w:rsidR="005E4A45" w:rsidRPr="00E7027A">
        <w:rPr>
          <w:rFonts w:ascii="Arial" w:hAnsi="Arial" w:cs="Arial"/>
        </w:rPr>
        <w:t xml:space="preserve"> of potential </w:t>
      </w:r>
      <w:r w:rsidR="005E4A45">
        <w:rPr>
          <w:rFonts w:ascii="Arial" w:hAnsi="Arial" w:cs="Arial" w:hint="eastAsia"/>
        </w:rPr>
        <w:t>risk</w:t>
      </w:r>
      <w:r w:rsidR="005E4A45" w:rsidRPr="00E7027A">
        <w:rPr>
          <w:rFonts w:ascii="Arial" w:hAnsi="Arial" w:cs="Arial"/>
        </w:rPr>
        <w:t xml:space="preserve"> factors</w:t>
      </w:r>
      <w:r w:rsidR="005E4A45">
        <w:rPr>
          <w:rFonts w:ascii="Arial" w:hAnsi="Arial" w:cs="Arial"/>
        </w:rPr>
        <w:t xml:space="preserve"> </w:t>
      </w:r>
      <w:r w:rsidR="005E4A45">
        <w:rPr>
          <w:rFonts w:ascii="Arial" w:hAnsi="Arial" w:cs="Arial" w:hint="eastAsia"/>
        </w:rPr>
        <w:t>for</w:t>
      </w:r>
      <w:r w:rsidR="005E4A45">
        <w:rPr>
          <w:rFonts w:ascii="Arial" w:hAnsi="Arial" w:cs="Arial"/>
        </w:rPr>
        <w:t xml:space="preserve"> </w:t>
      </w:r>
      <w:r w:rsidR="005E4A45">
        <w:rPr>
          <w:rFonts w:ascii="Arial" w:hAnsi="Arial" w:cs="Arial" w:hint="eastAsia"/>
        </w:rPr>
        <w:t>infertility.</w:t>
      </w:r>
    </w:p>
    <w:tbl>
      <w:tblPr>
        <w:tblStyle w:val="4"/>
        <w:tblW w:w="9198" w:type="dxa"/>
        <w:jc w:val="center"/>
        <w:tblLook w:val="04A0" w:firstRow="1" w:lastRow="0" w:firstColumn="1" w:lastColumn="0" w:noHBand="0" w:noVBand="1"/>
      </w:tblPr>
      <w:tblGrid>
        <w:gridCol w:w="3067"/>
        <w:gridCol w:w="1895"/>
        <w:gridCol w:w="2268"/>
        <w:gridCol w:w="1968"/>
      </w:tblGrid>
      <w:tr w:rsidR="00EF427E" w:rsidRPr="005E4A45" w14:paraId="41939DF5" w14:textId="77777777" w:rsidTr="005E4A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93E8DA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Variables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58E22B" w14:textId="77777777" w:rsidR="00EF427E" w:rsidRPr="005E4A45" w:rsidRDefault="00EF427E" w:rsidP="005E4A45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N (%)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E93F7A" w14:textId="77777777" w:rsidR="00EF427E" w:rsidRPr="005E4A45" w:rsidRDefault="00EF427E" w:rsidP="005E4A45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(OR, 95% CI)</w:t>
            </w:r>
          </w:p>
        </w:tc>
        <w:tc>
          <w:tcPr>
            <w:tcW w:w="1968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14:paraId="6C34D31B" w14:textId="77777777" w:rsidR="00EF427E" w:rsidRPr="005E4A45" w:rsidRDefault="00EF427E" w:rsidP="005E4A45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i/>
                <w:iCs/>
                <w:szCs w:val="21"/>
              </w:rPr>
              <w:t>P</w:t>
            </w:r>
            <w:r w:rsidRPr="005E4A45">
              <w:rPr>
                <w:rFonts w:ascii="Arial" w:hAnsi="Arial" w:cs="Arial"/>
                <w:szCs w:val="21"/>
              </w:rPr>
              <w:t xml:space="preserve"> value</w:t>
            </w:r>
          </w:p>
        </w:tc>
      </w:tr>
      <w:tr w:rsidR="00EF427E" w:rsidRPr="005E4A45" w14:paraId="7ADF6F97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1FA72E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Sociodemographic variables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5D6E1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567002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  <w:shd w:val="clear" w:color="auto" w:fill="auto"/>
          </w:tcPr>
          <w:p w14:paraId="7213C0FC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0CA95E9C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68C8F15C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Age (years)</w:t>
            </w:r>
          </w:p>
        </w:tc>
        <w:tc>
          <w:tcPr>
            <w:tcW w:w="1895" w:type="dxa"/>
            <w:shd w:val="clear" w:color="auto" w:fill="auto"/>
          </w:tcPr>
          <w:p w14:paraId="7FE039D9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27.84 ± 6.58</w:t>
            </w:r>
          </w:p>
        </w:tc>
        <w:tc>
          <w:tcPr>
            <w:tcW w:w="2268" w:type="dxa"/>
            <w:shd w:val="clear" w:color="auto" w:fill="auto"/>
          </w:tcPr>
          <w:p w14:paraId="58183B75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1.09 (1.06, 1.13)</w:t>
            </w:r>
          </w:p>
        </w:tc>
        <w:tc>
          <w:tcPr>
            <w:tcW w:w="1968" w:type="dxa"/>
            <w:shd w:val="clear" w:color="auto" w:fill="auto"/>
          </w:tcPr>
          <w:p w14:paraId="34ADDAA3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&lt;0.0001</w:t>
            </w:r>
          </w:p>
        </w:tc>
      </w:tr>
      <w:tr w:rsidR="00EF427E" w:rsidRPr="005E4A45" w14:paraId="0BABECDE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589F2D69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Race/ethnicity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6D9DEB76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E5EF14C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7B5BCBF2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48E9CF40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5DAAAE21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Mexican-American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77E70BA4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281 (19.72%)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B682BE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</w:t>
            </w:r>
          </w:p>
        </w:tc>
        <w:tc>
          <w:tcPr>
            <w:tcW w:w="1968" w:type="dxa"/>
            <w:shd w:val="clear" w:color="auto" w:fill="auto"/>
          </w:tcPr>
          <w:p w14:paraId="75C2B013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50373CB2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CC097F3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Other Hispanic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3922CFB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398 (27.93%)</w:t>
            </w:r>
          </w:p>
        </w:tc>
        <w:tc>
          <w:tcPr>
            <w:tcW w:w="2268" w:type="dxa"/>
            <w:tcBorders>
              <w:left w:val="nil"/>
            </w:tcBorders>
            <w:shd w:val="clear" w:color="auto" w:fill="auto"/>
            <w:vAlign w:val="center"/>
          </w:tcPr>
          <w:p w14:paraId="69D45BA5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0.59 (0.34, 1.01)</w:t>
            </w:r>
          </w:p>
        </w:tc>
        <w:tc>
          <w:tcPr>
            <w:tcW w:w="1968" w:type="dxa"/>
            <w:tcBorders>
              <w:left w:val="nil"/>
            </w:tcBorders>
            <w:shd w:val="clear" w:color="auto" w:fill="auto"/>
          </w:tcPr>
          <w:p w14:paraId="12CCA734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0.0532</w:t>
            </w:r>
          </w:p>
        </w:tc>
      </w:tr>
      <w:tr w:rsidR="00EF427E" w:rsidRPr="005E4A45" w14:paraId="040820C9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72206B74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Non-Hispanic White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60C72578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490 (34.39%)</w:t>
            </w:r>
          </w:p>
        </w:tc>
        <w:tc>
          <w:tcPr>
            <w:tcW w:w="2268" w:type="dxa"/>
            <w:tcBorders>
              <w:left w:val="nil"/>
            </w:tcBorders>
            <w:shd w:val="clear" w:color="auto" w:fill="auto"/>
            <w:vAlign w:val="center"/>
          </w:tcPr>
          <w:p w14:paraId="52F54ED3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0.84 (0.52, 1.35)</w:t>
            </w:r>
          </w:p>
        </w:tc>
        <w:tc>
          <w:tcPr>
            <w:tcW w:w="1968" w:type="dxa"/>
            <w:tcBorders>
              <w:left w:val="nil"/>
            </w:tcBorders>
            <w:shd w:val="clear" w:color="auto" w:fill="auto"/>
          </w:tcPr>
          <w:p w14:paraId="27DDD383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0.4641</w:t>
            </w:r>
          </w:p>
        </w:tc>
      </w:tr>
      <w:tr w:rsidR="00EF427E" w:rsidRPr="005E4A45" w14:paraId="2E26DCE6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6DE6A7A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Non-Hispanic Black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5DA7B1A5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256 (17.96%)</w:t>
            </w:r>
          </w:p>
        </w:tc>
        <w:tc>
          <w:tcPr>
            <w:tcW w:w="2268" w:type="dxa"/>
            <w:tcBorders>
              <w:left w:val="nil"/>
            </w:tcBorders>
            <w:shd w:val="clear" w:color="auto" w:fill="auto"/>
            <w:vAlign w:val="center"/>
          </w:tcPr>
          <w:p w14:paraId="0556F34B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1.07 (0.63, 1.82)</w:t>
            </w:r>
          </w:p>
        </w:tc>
        <w:tc>
          <w:tcPr>
            <w:tcW w:w="1968" w:type="dxa"/>
            <w:tcBorders>
              <w:left w:val="nil"/>
            </w:tcBorders>
            <w:shd w:val="clear" w:color="auto" w:fill="auto"/>
          </w:tcPr>
          <w:p w14:paraId="73C02A62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0.8022</w:t>
            </w:r>
          </w:p>
        </w:tc>
      </w:tr>
      <w:tr w:rsidR="00EF427E" w:rsidRPr="005E4A45" w14:paraId="718E2DD1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3F54197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Education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2E21620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tcBorders>
              <w:left w:val="nil"/>
            </w:tcBorders>
            <w:shd w:val="clear" w:color="auto" w:fill="auto"/>
            <w:vAlign w:val="center"/>
          </w:tcPr>
          <w:p w14:paraId="06777C0E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tcBorders>
              <w:left w:val="nil"/>
            </w:tcBorders>
            <w:shd w:val="clear" w:color="auto" w:fill="auto"/>
          </w:tcPr>
          <w:p w14:paraId="30DEE1EE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525C0BE9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76809A44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High school or less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3EAB1FE9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408 (28.63%)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F3F53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3B129146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74533D56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3041CF8C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Some college or AA degree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67C408E5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475 (33.33%)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962DA1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1.07 (0.71, 1.61)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2A615DAB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0.7519</w:t>
            </w:r>
          </w:p>
        </w:tc>
      </w:tr>
      <w:tr w:rsidR="00EF427E" w:rsidRPr="005E4A45" w14:paraId="7A2850F7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386512BD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College graduate or above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88CB84D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331 (23.23%)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871B11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0.63 (0.38, 1.04)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7F2644BF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0.0725</w:t>
            </w:r>
          </w:p>
        </w:tc>
      </w:tr>
      <w:tr w:rsidR="00EF427E" w:rsidRPr="005E4A45" w14:paraId="454DD02A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77B6FE0D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Marital status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423D2F5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04DBE6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14:paraId="018E25D3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51313F4C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5537C428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Married</w:t>
            </w:r>
          </w:p>
        </w:tc>
        <w:tc>
          <w:tcPr>
            <w:tcW w:w="1895" w:type="dxa"/>
            <w:shd w:val="clear" w:color="auto" w:fill="auto"/>
          </w:tcPr>
          <w:p w14:paraId="576D2339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482 (33.82%)</w:t>
            </w:r>
          </w:p>
        </w:tc>
        <w:tc>
          <w:tcPr>
            <w:tcW w:w="2268" w:type="dxa"/>
            <w:shd w:val="clear" w:color="auto" w:fill="auto"/>
          </w:tcPr>
          <w:p w14:paraId="10ED22B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745A8F1D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476553E1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695638DF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Never married</w:t>
            </w:r>
          </w:p>
        </w:tc>
        <w:tc>
          <w:tcPr>
            <w:tcW w:w="1895" w:type="dxa"/>
            <w:shd w:val="clear" w:color="auto" w:fill="auto"/>
          </w:tcPr>
          <w:p w14:paraId="2BD0C34A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456 (32.00%)</w:t>
            </w:r>
          </w:p>
        </w:tc>
        <w:tc>
          <w:tcPr>
            <w:tcW w:w="2268" w:type="dxa"/>
            <w:shd w:val="clear" w:color="auto" w:fill="auto"/>
          </w:tcPr>
          <w:p w14:paraId="02E0C687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0.37 (0.24, 0.59)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042CD7F4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&lt;0.0001</w:t>
            </w:r>
          </w:p>
        </w:tc>
      </w:tr>
      <w:tr w:rsidR="00EF427E" w:rsidRPr="005E4A45" w14:paraId="61596518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154FBDF7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Living with partner</w:t>
            </w:r>
          </w:p>
        </w:tc>
        <w:tc>
          <w:tcPr>
            <w:tcW w:w="1895" w:type="dxa"/>
            <w:shd w:val="clear" w:color="auto" w:fill="auto"/>
          </w:tcPr>
          <w:p w14:paraId="2F37721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176 (12.35%)</w:t>
            </w:r>
          </w:p>
        </w:tc>
        <w:tc>
          <w:tcPr>
            <w:tcW w:w="2268" w:type="dxa"/>
            <w:shd w:val="clear" w:color="auto" w:fill="auto"/>
          </w:tcPr>
          <w:p w14:paraId="7D21A40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0.65 (0.37, 1.12)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0E9E135C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0.1218</w:t>
            </w:r>
          </w:p>
        </w:tc>
      </w:tr>
      <w:tr w:rsidR="00EF427E" w:rsidRPr="005E4A45" w14:paraId="7532876F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3D883E28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Divorced/separated</w:t>
            </w:r>
          </w:p>
        </w:tc>
        <w:tc>
          <w:tcPr>
            <w:tcW w:w="1895" w:type="dxa"/>
            <w:shd w:val="clear" w:color="auto" w:fill="auto"/>
          </w:tcPr>
          <w:p w14:paraId="2EC568B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101 (7.09%)</w:t>
            </w:r>
          </w:p>
        </w:tc>
        <w:tc>
          <w:tcPr>
            <w:tcW w:w="2268" w:type="dxa"/>
            <w:shd w:val="clear" w:color="auto" w:fill="auto"/>
          </w:tcPr>
          <w:p w14:paraId="664EE25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0.77 (0.40, 1.47)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7B4DDD5F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0.4275</w:t>
            </w:r>
          </w:p>
        </w:tc>
      </w:tr>
      <w:tr w:rsidR="00EF427E" w:rsidRPr="005E4A45" w14:paraId="62742536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E82AC54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Poverty-to-income ratio (PIR)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6619E7DB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2.24 ± 1.54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E0B87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0.98 (0.87, 1.10)</w:t>
            </w:r>
          </w:p>
        </w:tc>
        <w:tc>
          <w:tcPr>
            <w:tcW w:w="1968" w:type="dxa"/>
            <w:tcBorders>
              <w:left w:val="nil"/>
            </w:tcBorders>
            <w:shd w:val="clear" w:color="auto" w:fill="auto"/>
            <w:vAlign w:val="center"/>
          </w:tcPr>
          <w:p w14:paraId="6A127DE2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0.7453</w:t>
            </w:r>
          </w:p>
        </w:tc>
      </w:tr>
      <w:tr w:rsidR="00EF427E" w:rsidRPr="005E4A45" w14:paraId="7EA255C8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1CC467DB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Anthropometric variables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35D0EADD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ACF03DE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62D41E7C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10A90271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34C1D896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BMI (kg/m</w:t>
            </w:r>
            <w:r w:rsidRPr="005E4A45">
              <w:rPr>
                <w:rFonts w:ascii="Arial" w:hAnsi="Arial" w:cs="Arial"/>
                <w:b w:val="0"/>
                <w:bCs w:val="0"/>
                <w:szCs w:val="21"/>
                <w:vertAlign w:val="superscript"/>
              </w:rPr>
              <w:t>2</w:t>
            </w: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>)</w:t>
            </w:r>
          </w:p>
        </w:tc>
        <w:tc>
          <w:tcPr>
            <w:tcW w:w="1895" w:type="dxa"/>
            <w:shd w:val="clear" w:color="auto" w:fill="auto"/>
          </w:tcPr>
          <w:p w14:paraId="0B9EC0F2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28.56 ± 8.14</w:t>
            </w:r>
          </w:p>
        </w:tc>
        <w:tc>
          <w:tcPr>
            <w:tcW w:w="2268" w:type="dxa"/>
            <w:shd w:val="clear" w:color="auto" w:fill="auto"/>
          </w:tcPr>
          <w:p w14:paraId="645CBE35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1.05 (1.03, 1.07)</w:t>
            </w:r>
          </w:p>
        </w:tc>
        <w:tc>
          <w:tcPr>
            <w:tcW w:w="1968" w:type="dxa"/>
            <w:shd w:val="clear" w:color="auto" w:fill="auto"/>
          </w:tcPr>
          <w:p w14:paraId="54F9DD3B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&lt;0.0001</w:t>
            </w:r>
          </w:p>
        </w:tc>
      </w:tr>
      <w:tr w:rsidR="00EF427E" w:rsidRPr="005E4A45" w14:paraId="16B58C9D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3ECF7301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Waist circumference (cm)</w:t>
            </w:r>
          </w:p>
        </w:tc>
        <w:tc>
          <w:tcPr>
            <w:tcW w:w="1895" w:type="dxa"/>
            <w:shd w:val="clear" w:color="auto" w:fill="auto"/>
          </w:tcPr>
          <w:p w14:paraId="377BD1EB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93.16 ± 17.95</w:t>
            </w:r>
          </w:p>
        </w:tc>
        <w:tc>
          <w:tcPr>
            <w:tcW w:w="2268" w:type="dxa"/>
            <w:shd w:val="clear" w:color="auto" w:fill="auto"/>
          </w:tcPr>
          <w:p w14:paraId="2430F512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1.02 (1.02, 1.03)</w:t>
            </w:r>
          </w:p>
        </w:tc>
        <w:tc>
          <w:tcPr>
            <w:tcW w:w="1968" w:type="dxa"/>
            <w:shd w:val="clear" w:color="auto" w:fill="auto"/>
          </w:tcPr>
          <w:p w14:paraId="05367F12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&lt;0.0001</w:t>
            </w:r>
          </w:p>
        </w:tc>
      </w:tr>
      <w:tr w:rsidR="00EF427E" w:rsidRPr="005E4A45" w14:paraId="6BEF4937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DE029EB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Lifestyle variables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2BB4EFC5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75F1269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755228AC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1EBBB888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55D8B133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Smokers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7512D2DB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E3019E3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465DFCE5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42FB818A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2A2FCFE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Current</w:t>
            </w:r>
          </w:p>
        </w:tc>
        <w:tc>
          <w:tcPr>
            <w:tcW w:w="1895" w:type="dxa"/>
            <w:shd w:val="clear" w:color="auto" w:fill="auto"/>
          </w:tcPr>
          <w:p w14:paraId="61D06FF7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177 (49.17%)</w:t>
            </w:r>
          </w:p>
        </w:tc>
        <w:tc>
          <w:tcPr>
            <w:tcW w:w="2268" w:type="dxa"/>
            <w:shd w:val="clear" w:color="auto" w:fill="auto"/>
          </w:tcPr>
          <w:p w14:paraId="146452D1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</w:tcPr>
          <w:p w14:paraId="67C9C79B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1B23C91D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5A56B1E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Former</w:t>
            </w:r>
          </w:p>
        </w:tc>
        <w:tc>
          <w:tcPr>
            <w:tcW w:w="1895" w:type="dxa"/>
            <w:shd w:val="clear" w:color="auto" w:fill="auto"/>
          </w:tcPr>
          <w:p w14:paraId="760B2B85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58 (16.11%)</w:t>
            </w:r>
          </w:p>
        </w:tc>
        <w:tc>
          <w:tcPr>
            <w:tcW w:w="2268" w:type="dxa"/>
            <w:shd w:val="clear" w:color="auto" w:fill="auto"/>
          </w:tcPr>
          <w:p w14:paraId="2591946A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1.08 (0.43, 2.70)</w:t>
            </w:r>
          </w:p>
        </w:tc>
        <w:tc>
          <w:tcPr>
            <w:tcW w:w="1968" w:type="dxa"/>
            <w:shd w:val="clear" w:color="auto" w:fill="auto"/>
          </w:tcPr>
          <w:p w14:paraId="5CF76D2A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0.8733</w:t>
            </w:r>
          </w:p>
        </w:tc>
      </w:tr>
      <w:tr w:rsidR="00EF427E" w:rsidRPr="005E4A45" w14:paraId="5DC3B965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6E723BE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Never</w:t>
            </w:r>
          </w:p>
        </w:tc>
        <w:tc>
          <w:tcPr>
            <w:tcW w:w="1895" w:type="dxa"/>
            <w:shd w:val="clear" w:color="auto" w:fill="auto"/>
          </w:tcPr>
          <w:p w14:paraId="2C53116F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125 (34.72%)</w:t>
            </w:r>
          </w:p>
        </w:tc>
        <w:tc>
          <w:tcPr>
            <w:tcW w:w="2268" w:type="dxa"/>
            <w:shd w:val="clear" w:color="auto" w:fill="auto"/>
          </w:tcPr>
          <w:p w14:paraId="09D087E6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1.15 (0.57, 2.32)</w:t>
            </w:r>
          </w:p>
        </w:tc>
        <w:tc>
          <w:tcPr>
            <w:tcW w:w="1968" w:type="dxa"/>
            <w:shd w:val="clear" w:color="auto" w:fill="auto"/>
          </w:tcPr>
          <w:p w14:paraId="1FFA3B5A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0.6920</w:t>
            </w:r>
          </w:p>
        </w:tc>
      </w:tr>
      <w:tr w:rsidR="00EF427E" w:rsidRPr="005E4A45" w14:paraId="2C1219FF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38AC3F65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Had at least 12 alcohol drinks/1 year</w:t>
            </w:r>
          </w:p>
        </w:tc>
        <w:tc>
          <w:tcPr>
            <w:tcW w:w="1895" w:type="dxa"/>
            <w:shd w:val="clear" w:color="auto" w:fill="auto"/>
          </w:tcPr>
          <w:p w14:paraId="4308C827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268" w:type="dxa"/>
            <w:shd w:val="clear" w:color="auto" w:fill="auto"/>
          </w:tcPr>
          <w:p w14:paraId="42F35E6E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0D7A68C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1"/>
              </w:rPr>
            </w:pPr>
          </w:p>
        </w:tc>
      </w:tr>
      <w:tr w:rsidR="00EF427E" w:rsidRPr="005E4A45" w14:paraId="104A0809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D7C099A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Yes</w:t>
            </w:r>
          </w:p>
        </w:tc>
        <w:tc>
          <w:tcPr>
            <w:tcW w:w="1895" w:type="dxa"/>
            <w:shd w:val="clear" w:color="auto" w:fill="auto"/>
          </w:tcPr>
          <w:p w14:paraId="2A893B1A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910 (63.86%)</w:t>
            </w:r>
          </w:p>
        </w:tc>
        <w:tc>
          <w:tcPr>
            <w:tcW w:w="2268" w:type="dxa"/>
            <w:shd w:val="clear" w:color="auto" w:fill="auto"/>
          </w:tcPr>
          <w:p w14:paraId="6DAD2C55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</w:tcPr>
          <w:p w14:paraId="278ABB8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03CB4891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032305C2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</w:t>
            </w:r>
          </w:p>
        </w:tc>
        <w:tc>
          <w:tcPr>
            <w:tcW w:w="1895" w:type="dxa"/>
            <w:shd w:val="clear" w:color="auto" w:fill="auto"/>
          </w:tcPr>
          <w:p w14:paraId="71A097B3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515 (36.14%)</w:t>
            </w:r>
          </w:p>
        </w:tc>
        <w:tc>
          <w:tcPr>
            <w:tcW w:w="2268" w:type="dxa"/>
            <w:shd w:val="clear" w:color="auto" w:fill="auto"/>
          </w:tcPr>
          <w:p w14:paraId="38E89F0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0.68 (0.46, 1.00)</w:t>
            </w:r>
          </w:p>
        </w:tc>
        <w:tc>
          <w:tcPr>
            <w:tcW w:w="1968" w:type="dxa"/>
            <w:shd w:val="clear" w:color="auto" w:fill="auto"/>
          </w:tcPr>
          <w:p w14:paraId="4F297070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0.0500</w:t>
            </w:r>
          </w:p>
        </w:tc>
      </w:tr>
      <w:tr w:rsidR="00EF427E" w:rsidRPr="005E4A45" w14:paraId="72D3BD6D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8AB87EB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Vigorous work activity-Yes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578A0069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43EA544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52571BD6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0DD90B65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016F2E3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Yes</w:t>
            </w:r>
          </w:p>
        </w:tc>
        <w:tc>
          <w:tcPr>
            <w:tcW w:w="1895" w:type="dxa"/>
            <w:shd w:val="clear" w:color="auto" w:fill="auto"/>
          </w:tcPr>
          <w:p w14:paraId="4B70C4B5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224 (15.72%)</w:t>
            </w:r>
          </w:p>
        </w:tc>
        <w:tc>
          <w:tcPr>
            <w:tcW w:w="2268" w:type="dxa"/>
            <w:shd w:val="clear" w:color="auto" w:fill="auto"/>
          </w:tcPr>
          <w:p w14:paraId="40373037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</w:tcPr>
          <w:p w14:paraId="20418D5E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0CAD7730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5A96D6AA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</w:t>
            </w:r>
          </w:p>
        </w:tc>
        <w:tc>
          <w:tcPr>
            <w:tcW w:w="1895" w:type="dxa"/>
            <w:shd w:val="clear" w:color="auto" w:fill="auto"/>
          </w:tcPr>
          <w:p w14:paraId="67B621B4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1200 (84.21%)</w:t>
            </w:r>
          </w:p>
        </w:tc>
        <w:tc>
          <w:tcPr>
            <w:tcW w:w="2268" w:type="dxa"/>
            <w:shd w:val="clear" w:color="auto" w:fill="auto"/>
          </w:tcPr>
          <w:p w14:paraId="5137F07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0.95 (0.58, 1.53)</w:t>
            </w:r>
          </w:p>
        </w:tc>
        <w:tc>
          <w:tcPr>
            <w:tcW w:w="1968" w:type="dxa"/>
            <w:shd w:val="clear" w:color="auto" w:fill="auto"/>
          </w:tcPr>
          <w:p w14:paraId="6A10417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0.8184</w:t>
            </w:r>
          </w:p>
        </w:tc>
      </w:tr>
      <w:tr w:rsidR="00EF427E" w:rsidRPr="005E4A45" w14:paraId="4FE15612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75C21BF0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Moderate work activity-Yes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32B6CC89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9D17179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62FAF04B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37F731A9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12AFCECD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Yes</w:t>
            </w:r>
          </w:p>
        </w:tc>
        <w:tc>
          <w:tcPr>
            <w:tcW w:w="1895" w:type="dxa"/>
            <w:shd w:val="clear" w:color="auto" w:fill="auto"/>
          </w:tcPr>
          <w:p w14:paraId="7D9D5547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568 (39.86%)</w:t>
            </w:r>
          </w:p>
        </w:tc>
        <w:tc>
          <w:tcPr>
            <w:tcW w:w="2268" w:type="dxa"/>
            <w:shd w:val="clear" w:color="auto" w:fill="auto"/>
          </w:tcPr>
          <w:p w14:paraId="17DD7796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</w:tcPr>
          <w:p w14:paraId="26417376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05B0DE18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138F84A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</w:t>
            </w:r>
          </w:p>
        </w:tc>
        <w:tc>
          <w:tcPr>
            <w:tcW w:w="1895" w:type="dxa"/>
            <w:shd w:val="clear" w:color="auto" w:fill="auto"/>
          </w:tcPr>
          <w:p w14:paraId="2199E4D5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857 (60.14%)</w:t>
            </w:r>
          </w:p>
        </w:tc>
        <w:tc>
          <w:tcPr>
            <w:tcW w:w="2268" w:type="dxa"/>
            <w:shd w:val="clear" w:color="auto" w:fill="auto"/>
          </w:tcPr>
          <w:p w14:paraId="27EC90D4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0.92 (0.64, 1.31)</w:t>
            </w:r>
          </w:p>
        </w:tc>
        <w:tc>
          <w:tcPr>
            <w:tcW w:w="1968" w:type="dxa"/>
            <w:shd w:val="clear" w:color="auto" w:fill="auto"/>
          </w:tcPr>
          <w:p w14:paraId="397CD980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0.6315</w:t>
            </w:r>
          </w:p>
        </w:tc>
      </w:tr>
      <w:tr w:rsidR="00EF427E" w:rsidRPr="005E4A45" w14:paraId="4F0BC981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6D44E2FB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Energy intake (kcal/d)</w:t>
            </w:r>
          </w:p>
        </w:tc>
        <w:tc>
          <w:tcPr>
            <w:tcW w:w="1895" w:type="dxa"/>
            <w:shd w:val="clear" w:color="auto" w:fill="auto"/>
          </w:tcPr>
          <w:p w14:paraId="06C4B418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1945.15 ± 780.52</w:t>
            </w:r>
          </w:p>
        </w:tc>
        <w:tc>
          <w:tcPr>
            <w:tcW w:w="2268" w:type="dxa"/>
            <w:shd w:val="clear" w:color="auto" w:fill="auto"/>
          </w:tcPr>
          <w:p w14:paraId="433DA867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1.00 (1.00, 1.00)</w:t>
            </w:r>
          </w:p>
        </w:tc>
        <w:tc>
          <w:tcPr>
            <w:tcW w:w="1968" w:type="dxa"/>
            <w:shd w:val="clear" w:color="auto" w:fill="auto"/>
          </w:tcPr>
          <w:p w14:paraId="2F724D4A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0.0906</w:t>
            </w:r>
          </w:p>
        </w:tc>
      </w:tr>
      <w:tr w:rsidR="00EF427E" w:rsidRPr="005E4A45" w14:paraId="04068F53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123E277E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lastRenderedPageBreak/>
              <w:t xml:space="preserve"> Ever used marijuana/ hashish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757DC724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54D9D05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3D8DCD37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EF427E" w:rsidRPr="005E4A45" w14:paraId="0289055E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0AB51C8D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Yes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611505F1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707 (50.18%)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91DBA5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3CA434C4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EF427E" w:rsidRPr="005E4A45" w14:paraId="50505230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5D9FA989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5137C410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702 (49.82%)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697BBE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0.93 (0.65, 1.33)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60BD115F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0.6800</w:t>
            </w:r>
          </w:p>
        </w:tc>
      </w:tr>
      <w:tr w:rsidR="00EF427E" w:rsidRPr="005E4A45" w14:paraId="4969E68B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346DCBC3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Ever used cocaine/ heroin/ methamphetamine 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732EC6E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490E481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  <w:highlight w:val="yellow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14:paraId="259B146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  <w:highlight w:val="yellow"/>
              </w:rPr>
            </w:pPr>
          </w:p>
        </w:tc>
      </w:tr>
      <w:tr w:rsidR="00EF427E" w:rsidRPr="005E4A45" w14:paraId="18CDB047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7EBE2E65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Yes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6106D8F8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139 (9.87%)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BE7ABB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4C775391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  <w:highlight w:val="yellow"/>
              </w:rPr>
            </w:pPr>
          </w:p>
        </w:tc>
      </w:tr>
      <w:tr w:rsidR="00EF427E" w:rsidRPr="005E4A45" w14:paraId="75544A3D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5F05C07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1072FEB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1269 (90.13%)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C606C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0.92 (0.52, 1.66)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56FE501D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  <w:highlight w:val="yellow"/>
              </w:rPr>
            </w:pPr>
            <w:r w:rsidRPr="005E4A45">
              <w:rPr>
                <w:rFonts w:ascii="Arial" w:hAnsi="Arial" w:cs="Arial"/>
                <w:szCs w:val="21"/>
              </w:rPr>
              <w:t>0.7905</w:t>
            </w:r>
          </w:p>
        </w:tc>
      </w:tr>
      <w:tr w:rsidR="00EF427E" w:rsidRPr="005E4A45" w14:paraId="0F99A943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3DB100F8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Reproductive factors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4A7EF8D8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41D4CA4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7311DEB5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2CA00BA8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14FF2B36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 xml:space="preserve"> </w:t>
            </w: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>Age when first menstrual period</w:t>
            </w:r>
          </w:p>
        </w:tc>
        <w:tc>
          <w:tcPr>
            <w:tcW w:w="1895" w:type="dxa"/>
            <w:shd w:val="clear" w:color="auto" w:fill="auto"/>
          </w:tcPr>
          <w:p w14:paraId="1C296F1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12.48 ± 1.73</w:t>
            </w:r>
          </w:p>
        </w:tc>
        <w:tc>
          <w:tcPr>
            <w:tcW w:w="2268" w:type="dxa"/>
            <w:shd w:val="clear" w:color="auto" w:fill="auto"/>
          </w:tcPr>
          <w:p w14:paraId="7C9883B9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1.03 (0.93, 1.14)</w:t>
            </w:r>
          </w:p>
        </w:tc>
        <w:tc>
          <w:tcPr>
            <w:tcW w:w="1968" w:type="dxa"/>
            <w:shd w:val="clear" w:color="auto" w:fill="auto"/>
          </w:tcPr>
          <w:p w14:paraId="02024865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0.6322</w:t>
            </w:r>
          </w:p>
        </w:tc>
      </w:tr>
      <w:tr w:rsidR="00EF427E" w:rsidRPr="005E4A45" w14:paraId="34C71BB9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12EBF205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Had ever taken birth control pills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00B066F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A6AA73D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389E87A8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63310E55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557F68B7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Yes</w:t>
            </w:r>
          </w:p>
        </w:tc>
        <w:tc>
          <w:tcPr>
            <w:tcW w:w="1895" w:type="dxa"/>
            <w:shd w:val="clear" w:color="auto" w:fill="auto"/>
          </w:tcPr>
          <w:p w14:paraId="13E10C86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887 (62.25%)</w:t>
            </w:r>
          </w:p>
        </w:tc>
        <w:tc>
          <w:tcPr>
            <w:tcW w:w="2268" w:type="dxa"/>
            <w:shd w:val="clear" w:color="auto" w:fill="auto"/>
          </w:tcPr>
          <w:p w14:paraId="3BAA3491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</w:tcPr>
          <w:p w14:paraId="0BAF67E2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4F033EA1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6BFFCCC9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</w:t>
            </w:r>
          </w:p>
        </w:tc>
        <w:tc>
          <w:tcPr>
            <w:tcW w:w="1895" w:type="dxa"/>
            <w:shd w:val="clear" w:color="auto" w:fill="auto"/>
          </w:tcPr>
          <w:p w14:paraId="4F60292A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537 (37.68%)</w:t>
            </w:r>
          </w:p>
        </w:tc>
        <w:tc>
          <w:tcPr>
            <w:tcW w:w="2268" w:type="dxa"/>
            <w:shd w:val="clear" w:color="auto" w:fill="auto"/>
          </w:tcPr>
          <w:p w14:paraId="37180AB2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0.71 (0.48, 1.04)</w:t>
            </w:r>
          </w:p>
        </w:tc>
        <w:tc>
          <w:tcPr>
            <w:tcW w:w="1968" w:type="dxa"/>
            <w:shd w:val="clear" w:color="auto" w:fill="auto"/>
          </w:tcPr>
          <w:p w14:paraId="305F31B8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0.0754</w:t>
            </w:r>
          </w:p>
        </w:tc>
      </w:tr>
      <w:tr w:rsidR="00EF427E" w:rsidRPr="005E4A45" w14:paraId="30041FEB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A8677B6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bookmarkStart w:id="0" w:name="_Hlk90301844"/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Ever pregnant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23AB5710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F37C166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190355ED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114805AC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9494467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Yes</w:t>
            </w:r>
          </w:p>
        </w:tc>
        <w:tc>
          <w:tcPr>
            <w:tcW w:w="1895" w:type="dxa"/>
            <w:shd w:val="clear" w:color="auto" w:fill="auto"/>
          </w:tcPr>
          <w:p w14:paraId="7AD1E893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639 (44.84%)</w:t>
            </w:r>
          </w:p>
        </w:tc>
        <w:tc>
          <w:tcPr>
            <w:tcW w:w="2268" w:type="dxa"/>
            <w:shd w:val="clear" w:color="auto" w:fill="auto"/>
          </w:tcPr>
          <w:p w14:paraId="61D44257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</w:tcPr>
          <w:p w14:paraId="2701F60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15BE7B0B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130E4186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</w:t>
            </w:r>
          </w:p>
        </w:tc>
        <w:tc>
          <w:tcPr>
            <w:tcW w:w="1895" w:type="dxa"/>
            <w:shd w:val="clear" w:color="auto" w:fill="auto"/>
          </w:tcPr>
          <w:p w14:paraId="24F46156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786 (55.16%)</w:t>
            </w:r>
          </w:p>
        </w:tc>
        <w:tc>
          <w:tcPr>
            <w:tcW w:w="2268" w:type="dxa"/>
            <w:shd w:val="clear" w:color="auto" w:fill="auto"/>
          </w:tcPr>
          <w:p w14:paraId="4E46E7CC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2.71 (1.80, 4.07)</w:t>
            </w:r>
          </w:p>
        </w:tc>
        <w:tc>
          <w:tcPr>
            <w:tcW w:w="1968" w:type="dxa"/>
            <w:shd w:val="clear" w:color="auto" w:fill="auto"/>
          </w:tcPr>
          <w:p w14:paraId="113768DC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&lt;0.0001</w:t>
            </w:r>
          </w:p>
        </w:tc>
      </w:tr>
      <w:tr w:rsidR="00EF427E" w:rsidRPr="005E4A45" w14:paraId="097E5AE5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7831489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Had ever gave live birth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0AB7A6D0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287214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55145E9C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1C4FE84D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F71BCF6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Yes</w:t>
            </w:r>
          </w:p>
        </w:tc>
        <w:tc>
          <w:tcPr>
            <w:tcW w:w="1895" w:type="dxa"/>
            <w:shd w:val="clear" w:color="auto" w:fill="auto"/>
          </w:tcPr>
          <w:p w14:paraId="596B04E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698 (48.98%)</w:t>
            </w:r>
          </w:p>
        </w:tc>
        <w:tc>
          <w:tcPr>
            <w:tcW w:w="2268" w:type="dxa"/>
            <w:shd w:val="clear" w:color="auto" w:fill="auto"/>
          </w:tcPr>
          <w:p w14:paraId="79A8F6F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</w:tcPr>
          <w:p w14:paraId="6216B5F8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2DD2261C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08F9974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</w:t>
            </w:r>
          </w:p>
        </w:tc>
        <w:tc>
          <w:tcPr>
            <w:tcW w:w="1895" w:type="dxa"/>
            <w:shd w:val="clear" w:color="auto" w:fill="auto"/>
          </w:tcPr>
          <w:p w14:paraId="5FFEDBEB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727 (51.02%)</w:t>
            </w:r>
          </w:p>
        </w:tc>
        <w:tc>
          <w:tcPr>
            <w:tcW w:w="2268" w:type="dxa"/>
            <w:shd w:val="clear" w:color="auto" w:fill="auto"/>
          </w:tcPr>
          <w:p w14:paraId="4F47ABF9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2.02 (1.39, 2.94)</w:t>
            </w:r>
          </w:p>
        </w:tc>
        <w:tc>
          <w:tcPr>
            <w:tcW w:w="1968" w:type="dxa"/>
            <w:shd w:val="clear" w:color="auto" w:fill="auto"/>
          </w:tcPr>
          <w:p w14:paraId="0B9D54FD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0.0002</w:t>
            </w:r>
          </w:p>
        </w:tc>
      </w:tr>
      <w:tr w:rsidR="00EF427E" w:rsidRPr="005E4A45" w14:paraId="3EE0E8A2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720CBC7D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 xml:space="preserve"> </w:t>
            </w: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>Age at first live birth</w:t>
            </w:r>
          </w:p>
        </w:tc>
        <w:tc>
          <w:tcPr>
            <w:tcW w:w="1895" w:type="dxa"/>
            <w:shd w:val="clear" w:color="auto" w:fill="auto"/>
          </w:tcPr>
          <w:p w14:paraId="6DA7E9B7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21.58 ± 4.72</w:t>
            </w:r>
          </w:p>
        </w:tc>
        <w:tc>
          <w:tcPr>
            <w:tcW w:w="2268" w:type="dxa"/>
            <w:shd w:val="clear" w:color="auto" w:fill="auto"/>
          </w:tcPr>
          <w:p w14:paraId="5DBDF74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1.09 (1.04, 1.15)</w:t>
            </w:r>
          </w:p>
        </w:tc>
        <w:tc>
          <w:tcPr>
            <w:tcW w:w="1968" w:type="dxa"/>
            <w:shd w:val="clear" w:color="auto" w:fill="auto"/>
          </w:tcPr>
          <w:p w14:paraId="5BC565D8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0.0005</w:t>
            </w:r>
          </w:p>
        </w:tc>
      </w:tr>
      <w:tr w:rsidR="00EF427E" w:rsidRPr="005E4A45" w14:paraId="56067CDA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55496E89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 xml:space="preserve"> </w:t>
            </w: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>Age at last live birth</w:t>
            </w:r>
          </w:p>
        </w:tc>
        <w:tc>
          <w:tcPr>
            <w:tcW w:w="1895" w:type="dxa"/>
            <w:shd w:val="clear" w:color="auto" w:fill="auto"/>
          </w:tcPr>
          <w:p w14:paraId="7D2255E2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26.46 ± 5.18</w:t>
            </w:r>
          </w:p>
        </w:tc>
        <w:tc>
          <w:tcPr>
            <w:tcW w:w="2268" w:type="dxa"/>
            <w:shd w:val="clear" w:color="auto" w:fill="auto"/>
          </w:tcPr>
          <w:p w14:paraId="2945B052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1.07 (1.02, 1.12)</w:t>
            </w:r>
          </w:p>
        </w:tc>
        <w:tc>
          <w:tcPr>
            <w:tcW w:w="1968" w:type="dxa"/>
            <w:shd w:val="clear" w:color="auto" w:fill="auto"/>
          </w:tcPr>
          <w:p w14:paraId="7189FEF2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0.0034</w:t>
            </w:r>
          </w:p>
        </w:tc>
      </w:tr>
      <w:tr w:rsidR="00EF427E" w:rsidRPr="005E4A45" w14:paraId="4BC94713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51F0A99C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Ever treated for a pelvic infection -Yes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8A7AD86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3B8BE1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1160DB49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bookmarkEnd w:id="0"/>
      <w:tr w:rsidR="00EF427E" w:rsidRPr="005E4A45" w14:paraId="7B737A14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03B88FA7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Yes</w:t>
            </w:r>
          </w:p>
        </w:tc>
        <w:tc>
          <w:tcPr>
            <w:tcW w:w="1895" w:type="dxa"/>
            <w:shd w:val="clear" w:color="auto" w:fill="auto"/>
          </w:tcPr>
          <w:p w14:paraId="5A6BB4C9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52 (3.65%)</w:t>
            </w:r>
          </w:p>
        </w:tc>
        <w:tc>
          <w:tcPr>
            <w:tcW w:w="2268" w:type="dxa"/>
            <w:shd w:val="clear" w:color="auto" w:fill="auto"/>
          </w:tcPr>
          <w:p w14:paraId="710368EB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</w:tcPr>
          <w:p w14:paraId="2ADD00C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56B95EFF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181F3C6A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</w:t>
            </w:r>
          </w:p>
        </w:tc>
        <w:tc>
          <w:tcPr>
            <w:tcW w:w="1895" w:type="dxa"/>
            <w:shd w:val="clear" w:color="auto" w:fill="auto"/>
          </w:tcPr>
          <w:p w14:paraId="015D7EC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1363 (95.65%)</w:t>
            </w:r>
          </w:p>
        </w:tc>
        <w:tc>
          <w:tcPr>
            <w:tcW w:w="2268" w:type="dxa"/>
            <w:shd w:val="clear" w:color="auto" w:fill="auto"/>
          </w:tcPr>
          <w:p w14:paraId="7AD4A08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0.29 (0.15, 0.56)</w:t>
            </w:r>
          </w:p>
        </w:tc>
        <w:tc>
          <w:tcPr>
            <w:tcW w:w="1968" w:type="dxa"/>
            <w:shd w:val="clear" w:color="auto" w:fill="auto"/>
          </w:tcPr>
          <w:p w14:paraId="4A205DC0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0.0002</w:t>
            </w:r>
          </w:p>
        </w:tc>
      </w:tr>
      <w:tr w:rsidR="00EF427E" w:rsidRPr="005E4A45" w14:paraId="0A5138C7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07E4B15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Recent gonorrhea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2813346E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3CF2499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3CBBC3BF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5DF204FC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68FBDB38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Yes</w:t>
            </w:r>
          </w:p>
        </w:tc>
        <w:tc>
          <w:tcPr>
            <w:tcW w:w="1895" w:type="dxa"/>
            <w:shd w:val="clear" w:color="auto" w:fill="auto"/>
          </w:tcPr>
          <w:p w14:paraId="2115E4A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6 (0.42%)</w:t>
            </w:r>
          </w:p>
        </w:tc>
        <w:tc>
          <w:tcPr>
            <w:tcW w:w="2268" w:type="dxa"/>
            <w:shd w:val="clear" w:color="auto" w:fill="auto"/>
          </w:tcPr>
          <w:p w14:paraId="5FF10D44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</w:tcPr>
          <w:p w14:paraId="3D96D18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71D22D71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8B60D91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</w:t>
            </w:r>
          </w:p>
        </w:tc>
        <w:tc>
          <w:tcPr>
            <w:tcW w:w="1895" w:type="dxa"/>
            <w:shd w:val="clear" w:color="auto" w:fill="auto"/>
          </w:tcPr>
          <w:p w14:paraId="6B333B3B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1301 (91.30%)</w:t>
            </w:r>
          </w:p>
        </w:tc>
        <w:tc>
          <w:tcPr>
            <w:tcW w:w="2268" w:type="dxa"/>
            <w:shd w:val="clear" w:color="auto" w:fill="auto"/>
          </w:tcPr>
          <w:p w14:paraId="2774322F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0.33 (0.04, 2.89)</w:t>
            </w:r>
          </w:p>
        </w:tc>
        <w:tc>
          <w:tcPr>
            <w:tcW w:w="1968" w:type="dxa"/>
            <w:shd w:val="clear" w:color="auto" w:fill="auto"/>
          </w:tcPr>
          <w:p w14:paraId="2FB5F058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0.3187</w:t>
            </w:r>
          </w:p>
        </w:tc>
      </w:tr>
      <w:tr w:rsidR="00EF427E" w:rsidRPr="005E4A45" w14:paraId="5284B9C7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7264136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Recent chlamydia (%)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01A08385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5E24310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543363B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3FC602C9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8D7E986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Yes</w:t>
            </w:r>
          </w:p>
        </w:tc>
        <w:tc>
          <w:tcPr>
            <w:tcW w:w="1895" w:type="dxa"/>
            <w:shd w:val="clear" w:color="auto" w:fill="auto"/>
          </w:tcPr>
          <w:p w14:paraId="1E26988B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30 (2.11%)</w:t>
            </w:r>
          </w:p>
        </w:tc>
        <w:tc>
          <w:tcPr>
            <w:tcW w:w="2268" w:type="dxa"/>
            <w:shd w:val="clear" w:color="auto" w:fill="auto"/>
          </w:tcPr>
          <w:p w14:paraId="49B6BE53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</w:tcPr>
          <w:p w14:paraId="02B047FA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</w:tr>
      <w:tr w:rsidR="00EF427E" w:rsidRPr="005E4A45" w14:paraId="29D715C6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A659F02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No</w:t>
            </w:r>
          </w:p>
        </w:tc>
        <w:tc>
          <w:tcPr>
            <w:tcW w:w="1895" w:type="dxa"/>
            <w:shd w:val="clear" w:color="auto" w:fill="auto"/>
          </w:tcPr>
          <w:p w14:paraId="1791CCDF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1277 (89.61%)</w:t>
            </w:r>
          </w:p>
        </w:tc>
        <w:tc>
          <w:tcPr>
            <w:tcW w:w="2268" w:type="dxa"/>
            <w:shd w:val="clear" w:color="auto" w:fill="auto"/>
          </w:tcPr>
          <w:p w14:paraId="4F6D42E1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1.01 (0.30, 3.38)</w:t>
            </w:r>
          </w:p>
        </w:tc>
        <w:tc>
          <w:tcPr>
            <w:tcW w:w="1968" w:type="dxa"/>
            <w:shd w:val="clear" w:color="auto" w:fill="auto"/>
          </w:tcPr>
          <w:p w14:paraId="2DAB9099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0.9854</w:t>
            </w:r>
          </w:p>
        </w:tc>
      </w:tr>
      <w:tr w:rsidR="00EF427E" w:rsidRPr="005E4A45" w14:paraId="2D4E340C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3B6B1EC1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Sexual Behaviors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17879314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7222C40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05085FC1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EF427E" w:rsidRPr="005E4A45" w14:paraId="6ECDC3FF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C2F8E65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Age at first sex(years)</w:t>
            </w:r>
          </w:p>
        </w:tc>
        <w:tc>
          <w:tcPr>
            <w:tcW w:w="1895" w:type="dxa"/>
            <w:shd w:val="clear" w:color="auto" w:fill="auto"/>
          </w:tcPr>
          <w:p w14:paraId="377690F5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17.24 ± 3.21</w:t>
            </w:r>
          </w:p>
        </w:tc>
        <w:tc>
          <w:tcPr>
            <w:tcW w:w="2268" w:type="dxa"/>
            <w:shd w:val="clear" w:color="auto" w:fill="auto"/>
          </w:tcPr>
          <w:p w14:paraId="5AA3DFCB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0.93 (0.87, 0.99)</w:t>
            </w:r>
          </w:p>
        </w:tc>
        <w:tc>
          <w:tcPr>
            <w:tcW w:w="1968" w:type="dxa"/>
            <w:shd w:val="clear" w:color="auto" w:fill="auto"/>
          </w:tcPr>
          <w:p w14:paraId="5BCD51F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0.0203</w:t>
            </w:r>
          </w:p>
        </w:tc>
      </w:tr>
      <w:tr w:rsidR="00EF427E" w:rsidRPr="005E4A45" w14:paraId="4B873259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66E4FCFA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No. of lifetime male sex partners </w:t>
            </w:r>
          </w:p>
        </w:tc>
        <w:tc>
          <w:tcPr>
            <w:tcW w:w="1895" w:type="dxa"/>
            <w:shd w:val="clear" w:color="auto" w:fill="auto"/>
          </w:tcPr>
          <w:p w14:paraId="79CA000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6.81 ± 11.11</w:t>
            </w:r>
          </w:p>
        </w:tc>
        <w:tc>
          <w:tcPr>
            <w:tcW w:w="2268" w:type="dxa"/>
            <w:shd w:val="clear" w:color="auto" w:fill="auto"/>
          </w:tcPr>
          <w:p w14:paraId="556FD406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1.02 (1.01, 1.03)</w:t>
            </w:r>
          </w:p>
        </w:tc>
        <w:tc>
          <w:tcPr>
            <w:tcW w:w="1968" w:type="dxa"/>
            <w:shd w:val="clear" w:color="auto" w:fill="auto"/>
          </w:tcPr>
          <w:p w14:paraId="3E25CF1C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0.0032</w:t>
            </w:r>
          </w:p>
        </w:tc>
      </w:tr>
      <w:tr w:rsidR="00EF427E" w:rsidRPr="005E4A45" w14:paraId="675F5397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1CA35D9F" w14:textId="77777777" w:rsidR="00EF427E" w:rsidRPr="005E4A45" w:rsidRDefault="00EF427E" w:rsidP="005E4A45">
            <w:pPr>
              <w:jc w:val="left"/>
              <w:rPr>
                <w:rFonts w:ascii="Arial" w:hAnsi="Arial" w:cs="Arial"/>
                <w:b w:val="0"/>
                <w:bCs w:val="0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Sex without condom in last year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424B55B5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F23DC64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968" w:type="dxa"/>
            <w:shd w:val="clear" w:color="auto" w:fill="auto"/>
          </w:tcPr>
          <w:p w14:paraId="7DCAC7C9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EF427E" w:rsidRPr="005E4A45" w14:paraId="6C6F1165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4F16C582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Never</w:t>
            </w:r>
          </w:p>
        </w:tc>
        <w:tc>
          <w:tcPr>
            <w:tcW w:w="1895" w:type="dxa"/>
            <w:shd w:val="clear" w:color="auto" w:fill="auto"/>
          </w:tcPr>
          <w:p w14:paraId="37A3FD85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261 (18.32%)</w:t>
            </w:r>
          </w:p>
        </w:tc>
        <w:tc>
          <w:tcPr>
            <w:tcW w:w="2268" w:type="dxa"/>
            <w:shd w:val="clear" w:color="auto" w:fill="auto"/>
          </w:tcPr>
          <w:p w14:paraId="2941A35F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1.0 </w:t>
            </w:r>
          </w:p>
        </w:tc>
        <w:tc>
          <w:tcPr>
            <w:tcW w:w="1968" w:type="dxa"/>
            <w:shd w:val="clear" w:color="auto" w:fill="auto"/>
          </w:tcPr>
          <w:p w14:paraId="562534FF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EF427E" w:rsidRPr="005E4A45" w14:paraId="79040D98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7BFB4C12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&lt;50%</w:t>
            </w:r>
          </w:p>
        </w:tc>
        <w:tc>
          <w:tcPr>
            <w:tcW w:w="1895" w:type="dxa"/>
            <w:shd w:val="clear" w:color="auto" w:fill="auto"/>
          </w:tcPr>
          <w:p w14:paraId="72A23C75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304 (21.33%)</w:t>
            </w:r>
          </w:p>
        </w:tc>
        <w:tc>
          <w:tcPr>
            <w:tcW w:w="2268" w:type="dxa"/>
            <w:shd w:val="clear" w:color="auto" w:fill="auto"/>
          </w:tcPr>
          <w:p w14:paraId="54F64053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 xml:space="preserve">1.28 (0.67, 2.45) </w:t>
            </w:r>
          </w:p>
        </w:tc>
        <w:tc>
          <w:tcPr>
            <w:tcW w:w="1968" w:type="dxa"/>
            <w:shd w:val="clear" w:color="auto" w:fill="auto"/>
          </w:tcPr>
          <w:p w14:paraId="060E98AE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0.9844</w:t>
            </w:r>
          </w:p>
        </w:tc>
      </w:tr>
      <w:tr w:rsidR="00EF427E" w:rsidRPr="005E4A45" w14:paraId="6B825086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2B8A7DE0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50%-100%</w:t>
            </w:r>
          </w:p>
        </w:tc>
        <w:tc>
          <w:tcPr>
            <w:tcW w:w="1895" w:type="dxa"/>
            <w:shd w:val="clear" w:color="auto" w:fill="auto"/>
          </w:tcPr>
          <w:p w14:paraId="7B0BC560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143 (10.04%)</w:t>
            </w:r>
          </w:p>
        </w:tc>
        <w:tc>
          <w:tcPr>
            <w:tcW w:w="2268" w:type="dxa"/>
            <w:shd w:val="clear" w:color="auto" w:fill="auto"/>
          </w:tcPr>
          <w:p w14:paraId="0D9FED43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2.23 (1.49, 3.34)</w:t>
            </w:r>
          </w:p>
        </w:tc>
        <w:tc>
          <w:tcPr>
            <w:tcW w:w="1968" w:type="dxa"/>
            <w:shd w:val="clear" w:color="auto" w:fill="auto"/>
          </w:tcPr>
          <w:p w14:paraId="4B5DE0B5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0.5200</w:t>
            </w:r>
          </w:p>
        </w:tc>
      </w:tr>
      <w:tr w:rsidR="00EF427E" w:rsidRPr="005E4A45" w14:paraId="68D47365" w14:textId="77777777" w:rsidTr="005E4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shd w:val="clear" w:color="auto" w:fill="auto"/>
            <w:vAlign w:val="center"/>
          </w:tcPr>
          <w:p w14:paraId="01581D8B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b w:val="0"/>
                <w:bCs w:val="0"/>
                <w:szCs w:val="21"/>
              </w:rPr>
              <w:t xml:space="preserve">    Always</w:t>
            </w:r>
          </w:p>
        </w:tc>
        <w:tc>
          <w:tcPr>
            <w:tcW w:w="1895" w:type="dxa"/>
            <w:shd w:val="clear" w:color="auto" w:fill="auto"/>
          </w:tcPr>
          <w:p w14:paraId="2C721086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498 (34.95%)</w:t>
            </w:r>
          </w:p>
        </w:tc>
        <w:tc>
          <w:tcPr>
            <w:tcW w:w="2268" w:type="dxa"/>
            <w:shd w:val="clear" w:color="auto" w:fill="auto"/>
          </w:tcPr>
          <w:p w14:paraId="2EF0B2E8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0.36 (0.15, 0.86)</w:t>
            </w:r>
          </w:p>
        </w:tc>
        <w:tc>
          <w:tcPr>
            <w:tcW w:w="1968" w:type="dxa"/>
            <w:shd w:val="clear" w:color="auto" w:fill="auto"/>
          </w:tcPr>
          <w:p w14:paraId="630C4589" w14:textId="77777777" w:rsidR="00EF427E" w:rsidRPr="005E4A45" w:rsidRDefault="00EF427E" w:rsidP="005E4A4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0.0030</w:t>
            </w:r>
          </w:p>
        </w:tc>
      </w:tr>
      <w:tr w:rsidR="00EF427E" w:rsidRPr="005E4A45" w14:paraId="651DF242" w14:textId="77777777" w:rsidTr="005E4A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5BCAF3" w14:textId="77777777" w:rsidR="00EF427E" w:rsidRPr="005E4A45" w:rsidRDefault="00EF427E" w:rsidP="005E4A45">
            <w:pPr>
              <w:jc w:val="left"/>
              <w:rPr>
                <w:rFonts w:ascii="Arial" w:hAnsi="Arial" w:cs="Arial"/>
                <w:szCs w:val="21"/>
              </w:rPr>
            </w:pPr>
            <w:r w:rsidRPr="005E4A45">
              <w:rPr>
                <w:rFonts w:ascii="Arial" w:hAnsi="Arial" w:cs="Arial"/>
                <w:szCs w:val="21"/>
              </w:rPr>
              <w:t>Pgp3AbMBA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859D47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5.43 ± 3.13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EF6DD5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1.30 (1.15, 1.47)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auto"/>
          </w:tcPr>
          <w:p w14:paraId="75555154" w14:textId="77777777" w:rsidR="00EF427E" w:rsidRPr="005E4A45" w:rsidRDefault="00EF427E" w:rsidP="005E4A4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kern w:val="0"/>
                <w:szCs w:val="21"/>
              </w:rPr>
            </w:pPr>
            <w:r w:rsidRPr="005E4A45">
              <w:rPr>
                <w:rFonts w:ascii="Arial" w:eastAsia="宋体" w:hAnsi="Arial" w:cs="Arial"/>
                <w:kern w:val="0"/>
                <w:szCs w:val="21"/>
              </w:rPr>
              <w:t>&lt;0.0001</w:t>
            </w:r>
          </w:p>
        </w:tc>
      </w:tr>
    </w:tbl>
    <w:p w14:paraId="1858A121" w14:textId="49A01666" w:rsidR="00FE7561" w:rsidRPr="005E4A45" w:rsidRDefault="00D77924" w:rsidP="00EF427E">
      <w:pPr>
        <w:widowControl/>
        <w:spacing w:line="360" w:lineRule="auto"/>
        <w:jc w:val="left"/>
        <w:rPr>
          <w:rFonts w:ascii="Arial" w:hAnsi="Arial" w:cs="Arial"/>
          <w:szCs w:val="21"/>
        </w:rPr>
      </w:pPr>
      <w:r w:rsidRPr="00A51AFF">
        <w:rPr>
          <w:rFonts w:ascii="Arial" w:hAnsi="Arial" w:cs="Arial"/>
          <w:szCs w:val="21"/>
        </w:rPr>
        <w:lastRenderedPageBreak/>
        <w:t xml:space="preserve">Mean </w:t>
      </w:r>
      <w:r w:rsidRPr="00A51AFF">
        <w:rPr>
          <w:rFonts w:ascii="Arial" w:hAnsi="Arial" w:cs="Arial"/>
          <w:sz w:val="16"/>
          <w:szCs w:val="16"/>
        </w:rPr>
        <w:t xml:space="preserve">± </w:t>
      </w:r>
      <w:r w:rsidRPr="00A51AFF">
        <w:rPr>
          <w:rFonts w:ascii="Arial" w:hAnsi="Arial" w:cs="Arial"/>
          <w:szCs w:val="21"/>
        </w:rPr>
        <w:t>SD for continuous variables. Percentage (%) for categorical variables.</w:t>
      </w:r>
      <w:r w:rsidRPr="00A51AFF">
        <w:rPr>
          <w:rFonts w:ascii="Arial" w:eastAsia="等线" w:hAnsi="Arial" w:cs="Arial"/>
          <w:szCs w:val="21"/>
        </w:rPr>
        <w:t xml:space="preserve"> </w:t>
      </w:r>
    </w:p>
    <w:sectPr w:rsidR="00FE7561" w:rsidRPr="005E4A45" w:rsidSect="00C316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277D3" w14:textId="77777777" w:rsidR="00DE19AF" w:rsidRDefault="00DE19AF">
      <w:r>
        <w:separator/>
      </w:r>
    </w:p>
  </w:endnote>
  <w:endnote w:type="continuationSeparator" w:id="0">
    <w:p w14:paraId="0C7E7F4E" w14:textId="77777777" w:rsidR="00DE19AF" w:rsidRDefault="00DE1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65945" w14:textId="77777777" w:rsidR="00DE19AF" w:rsidRDefault="00DE19AF">
      <w:r>
        <w:separator/>
      </w:r>
    </w:p>
  </w:footnote>
  <w:footnote w:type="continuationSeparator" w:id="0">
    <w:p w14:paraId="193C3AD1" w14:textId="77777777" w:rsidR="00DE19AF" w:rsidRDefault="00DE19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7E"/>
    <w:rsid w:val="000D3E8B"/>
    <w:rsid w:val="001F1C85"/>
    <w:rsid w:val="0026739F"/>
    <w:rsid w:val="0037391F"/>
    <w:rsid w:val="003939A1"/>
    <w:rsid w:val="004F7C64"/>
    <w:rsid w:val="00540D48"/>
    <w:rsid w:val="00553AA5"/>
    <w:rsid w:val="005C3141"/>
    <w:rsid w:val="005E4A45"/>
    <w:rsid w:val="0067172E"/>
    <w:rsid w:val="006906A0"/>
    <w:rsid w:val="006A0F28"/>
    <w:rsid w:val="006E3EB0"/>
    <w:rsid w:val="00865D89"/>
    <w:rsid w:val="008B1C3E"/>
    <w:rsid w:val="0098669A"/>
    <w:rsid w:val="00C3160C"/>
    <w:rsid w:val="00D2306F"/>
    <w:rsid w:val="00D77924"/>
    <w:rsid w:val="00DE19AF"/>
    <w:rsid w:val="00E70E61"/>
    <w:rsid w:val="00EF427E"/>
    <w:rsid w:val="00FE7561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C98F76"/>
  <w15:chartTrackingRefBased/>
  <w15:docId w15:val="{DCAC30DA-1171-4F99-AAEB-D0B16DE2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F42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EF427E"/>
    <w:rPr>
      <w:sz w:val="18"/>
      <w:szCs w:val="18"/>
    </w:rPr>
  </w:style>
  <w:style w:type="table" w:styleId="4">
    <w:name w:val="Plain Table 4"/>
    <w:basedOn w:val="a1"/>
    <w:uiPriority w:val="44"/>
    <w:rsid w:val="00EF427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5">
    <w:name w:val="line number"/>
    <w:basedOn w:val="a0"/>
    <w:uiPriority w:val="99"/>
    <w:semiHidden/>
    <w:unhideWhenUsed/>
    <w:rsid w:val="00EF427E"/>
  </w:style>
  <w:style w:type="paragraph" w:styleId="a6">
    <w:name w:val="header"/>
    <w:basedOn w:val="a"/>
    <w:link w:val="a7"/>
    <w:uiPriority w:val="99"/>
    <w:unhideWhenUsed/>
    <w:rsid w:val="00540D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40D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黎 佩怡</dc:creator>
  <cp:keywords/>
  <dc:description/>
  <cp:lastModifiedBy>黎 佩怡</cp:lastModifiedBy>
  <cp:revision>10</cp:revision>
  <dcterms:created xsi:type="dcterms:W3CDTF">2022-11-17T08:34:00Z</dcterms:created>
  <dcterms:modified xsi:type="dcterms:W3CDTF">2022-12-05T05:55:00Z</dcterms:modified>
</cp:coreProperties>
</file>