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CB339" w14:textId="5E30C4E9" w:rsidR="008C4CFE" w:rsidRDefault="00D85721" w:rsidP="008C4CFE">
      <w:pPr>
        <w:ind w:left="5850" w:hanging="5850"/>
        <w:rPr>
          <w:rFonts w:ascii="Times New Roman" w:hAnsi="Times New Roman" w:cs="Times New Roman"/>
          <w:sz w:val="24"/>
          <w:szCs w:val="24"/>
        </w:rPr>
      </w:pPr>
      <w:r w:rsidRPr="00D85721">
        <w:rPr>
          <w:rFonts w:ascii="Times New Roman" w:hAnsi="Times New Roman" w:cs="Times New Roman"/>
          <w:sz w:val="24"/>
          <w:szCs w:val="24"/>
        </w:rPr>
        <w:t xml:space="preserve">Supplemental Figure </w:t>
      </w:r>
      <w:r w:rsidR="00D17801">
        <w:rPr>
          <w:rFonts w:ascii="Times New Roman" w:hAnsi="Times New Roman" w:cs="Times New Roman"/>
          <w:sz w:val="24"/>
          <w:szCs w:val="24"/>
        </w:rPr>
        <w:t>2</w:t>
      </w:r>
    </w:p>
    <w:p w14:paraId="3A9F74E1" w14:textId="77777777" w:rsidR="00D85721" w:rsidRPr="00D85721" w:rsidRDefault="00D85721" w:rsidP="008C4CFE">
      <w:pPr>
        <w:ind w:left="5850" w:hanging="5850"/>
        <w:rPr>
          <w:rFonts w:ascii="Times New Roman" w:hAnsi="Times New Roman" w:cs="Times New Roman"/>
          <w:sz w:val="24"/>
          <w:szCs w:val="24"/>
        </w:rPr>
      </w:pPr>
    </w:p>
    <w:p w14:paraId="26B807D8" w14:textId="239F859B" w:rsidR="00732BF2" w:rsidRPr="008C4CFE" w:rsidRDefault="008C4CFE" w:rsidP="008C4CFE">
      <w:pPr>
        <w:pStyle w:val="ListParagraph"/>
        <w:numPr>
          <w:ilvl w:val="0"/>
          <w:numId w:val="2"/>
        </w:numPr>
        <w:ind w:left="5850" w:hanging="5850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8C4CFE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B.</w:t>
      </w:r>
    </w:p>
    <w:tbl>
      <w:tblPr>
        <w:tblpPr w:leftFromText="180" w:rightFromText="180" w:vertAnchor="text" w:horzAnchor="page" w:tblpX="7186" w:tblpY="-6"/>
        <w:tblW w:w="4080" w:type="dxa"/>
        <w:tblLook w:val="04A0" w:firstRow="1" w:lastRow="0" w:firstColumn="1" w:lastColumn="0" w:noHBand="0" w:noVBand="1"/>
      </w:tblPr>
      <w:tblGrid>
        <w:gridCol w:w="2120"/>
        <w:gridCol w:w="1960"/>
      </w:tblGrid>
      <w:tr w:rsidR="008C4CFE" w:rsidRPr="008C4CFE" w14:paraId="3A82E0B6" w14:textId="77777777" w:rsidTr="008C4CFE">
        <w:trPr>
          <w:trHeight w:val="64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CF6BC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8C4CFE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CBD concentration (mg/L)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31B73" w14:textId="77777777" w:rsidR="00F54566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8C4CFE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 xml:space="preserve">Area </w:t>
            </w:r>
          </w:p>
          <w:p w14:paraId="1BF253BB" w14:textId="697A9693" w:rsidR="008C4CFE" w:rsidRPr="008C4CFE" w:rsidRDefault="00F54566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(c</w:t>
            </w:r>
            <w:r w:rsidR="008C4CFE" w:rsidRPr="008C4CFE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ounts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)</w:t>
            </w:r>
          </w:p>
        </w:tc>
      </w:tr>
      <w:tr w:rsidR="008C4CFE" w:rsidRPr="008C4CFE" w14:paraId="29C9E677" w14:textId="77777777" w:rsidTr="008C4CFE">
        <w:trPr>
          <w:trHeight w:val="402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36D4C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CF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EBE1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CFE">
              <w:rPr>
                <w:rFonts w:ascii="Times New Roman" w:eastAsia="Times New Roman" w:hAnsi="Times New Roman" w:cs="Times New Roman"/>
                <w:color w:val="000000"/>
              </w:rPr>
              <w:t>1103.37</w:t>
            </w:r>
          </w:p>
        </w:tc>
      </w:tr>
      <w:tr w:rsidR="008C4CFE" w:rsidRPr="008C4CFE" w14:paraId="67D0431D" w14:textId="77777777" w:rsidTr="008C4CFE">
        <w:trPr>
          <w:trHeight w:val="402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20E6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CFE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9DDD6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CFE">
              <w:rPr>
                <w:rFonts w:ascii="Times New Roman" w:eastAsia="Times New Roman" w:hAnsi="Times New Roman" w:cs="Times New Roman"/>
                <w:color w:val="000000"/>
              </w:rPr>
              <w:t>2044.46</w:t>
            </w:r>
          </w:p>
        </w:tc>
      </w:tr>
      <w:tr w:rsidR="008C4CFE" w:rsidRPr="008C4CFE" w14:paraId="473CDBBD" w14:textId="77777777" w:rsidTr="008C4CFE">
        <w:trPr>
          <w:trHeight w:val="402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BB0C9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CFE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9F585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CFE">
              <w:rPr>
                <w:rFonts w:ascii="Times New Roman" w:eastAsia="Times New Roman" w:hAnsi="Times New Roman" w:cs="Times New Roman"/>
                <w:color w:val="000000"/>
              </w:rPr>
              <w:t>2733.16</w:t>
            </w:r>
          </w:p>
        </w:tc>
      </w:tr>
      <w:tr w:rsidR="008C4CFE" w:rsidRPr="008C4CFE" w14:paraId="156A1BAC" w14:textId="77777777" w:rsidTr="008C4CFE">
        <w:trPr>
          <w:trHeight w:val="402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6B522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CFE">
              <w:rPr>
                <w:rFonts w:ascii="Times New Roman" w:eastAsia="Times New Roman" w:hAnsi="Times New Roman" w:cs="Times New Roman"/>
                <w:color w:val="000000"/>
              </w:rPr>
              <w:t>400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9A2A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CFE">
              <w:rPr>
                <w:rFonts w:ascii="Times New Roman" w:eastAsia="Times New Roman" w:hAnsi="Times New Roman" w:cs="Times New Roman"/>
                <w:color w:val="000000"/>
              </w:rPr>
              <w:t>4072.19</w:t>
            </w:r>
          </w:p>
        </w:tc>
      </w:tr>
      <w:tr w:rsidR="008C4CFE" w:rsidRPr="008C4CFE" w14:paraId="22155376" w14:textId="77777777" w:rsidTr="008C4CFE">
        <w:trPr>
          <w:trHeight w:val="402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443DE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CFE">
              <w:rPr>
                <w:rFonts w:ascii="Times New Roman" w:eastAsia="Times New Roman" w:hAnsi="Times New Roman" w:cs="Times New Roman"/>
                <w:color w:val="000000"/>
              </w:rPr>
              <w:t>500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C5FD4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CFE">
              <w:rPr>
                <w:rFonts w:ascii="Times New Roman" w:eastAsia="Times New Roman" w:hAnsi="Times New Roman" w:cs="Times New Roman"/>
                <w:color w:val="000000"/>
              </w:rPr>
              <w:t>5116.29</w:t>
            </w:r>
          </w:p>
        </w:tc>
      </w:tr>
    </w:tbl>
    <w:p w14:paraId="65B90904" w14:textId="77777777" w:rsidR="008C4CFE" w:rsidRDefault="008C4CFE" w:rsidP="008C4CFE">
      <w:pP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>
        <w:rPr>
          <w:noProof/>
        </w:rPr>
        <w:drawing>
          <wp:inline distT="0" distB="0" distL="0" distR="0" wp14:anchorId="454517E9" wp14:editId="20822B22">
            <wp:extent cx="3333750" cy="2132965"/>
            <wp:effectExtent l="0" t="0" r="0" b="63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48EF66FC" w14:textId="5957B683" w:rsidR="008C4CFE" w:rsidRDefault="008C4CFE" w:rsidP="008C4CFE">
      <w:pP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1501ADBD" w14:textId="43CC8039" w:rsidR="008C4CFE" w:rsidRDefault="008C4CFE" w:rsidP="008C4CFE">
      <w:pP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C. </w:t>
      </w:r>
    </w:p>
    <w:tbl>
      <w:tblPr>
        <w:tblW w:w="13948" w:type="dxa"/>
        <w:tblLook w:val="04A0" w:firstRow="1" w:lastRow="0" w:firstColumn="1" w:lastColumn="0" w:noHBand="0" w:noVBand="1"/>
      </w:tblPr>
      <w:tblGrid>
        <w:gridCol w:w="9360"/>
        <w:gridCol w:w="2294"/>
        <w:gridCol w:w="2294"/>
      </w:tblGrid>
      <w:tr w:rsidR="008C4CFE" w:rsidRPr="008C4CFE" w14:paraId="15D91485" w14:textId="77777777" w:rsidTr="00D85721">
        <w:trPr>
          <w:trHeight w:val="645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5960" w:type="dxa"/>
              <w:tblLook w:val="04A0" w:firstRow="1" w:lastRow="0" w:firstColumn="1" w:lastColumn="0" w:noHBand="0" w:noVBand="1"/>
            </w:tblPr>
            <w:tblGrid>
              <w:gridCol w:w="1620"/>
              <w:gridCol w:w="2100"/>
              <w:gridCol w:w="2240"/>
            </w:tblGrid>
            <w:tr w:rsidR="008C4CFE" w:rsidRPr="008C4CFE" w14:paraId="0191E62C" w14:textId="77777777" w:rsidTr="008C4CFE">
              <w:trPr>
                <w:trHeight w:val="645"/>
              </w:trPr>
              <w:tc>
                <w:tcPr>
                  <w:tcW w:w="1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38169B" w14:textId="77777777" w:rsid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u w:val="single"/>
                    </w:rPr>
                  </w:pPr>
                  <w:r w:rsidRPr="008C4CF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u w:val="single"/>
                    </w:rPr>
                    <w:t>Sample</w:t>
                  </w:r>
                </w:p>
                <w:p w14:paraId="30B30786" w14:textId="668B322A" w:rsidR="00F54566" w:rsidRPr="008C4CFE" w:rsidRDefault="00F54566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u w:val="singl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u w:val="single"/>
                    </w:rPr>
                    <w:t>(diluted 1:100)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6A5CD2" w14:textId="77777777" w:rsidR="00F54566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u w:val="single"/>
                    </w:rPr>
                  </w:pPr>
                  <w:r w:rsidRPr="008C4CF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u w:val="single"/>
                    </w:rPr>
                    <w:t xml:space="preserve">Area </w:t>
                  </w:r>
                </w:p>
                <w:p w14:paraId="5F346F54" w14:textId="43F44791" w:rsidR="008C4CFE" w:rsidRPr="008C4CFE" w:rsidRDefault="00F54566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u w:val="singl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u w:val="single"/>
                    </w:rPr>
                    <w:t>(c</w:t>
                  </w:r>
                  <w:r w:rsidR="008C4CFE" w:rsidRPr="008C4CF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u w:val="single"/>
                    </w:rPr>
                    <w:t>ounts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u w:val="single"/>
                    </w:rPr>
                    <w:t>)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9FC693" w14:textId="77777777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u w:val="single"/>
                    </w:rPr>
                  </w:pPr>
                  <w:r w:rsidRPr="008C4CF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u w:val="single"/>
                    </w:rPr>
                    <w:t>CBD Concentration (mg/ml)</w:t>
                  </w:r>
                </w:p>
              </w:tc>
            </w:tr>
            <w:tr w:rsidR="008C4CFE" w:rsidRPr="008C4CFE" w14:paraId="5AC5FDA4" w14:textId="77777777" w:rsidTr="008C4CFE">
              <w:trPr>
                <w:trHeight w:val="402"/>
              </w:trPr>
              <w:tc>
                <w:tcPr>
                  <w:tcW w:w="1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37E7B2" w14:textId="77777777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8C4CFE">
                    <w:rPr>
                      <w:rFonts w:ascii="Times New Roman" w:eastAsia="Times New Roman" w:hAnsi="Times New Roman" w:cs="Times New Roman"/>
                      <w:color w:val="000000"/>
                    </w:rPr>
                    <w:t>Koi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C07CF8" w14:textId="77777777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8C4CFE">
                    <w:rPr>
                      <w:rFonts w:ascii="Times New Roman" w:eastAsia="Times New Roman" w:hAnsi="Times New Roman" w:cs="Times New Roman"/>
                      <w:color w:val="000000"/>
                    </w:rPr>
                    <w:t>2141.5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870B36" w14:textId="77777777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8C4CFE">
                    <w:rPr>
                      <w:rFonts w:ascii="Times New Roman" w:eastAsia="Times New Roman" w:hAnsi="Times New Roman" w:cs="Times New Roman"/>
                      <w:color w:val="000000"/>
                    </w:rPr>
                    <w:t>21.32</w:t>
                  </w:r>
                </w:p>
              </w:tc>
            </w:tr>
            <w:tr w:rsidR="008C4CFE" w:rsidRPr="008C4CFE" w14:paraId="2F63A208" w14:textId="77777777" w:rsidTr="008C4CFE">
              <w:trPr>
                <w:trHeight w:val="402"/>
              </w:trPr>
              <w:tc>
                <w:tcPr>
                  <w:tcW w:w="1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A07369" w14:textId="77777777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8C4CFE">
                    <w:rPr>
                      <w:rFonts w:ascii="Times New Roman" w:eastAsia="Times New Roman" w:hAnsi="Times New Roman" w:cs="Times New Roman"/>
                      <w:color w:val="000000"/>
                    </w:rPr>
                    <w:t>Blue Moon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78867F" w14:textId="77777777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8C4CFE">
                    <w:rPr>
                      <w:rFonts w:ascii="Times New Roman" w:eastAsia="Times New Roman" w:hAnsi="Times New Roman" w:cs="Times New Roman"/>
                      <w:color w:val="000000"/>
                    </w:rPr>
                    <w:t>2265.97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CC79A6" w14:textId="77777777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8C4CFE">
                    <w:rPr>
                      <w:rFonts w:ascii="Times New Roman" w:eastAsia="Times New Roman" w:hAnsi="Times New Roman" w:cs="Times New Roman"/>
                      <w:color w:val="000000"/>
                    </w:rPr>
                    <w:t>22.56</w:t>
                  </w:r>
                </w:p>
              </w:tc>
            </w:tr>
            <w:tr w:rsidR="008C4CFE" w:rsidRPr="008C4CFE" w14:paraId="535AF554" w14:textId="77777777" w:rsidTr="008C4CFE">
              <w:trPr>
                <w:trHeight w:val="402"/>
              </w:trPr>
              <w:tc>
                <w:tcPr>
                  <w:tcW w:w="1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4BE6BF" w14:textId="397F153D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8C4CFE">
                    <w:rPr>
                      <w:rFonts w:ascii="Times New Roman" w:eastAsia="Times New Roman" w:hAnsi="Times New Roman" w:cs="Times New Roman"/>
                      <w:color w:val="000000"/>
                    </w:rPr>
                    <w:t>Savage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*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DFFF0F" w14:textId="77777777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8C4CFE">
                    <w:rPr>
                      <w:rFonts w:ascii="Times New Roman" w:eastAsia="Times New Roman" w:hAnsi="Times New Roman" w:cs="Times New Roman"/>
                      <w:color w:val="000000"/>
                    </w:rPr>
                    <w:t>2436.79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48BBD6" w14:textId="77777777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8C4CFE">
                    <w:rPr>
                      <w:rFonts w:ascii="Times New Roman" w:eastAsia="Times New Roman" w:hAnsi="Times New Roman" w:cs="Times New Roman"/>
                      <w:color w:val="000000"/>
                    </w:rPr>
                    <w:t>24.26</w:t>
                  </w:r>
                </w:p>
              </w:tc>
            </w:tr>
          </w:tbl>
          <w:p w14:paraId="6A229850" w14:textId="1851FB16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A1A5D" w14:textId="2142BCCE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251CD" w14:textId="6A7B8FA6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  <w:tr w:rsidR="008C4CFE" w:rsidRPr="008C4CFE" w14:paraId="319CA4D8" w14:textId="77777777" w:rsidTr="00D85721">
        <w:trPr>
          <w:trHeight w:val="40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4ED49" w14:textId="33DD610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FE17D" w14:textId="368BFFB4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A3553" w14:textId="1C1A4313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C4CFE" w:rsidRPr="008C4CFE" w14:paraId="3A90385F" w14:textId="77777777" w:rsidTr="00D85721">
        <w:trPr>
          <w:trHeight w:val="40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CB753" w14:textId="6F22F95E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1E896" w14:textId="042DE125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47885" w14:textId="4EE00BB4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C4CFE" w:rsidRPr="008C4CFE" w14:paraId="22E6CAC5" w14:textId="77777777" w:rsidTr="00D85721">
        <w:trPr>
          <w:trHeight w:val="945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2EBB4A" w14:textId="77777777" w:rsid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89940B8" w14:textId="482CE991" w:rsidR="008C4CFE" w:rsidRPr="008C4CFE" w:rsidRDefault="008C4CFE" w:rsidP="008C4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Supplemental </w:t>
            </w:r>
            <w:r w:rsidR="00D85721" w:rsidRP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</w:t>
            </w:r>
            <w:r w:rsidRP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igure </w:t>
            </w:r>
            <w:r w:rsidR="00D17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CBD quantification of 3 commercial </w:t>
            </w:r>
            <w:r w:rsidR="00D857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hemp oils. </w:t>
            </w:r>
            <w:r w:rsid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A. </w:t>
            </w:r>
            <w:r w:rsidR="00D857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CBD standard curve generated with 5 CBD standard concentration. </w:t>
            </w:r>
            <w:r w:rsid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B. </w:t>
            </w:r>
            <w:r w:rsidR="00D857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CBD standard concentrations and corresponding area counts. </w:t>
            </w:r>
            <w:r w:rsid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C.</w:t>
            </w:r>
            <w:r w:rsidR="00D857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Each of the three commercial product samples with corresponding area counts and calculated CBD concentration. * indicates highest CBD concentration and the product </w:t>
            </w:r>
            <w:r w:rsidR="00914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that was assessed</w:t>
            </w:r>
            <w:r w:rsidR="00884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for</w:t>
            </w:r>
            <w:r w:rsidR="00914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behavior</w:t>
            </w:r>
            <w:r w:rsidR="00884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 effects</w:t>
            </w:r>
            <w:r w:rsidR="00914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throughout the manuscript.</w:t>
            </w:r>
            <w:r w:rsidR="00D857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4B7FF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393B8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C4CFE" w:rsidRPr="008C4CFE" w14:paraId="20442E6B" w14:textId="77777777" w:rsidTr="00D85721">
        <w:trPr>
          <w:trHeight w:val="40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F54E0" w14:textId="0D3A184D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7F057" w14:textId="5243C71A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C00B7" w14:textId="2BC57C71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75FDD6E" w14:textId="77777777" w:rsidR="008C4CFE" w:rsidRPr="008C4CFE" w:rsidRDefault="008C4CFE" w:rsidP="008C4CFE">
      <w:pP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sectPr w:rsidR="008C4CFE" w:rsidRPr="008C4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50C1F"/>
    <w:multiLevelType w:val="hybridMultilevel"/>
    <w:tmpl w:val="3C88C148"/>
    <w:lvl w:ilvl="0" w:tplc="86B2C208">
      <w:start w:val="1"/>
      <w:numFmt w:val="upperLetter"/>
      <w:lvlText w:val="%1."/>
      <w:lvlJc w:val="left"/>
      <w:pPr>
        <w:ind w:left="153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4E7A7107"/>
    <w:multiLevelType w:val="hybridMultilevel"/>
    <w:tmpl w:val="100E5422"/>
    <w:lvl w:ilvl="0" w:tplc="6214350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489420">
    <w:abstractNumId w:val="1"/>
  </w:num>
  <w:num w:numId="2" w16cid:durableId="279844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CFE"/>
    <w:rsid w:val="000A2011"/>
    <w:rsid w:val="000A62CE"/>
    <w:rsid w:val="004F3BCC"/>
    <w:rsid w:val="00723BB7"/>
    <w:rsid w:val="007B2CAA"/>
    <w:rsid w:val="008848EF"/>
    <w:rsid w:val="008C4CFE"/>
    <w:rsid w:val="0091449C"/>
    <w:rsid w:val="00A4247F"/>
    <w:rsid w:val="00D17801"/>
    <w:rsid w:val="00D85721"/>
    <w:rsid w:val="00DA12AB"/>
    <w:rsid w:val="00F5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BDB91"/>
  <w15:chartTrackingRefBased/>
  <w15:docId w15:val="{AFEE588B-2498-4519-B44B-A46672DE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aplanj4\AppData\Local\Microsoft\Windows\INetCache\Content.Outlook\Z34NVGV3\STS%20report%20from%20Sarina%20for%20Koi%20Savage%20and%20Blue%20Moon%20CBD%20(002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 b="0">
                <a:latin typeface="Arial" panose="020B0604020202020204" pitchFamily="34" charset="0"/>
                <a:cs typeface="Arial" panose="020B0604020202020204" pitchFamily="34" charset="0"/>
              </a:rPr>
              <a:t>CBD Standard Curve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6219606188367561"/>
          <c:y val="0.26428583815421736"/>
          <c:w val="0.76886974113176809"/>
          <c:h val="0.52544597180632346"/>
        </c:manualLayout>
      </c:layout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3.346959748152762E-2"/>
                  <c:y val="0.2375596351516850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2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>
                        <a:latin typeface="Arial" panose="020B0604020202020204" pitchFamily="34" charset="0"/>
                        <a:cs typeface="Arial" panose="020B0604020202020204" pitchFamily="34" charset="0"/>
                      </a:rPr>
                      <a:t>y = 10.054x - 2.177</a:t>
                    </a:r>
                    <a:br>
                      <a:rPr lang="en-US" baseline="0">
                        <a:latin typeface="Arial" panose="020B0604020202020204" pitchFamily="34" charset="0"/>
                        <a:cs typeface="Arial" panose="020B0604020202020204" pitchFamily="34" charset="0"/>
                      </a:rPr>
                    </a:br>
                    <a:r>
                      <a:rPr lang="en-US" baseline="0">
                        <a:latin typeface="Arial" panose="020B0604020202020204" pitchFamily="34" charset="0"/>
                        <a:cs typeface="Arial" panose="020B0604020202020204" pitchFamily="34" charset="0"/>
                      </a:rPr>
                      <a:t>R² = 0.9901</a:t>
                    </a:r>
                    <a:endParaRPr lang="en-US">
                      <a:latin typeface="Arial" panose="020B0604020202020204" pitchFamily="34" charset="0"/>
                      <a:cs typeface="Arial" panose="020B0604020202020204" pitchFamily="34" charset="0"/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'CBD Standard Curve'!$C$12:$C$16</c:f>
              <c:numCache>
                <c:formatCode>General</c:formatCode>
                <c:ptCount val="5"/>
                <c:pt idx="0">
                  <c:v>100</c:v>
                </c:pt>
                <c:pt idx="1">
                  <c:v>200</c:v>
                </c:pt>
                <c:pt idx="2">
                  <c:v>300</c:v>
                </c:pt>
                <c:pt idx="3">
                  <c:v>400</c:v>
                </c:pt>
                <c:pt idx="4">
                  <c:v>500</c:v>
                </c:pt>
              </c:numCache>
            </c:numRef>
          </c:xVal>
          <c:yVal>
            <c:numRef>
              <c:f>'CBD Standard Curve'!$D$12:$D$16</c:f>
              <c:numCache>
                <c:formatCode>General</c:formatCode>
                <c:ptCount val="5"/>
                <c:pt idx="0">
                  <c:v>1103.3699999999999</c:v>
                </c:pt>
                <c:pt idx="1">
                  <c:v>2044.46</c:v>
                </c:pt>
                <c:pt idx="2">
                  <c:v>2733.16</c:v>
                </c:pt>
                <c:pt idx="3">
                  <c:v>4072.19</c:v>
                </c:pt>
                <c:pt idx="4">
                  <c:v>5116.29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B44-436A-A698-6FF2E7CE6D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45563432"/>
        <c:axId val="345563760"/>
      </c:scatterChart>
      <c:valAx>
        <c:axId val="345563432"/>
        <c:scaling>
          <c:orientation val="minMax"/>
          <c:max val="500"/>
          <c:min val="10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0">
                    <a:latin typeface="Arial" panose="020B0604020202020204" pitchFamily="34" charset="0"/>
                    <a:cs typeface="Arial" panose="020B0604020202020204" pitchFamily="34" charset="0"/>
                  </a:rPr>
                  <a:t>Concentration (mg/L)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345563760"/>
        <c:crosses val="autoZero"/>
        <c:crossBetween val="midCat"/>
        <c:majorUnit val="100"/>
      </c:valAx>
      <c:valAx>
        <c:axId val="345563760"/>
        <c:scaling>
          <c:orientation val="minMax"/>
          <c:max val="5500"/>
          <c:min val="10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latin typeface="Arial" panose="020B0604020202020204" pitchFamily="34" charset="0"/>
                    <a:cs typeface="Arial" panose="020B0604020202020204" pitchFamily="34" charset="0"/>
                  </a:rPr>
                  <a:t>Area (Counts)</a:t>
                </a:r>
              </a:p>
            </c:rich>
          </c:tx>
          <c:layout>
            <c:manualLayout>
              <c:xMode val="edge"/>
              <c:yMode val="edge"/>
              <c:x val="9.6153846153846159E-3"/>
              <c:y val="0.3577001966745820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345563432"/>
        <c:crosses val="autoZero"/>
        <c:crossBetween val="midCat"/>
        <c:majorUnit val="5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109</Words>
  <Characters>616</Characters>
  <Application>Microsoft Office Word</Application>
  <DocSecurity>0</DocSecurity>
  <Lines>9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Kaplan</dc:creator>
  <cp:keywords/>
  <dc:description/>
  <cp:lastModifiedBy>Josh Kaplan</cp:lastModifiedBy>
  <cp:revision>8</cp:revision>
  <dcterms:created xsi:type="dcterms:W3CDTF">2022-09-20T22:39:00Z</dcterms:created>
  <dcterms:modified xsi:type="dcterms:W3CDTF">2023-05-11T17:18:00Z</dcterms:modified>
</cp:coreProperties>
</file>