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17E" w:rsidRDefault="0064017E" w:rsidP="0064017E">
      <w:pPr>
        <w:pStyle w:val="Paragraph"/>
        <w:ind w:firstLine="0"/>
        <w:jc w:val="both"/>
        <w:rPr>
          <w:b/>
        </w:rPr>
      </w:pPr>
      <w:r w:rsidRPr="007C2897">
        <w:rPr>
          <w:b/>
        </w:rPr>
        <w:t>Supplementary Materials</w:t>
      </w:r>
      <w:r>
        <w:rPr>
          <w:b/>
        </w:rPr>
        <w:t xml:space="preserve"> belonging to: </w:t>
      </w:r>
    </w:p>
    <w:p w:rsidR="0064017E" w:rsidRPr="007C2897" w:rsidRDefault="0064017E" w:rsidP="0064017E">
      <w:pPr>
        <w:pStyle w:val="Paragraph"/>
        <w:ind w:firstLine="0"/>
        <w:jc w:val="both"/>
        <w:rPr>
          <w:b/>
        </w:rPr>
      </w:pPr>
    </w:p>
    <w:p w:rsidR="0064017E" w:rsidRPr="000D2963" w:rsidRDefault="0064017E" w:rsidP="0064017E">
      <w:pPr>
        <w:pStyle w:val="Head"/>
        <w:spacing w:before="0" w:after="0" w:line="480" w:lineRule="auto"/>
      </w:pPr>
      <w:r w:rsidRPr="000D2963">
        <w:t xml:space="preserve">Modulation of human </w:t>
      </w:r>
      <w:r w:rsidR="00810646">
        <w:t>peripheral blood mononuclear cell</w:t>
      </w:r>
      <w:r w:rsidRPr="000D2963">
        <w:t xml:space="preserve"> signaling </w:t>
      </w:r>
      <w:r>
        <w:t>by medicinal cannabinoids</w:t>
      </w:r>
    </w:p>
    <w:p w:rsidR="0064017E" w:rsidRPr="007C2897" w:rsidRDefault="0064017E" w:rsidP="0064017E">
      <w:pPr>
        <w:pStyle w:val="Teaser"/>
        <w:spacing w:before="0" w:line="480" w:lineRule="auto"/>
        <w:jc w:val="both"/>
      </w:pPr>
      <w:r w:rsidRPr="007C2897">
        <w:t>Wesley K Utomo</w:t>
      </w:r>
      <w:r w:rsidRPr="007C2897">
        <w:rPr>
          <w:vertAlign w:val="superscript"/>
        </w:rPr>
        <w:t>1</w:t>
      </w:r>
      <w:r w:rsidRPr="007C2897">
        <w:t xml:space="preserve">, </w:t>
      </w:r>
      <w:proofErr w:type="spellStart"/>
      <w:r w:rsidRPr="007C2897">
        <w:t>Marjan</w:t>
      </w:r>
      <w:proofErr w:type="spellEnd"/>
      <w:r w:rsidRPr="007C2897">
        <w:t xml:space="preserve"> de Vries</w:t>
      </w:r>
      <w:r w:rsidRPr="007C2897">
        <w:rPr>
          <w:vertAlign w:val="superscript"/>
        </w:rPr>
        <w:t>2</w:t>
      </w:r>
      <w:r w:rsidRPr="007C2897">
        <w:t>, Henri Braat</w:t>
      </w:r>
      <w:r w:rsidRPr="007C2897">
        <w:rPr>
          <w:vertAlign w:val="superscript"/>
        </w:rPr>
        <w:t>1</w:t>
      </w:r>
      <w:r w:rsidRPr="007C2897">
        <w:t>, Marco J Bruno</w:t>
      </w:r>
      <w:r w:rsidRPr="007C2897">
        <w:rPr>
          <w:vertAlign w:val="superscript"/>
        </w:rPr>
        <w:t>1</w:t>
      </w:r>
      <w:r w:rsidRPr="007C2897">
        <w:t>, Kaushal Parikh</w:t>
      </w:r>
      <w:r w:rsidRPr="007C2897">
        <w:rPr>
          <w:vertAlign w:val="superscript"/>
        </w:rPr>
        <w:t>3</w:t>
      </w:r>
      <w:r w:rsidRPr="007C2897">
        <w:t xml:space="preserve">, </w:t>
      </w:r>
      <w:proofErr w:type="spellStart"/>
      <w:r w:rsidRPr="007C2897">
        <w:t>Mònica</w:t>
      </w:r>
      <w:proofErr w:type="spellEnd"/>
      <w:r w:rsidRPr="007C2897">
        <w:t xml:space="preserve"> Comalada</w:t>
      </w:r>
      <w:r w:rsidRPr="007C2897">
        <w:rPr>
          <w:vertAlign w:val="superscript"/>
        </w:rPr>
        <w:t>4</w:t>
      </w:r>
      <w:r w:rsidRPr="007C2897">
        <w:t>, Maikel P Peppelenbosch</w:t>
      </w:r>
      <w:r w:rsidRPr="007C2897">
        <w:rPr>
          <w:vertAlign w:val="superscript"/>
        </w:rPr>
        <w:t>1</w:t>
      </w:r>
      <w:r w:rsidRPr="007C2897">
        <w:t>, Harry van Goor</w:t>
      </w:r>
      <w:r w:rsidRPr="007C2897">
        <w:rPr>
          <w:vertAlign w:val="superscript"/>
        </w:rPr>
        <w:t>2</w:t>
      </w:r>
      <w:r>
        <w:t>, G</w:t>
      </w:r>
      <w:r w:rsidRPr="007C2897">
        <w:t>wenny M Fuhler</w:t>
      </w:r>
      <w:r w:rsidRPr="007C2897">
        <w:rPr>
          <w:vertAlign w:val="superscript"/>
        </w:rPr>
        <w:t>1,*</w:t>
      </w:r>
    </w:p>
    <w:p w:rsidR="0064017E" w:rsidRDefault="0064017E" w:rsidP="0064017E">
      <w:pPr>
        <w:pStyle w:val="Paragraph"/>
        <w:ind w:firstLine="0"/>
        <w:jc w:val="both"/>
        <w:rPr>
          <w:b/>
        </w:rPr>
      </w:pPr>
    </w:p>
    <w:p w:rsidR="0064017E" w:rsidRPr="007C2897" w:rsidRDefault="0064017E" w:rsidP="0064017E">
      <w:pPr>
        <w:pStyle w:val="Paragraph"/>
        <w:ind w:firstLine="0"/>
        <w:jc w:val="both"/>
        <w:rPr>
          <w:b/>
        </w:rPr>
      </w:pPr>
      <w:r>
        <w:rPr>
          <w:b/>
        </w:rPr>
        <w:t>Supplementary Figures and legends:</w:t>
      </w:r>
    </w:p>
    <w:p w:rsidR="0064017E" w:rsidRPr="007C2897" w:rsidRDefault="0064017E" w:rsidP="0064017E">
      <w:pPr>
        <w:pStyle w:val="Paragraph"/>
        <w:ind w:firstLine="0"/>
        <w:jc w:val="both"/>
      </w:pPr>
      <w:proofErr w:type="gramStart"/>
      <w:r w:rsidRPr="007C2897">
        <w:t>Fig.</w:t>
      </w:r>
      <w:proofErr w:type="gramEnd"/>
      <w:r w:rsidRPr="007C2897">
        <w:t xml:space="preserve"> S1. Primary results of the </w:t>
      </w:r>
      <w:proofErr w:type="spellStart"/>
      <w:r w:rsidRPr="007C2897">
        <w:t>kinome</w:t>
      </w:r>
      <w:proofErr w:type="spellEnd"/>
      <w:r w:rsidRPr="007C2897">
        <w:t xml:space="preserve"> profiling</w:t>
      </w:r>
    </w:p>
    <w:p w:rsidR="0064017E" w:rsidRPr="007C2897" w:rsidRDefault="0064017E" w:rsidP="0064017E">
      <w:pPr>
        <w:pStyle w:val="Paragraph"/>
        <w:ind w:firstLine="0"/>
        <w:jc w:val="both"/>
      </w:pPr>
      <w:proofErr w:type="gramStart"/>
      <w:r w:rsidRPr="007C2897">
        <w:t>Fig.</w:t>
      </w:r>
      <w:proofErr w:type="gramEnd"/>
      <w:r w:rsidRPr="007C2897">
        <w:t xml:space="preserve"> S2. </w:t>
      </w:r>
      <w:proofErr w:type="gramStart"/>
      <w:r w:rsidRPr="007C2897">
        <w:rPr>
          <w:i/>
        </w:rPr>
        <w:t>In vitro</w:t>
      </w:r>
      <w:r w:rsidRPr="007C2897">
        <w:t xml:space="preserve"> validation of direct THC effect on immune cells.</w:t>
      </w:r>
      <w:proofErr w:type="gramEnd"/>
    </w:p>
    <w:p w:rsidR="0064017E" w:rsidRPr="007C2897" w:rsidRDefault="0064017E" w:rsidP="0064017E">
      <w:pPr>
        <w:pStyle w:val="Paragraph"/>
        <w:ind w:firstLine="0"/>
        <w:jc w:val="both"/>
      </w:pPr>
      <w:proofErr w:type="gramStart"/>
      <w:r w:rsidRPr="007C2897">
        <w:t>Fig.</w:t>
      </w:r>
      <w:proofErr w:type="gramEnd"/>
      <w:r w:rsidRPr="007C2897">
        <w:t xml:space="preserve"> S3. Gating strategy of FACS analysis</w:t>
      </w:r>
    </w:p>
    <w:p w:rsidR="0064017E" w:rsidRPr="007C2897" w:rsidRDefault="0064017E" w:rsidP="0064017E">
      <w:pPr>
        <w:pStyle w:val="Paragraph"/>
        <w:ind w:firstLine="0"/>
        <w:jc w:val="both"/>
      </w:pPr>
      <w:proofErr w:type="gramStart"/>
      <w:r w:rsidRPr="007C2897">
        <w:t>Fig.</w:t>
      </w:r>
      <w:proofErr w:type="gramEnd"/>
      <w:r w:rsidRPr="007C2897">
        <w:t xml:space="preserve"> S4. Dosing regimen of </w:t>
      </w:r>
      <w:proofErr w:type="spellStart"/>
      <w:r w:rsidRPr="007C2897">
        <w:t>Namisol</w:t>
      </w:r>
      <w:proofErr w:type="spellEnd"/>
      <w:r w:rsidRPr="007C2897">
        <w:t>® in patients</w:t>
      </w:r>
    </w:p>
    <w:p w:rsidR="0064017E" w:rsidRPr="007C2897" w:rsidRDefault="0064017E" w:rsidP="0064017E">
      <w:pPr>
        <w:pStyle w:val="Paragraph"/>
        <w:ind w:firstLine="0"/>
        <w:jc w:val="both"/>
      </w:pPr>
      <w:proofErr w:type="gramStart"/>
      <w:r w:rsidRPr="007C2897">
        <w:t>Fig.</w:t>
      </w:r>
      <w:proofErr w:type="gramEnd"/>
      <w:r w:rsidRPr="007C2897">
        <w:t xml:space="preserve"> S5.  </w:t>
      </w:r>
      <w:proofErr w:type="gramStart"/>
      <w:r w:rsidR="00344B91" w:rsidRPr="007C2897">
        <w:t xml:space="preserve">Speculated </w:t>
      </w:r>
      <w:proofErr w:type="spellStart"/>
      <w:r w:rsidR="00344B91" w:rsidRPr="007C2897">
        <w:t>mTOR</w:t>
      </w:r>
      <w:proofErr w:type="spellEnd"/>
      <w:r w:rsidR="00344B91" w:rsidRPr="007C2897">
        <w:t xml:space="preserve"> activity index upon THC treatment</w:t>
      </w:r>
      <w:r w:rsidR="00344B91" w:rsidRPr="007C2897">
        <w:rPr>
          <w:b/>
        </w:rPr>
        <w:t>.</w:t>
      </w:r>
      <w:proofErr w:type="gramEnd"/>
    </w:p>
    <w:p w:rsidR="00FD77A7" w:rsidRDefault="00FD77A7" w:rsidP="00FD77A7">
      <w:pPr>
        <w:pStyle w:val="Paragraph"/>
        <w:ind w:firstLine="0"/>
        <w:jc w:val="both"/>
      </w:pPr>
      <w:r w:rsidRPr="007C2897">
        <w:t xml:space="preserve">Data file Table S1. </w:t>
      </w:r>
      <w:proofErr w:type="gramStart"/>
      <w:r>
        <w:t xml:space="preserve">Patient lab scores at day 0, before </w:t>
      </w:r>
      <w:proofErr w:type="spellStart"/>
      <w:r>
        <w:t>Namisol</w:t>
      </w:r>
      <w:proofErr w:type="spellEnd"/>
      <w:r>
        <w:t>® intake.</w:t>
      </w:r>
      <w:proofErr w:type="gramEnd"/>
    </w:p>
    <w:p w:rsidR="0064017E" w:rsidRPr="007C2897" w:rsidRDefault="00FD77A7" w:rsidP="0064017E">
      <w:pPr>
        <w:pStyle w:val="Paragraph"/>
        <w:ind w:firstLine="0"/>
        <w:jc w:val="both"/>
      </w:pPr>
      <w:r>
        <w:t xml:space="preserve">Data file Table S2: </w:t>
      </w:r>
      <w:proofErr w:type="spellStart"/>
      <w:r w:rsidRPr="007C2897">
        <w:t>Kinomic</w:t>
      </w:r>
      <w:proofErr w:type="spellEnd"/>
      <w:r w:rsidRPr="007C2897">
        <w:t xml:space="preserve"> changes of potentiated signal transduction in PBMCs before and after the intake of medical marijuana</w:t>
      </w:r>
      <w:r>
        <w:t xml:space="preserve"> (separate file)</w:t>
      </w:r>
      <w:r w:rsidRPr="007C2897">
        <w:t>.</w:t>
      </w:r>
    </w:p>
    <w:p w:rsidR="0064017E" w:rsidRDefault="0064017E">
      <w:pPr>
        <w:rPr>
          <w:rFonts w:ascii="Times New Roman" w:eastAsia="Times New Roman" w:hAnsi="Times New Roman" w:cs="Times New Roman"/>
          <w:b/>
          <w:kern w:val="28"/>
          <w:sz w:val="24"/>
          <w:szCs w:val="24"/>
        </w:rPr>
      </w:pPr>
      <w:r>
        <w:br w:type="page"/>
      </w:r>
      <w:bookmarkStart w:id="0" w:name="_GoBack"/>
      <w:bookmarkEnd w:id="0"/>
    </w:p>
    <w:p w:rsidR="0064017E" w:rsidRPr="007C2897" w:rsidRDefault="0064017E" w:rsidP="0064017E">
      <w:pPr>
        <w:pStyle w:val="SOMHead"/>
        <w:jc w:val="both"/>
      </w:pPr>
      <w:r w:rsidRPr="007C2897">
        <w:lastRenderedPageBreak/>
        <w:t xml:space="preserve">Supplementary </w:t>
      </w:r>
      <w:r>
        <w:t>Figures and legends</w:t>
      </w:r>
    </w:p>
    <w:p w:rsidR="0064017E" w:rsidRPr="007C2897" w:rsidRDefault="0064017E" w:rsidP="0064017E">
      <w:pPr>
        <w:pStyle w:val="Paragraph"/>
        <w:jc w:val="both"/>
      </w:pPr>
      <w:r w:rsidRPr="007C2897">
        <w:object w:dxaOrig="4479" w:dyaOrig="4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45pt;height:235.75pt" o:ole="">
            <v:imagedata r:id="rId8" o:title=""/>
          </v:shape>
          <o:OLEObject Type="Embed" ProgID="Prism5.Document" ShapeID="_x0000_i1025" DrawAspect="Content" ObjectID="_1546167433" r:id="rId9"/>
        </w:object>
      </w:r>
    </w:p>
    <w:p w:rsidR="0064017E" w:rsidRPr="007C2897" w:rsidRDefault="0064017E" w:rsidP="0064017E">
      <w:pPr>
        <w:pStyle w:val="Paragraph"/>
        <w:ind w:firstLine="0"/>
        <w:jc w:val="both"/>
      </w:pPr>
      <w:r w:rsidRPr="00007253">
        <w:rPr>
          <w:b/>
        </w:rPr>
        <w:t>Supplementary figure S1.</w:t>
      </w:r>
      <w:r w:rsidRPr="007C2897">
        <w:t xml:space="preserve"> Primary results of the </w:t>
      </w:r>
      <w:proofErr w:type="spellStart"/>
      <w:r w:rsidRPr="007C2897">
        <w:t>kinome</w:t>
      </w:r>
      <w:proofErr w:type="spellEnd"/>
      <w:r w:rsidRPr="007C2897">
        <w:t xml:space="preserve"> profiling. Points represent the average of peptide phosphorylation from nine points (three technical replicas obtained from the blood of each of the three independent cannabis-naïve volunteers) of </w:t>
      </w:r>
      <w:r w:rsidRPr="007C2897">
        <w:rPr>
          <w:i/>
        </w:rPr>
        <w:t xml:space="preserve">ex </w:t>
      </w:r>
      <w:r w:rsidRPr="007C2897">
        <w:t>vivo LPS-challenged blood obtained before (X axis) and after (Y axis) ingestion of a medical cannabis preparation (</w:t>
      </w:r>
      <w:proofErr w:type="spellStart"/>
      <w:r w:rsidRPr="007C2897">
        <w:t>Bedocran</w:t>
      </w:r>
      <w:proofErr w:type="spellEnd"/>
      <w:r w:rsidRPr="007C2897">
        <w:t xml:space="preserve">) by the volunteers. </w:t>
      </w:r>
    </w:p>
    <w:p w:rsidR="0064017E" w:rsidRPr="007C2897" w:rsidRDefault="0064017E" w:rsidP="0064017E">
      <w:pPr>
        <w:pStyle w:val="Paragraph"/>
        <w:jc w:val="both"/>
      </w:pPr>
    </w:p>
    <w:p w:rsidR="0064017E" w:rsidRPr="007C2897" w:rsidRDefault="0064017E" w:rsidP="0064017E">
      <w:pPr>
        <w:jc w:val="both"/>
        <w:rPr>
          <w:b/>
          <w:sz w:val="24"/>
          <w:szCs w:val="24"/>
        </w:rPr>
      </w:pPr>
    </w:p>
    <w:p w:rsidR="0064017E" w:rsidRPr="007C2897" w:rsidRDefault="0064017E" w:rsidP="0064017E">
      <w:pPr>
        <w:jc w:val="both"/>
        <w:rPr>
          <w:b/>
          <w:sz w:val="24"/>
          <w:szCs w:val="24"/>
        </w:rPr>
      </w:pPr>
    </w:p>
    <w:p w:rsidR="0064017E" w:rsidRPr="007C2897" w:rsidRDefault="0064017E" w:rsidP="0064017E">
      <w:pPr>
        <w:jc w:val="both"/>
        <w:rPr>
          <w:sz w:val="24"/>
          <w:szCs w:val="24"/>
        </w:rPr>
      </w:pPr>
      <w:r>
        <w:rPr>
          <w:noProof/>
          <w:sz w:val="24"/>
          <w:szCs w:val="24"/>
        </w:rPr>
        <w:drawing>
          <wp:inline distT="0" distB="0" distL="0" distR="0" wp14:anchorId="4A2167C8" wp14:editId="7E974E5A">
            <wp:extent cx="2419350" cy="1333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1333500"/>
                    </a:xfrm>
                    <a:prstGeom prst="rect">
                      <a:avLst/>
                    </a:prstGeom>
                    <a:noFill/>
                    <a:ln>
                      <a:noFill/>
                    </a:ln>
                  </pic:spPr>
                </pic:pic>
              </a:graphicData>
            </a:graphic>
          </wp:inline>
        </w:drawing>
      </w:r>
    </w:p>
    <w:p w:rsidR="0064017E" w:rsidRPr="007C2897" w:rsidRDefault="0064017E" w:rsidP="0064017E">
      <w:pPr>
        <w:tabs>
          <w:tab w:val="left" w:pos="2863"/>
        </w:tabs>
        <w:jc w:val="both"/>
        <w:rPr>
          <w:sz w:val="24"/>
          <w:szCs w:val="24"/>
        </w:rPr>
      </w:pPr>
      <w:r w:rsidRPr="007C2897">
        <w:rPr>
          <w:sz w:val="24"/>
          <w:szCs w:val="24"/>
        </w:rPr>
        <w:tab/>
      </w:r>
    </w:p>
    <w:p w:rsidR="0064017E" w:rsidRPr="007C2897" w:rsidRDefault="0064017E" w:rsidP="0064017E">
      <w:pPr>
        <w:jc w:val="both"/>
        <w:rPr>
          <w:sz w:val="24"/>
          <w:szCs w:val="24"/>
        </w:rPr>
      </w:pPr>
      <w:proofErr w:type="gramStart"/>
      <w:r w:rsidRPr="007C2897">
        <w:rPr>
          <w:b/>
          <w:sz w:val="24"/>
          <w:szCs w:val="24"/>
        </w:rPr>
        <w:t>Supplementary Figure S2.</w:t>
      </w:r>
      <w:proofErr w:type="gramEnd"/>
      <w:r w:rsidRPr="007C2897">
        <w:rPr>
          <w:sz w:val="24"/>
          <w:szCs w:val="24"/>
        </w:rPr>
        <w:t xml:space="preserve"> PBMCs were isolated from healthy </w:t>
      </w:r>
      <w:r>
        <w:rPr>
          <w:sz w:val="24"/>
          <w:szCs w:val="24"/>
        </w:rPr>
        <w:t>subjects</w:t>
      </w:r>
      <w:r w:rsidRPr="007C2897">
        <w:rPr>
          <w:sz w:val="24"/>
          <w:szCs w:val="24"/>
        </w:rPr>
        <w:t xml:space="preserve"> (n=6) and after in vitro pretreatment with THC (2ng/mL) for 1h, cells were stimulated with 100 ng/mL lipopolysaccharide for 10 minutes. We were able to detect phosphorylated p65 by Western blot analysis in 3 experiments, none of which showed any modification of p65 phosphorylation upon THC treatment of cells. One example is shown. Samples were run on the same blot, and cropped, as indicated by the black line.  </w:t>
      </w:r>
    </w:p>
    <w:p w:rsidR="0064017E" w:rsidRPr="007C2897" w:rsidRDefault="0064017E" w:rsidP="0064017E">
      <w:pPr>
        <w:jc w:val="both"/>
        <w:rPr>
          <w:sz w:val="24"/>
          <w:szCs w:val="24"/>
        </w:rPr>
      </w:pPr>
      <w:r>
        <w:rPr>
          <w:noProof/>
          <w:sz w:val="24"/>
          <w:szCs w:val="24"/>
        </w:rPr>
        <w:lastRenderedPageBreak/>
        <w:drawing>
          <wp:inline distT="0" distB="0" distL="0" distR="0">
            <wp:extent cx="5937885" cy="3289300"/>
            <wp:effectExtent l="0" t="0" r="5715" b="6350"/>
            <wp:docPr id="1" name="Picture 1" descr="V:\248755 Fuhler\iomega\Wesley\mTOR\PloS Medicine\Figures paper Namisol_5\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248755 Fuhler\iomega\Wesley\mTOR\PloS Medicine\Figures paper Namisol_5\Fig S3.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7885" cy="3289300"/>
                    </a:xfrm>
                    <a:prstGeom prst="rect">
                      <a:avLst/>
                    </a:prstGeom>
                    <a:noFill/>
                    <a:ln>
                      <a:noFill/>
                    </a:ln>
                  </pic:spPr>
                </pic:pic>
              </a:graphicData>
            </a:graphic>
          </wp:inline>
        </w:drawing>
      </w:r>
    </w:p>
    <w:p w:rsidR="0064017E" w:rsidRPr="007C2897" w:rsidRDefault="0064017E" w:rsidP="0064017E">
      <w:pPr>
        <w:jc w:val="both"/>
        <w:rPr>
          <w:sz w:val="24"/>
          <w:szCs w:val="24"/>
        </w:rPr>
      </w:pPr>
    </w:p>
    <w:p w:rsidR="0064017E" w:rsidRPr="007C2897" w:rsidRDefault="0064017E" w:rsidP="0064017E">
      <w:pPr>
        <w:pStyle w:val="Paragraph"/>
        <w:jc w:val="both"/>
      </w:pPr>
    </w:p>
    <w:p w:rsidR="0064017E" w:rsidRPr="007C2897" w:rsidRDefault="0064017E" w:rsidP="0064017E">
      <w:pPr>
        <w:jc w:val="both"/>
        <w:rPr>
          <w:sz w:val="24"/>
          <w:szCs w:val="24"/>
        </w:rPr>
      </w:pPr>
    </w:p>
    <w:p w:rsidR="0064017E" w:rsidRPr="007C2897" w:rsidRDefault="0064017E" w:rsidP="0064017E">
      <w:pPr>
        <w:jc w:val="both"/>
        <w:rPr>
          <w:sz w:val="24"/>
          <w:szCs w:val="24"/>
        </w:rPr>
      </w:pPr>
    </w:p>
    <w:p w:rsidR="0064017E" w:rsidRPr="007C2897" w:rsidRDefault="0064017E" w:rsidP="0064017E">
      <w:pPr>
        <w:jc w:val="both"/>
        <w:rPr>
          <w:sz w:val="24"/>
          <w:szCs w:val="24"/>
        </w:rPr>
      </w:pPr>
      <w:proofErr w:type="gramStart"/>
      <w:r w:rsidRPr="007C2897">
        <w:rPr>
          <w:b/>
          <w:sz w:val="24"/>
          <w:szCs w:val="24"/>
        </w:rPr>
        <w:t>Supplementary Figure S3</w:t>
      </w:r>
      <w:r w:rsidRPr="007C2897">
        <w:rPr>
          <w:sz w:val="24"/>
          <w:szCs w:val="24"/>
        </w:rPr>
        <w:t>.</w:t>
      </w:r>
      <w:proofErr w:type="gramEnd"/>
      <w:r w:rsidRPr="007C2897">
        <w:rPr>
          <w:sz w:val="24"/>
          <w:szCs w:val="24"/>
        </w:rPr>
        <w:t xml:space="preserve"> </w:t>
      </w:r>
      <w:proofErr w:type="gramStart"/>
      <w:r w:rsidRPr="007C2897">
        <w:rPr>
          <w:sz w:val="24"/>
          <w:szCs w:val="24"/>
        </w:rPr>
        <w:t>Gating strategy intracellular pS6 analysis.</w:t>
      </w:r>
      <w:proofErr w:type="gramEnd"/>
      <w:r w:rsidRPr="007C2897">
        <w:rPr>
          <w:sz w:val="24"/>
          <w:szCs w:val="24"/>
        </w:rPr>
        <w:t xml:space="preserve"> Doublets were excluded from analysis by gating on FSC-W vs FCS-H. Single cells were subsequently gated for monocytes and T-cells based on their characteristic forward scatter and side-scatter patterns. Within the T-cell gate, CD3-Amcyan+ cells were gated. Within the monocyte gate, contaminating T-cells were excluded by CD3-amcyan exclusion. S6-V450 vs unused channel profiles are as shown in the remainder of the manuscript.  </w:t>
      </w:r>
    </w:p>
    <w:p w:rsidR="0064017E" w:rsidRPr="007C2897" w:rsidRDefault="0064017E" w:rsidP="0064017E">
      <w:pPr>
        <w:jc w:val="both"/>
        <w:rPr>
          <w:sz w:val="24"/>
          <w:szCs w:val="24"/>
        </w:rPr>
      </w:pPr>
    </w:p>
    <w:p w:rsidR="0064017E" w:rsidRPr="007C2897" w:rsidRDefault="0064017E" w:rsidP="0064017E">
      <w:pPr>
        <w:jc w:val="both"/>
        <w:rPr>
          <w:sz w:val="24"/>
          <w:szCs w:val="24"/>
        </w:rPr>
      </w:pPr>
    </w:p>
    <w:p w:rsidR="0064017E" w:rsidRPr="007C2897" w:rsidRDefault="0064017E" w:rsidP="0064017E">
      <w:pPr>
        <w:jc w:val="both"/>
        <w:rPr>
          <w:b/>
          <w:sz w:val="24"/>
          <w:szCs w:val="24"/>
        </w:rPr>
      </w:pPr>
    </w:p>
    <w:p w:rsidR="0064017E" w:rsidRPr="007C2897" w:rsidRDefault="0064017E" w:rsidP="0064017E">
      <w:pPr>
        <w:jc w:val="both"/>
        <w:rPr>
          <w:b/>
          <w:sz w:val="24"/>
          <w:szCs w:val="24"/>
        </w:rPr>
      </w:pPr>
    </w:p>
    <w:p w:rsidR="0064017E" w:rsidRPr="007C2897" w:rsidRDefault="0064017E" w:rsidP="0064017E">
      <w:pPr>
        <w:jc w:val="both"/>
        <w:rPr>
          <w:b/>
          <w:sz w:val="24"/>
          <w:szCs w:val="24"/>
        </w:rPr>
      </w:pPr>
    </w:p>
    <w:p w:rsidR="0064017E" w:rsidRPr="007C2897" w:rsidRDefault="0064017E" w:rsidP="0064017E">
      <w:pPr>
        <w:jc w:val="both"/>
        <w:rPr>
          <w:b/>
          <w:sz w:val="24"/>
          <w:szCs w:val="24"/>
        </w:rPr>
      </w:pPr>
    </w:p>
    <w:p w:rsidR="0064017E" w:rsidRPr="007C2897" w:rsidRDefault="0064017E" w:rsidP="0064017E">
      <w:pPr>
        <w:jc w:val="both"/>
        <w:rPr>
          <w:b/>
          <w:sz w:val="24"/>
          <w:szCs w:val="24"/>
        </w:rPr>
      </w:pPr>
    </w:p>
    <w:p w:rsidR="0064017E" w:rsidRPr="007C2897" w:rsidRDefault="0064017E" w:rsidP="0064017E">
      <w:pPr>
        <w:jc w:val="both"/>
        <w:rPr>
          <w:b/>
          <w:sz w:val="24"/>
          <w:szCs w:val="24"/>
        </w:rPr>
      </w:pPr>
      <w:r>
        <w:rPr>
          <w:noProof/>
          <w:sz w:val="24"/>
          <w:szCs w:val="24"/>
        </w:rPr>
        <w:drawing>
          <wp:inline distT="0" distB="0" distL="0" distR="0">
            <wp:extent cx="5937885" cy="1674495"/>
            <wp:effectExtent l="0" t="0" r="5715" b="1905"/>
            <wp:docPr id="2" name="Picture 2" descr="V:\248755 Fuhler\iomega\Wesley\mTOR\PloS Medicine\Figures paper Namisol_5\Fig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248755 Fuhler\iomega\Wesley\mTOR\PloS Medicine\Figures paper Namisol_5\Fig S4.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7885" cy="1674495"/>
                    </a:xfrm>
                    <a:prstGeom prst="rect">
                      <a:avLst/>
                    </a:prstGeom>
                    <a:noFill/>
                    <a:ln>
                      <a:noFill/>
                    </a:ln>
                  </pic:spPr>
                </pic:pic>
              </a:graphicData>
            </a:graphic>
          </wp:inline>
        </w:drawing>
      </w:r>
    </w:p>
    <w:p w:rsidR="0064017E" w:rsidRPr="007C2897" w:rsidRDefault="0064017E" w:rsidP="0064017E">
      <w:pPr>
        <w:jc w:val="both"/>
        <w:rPr>
          <w:sz w:val="24"/>
          <w:szCs w:val="24"/>
        </w:rPr>
      </w:pPr>
      <w:proofErr w:type="gramStart"/>
      <w:r w:rsidRPr="007C2897">
        <w:rPr>
          <w:b/>
          <w:sz w:val="24"/>
          <w:szCs w:val="24"/>
        </w:rPr>
        <w:t>Supple</w:t>
      </w:r>
      <w:r>
        <w:rPr>
          <w:b/>
          <w:sz w:val="24"/>
          <w:szCs w:val="24"/>
        </w:rPr>
        <w:t>men</w:t>
      </w:r>
      <w:r w:rsidRPr="007C2897">
        <w:rPr>
          <w:b/>
          <w:sz w:val="24"/>
          <w:szCs w:val="24"/>
        </w:rPr>
        <w:t>tary Figure S4</w:t>
      </w:r>
      <w:r w:rsidRPr="007C2897">
        <w:rPr>
          <w:sz w:val="24"/>
          <w:szCs w:val="24"/>
        </w:rPr>
        <w:t>.</w:t>
      </w:r>
      <w:proofErr w:type="gramEnd"/>
      <w:r w:rsidRPr="007C2897">
        <w:rPr>
          <w:sz w:val="24"/>
          <w:szCs w:val="24"/>
        </w:rPr>
        <w:t xml:space="preserve"> </w:t>
      </w:r>
      <w:proofErr w:type="gramStart"/>
      <w:r w:rsidRPr="007C2897">
        <w:rPr>
          <w:sz w:val="24"/>
          <w:szCs w:val="24"/>
        </w:rPr>
        <w:t xml:space="preserve">Dosing regimen of </w:t>
      </w:r>
      <w:proofErr w:type="spellStart"/>
      <w:r w:rsidRPr="007C2897">
        <w:rPr>
          <w:sz w:val="24"/>
          <w:szCs w:val="24"/>
        </w:rPr>
        <w:t>Namisol</w:t>
      </w:r>
      <w:proofErr w:type="spellEnd"/>
      <w:r w:rsidRPr="007C2897">
        <w:rPr>
          <w:sz w:val="24"/>
          <w:szCs w:val="24"/>
        </w:rPr>
        <w:t>® in patients.</w:t>
      </w:r>
      <w:proofErr w:type="gramEnd"/>
      <w:r w:rsidRPr="007C2897">
        <w:rPr>
          <w:sz w:val="24"/>
          <w:szCs w:val="24"/>
        </w:rPr>
        <w:t xml:space="preserve"> Blood was drawn </w:t>
      </w:r>
      <w:proofErr w:type="spellStart"/>
      <w:r w:rsidRPr="007C2897">
        <w:rPr>
          <w:sz w:val="24"/>
          <w:szCs w:val="24"/>
        </w:rPr>
        <w:t>predose</w:t>
      </w:r>
      <w:proofErr w:type="spellEnd"/>
      <w:r w:rsidRPr="007C2897">
        <w:rPr>
          <w:sz w:val="24"/>
          <w:szCs w:val="24"/>
        </w:rPr>
        <w:t xml:space="preserve"> at t=0, t=1 for two patients, and at day 52 </w:t>
      </w:r>
      <w:proofErr w:type="spellStart"/>
      <w:r w:rsidRPr="007C2897">
        <w:rPr>
          <w:sz w:val="24"/>
          <w:szCs w:val="24"/>
        </w:rPr>
        <w:t>predose</w:t>
      </w:r>
      <w:proofErr w:type="spellEnd"/>
      <w:r w:rsidRPr="007C2897">
        <w:rPr>
          <w:sz w:val="24"/>
          <w:szCs w:val="24"/>
        </w:rPr>
        <w:t xml:space="preserve"> and 1,3, and 5 h post dose for 4 patients. </w:t>
      </w:r>
    </w:p>
    <w:p w:rsidR="0064017E" w:rsidRPr="007C2897" w:rsidRDefault="0064017E" w:rsidP="0064017E">
      <w:pPr>
        <w:jc w:val="both"/>
        <w:rPr>
          <w:sz w:val="24"/>
          <w:szCs w:val="24"/>
        </w:rPr>
      </w:pPr>
    </w:p>
    <w:p w:rsidR="0064017E" w:rsidRPr="007C2897" w:rsidRDefault="0064017E" w:rsidP="0064017E">
      <w:pPr>
        <w:jc w:val="both"/>
        <w:rPr>
          <w:sz w:val="24"/>
          <w:szCs w:val="24"/>
        </w:rPr>
      </w:pPr>
    </w:p>
    <w:p w:rsidR="0064017E" w:rsidRDefault="0064017E" w:rsidP="0064017E">
      <w:pPr>
        <w:jc w:val="both"/>
        <w:rPr>
          <w:sz w:val="24"/>
          <w:szCs w:val="24"/>
        </w:rPr>
      </w:pPr>
    </w:p>
    <w:p w:rsidR="0064017E" w:rsidRPr="007C2897" w:rsidRDefault="0064017E" w:rsidP="0064017E">
      <w:pPr>
        <w:jc w:val="both"/>
        <w:rPr>
          <w:sz w:val="24"/>
          <w:szCs w:val="24"/>
        </w:rPr>
      </w:pPr>
    </w:p>
    <w:p w:rsidR="0064017E" w:rsidRPr="007C2897" w:rsidRDefault="0064017E" w:rsidP="0064017E">
      <w:pPr>
        <w:jc w:val="both"/>
        <w:rPr>
          <w:sz w:val="24"/>
          <w:szCs w:val="24"/>
        </w:rPr>
      </w:pPr>
    </w:p>
    <w:p w:rsidR="0064017E" w:rsidRPr="007C2897" w:rsidRDefault="0064017E" w:rsidP="0064017E">
      <w:pPr>
        <w:jc w:val="both"/>
        <w:rPr>
          <w:sz w:val="24"/>
          <w:szCs w:val="24"/>
        </w:rPr>
      </w:pPr>
      <w:r>
        <w:rPr>
          <w:noProof/>
          <w:sz w:val="24"/>
          <w:szCs w:val="24"/>
        </w:rPr>
        <w:drawing>
          <wp:anchor distT="0" distB="0" distL="114300" distR="114300" simplePos="0" relativeHeight="251660288" behindDoc="1" locked="0" layoutInCell="1" allowOverlap="1" wp14:anchorId="510845BB" wp14:editId="4567FF4F">
            <wp:simplePos x="0" y="0"/>
            <wp:positionH relativeFrom="column">
              <wp:posOffset>104775</wp:posOffset>
            </wp:positionH>
            <wp:positionV relativeFrom="paragraph">
              <wp:posOffset>-107950</wp:posOffset>
            </wp:positionV>
            <wp:extent cx="3209290" cy="3048000"/>
            <wp:effectExtent l="0" t="0" r="0" b="0"/>
            <wp:wrapTight wrapText="bothSides">
              <wp:wrapPolygon edited="0">
                <wp:start x="0" y="0"/>
                <wp:lineTo x="0" y="21465"/>
                <wp:lineTo x="21412" y="21465"/>
                <wp:lineTo x="21412" y="0"/>
                <wp:lineTo x="0" y="0"/>
              </wp:wrapPolygon>
            </wp:wrapTight>
            <wp:docPr id="160" name="Picture 160" descr="Sli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lid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9290"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017E" w:rsidRPr="007C2897" w:rsidRDefault="0064017E" w:rsidP="0064017E">
      <w:pPr>
        <w:jc w:val="both"/>
        <w:rPr>
          <w:sz w:val="24"/>
          <w:szCs w:val="24"/>
        </w:rPr>
      </w:pPr>
    </w:p>
    <w:p w:rsidR="0064017E" w:rsidRPr="007C2897" w:rsidRDefault="0064017E" w:rsidP="0064017E">
      <w:pPr>
        <w:jc w:val="both"/>
        <w:rPr>
          <w:sz w:val="24"/>
          <w:szCs w:val="24"/>
        </w:rPr>
      </w:pPr>
    </w:p>
    <w:p w:rsidR="0064017E" w:rsidRPr="007C2897" w:rsidRDefault="0064017E" w:rsidP="0064017E">
      <w:pPr>
        <w:jc w:val="both"/>
        <w:rPr>
          <w:sz w:val="24"/>
          <w:szCs w:val="24"/>
        </w:rPr>
      </w:pPr>
      <w:proofErr w:type="gramStart"/>
      <w:r w:rsidRPr="007C2897">
        <w:rPr>
          <w:b/>
          <w:sz w:val="24"/>
          <w:szCs w:val="24"/>
        </w:rPr>
        <w:t>Supplementary Figure S5</w:t>
      </w:r>
      <w:r w:rsidRPr="007C2897">
        <w:rPr>
          <w:sz w:val="24"/>
          <w:szCs w:val="24"/>
        </w:rPr>
        <w:t>.</w:t>
      </w:r>
      <w:proofErr w:type="gramEnd"/>
      <w:r w:rsidRPr="007C2897">
        <w:rPr>
          <w:sz w:val="24"/>
          <w:szCs w:val="24"/>
        </w:rPr>
        <w:t xml:space="preserve"> </w:t>
      </w:r>
      <w:proofErr w:type="gramStart"/>
      <w:r w:rsidRPr="007C2897">
        <w:rPr>
          <w:sz w:val="24"/>
          <w:szCs w:val="24"/>
        </w:rPr>
        <w:t xml:space="preserve">Speculated </w:t>
      </w:r>
      <w:proofErr w:type="spellStart"/>
      <w:r w:rsidRPr="007C2897">
        <w:rPr>
          <w:sz w:val="24"/>
          <w:szCs w:val="24"/>
        </w:rPr>
        <w:t>mTOR</w:t>
      </w:r>
      <w:proofErr w:type="spellEnd"/>
      <w:r w:rsidRPr="007C2897">
        <w:rPr>
          <w:sz w:val="24"/>
          <w:szCs w:val="24"/>
        </w:rPr>
        <w:t xml:space="preserve"> activity index upon THC treatment</w:t>
      </w:r>
      <w:r w:rsidRPr="007C2897">
        <w:rPr>
          <w:b/>
          <w:sz w:val="24"/>
          <w:szCs w:val="24"/>
        </w:rPr>
        <w:t>.</w:t>
      </w:r>
      <w:proofErr w:type="gramEnd"/>
      <w:r w:rsidRPr="007C2897">
        <w:rPr>
          <w:sz w:val="24"/>
          <w:szCs w:val="24"/>
        </w:rPr>
        <w:t xml:space="preserve"> While </w:t>
      </w:r>
      <w:proofErr w:type="spellStart"/>
      <w:r w:rsidRPr="007C2897">
        <w:rPr>
          <w:sz w:val="24"/>
          <w:szCs w:val="24"/>
        </w:rPr>
        <w:t>mTOR</w:t>
      </w:r>
      <w:proofErr w:type="spellEnd"/>
      <w:r w:rsidRPr="007C2897">
        <w:rPr>
          <w:sz w:val="24"/>
          <w:szCs w:val="24"/>
        </w:rPr>
        <w:t xml:space="preserve"> pathway regulation is subject to </w:t>
      </w:r>
      <w:proofErr w:type="spellStart"/>
      <w:r w:rsidRPr="007C2897">
        <w:rPr>
          <w:sz w:val="24"/>
          <w:szCs w:val="24"/>
        </w:rPr>
        <w:t>downmodulation</w:t>
      </w:r>
      <w:proofErr w:type="spellEnd"/>
      <w:r w:rsidRPr="007C2897">
        <w:rPr>
          <w:sz w:val="24"/>
          <w:szCs w:val="24"/>
        </w:rPr>
        <w:t xml:space="preserve"> upon short term THC intake, prolonged THC treatment may increase basal mTOR-S6 levels in monocytes and T-cells. </w:t>
      </w:r>
    </w:p>
    <w:p w:rsidR="0064017E" w:rsidRPr="007C2897" w:rsidRDefault="0064017E" w:rsidP="0064017E">
      <w:pPr>
        <w:pStyle w:val="Paragraph"/>
        <w:ind w:firstLine="0"/>
        <w:jc w:val="both"/>
      </w:pPr>
    </w:p>
    <w:p w:rsidR="0064017E" w:rsidRPr="007C2897" w:rsidRDefault="0064017E" w:rsidP="0064017E">
      <w:pPr>
        <w:pStyle w:val="Paragraph"/>
        <w:ind w:firstLine="0"/>
        <w:jc w:val="both"/>
      </w:pPr>
    </w:p>
    <w:p w:rsidR="0064017E" w:rsidRPr="007C2897" w:rsidRDefault="0064017E" w:rsidP="0064017E">
      <w:pPr>
        <w:pStyle w:val="Paragraph"/>
        <w:jc w:val="both"/>
      </w:pPr>
    </w:p>
    <w:p w:rsidR="00933F74" w:rsidRDefault="00933F74"/>
    <w:sectPr w:rsidR="00933F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trackRevision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74"/>
    <w:rsid w:val="000821A1"/>
    <w:rsid w:val="002A5768"/>
    <w:rsid w:val="00344B91"/>
    <w:rsid w:val="003E316B"/>
    <w:rsid w:val="003E387F"/>
    <w:rsid w:val="0064017E"/>
    <w:rsid w:val="00810646"/>
    <w:rsid w:val="00933F74"/>
    <w:rsid w:val="009C6062"/>
    <w:rsid w:val="00FD7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33F74"/>
    <w:pPr>
      <w:spacing w:before="120" w:after="0" w:line="240" w:lineRule="auto"/>
      <w:ind w:firstLine="720"/>
    </w:pPr>
    <w:rPr>
      <w:rFonts w:ascii="Times New Roman" w:eastAsia="Times New Roman" w:hAnsi="Times New Roman" w:cs="Times New Roman"/>
      <w:sz w:val="24"/>
      <w:szCs w:val="24"/>
    </w:rPr>
  </w:style>
  <w:style w:type="paragraph" w:customStyle="1" w:styleId="SOMHead">
    <w:name w:val="SOMHead"/>
    <w:basedOn w:val="Normal"/>
    <w:rsid w:val="0064017E"/>
    <w:pPr>
      <w:keepNext/>
      <w:spacing w:before="240" w:after="0" w:line="240" w:lineRule="auto"/>
      <w:outlineLvl w:val="0"/>
    </w:pPr>
    <w:rPr>
      <w:rFonts w:ascii="Times New Roman" w:eastAsia="Times New Roman" w:hAnsi="Times New Roman" w:cs="Times New Roman"/>
      <w:b/>
      <w:kern w:val="28"/>
      <w:sz w:val="24"/>
      <w:szCs w:val="24"/>
    </w:rPr>
  </w:style>
  <w:style w:type="paragraph" w:styleId="BalloonText">
    <w:name w:val="Balloon Text"/>
    <w:basedOn w:val="Normal"/>
    <w:link w:val="BalloonTextChar"/>
    <w:uiPriority w:val="99"/>
    <w:semiHidden/>
    <w:unhideWhenUsed/>
    <w:rsid w:val="00640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17E"/>
    <w:rPr>
      <w:rFonts w:ascii="Tahoma" w:hAnsi="Tahoma" w:cs="Tahoma"/>
      <w:sz w:val="16"/>
      <w:szCs w:val="16"/>
    </w:rPr>
  </w:style>
  <w:style w:type="paragraph" w:customStyle="1" w:styleId="Head">
    <w:name w:val="Head"/>
    <w:basedOn w:val="Normal"/>
    <w:rsid w:val="0064017E"/>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customStyle="1" w:styleId="Teaser">
    <w:name w:val="Teaser"/>
    <w:basedOn w:val="Normal"/>
    <w:rsid w:val="0064017E"/>
    <w:pPr>
      <w:spacing w:before="120"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33F74"/>
    <w:pPr>
      <w:spacing w:before="120" w:after="0" w:line="240" w:lineRule="auto"/>
      <w:ind w:firstLine="720"/>
    </w:pPr>
    <w:rPr>
      <w:rFonts w:ascii="Times New Roman" w:eastAsia="Times New Roman" w:hAnsi="Times New Roman" w:cs="Times New Roman"/>
      <w:sz w:val="24"/>
      <w:szCs w:val="24"/>
    </w:rPr>
  </w:style>
  <w:style w:type="paragraph" w:customStyle="1" w:styleId="SOMHead">
    <w:name w:val="SOMHead"/>
    <w:basedOn w:val="Normal"/>
    <w:rsid w:val="0064017E"/>
    <w:pPr>
      <w:keepNext/>
      <w:spacing w:before="240" w:after="0" w:line="240" w:lineRule="auto"/>
      <w:outlineLvl w:val="0"/>
    </w:pPr>
    <w:rPr>
      <w:rFonts w:ascii="Times New Roman" w:eastAsia="Times New Roman" w:hAnsi="Times New Roman" w:cs="Times New Roman"/>
      <w:b/>
      <w:kern w:val="28"/>
      <w:sz w:val="24"/>
      <w:szCs w:val="24"/>
    </w:rPr>
  </w:style>
  <w:style w:type="paragraph" w:styleId="BalloonText">
    <w:name w:val="Balloon Text"/>
    <w:basedOn w:val="Normal"/>
    <w:link w:val="BalloonTextChar"/>
    <w:uiPriority w:val="99"/>
    <w:semiHidden/>
    <w:unhideWhenUsed/>
    <w:rsid w:val="00640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17E"/>
    <w:rPr>
      <w:rFonts w:ascii="Tahoma" w:hAnsi="Tahoma" w:cs="Tahoma"/>
      <w:sz w:val="16"/>
      <w:szCs w:val="16"/>
    </w:rPr>
  </w:style>
  <w:style w:type="paragraph" w:customStyle="1" w:styleId="Head">
    <w:name w:val="Head"/>
    <w:basedOn w:val="Normal"/>
    <w:rsid w:val="0064017E"/>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customStyle="1" w:styleId="Teaser">
    <w:name w:val="Teaser"/>
    <w:basedOn w:val="Normal"/>
    <w:rsid w:val="0064017E"/>
    <w:pPr>
      <w:spacing w:before="120"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tiff"/><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hecked_x0020_Out_x0020_To xmlns="b99bd956-035a-4b72-81f6-d7d59a5e1a83">
      <UserInfo>
        <DisplayName/>
        <AccountId xsi:nil="true"/>
        <AccountType/>
      </UserInfo>
    </Checked_x0020_Out_x0020_To>
    <DocumentType xmlns="b99bd956-035a-4b72-81f6-d7d59a5e1a83">Data Sheet</DocumentType>
    <DocumentId xmlns="b99bd956-035a-4b72-81f6-d7d59a5e1a83">Data Sheet 1.docx</DocumentId>
    <IsDeleted xmlns="b99bd956-035a-4b72-81f6-d7d59a5e1a83">false</IsDeleted>
    <FileFormat xmlns="b99bd956-035a-4b72-81f6-d7d59a5e1a83">DOCX</FileFormat>
    <StageName xmlns="b99bd956-035a-4b72-81f6-d7d59a5e1a83">Author's Proof</StageName>
    <TitleName xmlns="b99bd956-035a-4b72-81f6-d7d59a5e1a83">Data Sheet 1.docx</TitleNam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96B19D74A42C41A7919B8D7F958A8A" ma:contentTypeVersion="7" ma:contentTypeDescription="Create a new document." ma:contentTypeScope="" ma:versionID="1ec2d394f5915bd9604923642f828c53">
  <xsd:schema xmlns:xsd="http://www.w3.org/2001/XMLSchema" xmlns:p="http://schemas.microsoft.com/office/2006/metadata/properties" xmlns:ns2="b99bd956-035a-4b72-81f6-d7d59a5e1a83" targetNamespace="http://schemas.microsoft.com/office/2006/metadata/properties" ma:root="true" ma:fieldsID="6c8638eb55814138a1acaad38b4528c9" ns2:_="">
    <xsd:import namespace="b99bd956-035a-4b72-81f6-d7d59a5e1a83"/>
    <xsd:element name="properties">
      <xsd:complexType>
        <xsd:sequence>
          <xsd:element name="documentManagement">
            <xsd:complexType>
              <xsd:all>
                <xsd:element ref="ns2:DocumentType" minOccurs="0"/>
                <xsd:element ref="ns2:FileFormat" minOccurs="0"/>
                <xsd:element ref="ns2:DocumentId" minOccurs="0"/>
                <xsd:element ref="ns2:TitleName" minOccurs="0"/>
                <xsd:element ref="ns2:StageName" minOccurs="0"/>
                <xsd:element ref="ns2:IsDeleted" minOccurs="0"/>
                <xsd:element ref="ns2:Checked_x0020_Out_x0020_To" minOccurs="0"/>
              </xsd:all>
            </xsd:complexType>
          </xsd:element>
        </xsd:sequence>
      </xsd:complexType>
    </xsd:element>
  </xsd:schema>
  <xsd:schema xmlns:xsd="http://www.w3.org/2001/XMLSchema" xmlns:dms="http://schemas.microsoft.com/office/2006/documentManagement/types" targetNamespace="b99bd956-035a-4b72-81f6-d7d59a5e1a83" elementFormDefault="qualified">
    <xsd:import namespace="http://schemas.microsoft.com/office/2006/documentManagement/types"/>
    <xsd:element name="DocumentType" ma:index="8" nillable="true" ma:displayName="DocumentType" ma:internalName="DocumentType">
      <xsd:simpleType>
        <xsd:restriction base="dms:Text"/>
      </xsd:simpleType>
    </xsd:element>
    <xsd:element name="FileFormat" ma:index="9" nillable="true" ma:displayName="FileFormat" ma:internalName="FileFormat">
      <xsd:simpleType>
        <xsd:restriction base="dms:Text"/>
      </xsd:simpleType>
    </xsd:element>
    <xsd:element name="DocumentId" ma:index="10" nillable="true" ma:displayName="DocumentId" ma:internalName="DocumentId">
      <xsd:simpleType>
        <xsd:restriction base="dms:Text"/>
      </xsd:simpleType>
    </xsd:element>
    <xsd:element name="TitleName" ma:index="11" nillable="true" ma:displayName="TitleName" ma:internalName="TitleName">
      <xsd:simpleType>
        <xsd:restriction base="dms:Text"/>
      </xsd:simpleType>
    </xsd:element>
    <xsd:element name="StageName" ma:index="12" nillable="true" ma:displayName="StageName" ma:internalName="StageName">
      <xsd:simpleType>
        <xsd:restriction base="dms:Text"/>
      </xsd:simpleType>
    </xsd:element>
    <xsd:element name="IsDeleted" ma:index="13" nillable="true" ma:displayName="IsDeleted" ma:default="0" ma:internalName="IsDeleted">
      <xsd:simpleType>
        <xsd:restriction base="dms:Boolean"/>
      </xsd:simpleType>
    </xsd:element>
    <xsd:element name="Checked_x0020_Out_x0020_To" ma:index="14" nillable="true" ma:displayName="Checked Out To" ma:list="UserInfo" ma:internalName="Checked_x0020_Out_x0020_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B31CB3A-C7A7-40B1-8BAA-FC623166C5FC}"/>
</file>

<file path=customXml/itemProps2.xml><?xml version="1.0" encoding="utf-8"?>
<ds:datastoreItem xmlns:ds="http://schemas.openxmlformats.org/officeDocument/2006/customXml" ds:itemID="{6ADB619C-D063-4091-91A1-A99CE40A95E4}"/>
</file>

<file path=customXml/itemProps3.xml><?xml version="1.0" encoding="utf-8"?>
<ds:datastoreItem xmlns:ds="http://schemas.openxmlformats.org/officeDocument/2006/customXml" ds:itemID="{B4A6F0E1-767D-4801-A183-F19B6128C8ED}"/>
</file>

<file path=docProps/app.xml><?xml version="1.0" encoding="utf-8"?>
<Properties xmlns="http://schemas.openxmlformats.org/officeDocument/2006/extended-properties" xmlns:vt="http://schemas.openxmlformats.org/officeDocument/2006/docPropsVTypes">
  <Template>Normal.dotm</Template>
  <TotalTime>2</TotalTime>
  <Pages>4</Pages>
  <Words>406</Words>
  <Characters>2319</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Erasmus MC</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 Fuhler</dc:creator>
  <cp:lastModifiedBy>G.M. Fuhler</cp:lastModifiedBy>
  <cp:revision>3</cp:revision>
  <dcterms:created xsi:type="dcterms:W3CDTF">2017-01-17T12:15:00Z</dcterms:created>
  <dcterms:modified xsi:type="dcterms:W3CDTF">2017-01-17T13:11:00Z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0x010100A996B19D74A42C41A7919B8D7F958A8A</vt:lpwstr>
  </property>
</Properties>
</file>