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7D2A08" w14:textId="23803E6A" w:rsidR="00550BAF" w:rsidRDefault="00550BAF" w:rsidP="00550BAF">
      <w:pPr>
        <w:jc w:val="center"/>
        <w:rPr>
          <w:rFonts w:ascii="Times New Roman" w:hAnsi="Times New Roman" w:cs="Times New Roman"/>
          <w:b/>
          <w:bCs/>
        </w:rPr>
      </w:pPr>
      <w:r>
        <w:rPr>
          <w:rFonts w:ascii="Times New Roman" w:hAnsi="Times New Roman" w:cs="Times New Roman"/>
          <w:b/>
          <w:bCs/>
        </w:rPr>
        <w:t>SUPPLEMENTAL MATERIAL</w:t>
      </w:r>
    </w:p>
    <w:p w14:paraId="4B98DDB1" w14:textId="34BFC3DF" w:rsidR="00550BAF" w:rsidRDefault="00550BAF">
      <w:pPr>
        <w:rPr>
          <w:rFonts w:ascii="Times New Roman" w:hAnsi="Times New Roman" w:cs="Times New Roman"/>
          <w:b/>
          <w:bCs/>
        </w:rPr>
      </w:pPr>
      <w:r>
        <w:rPr>
          <w:rFonts w:ascii="Times New Roman" w:hAnsi="Times New Roman" w:cs="Times New Roman"/>
          <w:b/>
          <w:bCs/>
        </w:rPr>
        <w:t xml:space="preserve">Table </w:t>
      </w:r>
      <w:r w:rsidR="00BB06EF">
        <w:rPr>
          <w:rFonts w:ascii="Times New Roman" w:hAnsi="Times New Roman" w:cs="Times New Roman"/>
          <w:b/>
          <w:bCs/>
        </w:rPr>
        <w:t>S</w:t>
      </w:r>
      <w:r w:rsidR="00FD4027">
        <w:rPr>
          <w:rFonts w:ascii="Times New Roman" w:hAnsi="Times New Roman" w:cs="Times New Roman"/>
          <w:b/>
          <w:bCs/>
        </w:rPr>
        <w:t>1</w:t>
      </w:r>
      <w:r>
        <w:rPr>
          <w:rFonts w:ascii="Times New Roman" w:hAnsi="Times New Roman" w:cs="Times New Roman"/>
          <w:b/>
          <w:bCs/>
        </w:rPr>
        <w:t>. Distribution of Sexual Orientation and Gender Identity</w:t>
      </w:r>
    </w:p>
    <w:tbl>
      <w:tblPr>
        <w:tblW w:w="9990" w:type="dxa"/>
        <w:tblInd w:w="-180" w:type="dxa"/>
        <w:tblLook w:val="04A0" w:firstRow="1" w:lastRow="0" w:firstColumn="1" w:lastColumn="0" w:noHBand="0" w:noVBand="1"/>
      </w:tblPr>
      <w:tblGrid>
        <w:gridCol w:w="1890"/>
        <w:gridCol w:w="990"/>
        <w:gridCol w:w="1190"/>
        <w:gridCol w:w="1780"/>
        <w:gridCol w:w="1430"/>
        <w:gridCol w:w="1810"/>
        <w:gridCol w:w="900"/>
      </w:tblGrid>
      <w:tr w:rsidR="00550BAF" w:rsidRPr="00550BAF" w14:paraId="3990C4D2" w14:textId="77777777" w:rsidTr="00EF7913">
        <w:trPr>
          <w:trHeight w:val="740"/>
        </w:trPr>
        <w:tc>
          <w:tcPr>
            <w:tcW w:w="1890" w:type="dxa"/>
            <w:tcBorders>
              <w:top w:val="single" w:sz="8" w:space="0" w:color="auto"/>
              <w:left w:val="nil"/>
              <w:bottom w:val="single" w:sz="8" w:space="0" w:color="auto"/>
              <w:right w:val="nil"/>
            </w:tcBorders>
            <w:shd w:val="clear" w:color="auto" w:fill="auto"/>
            <w:noWrap/>
            <w:vAlign w:val="bottom"/>
            <w:hideMark/>
          </w:tcPr>
          <w:p w14:paraId="51E2AC13" w14:textId="77777777" w:rsidR="00550BAF" w:rsidRPr="00550BAF" w:rsidRDefault="00550BAF" w:rsidP="00550BAF">
            <w:pPr>
              <w:spacing w:after="0" w:line="240" w:lineRule="auto"/>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 </w:t>
            </w:r>
          </w:p>
        </w:tc>
        <w:tc>
          <w:tcPr>
            <w:tcW w:w="990" w:type="dxa"/>
            <w:tcBorders>
              <w:top w:val="single" w:sz="8" w:space="0" w:color="auto"/>
              <w:left w:val="nil"/>
              <w:bottom w:val="single" w:sz="8" w:space="0" w:color="auto"/>
              <w:right w:val="nil"/>
            </w:tcBorders>
            <w:shd w:val="clear" w:color="auto" w:fill="auto"/>
            <w:noWrap/>
            <w:vAlign w:val="center"/>
            <w:hideMark/>
          </w:tcPr>
          <w:p w14:paraId="7FF02512"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 </w:t>
            </w:r>
          </w:p>
        </w:tc>
        <w:tc>
          <w:tcPr>
            <w:tcW w:w="1190" w:type="dxa"/>
            <w:tcBorders>
              <w:top w:val="single" w:sz="8" w:space="0" w:color="auto"/>
              <w:left w:val="nil"/>
              <w:bottom w:val="single" w:sz="8" w:space="0" w:color="auto"/>
              <w:right w:val="nil"/>
            </w:tcBorders>
            <w:shd w:val="clear" w:color="auto" w:fill="auto"/>
            <w:noWrap/>
            <w:vAlign w:val="center"/>
            <w:hideMark/>
          </w:tcPr>
          <w:p w14:paraId="3ACB3161"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Cisgender</w:t>
            </w:r>
          </w:p>
        </w:tc>
        <w:tc>
          <w:tcPr>
            <w:tcW w:w="1780" w:type="dxa"/>
            <w:tcBorders>
              <w:top w:val="single" w:sz="8" w:space="0" w:color="auto"/>
              <w:left w:val="nil"/>
              <w:bottom w:val="single" w:sz="8" w:space="0" w:color="auto"/>
              <w:right w:val="nil"/>
            </w:tcBorders>
            <w:shd w:val="clear" w:color="auto" w:fill="auto"/>
            <w:noWrap/>
            <w:vAlign w:val="center"/>
            <w:hideMark/>
          </w:tcPr>
          <w:p w14:paraId="20322A3C"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Transgender</w:t>
            </w:r>
          </w:p>
        </w:tc>
        <w:tc>
          <w:tcPr>
            <w:tcW w:w="1430" w:type="dxa"/>
            <w:tcBorders>
              <w:top w:val="single" w:sz="8" w:space="0" w:color="auto"/>
              <w:left w:val="nil"/>
              <w:bottom w:val="single" w:sz="8" w:space="0" w:color="auto"/>
              <w:right w:val="nil"/>
            </w:tcBorders>
            <w:shd w:val="clear" w:color="auto" w:fill="auto"/>
            <w:noWrap/>
            <w:vAlign w:val="center"/>
            <w:hideMark/>
          </w:tcPr>
          <w:p w14:paraId="3F8B0B06" w14:textId="52AEE70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Non-Binary</w:t>
            </w:r>
            <w:r>
              <w:rPr>
                <w:rFonts w:ascii="Times New Roman" w:eastAsia="Times New Roman" w:hAnsi="Times New Roman" w:cs="Times New Roman"/>
                <w:color w:val="000000"/>
                <w:kern w:val="0"/>
                <w:sz w:val="24"/>
                <w:szCs w:val="24"/>
                <w14:ligatures w14:val="none"/>
              </w:rPr>
              <w:t>/other</w:t>
            </w:r>
          </w:p>
        </w:tc>
        <w:tc>
          <w:tcPr>
            <w:tcW w:w="1810" w:type="dxa"/>
            <w:tcBorders>
              <w:top w:val="single" w:sz="8" w:space="0" w:color="auto"/>
              <w:left w:val="nil"/>
              <w:bottom w:val="single" w:sz="8" w:space="0" w:color="auto"/>
              <w:right w:val="nil"/>
            </w:tcBorders>
            <w:shd w:val="clear" w:color="auto" w:fill="auto"/>
            <w:noWrap/>
            <w:vAlign w:val="center"/>
            <w:hideMark/>
          </w:tcPr>
          <w:p w14:paraId="5432CD1B" w14:textId="3BB19C98"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I don't know/ I don't want to say</w:t>
            </w:r>
          </w:p>
        </w:tc>
        <w:tc>
          <w:tcPr>
            <w:tcW w:w="900" w:type="dxa"/>
            <w:tcBorders>
              <w:top w:val="single" w:sz="8" w:space="0" w:color="auto"/>
              <w:left w:val="nil"/>
              <w:bottom w:val="single" w:sz="8" w:space="0" w:color="auto"/>
              <w:right w:val="nil"/>
            </w:tcBorders>
            <w:shd w:val="clear" w:color="auto" w:fill="auto"/>
            <w:vAlign w:val="center"/>
            <w:hideMark/>
          </w:tcPr>
          <w:p w14:paraId="3BF35C2D" w14:textId="69F2118B"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Total</w:t>
            </w:r>
          </w:p>
        </w:tc>
      </w:tr>
      <w:tr w:rsidR="00550BAF" w:rsidRPr="00550BAF" w14:paraId="550E538B" w14:textId="77777777" w:rsidTr="00EF7913">
        <w:trPr>
          <w:trHeight w:val="320"/>
        </w:trPr>
        <w:tc>
          <w:tcPr>
            <w:tcW w:w="1890" w:type="dxa"/>
            <w:tcBorders>
              <w:top w:val="single" w:sz="8" w:space="0" w:color="auto"/>
              <w:left w:val="nil"/>
              <w:bottom w:val="nil"/>
              <w:right w:val="nil"/>
            </w:tcBorders>
            <w:shd w:val="clear" w:color="auto" w:fill="auto"/>
            <w:noWrap/>
            <w:vAlign w:val="bottom"/>
            <w:hideMark/>
          </w:tcPr>
          <w:p w14:paraId="01DB6E28" w14:textId="77777777" w:rsidR="00550BAF" w:rsidRPr="00550BAF" w:rsidRDefault="00550BAF" w:rsidP="00550BAF">
            <w:pPr>
              <w:spacing w:after="0" w:line="240" w:lineRule="auto"/>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Heterosexual</w:t>
            </w:r>
          </w:p>
        </w:tc>
        <w:tc>
          <w:tcPr>
            <w:tcW w:w="990" w:type="dxa"/>
            <w:tcBorders>
              <w:top w:val="single" w:sz="8" w:space="0" w:color="auto"/>
              <w:left w:val="nil"/>
              <w:bottom w:val="nil"/>
              <w:right w:val="nil"/>
            </w:tcBorders>
            <w:shd w:val="clear" w:color="auto" w:fill="auto"/>
            <w:noWrap/>
            <w:vAlign w:val="center"/>
            <w:hideMark/>
          </w:tcPr>
          <w:p w14:paraId="5A1DB20C"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n</w:t>
            </w:r>
          </w:p>
        </w:tc>
        <w:tc>
          <w:tcPr>
            <w:tcW w:w="1190" w:type="dxa"/>
            <w:tcBorders>
              <w:top w:val="single" w:sz="8" w:space="0" w:color="auto"/>
              <w:left w:val="nil"/>
              <w:bottom w:val="nil"/>
              <w:right w:val="nil"/>
            </w:tcBorders>
            <w:shd w:val="clear" w:color="auto" w:fill="auto"/>
            <w:noWrap/>
            <w:vAlign w:val="bottom"/>
            <w:hideMark/>
          </w:tcPr>
          <w:p w14:paraId="40445512" w14:textId="205B1AC0"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17,571</w:t>
            </w:r>
          </w:p>
        </w:tc>
        <w:tc>
          <w:tcPr>
            <w:tcW w:w="1780" w:type="dxa"/>
            <w:tcBorders>
              <w:top w:val="single" w:sz="8" w:space="0" w:color="auto"/>
              <w:left w:val="nil"/>
              <w:bottom w:val="nil"/>
              <w:right w:val="nil"/>
            </w:tcBorders>
            <w:shd w:val="clear" w:color="auto" w:fill="auto"/>
            <w:noWrap/>
            <w:vAlign w:val="bottom"/>
            <w:hideMark/>
          </w:tcPr>
          <w:p w14:paraId="188074CC" w14:textId="555AA180"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39</w:t>
            </w:r>
          </w:p>
        </w:tc>
        <w:tc>
          <w:tcPr>
            <w:tcW w:w="1430" w:type="dxa"/>
            <w:tcBorders>
              <w:top w:val="single" w:sz="8" w:space="0" w:color="auto"/>
              <w:left w:val="nil"/>
              <w:bottom w:val="nil"/>
              <w:right w:val="nil"/>
            </w:tcBorders>
            <w:shd w:val="clear" w:color="auto" w:fill="auto"/>
            <w:noWrap/>
            <w:vAlign w:val="bottom"/>
            <w:hideMark/>
          </w:tcPr>
          <w:p w14:paraId="130D871C" w14:textId="52AA905D"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14</w:t>
            </w:r>
          </w:p>
        </w:tc>
        <w:tc>
          <w:tcPr>
            <w:tcW w:w="1810" w:type="dxa"/>
            <w:tcBorders>
              <w:top w:val="single" w:sz="8" w:space="0" w:color="auto"/>
              <w:left w:val="nil"/>
              <w:bottom w:val="nil"/>
              <w:right w:val="nil"/>
            </w:tcBorders>
            <w:shd w:val="clear" w:color="auto" w:fill="auto"/>
            <w:noWrap/>
            <w:vAlign w:val="bottom"/>
            <w:hideMark/>
          </w:tcPr>
          <w:p w14:paraId="0904FE37" w14:textId="3C69D896"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20</w:t>
            </w:r>
          </w:p>
        </w:tc>
        <w:tc>
          <w:tcPr>
            <w:tcW w:w="900" w:type="dxa"/>
            <w:tcBorders>
              <w:top w:val="single" w:sz="8" w:space="0" w:color="auto"/>
              <w:left w:val="nil"/>
              <w:bottom w:val="nil"/>
              <w:right w:val="nil"/>
            </w:tcBorders>
            <w:shd w:val="clear" w:color="auto" w:fill="auto"/>
            <w:noWrap/>
            <w:vAlign w:val="center"/>
            <w:hideMark/>
          </w:tcPr>
          <w:p w14:paraId="1F992A92" w14:textId="58706FC3"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17,644</w:t>
            </w:r>
          </w:p>
        </w:tc>
      </w:tr>
      <w:tr w:rsidR="00550BAF" w:rsidRPr="00550BAF" w14:paraId="24C293B1" w14:textId="77777777" w:rsidTr="00EF7913">
        <w:trPr>
          <w:trHeight w:val="320"/>
        </w:trPr>
        <w:tc>
          <w:tcPr>
            <w:tcW w:w="1890" w:type="dxa"/>
            <w:tcBorders>
              <w:top w:val="nil"/>
              <w:left w:val="nil"/>
              <w:bottom w:val="nil"/>
              <w:right w:val="nil"/>
            </w:tcBorders>
            <w:shd w:val="clear" w:color="auto" w:fill="auto"/>
            <w:noWrap/>
            <w:vAlign w:val="bottom"/>
            <w:hideMark/>
          </w:tcPr>
          <w:p w14:paraId="21A7D603"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p>
        </w:tc>
        <w:tc>
          <w:tcPr>
            <w:tcW w:w="990" w:type="dxa"/>
            <w:tcBorders>
              <w:top w:val="nil"/>
              <w:left w:val="nil"/>
              <w:bottom w:val="nil"/>
              <w:right w:val="nil"/>
            </w:tcBorders>
            <w:shd w:val="clear" w:color="auto" w:fill="auto"/>
            <w:noWrap/>
            <w:vAlign w:val="center"/>
            <w:hideMark/>
          </w:tcPr>
          <w:p w14:paraId="3EC9F4C0" w14:textId="0AE982D5"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%R</w:t>
            </w:r>
          </w:p>
        </w:tc>
        <w:tc>
          <w:tcPr>
            <w:tcW w:w="1190" w:type="dxa"/>
            <w:tcBorders>
              <w:top w:val="nil"/>
              <w:left w:val="nil"/>
              <w:bottom w:val="nil"/>
              <w:right w:val="nil"/>
            </w:tcBorders>
            <w:shd w:val="clear" w:color="auto" w:fill="auto"/>
            <w:noWrap/>
            <w:vAlign w:val="bottom"/>
            <w:hideMark/>
          </w:tcPr>
          <w:p w14:paraId="64BF4469" w14:textId="5FFF1631"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99.</w:t>
            </w:r>
            <w:r w:rsidR="00E86B03">
              <w:rPr>
                <w:rFonts w:ascii="Times New Roman" w:hAnsi="Times New Roman" w:cs="Times New Roman"/>
                <w:color w:val="000000"/>
                <w:sz w:val="24"/>
                <w:szCs w:val="24"/>
              </w:rPr>
              <w:t>6</w:t>
            </w:r>
          </w:p>
        </w:tc>
        <w:tc>
          <w:tcPr>
            <w:tcW w:w="1780" w:type="dxa"/>
            <w:tcBorders>
              <w:top w:val="nil"/>
              <w:left w:val="nil"/>
              <w:bottom w:val="nil"/>
              <w:right w:val="nil"/>
            </w:tcBorders>
            <w:shd w:val="clear" w:color="auto" w:fill="auto"/>
            <w:noWrap/>
            <w:vAlign w:val="bottom"/>
            <w:hideMark/>
          </w:tcPr>
          <w:p w14:paraId="18B0681C" w14:textId="58034BE3"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0.2</w:t>
            </w:r>
          </w:p>
        </w:tc>
        <w:tc>
          <w:tcPr>
            <w:tcW w:w="1430" w:type="dxa"/>
            <w:tcBorders>
              <w:top w:val="nil"/>
              <w:left w:val="nil"/>
              <w:bottom w:val="nil"/>
              <w:right w:val="nil"/>
            </w:tcBorders>
            <w:shd w:val="clear" w:color="auto" w:fill="auto"/>
            <w:noWrap/>
            <w:vAlign w:val="bottom"/>
            <w:hideMark/>
          </w:tcPr>
          <w:p w14:paraId="4296A63B" w14:textId="5B03663F"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0.</w:t>
            </w:r>
            <w:r w:rsidR="00E86B03">
              <w:rPr>
                <w:rFonts w:ascii="Times New Roman" w:hAnsi="Times New Roman" w:cs="Times New Roman"/>
                <w:color w:val="000000"/>
                <w:sz w:val="24"/>
                <w:szCs w:val="24"/>
              </w:rPr>
              <w:t>1</w:t>
            </w:r>
          </w:p>
        </w:tc>
        <w:tc>
          <w:tcPr>
            <w:tcW w:w="1810" w:type="dxa"/>
            <w:tcBorders>
              <w:top w:val="nil"/>
              <w:left w:val="nil"/>
              <w:bottom w:val="nil"/>
              <w:right w:val="nil"/>
            </w:tcBorders>
            <w:shd w:val="clear" w:color="auto" w:fill="auto"/>
            <w:noWrap/>
            <w:vAlign w:val="bottom"/>
            <w:hideMark/>
          </w:tcPr>
          <w:p w14:paraId="2873F7C8" w14:textId="2C7659C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0.1</w:t>
            </w:r>
          </w:p>
        </w:tc>
        <w:tc>
          <w:tcPr>
            <w:tcW w:w="900" w:type="dxa"/>
            <w:tcBorders>
              <w:top w:val="nil"/>
              <w:left w:val="nil"/>
              <w:bottom w:val="nil"/>
              <w:right w:val="nil"/>
            </w:tcBorders>
            <w:shd w:val="clear" w:color="auto" w:fill="auto"/>
            <w:noWrap/>
            <w:vAlign w:val="center"/>
            <w:hideMark/>
          </w:tcPr>
          <w:p w14:paraId="03F57F0A" w14:textId="7CEDC384"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100</w:t>
            </w:r>
          </w:p>
        </w:tc>
      </w:tr>
      <w:tr w:rsidR="00550BAF" w:rsidRPr="00550BAF" w14:paraId="2290E246" w14:textId="77777777" w:rsidTr="00EF7913">
        <w:trPr>
          <w:trHeight w:val="320"/>
        </w:trPr>
        <w:tc>
          <w:tcPr>
            <w:tcW w:w="1890" w:type="dxa"/>
            <w:tcBorders>
              <w:top w:val="nil"/>
              <w:left w:val="nil"/>
              <w:bottom w:val="nil"/>
              <w:right w:val="nil"/>
            </w:tcBorders>
            <w:shd w:val="clear" w:color="auto" w:fill="auto"/>
            <w:noWrap/>
            <w:vAlign w:val="bottom"/>
            <w:hideMark/>
          </w:tcPr>
          <w:p w14:paraId="57A8BFF2"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p>
        </w:tc>
        <w:tc>
          <w:tcPr>
            <w:tcW w:w="990" w:type="dxa"/>
            <w:tcBorders>
              <w:top w:val="nil"/>
              <w:left w:val="nil"/>
              <w:bottom w:val="nil"/>
              <w:right w:val="nil"/>
            </w:tcBorders>
            <w:shd w:val="clear" w:color="auto" w:fill="auto"/>
            <w:noWrap/>
            <w:vAlign w:val="center"/>
            <w:hideMark/>
          </w:tcPr>
          <w:p w14:paraId="7FD88E29" w14:textId="3B4CDD20"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%C</w:t>
            </w:r>
          </w:p>
        </w:tc>
        <w:tc>
          <w:tcPr>
            <w:tcW w:w="1190" w:type="dxa"/>
            <w:tcBorders>
              <w:top w:val="nil"/>
              <w:left w:val="nil"/>
              <w:bottom w:val="nil"/>
              <w:right w:val="nil"/>
            </w:tcBorders>
            <w:shd w:val="clear" w:color="auto" w:fill="auto"/>
            <w:noWrap/>
            <w:vAlign w:val="bottom"/>
            <w:hideMark/>
          </w:tcPr>
          <w:p w14:paraId="31D2C6A3" w14:textId="779DBE8A"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79.2</w:t>
            </w:r>
          </w:p>
        </w:tc>
        <w:tc>
          <w:tcPr>
            <w:tcW w:w="1780" w:type="dxa"/>
            <w:tcBorders>
              <w:top w:val="nil"/>
              <w:left w:val="nil"/>
              <w:bottom w:val="nil"/>
              <w:right w:val="nil"/>
            </w:tcBorders>
            <w:shd w:val="clear" w:color="auto" w:fill="auto"/>
            <w:noWrap/>
            <w:vAlign w:val="bottom"/>
            <w:hideMark/>
          </w:tcPr>
          <w:p w14:paraId="7E1B2BE9" w14:textId="0214EB91"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3.9</w:t>
            </w:r>
          </w:p>
        </w:tc>
        <w:tc>
          <w:tcPr>
            <w:tcW w:w="1430" w:type="dxa"/>
            <w:tcBorders>
              <w:top w:val="nil"/>
              <w:left w:val="nil"/>
              <w:bottom w:val="nil"/>
              <w:right w:val="nil"/>
            </w:tcBorders>
            <w:shd w:val="clear" w:color="auto" w:fill="auto"/>
            <w:noWrap/>
            <w:vAlign w:val="bottom"/>
            <w:hideMark/>
          </w:tcPr>
          <w:p w14:paraId="73707B88" w14:textId="5087BAC5"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5.</w:t>
            </w:r>
            <w:r w:rsidR="00E86B03">
              <w:rPr>
                <w:rFonts w:ascii="Times New Roman" w:hAnsi="Times New Roman" w:cs="Times New Roman"/>
                <w:color w:val="000000"/>
                <w:sz w:val="24"/>
                <w:szCs w:val="24"/>
              </w:rPr>
              <w:t>5</w:t>
            </w:r>
          </w:p>
        </w:tc>
        <w:tc>
          <w:tcPr>
            <w:tcW w:w="1810" w:type="dxa"/>
            <w:tcBorders>
              <w:top w:val="nil"/>
              <w:left w:val="nil"/>
              <w:bottom w:val="nil"/>
              <w:right w:val="nil"/>
            </w:tcBorders>
            <w:shd w:val="clear" w:color="auto" w:fill="auto"/>
            <w:noWrap/>
            <w:vAlign w:val="bottom"/>
            <w:hideMark/>
          </w:tcPr>
          <w:p w14:paraId="3D401435" w14:textId="1E11E2B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8.</w:t>
            </w:r>
            <w:r w:rsidR="00E86B03">
              <w:rPr>
                <w:rFonts w:ascii="Times New Roman" w:hAnsi="Times New Roman" w:cs="Times New Roman"/>
                <w:color w:val="000000"/>
                <w:sz w:val="24"/>
                <w:szCs w:val="24"/>
              </w:rPr>
              <w:t>3</w:t>
            </w:r>
          </w:p>
        </w:tc>
        <w:tc>
          <w:tcPr>
            <w:tcW w:w="900" w:type="dxa"/>
            <w:tcBorders>
              <w:top w:val="nil"/>
              <w:left w:val="nil"/>
              <w:bottom w:val="nil"/>
              <w:right w:val="nil"/>
            </w:tcBorders>
            <w:shd w:val="clear" w:color="auto" w:fill="auto"/>
            <w:noWrap/>
            <w:vAlign w:val="center"/>
            <w:hideMark/>
          </w:tcPr>
          <w:p w14:paraId="5E53FC36" w14:textId="2B5BFF8C"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74.5</w:t>
            </w:r>
          </w:p>
        </w:tc>
      </w:tr>
      <w:tr w:rsidR="00550BAF" w:rsidRPr="00550BAF" w14:paraId="339B1BEA" w14:textId="77777777" w:rsidTr="00EF7913">
        <w:trPr>
          <w:trHeight w:val="320"/>
        </w:trPr>
        <w:tc>
          <w:tcPr>
            <w:tcW w:w="1890" w:type="dxa"/>
            <w:tcBorders>
              <w:top w:val="nil"/>
              <w:left w:val="nil"/>
              <w:bottom w:val="nil"/>
              <w:right w:val="nil"/>
            </w:tcBorders>
            <w:shd w:val="clear" w:color="auto" w:fill="auto"/>
            <w:noWrap/>
            <w:vAlign w:val="bottom"/>
            <w:hideMark/>
          </w:tcPr>
          <w:p w14:paraId="2B4553F9"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p>
        </w:tc>
        <w:tc>
          <w:tcPr>
            <w:tcW w:w="990" w:type="dxa"/>
            <w:tcBorders>
              <w:top w:val="nil"/>
              <w:left w:val="nil"/>
              <w:bottom w:val="nil"/>
              <w:right w:val="nil"/>
            </w:tcBorders>
            <w:shd w:val="clear" w:color="auto" w:fill="auto"/>
            <w:noWrap/>
            <w:vAlign w:val="center"/>
            <w:hideMark/>
          </w:tcPr>
          <w:p w14:paraId="1DB3484F" w14:textId="77777777" w:rsidR="00550BAF" w:rsidRPr="00550BAF" w:rsidRDefault="00550BAF" w:rsidP="00550BAF">
            <w:pPr>
              <w:spacing w:after="0" w:line="240" w:lineRule="auto"/>
              <w:rPr>
                <w:rFonts w:ascii="Times New Roman" w:eastAsia="Times New Roman" w:hAnsi="Times New Roman" w:cs="Times New Roman"/>
                <w:kern w:val="0"/>
                <w:sz w:val="24"/>
                <w:szCs w:val="24"/>
                <w14:ligatures w14:val="none"/>
              </w:rPr>
            </w:pPr>
          </w:p>
        </w:tc>
        <w:tc>
          <w:tcPr>
            <w:tcW w:w="1190" w:type="dxa"/>
            <w:tcBorders>
              <w:top w:val="nil"/>
              <w:left w:val="nil"/>
              <w:bottom w:val="nil"/>
              <w:right w:val="nil"/>
            </w:tcBorders>
            <w:shd w:val="clear" w:color="auto" w:fill="auto"/>
            <w:noWrap/>
            <w:vAlign w:val="bottom"/>
            <w:hideMark/>
          </w:tcPr>
          <w:p w14:paraId="01E9B1CE" w14:textId="77777777" w:rsidR="00550BAF" w:rsidRPr="00550BAF" w:rsidRDefault="00550BAF" w:rsidP="00550BAF">
            <w:pPr>
              <w:spacing w:after="0" w:line="240" w:lineRule="auto"/>
              <w:jc w:val="center"/>
              <w:rPr>
                <w:rFonts w:ascii="Times New Roman" w:eastAsia="Times New Roman" w:hAnsi="Times New Roman" w:cs="Times New Roman"/>
                <w:kern w:val="0"/>
                <w:sz w:val="24"/>
                <w:szCs w:val="24"/>
                <w14:ligatures w14:val="none"/>
              </w:rPr>
            </w:pPr>
          </w:p>
        </w:tc>
        <w:tc>
          <w:tcPr>
            <w:tcW w:w="1780" w:type="dxa"/>
            <w:tcBorders>
              <w:top w:val="nil"/>
              <w:left w:val="nil"/>
              <w:bottom w:val="nil"/>
              <w:right w:val="nil"/>
            </w:tcBorders>
            <w:shd w:val="clear" w:color="auto" w:fill="auto"/>
            <w:noWrap/>
            <w:vAlign w:val="bottom"/>
            <w:hideMark/>
          </w:tcPr>
          <w:p w14:paraId="7D56DAAA" w14:textId="77777777" w:rsidR="00550BAF" w:rsidRPr="00550BAF" w:rsidRDefault="00550BAF" w:rsidP="00550BAF">
            <w:pPr>
              <w:spacing w:after="0" w:line="240" w:lineRule="auto"/>
              <w:jc w:val="center"/>
              <w:rPr>
                <w:rFonts w:ascii="Times New Roman" w:eastAsia="Times New Roman" w:hAnsi="Times New Roman" w:cs="Times New Roman"/>
                <w:kern w:val="0"/>
                <w:sz w:val="24"/>
                <w:szCs w:val="24"/>
                <w14:ligatures w14:val="none"/>
              </w:rPr>
            </w:pPr>
          </w:p>
        </w:tc>
        <w:tc>
          <w:tcPr>
            <w:tcW w:w="1430" w:type="dxa"/>
            <w:tcBorders>
              <w:top w:val="nil"/>
              <w:left w:val="nil"/>
              <w:bottom w:val="nil"/>
              <w:right w:val="nil"/>
            </w:tcBorders>
            <w:shd w:val="clear" w:color="auto" w:fill="auto"/>
            <w:noWrap/>
            <w:vAlign w:val="bottom"/>
            <w:hideMark/>
          </w:tcPr>
          <w:p w14:paraId="080F99C2" w14:textId="77777777" w:rsidR="00550BAF" w:rsidRPr="00550BAF" w:rsidRDefault="00550BAF" w:rsidP="00550BAF">
            <w:pPr>
              <w:spacing w:after="0" w:line="240" w:lineRule="auto"/>
              <w:jc w:val="center"/>
              <w:rPr>
                <w:rFonts w:ascii="Times New Roman" w:eastAsia="Times New Roman" w:hAnsi="Times New Roman" w:cs="Times New Roman"/>
                <w:kern w:val="0"/>
                <w:sz w:val="24"/>
                <w:szCs w:val="24"/>
                <w14:ligatures w14:val="none"/>
              </w:rPr>
            </w:pPr>
          </w:p>
        </w:tc>
        <w:tc>
          <w:tcPr>
            <w:tcW w:w="1810" w:type="dxa"/>
            <w:tcBorders>
              <w:top w:val="nil"/>
              <w:left w:val="nil"/>
              <w:bottom w:val="nil"/>
              <w:right w:val="nil"/>
            </w:tcBorders>
            <w:shd w:val="clear" w:color="auto" w:fill="auto"/>
            <w:noWrap/>
            <w:vAlign w:val="bottom"/>
            <w:hideMark/>
          </w:tcPr>
          <w:p w14:paraId="598A6464" w14:textId="77777777" w:rsidR="00550BAF" w:rsidRPr="00550BAF" w:rsidRDefault="00550BAF" w:rsidP="00550BAF">
            <w:pPr>
              <w:spacing w:after="0" w:line="240" w:lineRule="auto"/>
              <w:jc w:val="center"/>
              <w:rPr>
                <w:rFonts w:ascii="Times New Roman" w:eastAsia="Times New Roman" w:hAnsi="Times New Roman" w:cs="Times New Roman"/>
                <w:kern w:val="0"/>
                <w:sz w:val="24"/>
                <w:szCs w:val="24"/>
                <w14:ligatures w14:val="none"/>
              </w:rPr>
            </w:pPr>
          </w:p>
        </w:tc>
        <w:tc>
          <w:tcPr>
            <w:tcW w:w="900" w:type="dxa"/>
            <w:tcBorders>
              <w:top w:val="nil"/>
              <w:left w:val="nil"/>
              <w:bottom w:val="nil"/>
              <w:right w:val="nil"/>
            </w:tcBorders>
            <w:shd w:val="clear" w:color="auto" w:fill="auto"/>
            <w:noWrap/>
            <w:vAlign w:val="center"/>
            <w:hideMark/>
          </w:tcPr>
          <w:p w14:paraId="2D3A4405" w14:textId="77777777" w:rsidR="00550BAF" w:rsidRPr="00550BAF" w:rsidRDefault="00550BAF" w:rsidP="00550BAF">
            <w:pPr>
              <w:spacing w:after="0" w:line="240" w:lineRule="auto"/>
              <w:jc w:val="center"/>
              <w:rPr>
                <w:rFonts w:ascii="Times New Roman" w:eastAsia="Times New Roman" w:hAnsi="Times New Roman" w:cs="Times New Roman"/>
                <w:kern w:val="0"/>
                <w:sz w:val="24"/>
                <w:szCs w:val="24"/>
                <w14:ligatures w14:val="none"/>
              </w:rPr>
            </w:pPr>
          </w:p>
        </w:tc>
      </w:tr>
      <w:tr w:rsidR="00550BAF" w:rsidRPr="00550BAF" w14:paraId="51E04306" w14:textId="77777777" w:rsidTr="00EF7913">
        <w:trPr>
          <w:trHeight w:val="320"/>
        </w:trPr>
        <w:tc>
          <w:tcPr>
            <w:tcW w:w="1890" w:type="dxa"/>
            <w:tcBorders>
              <w:top w:val="nil"/>
              <w:left w:val="nil"/>
              <w:bottom w:val="nil"/>
              <w:right w:val="nil"/>
            </w:tcBorders>
            <w:shd w:val="clear" w:color="auto" w:fill="auto"/>
            <w:noWrap/>
            <w:vAlign w:val="bottom"/>
            <w:hideMark/>
          </w:tcPr>
          <w:p w14:paraId="608ABC65" w14:textId="77777777" w:rsidR="00550BAF" w:rsidRPr="00550BAF" w:rsidRDefault="00550BAF" w:rsidP="00550BAF">
            <w:pPr>
              <w:spacing w:after="0" w:line="240" w:lineRule="auto"/>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Gay/Lesbian</w:t>
            </w:r>
          </w:p>
        </w:tc>
        <w:tc>
          <w:tcPr>
            <w:tcW w:w="990" w:type="dxa"/>
            <w:tcBorders>
              <w:top w:val="nil"/>
              <w:left w:val="nil"/>
              <w:bottom w:val="nil"/>
              <w:right w:val="nil"/>
            </w:tcBorders>
            <w:shd w:val="clear" w:color="auto" w:fill="auto"/>
            <w:noWrap/>
            <w:vAlign w:val="center"/>
            <w:hideMark/>
          </w:tcPr>
          <w:p w14:paraId="456A471B"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n</w:t>
            </w:r>
          </w:p>
        </w:tc>
        <w:tc>
          <w:tcPr>
            <w:tcW w:w="1190" w:type="dxa"/>
            <w:tcBorders>
              <w:top w:val="nil"/>
              <w:left w:val="nil"/>
              <w:bottom w:val="nil"/>
              <w:right w:val="nil"/>
            </w:tcBorders>
            <w:shd w:val="clear" w:color="auto" w:fill="auto"/>
            <w:noWrap/>
            <w:vAlign w:val="bottom"/>
            <w:hideMark/>
          </w:tcPr>
          <w:p w14:paraId="1936BD8A" w14:textId="452B824A"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2,</w:t>
            </w:r>
            <w:r w:rsidR="00E86B03">
              <w:rPr>
                <w:rFonts w:ascii="Times New Roman" w:hAnsi="Times New Roman" w:cs="Times New Roman"/>
                <w:color w:val="000000"/>
                <w:sz w:val="24"/>
                <w:szCs w:val="24"/>
              </w:rPr>
              <w:t>587</w:t>
            </w:r>
          </w:p>
        </w:tc>
        <w:tc>
          <w:tcPr>
            <w:tcW w:w="1780" w:type="dxa"/>
            <w:tcBorders>
              <w:top w:val="nil"/>
              <w:left w:val="nil"/>
              <w:bottom w:val="nil"/>
              <w:right w:val="nil"/>
            </w:tcBorders>
            <w:shd w:val="clear" w:color="auto" w:fill="auto"/>
            <w:noWrap/>
            <w:vAlign w:val="bottom"/>
            <w:hideMark/>
          </w:tcPr>
          <w:p w14:paraId="64120BBB" w14:textId="14142D25"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760</w:t>
            </w:r>
          </w:p>
        </w:tc>
        <w:tc>
          <w:tcPr>
            <w:tcW w:w="1430" w:type="dxa"/>
            <w:tcBorders>
              <w:top w:val="nil"/>
              <w:left w:val="nil"/>
              <w:bottom w:val="nil"/>
              <w:right w:val="nil"/>
            </w:tcBorders>
            <w:shd w:val="clear" w:color="auto" w:fill="auto"/>
            <w:noWrap/>
            <w:vAlign w:val="bottom"/>
            <w:hideMark/>
          </w:tcPr>
          <w:p w14:paraId="2358F268" w14:textId="57D25450"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1</w:t>
            </w:r>
            <w:r w:rsidR="00E86B03">
              <w:rPr>
                <w:rFonts w:ascii="Times New Roman" w:hAnsi="Times New Roman" w:cs="Times New Roman"/>
                <w:color w:val="000000"/>
                <w:sz w:val="24"/>
                <w:szCs w:val="24"/>
              </w:rPr>
              <w:t>48</w:t>
            </w:r>
          </w:p>
        </w:tc>
        <w:tc>
          <w:tcPr>
            <w:tcW w:w="1810" w:type="dxa"/>
            <w:tcBorders>
              <w:top w:val="nil"/>
              <w:left w:val="nil"/>
              <w:bottom w:val="nil"/>
              <w:right w:val="nil"/>
            </w:tcBorders>
            <w:shd w:val="clear" w:color="auto" w:fill="auto"/>
            <w:noWrap/>
            <w:vAlign w:val="bottom"/>
            <w:hideMark/>
          </w:tcPr>
          <w:p w14:paraId="265841B8" w14:textId="22761474"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hAnsi="Times New Roman" w:cs="Times New Roman"/>
                <w:color w:val="000000"/>
                <w:sz w:val="24"/>
                <w:szCs w:val="24"/>
              </w:rPr>
              <w:t>77</w:t>
            </w:r>
          </w:p>
        </w:tc>
        <w:tc>
          <w:tcPr>
            <w:tcW w:w="900" w:type="dxa"/>
            <w:tcBorders>
              <w:top w:val="nil"/>
              <w:left w:val="nil"/>
              <w:bottom w:val="nil"/>
              <w:right w:val="nil"/>
            </w:tcBorders>
            <w:shd w:val="clear" w:color="auto" w:fill="auto"/>
            <w:noWrap/>
            <w:vAlign w:val="center"/>
            <w:hideMark/>
          </w:tcPr>
          <w:p w14:paraId="22DE03B1" w14:textId="087565B3"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3,839</w:t>
            </w:r>
          </w:p>
        </w:tc>
      </w:tr>
      <w:tr w:rsidR="00550BAF" w:rsidRPr="00550BAF" w14:paraId="33585B71" w14:textId="77777777" w:rsidTr="00EF7913">
        <w:trPr>
          <w:trHeight w:val="320"/>
        </w:trPr>
        <w:tc>
          <w:tcPr>
            <w:tcW w:w="1890" w:type="dxa"/>
            <w:tcBorders>
              <w:top w:val="nil"/>
              <w:left w:val="nil"/>
              <w:bottom w:val="nil"/>
              <w:right w:val="nil"/>
            </w:tcBorders>
            <w:shd w:val="clear" w:color="auto" w:fill="auto"/>
            <w:noWrap/>
            <w:vAlign w:val="bottom"/>
            <w:hideMark/>
          </w:tcPr>
          <w:p w14:paraId="237813CD"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p>
        </w:tc>
        <w:tc>
          <w:tcPr>
            <w:tcW w:w="990" w:type="dxa"/>
            <w:tcBorders>
              <w:top w:val="nil"/>
              <w:left w:val="nil"/>
              <w:bottom w:val="nil"/>
              <w:right w:val="nil"/>
            </w:tcBorders>
            <w:shd w:val="clear" w:color="auto" w:fill="auto"/>
            <w:noWrap/>
            <w:vAlign w:val="center"/>
            <w:hideMark/>
          </w:tcPr>
          <w:p w14:paraId="509C520C" w14:textId="15302CB4"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%R</w:t>
            </w:r>
          </w:p>
        </w:tc>
        <w:tc>
          <w:tcPr>
            <w:tcW w:w="1190" w:type="dxa"/>
            <w:tcBorders>
              <w:top w:val="nil"/>
              <w:left w:val="nil"/>
              <w:bottom w:val="nil"/>
              <w:right w:val="nil"/>
            </w:tcBorders>
            <w:shd w:val="clear" w:color="auto" w:fill="auto"/>
            <w:noWrap/>
            <w:vAlign w:val="bottom"/>
            <w:hideMark/>
          </w:tcPr>
          <w:p w14:paraId="18048781" w14:textId="7BE5E7AA"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7</w:t>
            </w:r>
            <w:r w:rsidR="00E86B03">
              <w:rPr>
                <w:rFonts w:ascii="Times New Roman" w:hAnsi="Times New Roman" w:cs="Times New Roman"/>
                <w:color w:val="000000"/>
                <w:sz w:val="24"/>
                <w:szCs w:val="24"/>
              </w:rPr>
              <w:t>2.4</w:t>
            </w:r>
          </w:p>
        </w:tc>
        <w:tc>
          <w:tcPr>
            <w:tcW w:w="1780" w:type="dxa"/>
            <w:tcBorders>
              <w:top w:val="nil"/>
              <w:left w:val="nil"/>
              <w:bottom w:val="nil"/>
              <w:right w:val="nil"/>
            </w:tcBorders>
            <w:shd w:val="clear" w:color="auto" w:fill="auto"/>
            <w:noWrap/>
            <w:vAlign w:val="bottom"/>
            <w:hideMark/>
          </w:tcPr>
          <w:p w14:paraId="00CF1DFC" w14:textId="10B4A99D"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2</w:t>
            </w:r>
            <w:r w:rsidR="00E86B03">
              <w:rPr>
                <w:rFonts w:ascii="Times New Roman" w:hAnsi="Times New Roman" w:cs="Times New Roman"/>
                <w:color w:val="000000"/>
                <w:sz w:val="24"/>
                <w:szCs w:val="24"/>
              </w:rPr>
              <w:t>1.3</w:t>
            </w:r>
          </w:p>
        </w:tc>
        <w:tc>
          <w:tcPr>
            <w:tcW w:w="1430" w:type="dxa"/>
            <w:tcBorders>
              <w:top w:val="nil"/>
              <w:left w:val="nil"/>
              <w:bottom w:val="nil"/>
              <w:right w:val="nil"/>
            </w:tcBorders>
            <w:shd w:val="clear" w:color="auto" w:fill="auto"/>
            <w:noWrap/>
            <w:vAlign w:val="bottom"/>
            <w:hideMark/>
          </w:tcPr>
          <w:p w14:paraId="24BDEFEA" w14:textId="47C8C651"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4.</w:t>
            </w:r>
            <w:r w:rsidR="00E86B03">
              <w:rPr>
                <w:rFonts w:ascii="Times New Roman" w:hAnsi="Times New Roman" w:cs="Times New Roman"/>
                <w:color w:val="000000"/>
                <w:sz w:val="24"/>
                <w:szCs w:val="24"/>
              </w:rPr>
              <w:t>1</w:t>
            </w:r>
          </w:p>
        </w:tc>
        <w:tc>
          <w:tcPr>
            <w:tcW w:w="1810" w:type="dxa"/>
            <w:tcBorders>
              <w:top w:val="nil"/>
              <w:left w:val="nil"/>
              <w:bottom w:val="nil"/>
              <w:right w:val="nil"/>
            </w:tcBorders>
            <w:shd w:val="clear" w:color="auto" w:fill="auto"/>
            <w:noWrap/>
            <w:vAlign w:val="bottom"/>
            <w:hideMark/>
          </w:tcPr>
          <w:p w14:paraId="25A9B3A9" w14:textId="26FB7CAF"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2.2</w:t>
            </w:r>
          </w:p>
        </w:tc>
        <w:tc>
          <w:tcPr>
            <w:tcW w:w="900" w:type="dxa"/>
            <w:tcBorders>
              <w:top w:val="nil"/>
              <w:left w:val="nil"/>
              <w:bottom w:val="nil"/>
              <w:right w:val="nil"/>
            </w:tcBorders>
            <w:shd w:val="clear" w:color="auto" w:fill="auto"/>
            <w:noWrap/>
            <w:vAlign w:val="center"/>
            <w:hideMark/>
          </w:tcPr>
          <w:p w14:paraId="7A5E1C97" w14:textId="01D7F922"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100</w:t>
            </w:r>
          </w:p>
        </w:tc>
      </w:tr>
      <w:tr w:rsidR="00550BAF" w:rsidRPr="00550BAF" w14:paraId="7E6E962F" w14:textId="77777777" w:rsidTr="00EF7913">
        <w:trPr>
          <w:trHeight w:val="320"/>
        </w:trPr>
        <w:tc>
          <w:tcPr>
            <w:tcW w:w="1890" w:type="dxa"/>
            <w:tcBorders>
              <w:top w:val="nil"/>
              <w:left w:val="nil"/>
              <w:bottom w:val="nil"/>
              <w:right w:val="nil"/>
            </w:tcBorders>
            <w:shd w:val="clear" w:color="auto" w:fill="auto"/>
            <w:noWrap/>
            <w:vAlign w:val="bottom"/>
            <w:hideMark/>
          </w:tcPr>
          <w:p w14:paraId="5FB8D8DD"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p>
        </w:tc>
        <w:tc>
          <w:tcPr>
            <w:tcW w:w="990" w:type="dxa"/>
            <w:tcBorders>
              <w:top w:val="nil"/>
              <w:left w:val="nil"/>
              <w:bottom w:val="nil"/>
              <w:right w:val="nil"/>
            </w:tcBorders>
            <w:shd w:val="clear" w:color="auto" w:fill="auto"/>
            <w:noWrap/>
            <w:vAlign w:val="center"/>
            <w:hideMark/>
          </w:tcPr>
          <w:p w14:paraId="516475D1" w14:textId="66B8586D"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%C</w:t>
            </w:r>
          </w:p>
        </w:tc>
        <w:tc>
          <w:tcPr>
            <w:tcW w:w="1190" w:type="dxa"/>
            <w:tcBorders>
              <w:top w:val="nil"/>
              <w:left w:val="nil"/>
              <w:bottom w:val="nil"/>
              <w:right w:val="nil"/>
            </w:tcBorders>
            <w:shd w:val="clear" w:color="auto" w:fill="auto"/>
            <w:noWrap/>
            <w:vAlign w:val="bottom"/>
            <w:hideMark/>
          </w:tcPr>
          <w:p w14:paraId="1608C379" w14:textId="164A1306"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11.7</w:t>
            </w:r>
          </w:p>
        </w:tc>
        <w:tc>
          <w:tcPr>
            <w:tcW w:w="1780" w:type="dxa"/>
            <w:tcBorders>
              <w:top w:val="nil"/>
              <w:left w:val="nil"/>
              <w:bottom w:val="nil"/>
              <w:right w:val="nil"/>
            </w:tcBorders>
            <w:shd w:val="clear" w:color="auto" w:fill="auto"/>
            <w:noWrap/>
            <w:vAlign w:val="bottom"/>
            <w:hideMark/>
          </w:tcPr>
          <w:p w14:paraId="693FA5B0" w14:textId="1F430120"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8</w:t>
            </w:r>
            <w:r w:rsidR="00E86B03">
              <w:rPr>
                <w:rFonts w:ascii="Times New Roman" w:hAnsi="Times New Roman" w:cs="Times New Roman"/>
                <w:color w:val="000000"/>
                <w:sz w:val="24"/>
                <w:szCs w:val="24"/>
              </w:rPr>
              <w:t>6.0</w:t>
            </w:r>
          </w:p>
        </w:tc>
        <w:tc>
          <w:tcPr>
            <w:tcW w:w="1430" w:type="dxa"/>
            <w:tcBorders>
              <w:top w:val="nil"/>
              <w:left w:val="nil"/>
              <w:bottom w:val="nil"/>
              <w:right w:val="nil"/>
            </w:tcBorders>
            <w:shd w:val="clear" w:color="auto" w:fill="auto"/>
            <w:noWrap/>
            <w:vAlign w:val="bottom"/>
            <w:hideMark/>
          </w:tcPr>
          <w:p w14:paraId="49C43BA3" w14:textId="772C805B"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58.0</w:t>
            </w:r>
          </w:p>
        </w:tc>
        <w:tc>
          <w:tcPr>
            <w:tcW w:w="1810" w:type="dxa"/>
            <w:tcBorders>
              <w:top w:val="nil"/>
              <w:left w:val="nil"/>
              <w:bottom w:val="nil"/>
              <w:right w:val="nil"/>
            </w:tcBorders>
            <w:shd w:val="clear" w:color="auto" w:fill="auto"/>
            <w:noWrap/>
            <w:vAlign w:val="bottom"/>
            <w:hideMark/>
          </w:tcPr>
          <w:p w14:paraId="0830A8DF" w14:textId="72DE6974"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3</w:t>
            </w:r>
            <w:r w:rsidR="00E86B03">
              <w:rPr>
                <w:rFonts w:ascii="Times New Roman" w:hAnsi="Times New Roman" w:cs="Times New Roman"/>
                <w:color w:val="000000"/>
                <w:sz w:val="24"/>
                <w:szCs w:val="24"/>
              </w:rPr>
              <w:t>1.8</w:t>
            </w:r>
          </w:p>
        </w:tc>
        <w:tc>
          <w:tcPr>
            <w:tcW w:w="900" w:type="dxa"/>
            <w:tcBorders>
              <w:top w:val="nil"/>
              <w:left w:val="nil"/>
              <w:bottom w:val="nil"/>
              <w:right w:val="nil"/>
            </w:tcBorders>
            <w:shd w:val="clear" w:color="auto" w:fill="auto"/>
            <w:noWrap/>
            <w:vAlign w:val="center"/>
            <w:hideMark/>
          </w:tcPr>
          <w:p w14:paraId="4DCB1F85" w14:textId="175B6F06"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1</w:t>
            </w:r>
            <w:r w:rsidR="00E86B03">
              <w:rPr>
                <w:rFonts w:ascii="Times New Roman" w:eastAsia="Times New Roman" w:hAnsi="Times New Roman" w:cs="Times New Roman"/>
                <w:color w:val="000000"/>
                <w:kern w:val="0"/>
                <w:sz w:val="24"/>
                <w:szCs w:val="24"/>
                <w14:ligatures w14:val="none"/>
              </w:rPr>
              <w:t>5.1</w:t>
            </w:r>
          </w:p>
        </w:tc>
      </w:tr>
      <w:tr w:rsidR="00550BAF" w:rsidRPr="00550BAF" w14:paraId="39DE5CEF" w14:textId="77777777" w:rsidTr="00EF7913">
        <w:trPr>
          <w:trHeight w:val="320"/>
        </w:trPr>
        <w:tc>
          <w:tcPr>
            <w:tcW w:w="1890" w:type="dxa"/>
            <w:tcBorders>
              <w:top w:val="nil"/>
              <w:left w:val="nil"/>
              <w:bottom w:val="nil"/>
              <w:right w:val="nil"/>
            </w:tcBorders>
            <w:shd w:val="clear" w:color="auto" w:fill="auto"/>
            <w:noWrap/>
            <w:vAlign w:val="bottom"/>
            <w:hideMark/>
          </w:tcPr>
          <w:p w14:paraId="7384812E"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p>
        </w:tc>
        <w:tc>
          <w:tcPr>
            <w:tcW w:w="990" w:type="dxa"/>
            <w:tcBorders>
              <w:top w:val="nil"/>
              <w:left w:val="nil"/>
              <w:bottom w:val="nil"/>
              <w:right w:val="nil"/>
            </w:tcBorders>
            <w:shd w:val="clear" w:color="auto" w:fill="auto"/>
            <w:noWrap/>
            <w:vAlign w:val="center"/>
            <w:hideMark/>
          </w:tcPr>
          <w:p w14:paraId="3D5CC882" w14:textId="77777777" w:rsidR="00550BAF" w:rsidRPr="00550BAF" w:rsidRDefault="00550BAF" w:rsidP="00550BAF">
            <w:pPr>
              <w:spacing w:after="0" w:line="240" w:lineRule="auto"/>
              <w:rPr>
                <w:rFonts w:ascii="Times New Roman" w:eastAsia="Times New Roman" w:hAnsi="Times New Roman" w:cs="Times New Roman"/>
                <w:kern w:val="0"/>
                <w:sz w:val="24"/>
                <w:szCs w:val="24"/>
                <w14:ligatures w14:val="none"/>
              </w:rPr>
            </w:pPr>
          </w:p>
        </w:tc>
        <w:tc>
          <w:tcPr>
            <w:tcW w:w="1190" w:type="dxa"/>
            <w:tcBorders>
              <w:top w:val="nil"/>
              <w:left w:val="nil"/>
              <w:bottom w:val="nil"/>
              <w:right w:val="nil"/>
            </w:tcBorders>
            <w:shd w:val="clear" w:color="auto" w:fill="auto"/>
            <w:noWrap/>
            <w:vAlign w:val="bottom"/>
            <w:hideMark/>
          </w:tcPr>
          <w:p w14:paraId="2B84F460" w14:textId="77777777" w:rsidR="00550BAF" w:rsidRPr="00550BAF" w:rsidRDefault="00550BAF" w:rsidP="00550BAF">
            <w:pPr>
              <w:spacing w:after="0" w:line="240" w:lineRule="auto"/>
              <w:jc w:val="center"/>
              <w:rPr>
                <w:rFonts w:ascii="Times New Roman" w:eastAsia="Times New Roman" w:hAnsi="Times New Roman" w:cs="Times New Roman"/>
                <w:kern w:val="0"/>
                <w:sz w:val="24"/>
                <w:szCs w:val="24"/>
                <w14:ligatures w14:val="none"/>
              </w:rPr>
            </w:pPr>
          </w:p>
        </w:tc>
        <w:tc>
          <w:tcPr>
            <w:tcW w:w="1780" w:type="dxa"/>
            <w:tcBorders>
              <w:top w:val="nil"/>
              <w:left w:val="nil"/>
              <w:bottom w:val="nil"/>
              <w:right w:val="nil"/>
            </w:tcBorders>
            <w:shd w:val="clear" w:color="auto" w:fill="auto"/>
            <w:noWrap/>
            <w:vAlign w:val="bottom"/>
            <w:hideMark/>
          </w:tcPr>
          <w:p w14:paraId="269FD5DA" w14:textId="77777777" w:rsidR="00550BAF" w:rsidRPr="00550BAF" w:rsidRDefault="00550BAF" w:rsidP="00550BAF">
            <w:pPr>
              <w:spacing w:after="0" w:line="240" w:lineRule="auto"/>
              <w:jc w:val="center"/>
              <w:rPr>
                <w:rFonts w:ascii="Times New Roman" w:eastAsia="Times New Roman" w:hAnsi="Times New Roman" w:cs="Times New Roman"/>
                <w:kern w:val="0"/>
                <w:sz w:val="24"/>
                <w:szCs w:val="24"/>
                <w14:ligatures w14:val="none"/>
              </w:rPr>
            </w:pPr>
          </w:p>
        </w:tc>
        <w:tc>
          <w:tcPr>
            <w:tcW w:w="1430" w:type="dxa"/>
            <w:tcBorders>
              <w:top w:val="nil"/>
              <w:left w:val="nil"/>
              <w:bottom w:val="nil"/>
              <w:right w:val="nil"/>
            </w:tcBorders>
            <w:shd w:val="clear" w:color="auto" w:fill="auto"/>
            <w:noWrap/>
            <w:vAlign w:val="bottom"/>
            <w:hideMark/>
          </w:tcPr>
          <w:p w14:paraId="5CDBD0E7" w14:textId="77777777" w:rsidR="00550BAF" w:rsidRPr="00550BAF" w:rsidRDefault="00550BAF" w:rsidP="00550BAF">
            <w:pPr>
              <w:spacing w:after="0" w:line="240" w:lineRule="auto"/>
              <w:jc w:val="center"/>
              <w:rPr>
                <w:rFonts w:ascii="Times New Roman" w:eastAsia="Times New Roman" w:hAnsi="Times New Roman" w:cs="Times New Roman"/>
                <w:kern w:val="0"/>
                <w:sz w:val="24"/>
                <w:szCs w:val="24"/>
                <w14:ligatures w14:val="none"/>
              </w:rPr>
            </w:pPr>
          </w:p>
        </w:tc>
        <w:tc>
          <w:tcPr>
            <w:tcW w:w="1810" w:type="dxa"/>
            <w:tcBorders>
              <w:top w:val="nil"/>
              <w:left w:val="nil"/>
              <w:bottom w:val="nil"/>
              <w:right w:val="nil"/>
            </w:tcBorders>
            <w:shd w:val="clear" w:color="auto" w:fill="auto"/>
            <w:noWrap/>
            <w:vAlign w:val="bottom"/>
            <w:hideMark/>
          </w:tcPr>
          <w:p w14:paraId="77EA1D68" w14:textId="77777777" w:rsidR="00550BAF" w:rsidRPr="00550BAF" w:rsidRDefault="00550BAF" w:rsidP="00550BAF">
            <w:pPr>
              <w:spacing w:after="0" w:line="240" w:lineRule="auto"/>
              <w:jc w:val="center"/>
              <w:rPr>
                <w:rFonts w:ascii="Times New Roman" w:eastAsia="Times New Roman" w:hAnsi="Times New Roman" w:cs="Times New Roman"/>
                <w:kern w:val="0"/>
                <w:sz w:val="24"/>
                <w:szCs w:val="24"/>
                <w14:ligatures w14:val="none"/>
              </w:rPr>
            </w:pPr>
          </w:p>
        </w:tc>
        <w:tc>
          <w:tcPr>
            <w:tcW w:w="900" w:type="dxa"/>
            <w:tcBorders>
              <w:top w:val="nil"/>
              <w:left w:val="nil"/>
              <w:bottom w:val="nil"/>
              <w:right w:val="nil"/>
            </w:tcBorders>
            <w:shd w:val="clear" w:color="auto" w:fill="auto"/>
            <w:noWrap/>
            <w:vAlign w:val="center"/>
            <w:hideMark/>
          </w:tcPr>
          <w:p w14:paraId="6B7729C5" w14:textId="77777777" w:rsidR="00550BAF" w:rsidRPr="00550BAF" w:rsidRDefault="00550BAF" w:rsidP="00550BAF">
            <w:pPr>
              <w:spacing w:after="0" w:line="240" w:lineRule="auto"/>
              <w:jc w:val="center"/>
              <w:rPr>
                <w:rFonts w:ascii="Times New Roman" w:eastAsia="Times New Roman" w:hAnsi="Times New Roman" w:cs="Times New Roman"/>
                <w:kern w:val="0"/>
                <w:sz w:val="24"/>
                <w:szCs w:val="24"/>
                <w14:ligatures w14:val="none"/>
              </w:rPr>
            </w:pPr>
          </w:p>
        </w:tc>
      </w:tr>
      <w:tr w:rsidR="00550BAF" w:rsidRPr="00550BAF" w14:paraId="67F824F0" w14:textId="77777777" w:rsidTr="00EF7913">
        <w:trPr>
          <w:trHeight w:val="340"/>
        </w:trPr>
        <w:tc>
          <w:tcPr>
            <w:tcW w:w="1890" w:type="dxa"/>
            <w:tcBorders>
              <w:top w:val="nil"/>
              <w:left w:val="nil"/>
              <w:bottom w:val="nil"/>
              <w:right w:val="nil"/>
            </w:tcBorders>
            <w:shd w:val="clear" w:color="auto" w:fill="auto"/>
            <w:vAlign w:val="bottom"/>
            <w:hideMark/>
          </w:tcPr>
          <w:p w14:paraId="22A01D7C" w14:textId="77777777" w:rsidR="00550BAF" w:rsidRPr="00550BAF" w:rsidRDefault="00550BAF" w:rsidP="00550BAF">
            <w:pPr>
              <w:spacing w:after="0" w:line="240" w:lineRule="auto"/>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Bisexual/other</w:t>
            </w:r>
          </w:p>
        </w:tc>
        <w:tc>
          <w:tcPr>
            <w:tcW w:w="990" w:type="dxa"/>
            <w:tcBorders>
              <w:top w:val="nil"/>
              <w:left w:val="nil"/>
              <w:bottom w:val="nil"/>
              <w:right w:val="nil"/>
            </w:tcBorders>
            <w:shd w:val="clear" w:color="auto" w:fill="auto"/>
            <w:noWrap/>
            <w:vAlign w:val="center"/>
            <w:hideMark/>
          </w:tcPr>
          <w:p w14:paraId="7397DDA8"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n</w:t>
            </w:r>
          </w:p>
        </w:tc>
        <w:tc>
          <w:tcPr>
            <w:tcW w:w="1190" w:type="dxa"/>
            <w:tcBorders>
              <w:top w:val="nil"/>
              <w:left w:val="nil"/>
              <w:bottom w:val="nil"/>
              <w:right w:val="nil"/>
            </w:tcBorders>
            <w:shd w:val="clear" w:color="auto" w:fill="auto"/>
            <w:noWrap/>
            <w:vAlign w:val="bottom"/>
            <w:hideMark/>
          </w:tcPr>
          <w:p w14:paraId="241F7E67" w14:textId="6DB02528"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1</w:t>
            </w:r>
            <w:r w:rsidR="00E86B03">
              <w:rPr>
                <w:rFonts w:ascii="Times New Roman" w:hAnsi="Times New Roman" w:cs="Times New Roman"/>
                <w:color w:val="000000"/>
                <w:sz w:val="24"/>
                <w:szCs w:val="24"/>
              </w:rPr>
              <w:t>43</w:t>
            </w:r>
          </w:p>
        </w:tc>
        <w:tc>
          <w:tcPr>
            <w:tcW w:w="1780" w:type="dxa"/>
            <w:tcBorders>
              <w:top w:val="nil"/>
              <w:left w:val="nil"/>
              <w:bottom w:val="nil"/>
              <w:right w:val="nil"/>
            </w:tcBorders>
            <w:shd w:val="clear" w:color="auto" w:fill="auto"/>
            <w:noWrap/>
            <w:vAlign w:val="bottom"/>
            <w:hideMark/>
          </w:tcPr>
          <w:p w14:paraId="6740FF5F" w14:textId="2FF5ECA0"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97</w:t>
            </w:r>
          </w:p>
        </w:tc>
        <w:tc>
          <w:tcPr>
            <w:tcW w:w="1430" w:type="dxa"/>
            <w:tcBorders>
              <w:top w:val="nil"/>
              <w:left w:val="nil"/>
              <w:bottom w:val="nil"/>
              <w:right w:val="nil"/>
            </w:tcBorders>
            <w:shd w:val="clear" w:color="auto" w:fill="auto"/>
            <w:noWrap/>
            <w:vAlign w:val="bottom"/>
            <w:hideMark/>
          </w:tcPr>
          <w:p w14:paraId="4391C411" w14:textId="067AD6A8"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18</w:t>
            </w:r>
          </w:p>
        </w:tc>
        <w:tc>
          <w:tcPr>
            <w:tcW w:w="1810" w:type="dxa"/>
            <w:tcBorders>
              <w:top w:val="nil"/>
              <w:left w:val="nil"/>
              <w:bottom w:val="nil"/>
              <w:right w:val="nil"/>
            </w:tcBorders>
            <w:shd w:val="clear" w:color="auto" w:fill="auto"/>
            <w:noWrap/>
            <w:vAlign w:val="bottom"/>
            <w:hideMark/>
          </w:tcPr>
          <w:p w14:paraId="4A1B90E0" w14:textId="44C70DB8"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9</w:t>
            </w:r>
          </w:p>
        </w:tc>
        <w:tc>
          <w:tcPr>
            <w:tcW w:w="900" w:type="dxa"/>
            <w:tcBorders>
              <w:top w:val="nil"/>
              <w:left w:val="nil"/>
              <w:bottom w:val="nil"/>
              <w:right w:val="nil"/>
            </w:tcBorders>
            <w:shd w:val="clear" w:color="auto" w:fill="auto"/>
            <w:noWrap/>
            <w:vAlign w:val="center"/>
            <w:hideMark/>
          </w:tcPr>
          <w:p w14:paraId="1E91ACE8" w14:textId="707FE720"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267</w:t>
            </w:r>
          </w:p>
        </w:tc>
      </w:tr>
      <w:tr w:rsidR="00550BAF" w:rsidRPr="00550BAF" w14:paraId="35115E9C" w14:textId="77777777" w:rsidTr="00EF7913">
        <w:trPr>
          <w:trHeight w:val="320"/>
        </w:trPr>
        <w:tc>
          <w:tcPr>
            <w:tcW w:w="1890" w:type="dxa"/>
            <w:tcBorders>
              <w:top w:val="nil"/>
              <w:left w:val="nil"/>
              <w:bottom w:val="nil"/>
              <w:right w:val="nil"/>
            </w:tcBorders>
            <w:shd w:val="clear" w:color="auto" w:fill="auto"/>
            <w:noWrap/>
            <w:vAlign w:val="bottom"/>
            <w:hideMark/>
          </w:tcPr>
          <w:p w14:paraId="35AE04F2"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p>
        </w:tc>
        <w:tc>
          <w:tcPr>
            <w:tcW w:w="990" w:type="dxa"/>
            <w:tcBorders>
              <w:top w:val="nil"/>
              <w:left w:val="nil"/>
              <w:bottom w:val="nil"/>
              <w:right w:val="nil"/>
            </w:tcBorders>
            <w:shd w:val="clear" w:color="auto" w:fill="auto"/>
            <w:noWrap/>
            <w:vAlign w:val="center"/>
            <w:hideMark/>
          </w:tcPr>
          <w:p w14:paraId="7000981F" w14:textId="2B17EAD5"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%R</w:t>
            </w:r>
          </w:p>
        </w:tc>
        <w:tc>
          <w:tcPr>
            <w:tcW w:w="1190" w:type="dxa"/>
            <w:tcBorders>
              <w:top w:val="nil"/>
              <w:left w:val="nil"/>
              <w:bottom w:val="nil"/>
              <w:right w:val="nil"/>
            </w:tcBorders>
            <w:shd w:val="clear" w:color="auto" w:fill="auto"/>
            <w:noWrap/>
            <w:vAlign w:val="bottom"/>
            <w:hideMark/>
          </w:tcPr>
          <w:p w14:paraId="61D8BFCA" w14:textId="4016447D"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53.6</w:t>
            </w:r>
          </w:p>
        </w:tc>
        <w:tc>
          <w:tcPr>
            <w:tcW w:w="1780" w:type="dxa"/>
            <w:tcBorders>
              <w:top w:val="nil"/>
              <w:left w:val="nil"/>
              <w:bottom w:val="nil"/>
              <w:right w:val="nil"/>
            </w:tcBorders>
            <w:shd w:val="clear" w:color="auto" w:fill="auto"/>
            <w:noWrap/>
            <w:vAlign w:val="bottom"/>
            <w:hideMark/>
          </w:tcPr>
          <w:p w14:paraId="5342A330" w14:textId="76FBC783"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36.3</w:t>
            </w:r>
          </w:p>
        </w:tc>
        <w:tc>
          <w:tcPr>
            <w:tcW w:w="1430" w:type="dxa"/>
            <w:tcBorders>
              <w:top w:val="nil"/>
              <w:left w:val="nil"/>
              <w:bottom w:val="nil"/>
              <w:right w:val="nil"/>
            </w:tcBorders>
            <w:shd w:val="clear" w:color="auto" w:fill="auto"/>
            <w:noWrap/>
            <w:vAlign w:val="bottom"/>
            <w:hideMark/>
          </w:tcPr>
          <w:p w14:paraId="3E7B5D7A" w14:textId="1DFDCBCB"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6.7</w:t>
            </w:r>
          </w:p>
        </w:tc>
        <w:tc>
          <w:tcPr>
            <w:tcW w:w="1810" w:type="dxa"/>
            <w:tcBorders>
              <w:top w:val="nil"/>
              <w:left w:val="nil"/>
              <w:bottom w:val="nil"/>
              <w:right w:val="nil"/>
            </w:tcBorders>
            <w:shd w:val="clear" w:color="auto" w:fill="auto"/>
            <w:noWrap/>
            <w:vAlign w:val="bottom"/>
            <w:hideMark/>
          </w:tcPr>
          <w:p w14:paraId="1DBDE086" w14:textId="584F5CC2"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3.4</w:t>
            </w:r>
          </w:p>
        </w:tc>
        <w:tc>
          <w:tcPr>
            <w:tcW w:w="900" w:type="dxa"/>
            <w:tcBorders>
              <w:top w:val="nil"/>
              <w:left w:val="nil"/>
              <w:bottom w:val="nil"/>
              <w:right w:val="nil"/>
            </w:tcBorders>
            <w:shd w:val="clear" w:color="auto" w:fill="auto"/>
            <w:noWrap/>
            <w:vAlign w:val="center"/>
            <w:hideMark/>
          </w:tcPr>
          <w:p w14:paraId="185B27EF" w14:textId="2FBBA03D"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100</w:t>
            </w:r>
          </w:p>
        </w:tc>
      </w:tr>
      <w:tr w:rsidR="00550BAF" w:rsidRPr="00550BAF" w14:paraId="2A5E7F75" w14:textId="77777777" w:rsidTr="00EF7913">
        <w:trPr>
          <w:trHeight w:val="340"/>
        </w:trPr>
        <w:tc>
          <w:tcPr>
            <w:tcW w:w="1890" w:type="dxa"/>
            <w:tcBorders>
              <w:top w:val="nil"/>
              <w:left w:val="nil"/>
              <w:bottom w:val="nil"/>
              <w:right w:val="nil"/>
            </w:tcBorders>
            <w:shd w:val="clear" w:color="auto" w:fill="auto"/>
            <w:noWrap/>
            <w:vAlign w:val="bottom"/>
            <w:hideMark/>
          </w:tcPr>
          <w:p w14:paraId="766753C5"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p>
        </w:tc>
        <w:tc>
          <w:tcPr>
            <w:tcW w:w="990" w:type="dxa"/>
            <w:tcBorders>
              <w:top w:val="nil"/>
              <w:left w:val="nil"/>
              <w:bottom w:val="nil"/>
              <w:right w:val="nil"/>
            </w:tcBorders>
            <w:shd w:val="clear" w:color="auto" w:fill="auto"/>
            <w:noWrap/>
            <w:vAlign w:val="center"/>
            <w:hideMark/>
          </w:tcPr>
          <w:p w14:paraId="7505A93F" w14:textId="30B85CB1"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%C</w:t>
            </w:r>
          </w:p>
        </w:tc>
        <w:tc>
          <w:tcPr>
            <w:tcW w:w="1190" w:type="dxa"/>
            <w:tcBorders>
              <w:top w:val="nil"/>
              <w:left w:val="nil"/>
              <w:bottom w:val="nil"/>
              <w:right w:val="nil"/>
            </w:tcBorders>
            <w:shd w:val="clear" w:color="auto" w:fill="auto"/>
            <w:noWrap/>
            <w:vAlign w:val="bottom"/>
            <w:hideMark/>
          </w:tcPr>
          <w:p w14:paraId="753AB950" w14:textId="2F0266E6"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0.6</w:t>
            </w:r>
          </w:p>
        </w:tc>
        <w:tc>
          <w:tcPr>
            <w:tcW w:w="1780" w:type="dxa"/>
            <w:tcBorders>
              <w:top w:val="nil"/>
              <w:left w:val="nil"/>
              <w:bottom w:val="nil"/>
              <w:right w:val="nil"/>
            </w:tcBorders>
            <w:shd w:val="clear" w:color="auto" w:fill="auto"/>
            <w:noWrap/>
            <w:vAlign w:val="bottom"/>
            <w:hideMark/>
          </w:tcPr>
          <w:p w14:paraId="68E433C3" w14:textId="688EFCC5"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8.2</w:t>
            </w:r>
          </w:p>
        </w:tc>
        <w:tc>
          <w:tcPr>
            <w:tcW w:w="1430" w:type="dxa"/>
            <w:tcBorders>
              <w:top w:val="nil"/>
              <w:left w:val="nil"/>
              <w:bottom w:val="nil"/>
              <w:right w:val="nil"/>
            </w:tcBorders>
            <w:shd w:val="clear" w:color="auto" w:fill="auto"/>
            <w:noWrap/>
            <w:vAlign w:val="bottom"/>
            <w:hideMark/>
          </w:tcPr>
          <w:p w14:paraId="15A2A9DE" w14:textId="45AAD49F"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7.1</w:t>
            </w:r>
          </w:p>
        </w:tc>
        <w:tc>
          <w:tcPr>
            <w:tcW w:w="1810" w:type="dxa"/>
            <w:tcBorders>
              <w:top w:val="nil"/>
              <w:left w:val="nil"/>
              <w:bottom w:val="nil"/>
              <w:right w:val="nil"/>
            </w:tcBorders>
            <w:shd w:val="clear" w:color="auto" w:fill="auto"/>
            <w:noWrap/>
            <w:vAlign w:val="bottom"/>
            <w:hideMark/>
          </w:tcPr>
          <w:p w14:paraId="1C5B5DF3" w14:textId="7AC36CF2"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8.</w:t>
            </w:r>
            <w:r w:rsidR="00E86B03">
              <w:rPr>
                <w:rFonts w:ascii="Times New Roman" w:hAnsi="Times New Roman" w:cs="Times New Roman"/>
                <w:color w:val="000000"/>
                <w:sz w:val="24"/>
                <w:szCs w:val="24"/>
              </w:rPr>
              <w:t>7</w:t>
            </w:r>
          </w:p>
        </w:tc>
        <w:tc>
          <w:tcPr>
            <w:tcW w:w="900" w:type="dxa"/>
            <w:tcBorders>
              <w:top w:val="nil"/>
              <w:left w:val="nil"/>
              <w:bottom w:val="nil"/>
              <w:right w:val="nil"/>
            </w:tcBorders>
            <w:shd w:val="clear" w:color="auto" w:fill="auto"/>
            <w:noWrap/>
            <w:vAlign w:val="center"/>
            <w:hideMark/>
          </w:tcPr>
          <w:p w14:paraId="783004DF" w14:textId="7EF5A60D"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1.1</w:t>
            </w:r>
          </w:p>
        </w:tc>
      </w:tr>
      <w:tr w:rsidR="00550BAF" w:rsidRPr="00550BAF" w14:paraId="1A3BA1CA" w14:textId="77777777" w:rsidTr="00EF7913">
        <w:trPr>
          <w:trHeight w:val="117"/>
        </w:trPr>
        <w:tc>
          <w:tcPr>
            <w:tcW w:w="1890" w:type="dxa"/>
            <w:tcBorders>
              <w:top w:val="nil"/>
              <w:left w:val="nil"/>
              <w:bottom w:val="nil"/>
              <w:right w:val="nil"/>
            </w:tcBorders>
            <w:shd w:val="clear" w:color="auto" w:fill="auto"/>
            <w:noWrap/>
            <w:vAlign w:val="bottom"/>
            <w:hideMark/>
          </w:tcPr>
          <w:p w14:paraId="064C76E3"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p>
        </w:tc>
        <w:tc>
          <w:tcPr>
            <w:tcW w:w="990" w:type="dxa"/>
            <w:tcBorders>
              <w:top w:val="nil"/>
              <w:left w:val="nil"/>
              <w:bottom w:val="nil"/>
              <w:right w:val="nil"/>
            </w:tcBorders>
            <w:shd w:val="clear" w:color="auto" w:fill="auto"/>
            <w:noWrap/>
            <w:vAlign w:val="center"/>
            <w:hideMark/>
          </w:tcPr>
          <w:p w14:paraId="3E798B9A" w14:textId="77777777" w:rsidR="00550BAF" w:rsidRPr="00550BAF" w:rsidRDefault="00550BAF" w:rsidP="00550BAF">
            <w:pPr>
              <w:spacing w:after="0" w:line="240" w:lineRule="auto"/>
              <w:rPr>
                <w:rFonts w:ascii="Times New Roman" w:eastAsia="Times New Roman" w:hAnsi="Times New Roman" w:cs="Times New Roman"/>
                <w:kern w:val="0"/>
                <w:sz w:val="24"/>
                <w:szCs w:val="24"/>
                <w14:ligatures w14:val="none"/>
              </w:rPr>
            </w:pPr>
          </w:p>
        </w:tc>
        <w:tc>
          <w:tcPr>
            <w:tcW w:w="1190" w:type="dxa"/>
            <w:tcBorders>
              <w:top w:val="nil"/>
              <w:left w:val="nil"/>
              <w:bottom w:val="nil"/>
              <w:right w:val="nil"/>
            </w:tcBorders>
            <w:shd w:val="clear" w:color="auto" w:fill="auto"/>
            <w:noWrap/>
            <w:vAlign w:val="bottom"/>
            <w:hideMark/>
          </w:tcPr>
          <w:p w14:paraId="57ED6212" w14:textId="77777777" w:rsidR="00550BAF" w:rsidRPr="00550BAF" w:rsidRDefault="00550BAF" w:rsidP="00550BAF">
            <w:pPr>
              <w:spacing w:after="0" w:line="240" w:lineRule="auto"/>
              <w:jc w:val="center"/>
              <w:rPr>
                <w:rFonts w:ascii="Times New Roman" w:eastAsia="Times New Roman" w:hAnsi="Times New Roman" w:cs="Times New Roman"/>
                <w:kern w:val="0"/>
                <w:sz w:val="24"/>
                <w:szCs w:val="24"/>
                <w14:ligatures w14:val="none"/>
              </w:rPr>
            </w:pPr>
          </w:p>
        </w:tc>
        <w:tc>
          <w:tcPr>
            <w:tcW w:w="1780" w:type="dxa"/>
            <w:tcBorders>
              <w:top w:val="nil"/>
              <w:left w:val="nil"/>
              <w:bottom w:val="nil"/>
              <w:right w:val="nil"/>
            </w:tcBorders>
            <w:shd w:val="clear" w:color="auto" w:fill="auto"/>
            <w:noWrap/>
            <w:vAlign w:val="bottom"/>
            <w:hideMark/>
          </w:tcPr>
          <w:p w14:paraId="48D81F2F" w14:textId="77777777" w:rsidR="00550BAF" w:rsidRPr="00550BAF" w:rsidRDefault="00550BAF" w:rsidP="00550BAF">
            <w:pPr>
              <w:spacing w:after="0" w:line="240" w:lineRule="auto"/>
              <w:jc w:val="center"/>
              <w:rPr>
                <w:rFonts w:ascii="Times New Roman" w:eastAsia="Times New Roman" w:hAnsi="Times New Roman" w:cs="Times New Roman"/>
                <w:kern w:val="0"/>
                <w:sz w:val="24"/>
                <w:szCs w:val="24"/>
                <w14:ligatures w14:val="none"/>
              </w:rPr>
            </w:pPr>
          </w:p>
        </w:tc>
        <w:tc>
          <w:tcPr>
            <w:tcW w:w="1430" w:type="dxa"/>
            <w:tcBorders>
              <w:top w:val="nil"/>
              <w:left w:val="nil"/>
              <w:bottom w:val="nil"/>
              <w:right w:val="nil"/>
            </w:tcBorders>
            <w:shd w:val="clear" w:color="auto" w:fill="auto"/>
            <w:noWrap/>
            <w:vAlign w:val="bottom"/>
            <w:hideMark/>
          </w:tcPr>
          <w:p w14:paraId="26313554" w14:textId="77777777" w:rsidR="00550BAF" w:rsidRPr="00550BAF" w:rsidRDefault="00550BAF" w:rsidP="00550BAF">
            <w:pPr>
              <w:spacing w:after="0" w:line="240" w:lineRule="auto"/>
              <w:jc w:val="center"/>
              <w:rPr>
                <w:rFonts w:ascii="Times New Roman" w:eastAsia="Times New Roman" w:hAnsi="Times New Roman" w:cs="Times New Roman"/>
                <w:kern w:val="0"/>
                <w:sz w:val="24"/>
                <w:szCs w:val="24"/>
                <w14:ligatures w14:val="none"/>
              </w:rPr>
            </w:pPr>
          </w:p>
        </w:tc>
        <w:tc>
          <w:tcPr>
            <w:tcW w:w="1810" w:type="dxa"/>
            <w:tcBorders>
              <w:top w:val="nil"/>
              <w:left w:val="nil"/>
              <w:bottom w:val="nil"/>
              <w:right w:val="nil"/>
            </w:tcBorders>
            <w:shd w:val="clear" w:color="auto" w:fill="auto"/>
            <w:noWrap/>
            <w:vAlign w:val="bottom"/>
            <w:hideMark/>
          </w:tcPr>
          <w:p w14:paraId="48D79688" w14:textId="77777777" w:rsidR="00550BAF" w:rsidRPr="00550BAF" w:rsidRDefault="00550BAF" w:rsidP="00550BAF">
            <w:pPr>
              <w:spacing w:after="0" w:line="240" w:lineRule="auto"/>
              <w:jc w:val="center"/>
              <w:rPr>
                <w:rFonts w:ascii="Times New Roman" w:eastAsia="Times New Roman" w:hAnsi="Times New Roman" w:cs="Times New Roman"/>
                <w:kern w:val="0"/>
                <w:sz w:val="24"/>
                <w:szCs w:val="24"/>
                <w14:ligatures w14:val="none"/>
              </w:rPr>
            </w:pPr>
          </w:p>
        </w:tc>
        <w:tc>
          <w:tcPr>
            <w:tcW w:w="900" w:type="dxa"/>
            <w:tcBorders>
              <w:top w:val="nil"/>
              <w:left w:val="nil"/>
              <w:bottom w:val="nil"/>
              <w:right w:val="nil"/>
            </w:tcBorders>
            <w:shd w:val="clear" w:color="auto" w:fill="auto"/>
            <w:noWrap/>
            <w:vAlign w:val="center"/>
            <w:hideMark/>
          </w:tcPr>
          <w:p w14:paraId="11B6B008" w14:textId="77777777" w:rsidR="00550BAF" w:rsidRPr="00550BAF" w:rsidRDefault="00550BAF" w:rsidP="00550BAF">
            <w:pPr>
              <w:spacing w:after="0" w:line="240" w:lineRule="auto"/>
              <w:jc w:val="center"/>
              <w:rPr>
                <w:rFonts w:ascii="Times New Roman" w:eastAsia="Times New Roman" w:hAnsi="Times New Roman" w:cs="Times New Roman"/>
                <w:kern w:val="0"/>
                <w:sz w:val="24"/>
                <w:szCs w:val="24"/>
                <w14:ligatures w14:val="none"/>
              </w:rPr>
            </w:pPr>
          </w:p>
        </w:tc>
      </w:tr>
      <w:tr w:rsidR="00550BAF" w:rsidRPr="00550BAF" w14:paraId="7C68846E" w14:textId="77777777" w:rsidTr="00EF7913">
        <w:trPr>
          <w:trHeight w:val="720"/>
        </w:trPr>
        <w:tc>
          <w:tcPr>
            <w:tcW w:w="1890" w:type="dxa"/>
            <w:tcBorders>
              <w:top w:val="nil"/>
              <w:left w:val="nil"/>
              <w:bottom w:val="nil"/>
              <w:right w:val="nil"/>
            </w:tcBorders>
            <w:shd w:val="clear" w:color="auto" w:fill="auto"/>
            <w:vAlign w:val="bottom"/>
            <w:hideMark/>
          </w:tcPr>
          <w:p w14:paraId="7CBA88E3" w14:textId="105F0D77" w:rsidR="00550BAF" w:rsidRPr="00550BAF" w:rsidRDefault="00550BAF" w:rsidP="00550BAF">
            <w:pPr>
              <w:spacing w:after="0" w:line="240" w:lineRule="auto"/>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I don't know/ I don't want to say</w:t>
            </w:r>
          </w:p>
        </w:tc>
        <w:tc>
          <w:tcPr>
            <w:tcW w:w="990" w:type="dxa"/>
            <w:tcBorders>
              <w:top w:val="nil"/>
              <w:left w:val="nil"/>
              <w:bottom w:val="nil"/>
              <w:right w:val="nil"/>
            </w:tcBorders>
            <w:shd w:val="clear" w:color="auto" w:fill="auto"/>
            <w:noWrap/>
            <w:vAlign w:val="center"/>
            <w:hideMark/>
          </w:tcPr>
          <w:p w14:paraId="1B2269BF"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n</w:t>
            </w:r>
          </w:p>
        </w:tc>
        <w:tc>
          <w:tcPr>
            <w:tcW w:w="1190" w:type="dxa"/>
            <w:tcBorders>
              <w:top w:val="nil"/>
              <w:left w:val="nil"/>
              <w:bottom w:val="nil"/>
              <w:right w:val="nil"/>
            </w:tcBorders>
            <w:shd w:val="clear" w:color="auto" w:fill="auto"/>
            <w:noWrap/>
            <w:vAlign w:val="bottom"/>
            <w:hideMark/>
          </w:tcPr>
          <w:p w14:paraId="123F92D7" w14:textId="100C69BB"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1881</w:t>
            </w:r>
          </w:p>
        </w:tc>
        <w:tc>
          <w:tcPr>
            <w:tcW w:w="1780" w:type="dxa"/>
            <w:tcBorders>
              <w:top w:val="nil"/>
              <w:left w:val="nil"/>
              <w:bottom w:val="nil"/>
              <w:right w:val="nil"/>
            </w:tcBorders>
            <w:shd w:val="clear" w:color="auto" w:fill="auto"/>
            <w:noWrap/>
            <w:vAlign w:val="bottom"/>
            <w:hideMark/>
          </w:tcPr>
          <w:p w14:paraId="2BF0FC67" w14:textId="54577D0D"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101</w:t>
            </w:r>
          </w:p>
        </w:tc>
        <w:tc>
          <w:tcPr>
            <w:tcW w:w="1430" w:type="dxa"/>
            <w:tcBorders>
              <w:top w:val="nil"/>
              <w:left w:val="nil"/>
              <w:bottom w:val="nil"/>
              <w:right w:val="nil"/>
            </w:tcBorders>
            <w:shd w:val="clear" w:color="auto" w:fill="auto"/>
            <w:noWrap/>
            <w:vAlign w:val="bottom"/>
            <w:hideMark/>
          </w:tcPr>
          <w:p w14:paraId="570FBB08" w14:textId="0EF0B5D3"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75</w:t>
            </w:r>
          </w:p>
        </w:tc>
        <w:tc>
          <w:tcPr>
            <w:tcW w:w="1810" w:type="dxa"/>
            <w:tcBorders>
              <w:top w:val="nil"/>
              <w:left w:val="nil"/>
              <w:bottom w:val="nil"/>
              <w:right w:val="nil"/>
            </w:tcBorders>
            <w:shd w:val="clear" w:color="auto" w:fill="auto"/>
            <w:noWrap/>
            <w:vAlign w:val="bottom"/>
            <w:hideMark/>
          </w:tcPr>
          <w:p w14:paraId="118703EA" w14:textId="51C92E1A"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1</w:t>
            </w:r>
            <w:r w:rsidR="00E86B03">
              <w:rPr>
                <w:rFonts w:ascii="Times New Roman" w:hAnsi="Times New Roman" w:cs="Times New Roman"/>
                <w:color w:val="000000"/>
                <w:sz w:val="24"/>
                <w:szCs w:val="24"/>
              </w:rPr>
              <w:t>36</w:t>
            </w:r>
          </w:p>
        </w:tc>
        <w:tc>
          <w:tcPr>
            <w:tcW w:w="900" w:type="dxa"/>
            <w:tcBorders>
              <w:top w:val="nil"/>
              <w:left w:val="nil"/>
              <w:bottom w:val="nil"/>
              <w:right w:val="nil"/>
            </w:tcBorders>
            <w:shd w:val="clear" w:color="auto" w:fill="auto"/>
            <w:noWrap/>
            <w:vAlign w:val="center"/>
            <w:hideMark/>
          </w:tcPr>
          <w:p w14:paraId="77B7BBE1" w14:textId="77777777" w:rsid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p>
          <w:p w14:paraId="03ADF1F7" w14:textId="523B5252" w:rsidR="00E86B03"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2,193</w:t>
            </w:r>
          </w:p>
        </w:tc>
      </w:tr>
      <w:tr w:rsidR="00550BAF" w:rsidRPr="00550BAF" w14:paraId="6FAD22D2" w14:textId="77777777" w:rsidTr="00EF7913">
        <w:trPr>
          <w:trHeight w:val="369"/>
        </w:trPr>
        <w:tc>
          <w:tcPr>
            <w:tcW w:w="1890" w:type="dxa"/>
            <w:tcBorders>
              <w:top w:val="nil"/>
              <w:left w:val="nil"/>
              <w:bottom w:val="nil"/>
              <w:right w:val="nil"/>
            </w:tcBorders>
            <w:shd w:val="clear" w:color="auto" w:fill="auto"/>
            <w:noWrap/>
            <w:vAlign w:val="bottom"/>
            <w:hideMark/>
          </w:tcPr>
          <w:p w14:paraId="50AD61DA"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p>
        </w:tc>
        <w:tc>
          <w:tcPr>
            <w:tcW w:w="990" w:type="dxa"/>
            <w:tcBorders>
              <w:top w:val="nil"/>
              <w:left w:val="nil"/>
              <w:right w:val="nil"/>
            </w:tcBorders>
            <w:shd w:val="clear" w:color="auto" w:fill="auto"/>
            <w:noWrap/>
            <w:vAlign w:val="center"/>
            <w:hideMark/>
          </w:tcPr>
          <w:p w14:paraId="268FC5A2" w14:textId="120735E9"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%R</w:t>
            </w:r>
          </w:p>
        </w:tc>
        <w:tc>
          <w:tcPr>
            <w:tcW w:w="1190" w:type="dxa"/>
            <w:tcBorders>
              <w:top w:val="nil"/>
              <w:left w:val="nil"/>
              <w:right w:val="nil"/>
            </w:tcBorders>
            <w:shd w:val="clear" w:color="auto" w:fill="auto"/>
            <w:noWrap/>
            <w:vAlign w:val="bottom"/>
            <w:hideMark/>
          </w:tcPr>
          <w:p w14:paraId="749D9EBB" w14:textId="4E78D282"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8</w:t>
            </w:r>
            <w:r w:rsidR="00E86B03">
              <w:rPr>
                <w:rFonts w:ascii="Times New Roman" w:hAnsi="Times New Roman" w:cs="Times New Roman"/>
                <w:color w:val="000000"/>
                <w:sz w:val="24"/>
                <w:szCs w:val="24"/>
              </w:rPr>
              <w:t>5.8</w:t>
            </w:r>
          </w:p>
        </w:tc>
        <w:tc>
          <w:tcPr>
            <w:tcW w:w="1780" w:type="dxa"/>
            <w:tcBorders>
              <w:top w:val="nil"/>
              <w:left w:val="nil"/>
              <w:right w:val="nil"/>
            </w:tcBorders>
            <w:shd w:val="clear" w:color="auto" w:fill="auto"/>
            <w:noWrap/>
            <w:vAlign w:val="bottom"/>
            <w:hideMark/>
          </w:tcPr>
          <w:p w14:paraId="5DDF65B1" w14:textId="65723E5D"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4.6</w:t>
            </w:r>
          </w:p>
        </w:tc>
        <w:tc>
          <w:tcPr>
            <w:tcW w:w="1430" w:type="dxa"/>
            <w:tcBorders>
              <w:top w:val="nil"/>
              <w:left w:val="nil"/>
              <w:right w:val="nil"/>
            </w:tcBorders>
            <w:shd w:val="clear" w:color="auto" w:fill="auto"/>
            <w:noWrap/>
            <w:vAlign w:val="bottom"/>
            <w:hideMark/>
          </w:tcPr>
          <w:p w14:paraId="5E4D1795" w14:textId="1D76311F"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3.4</w:t>
            </w:r>
          </w:p>
        </w:tc>
        <w:tc>
          <w:tcPr>
            <w:tcW w:w="1810" w:type="dxa"/>
            <w:tcBorders>
              <w:top w:val="nil"/>
              <w:left w:val="nil"/>
              <w:right w:val="nil"/>
            </w:tcBorders>
            <w:shd w:val="clear" w:color="auto" w:fill="auto"/>
            <w:noWrap/>
            <w:vAlign w:val="bottom"/>
            <w:hideMark/>
          </w:tcPr>
          <w:p w14:paraId="4E8E98A1" w14:textId="3770B49E" w:rsidR="00550BAF" w:rsidRPr="00550BAF" w:rsidRDefault="00E86B03" w:rsidP="00550BA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6.2</w:t>
            </w:r>
          </w:p>
        </w:tc>
        <w:tc>
          <w:tcPr>
            <w:tcW w:w="900" w:type="dxa"/>
            <w:tcBorders>
              <w:top w:val="nil"/>
              <w:left w:val="nil"/>
              <w:right w:val="nil"/>
            </w:tcBorders>
            <w:shd w:val="clear" w:color="auto" w:fill="auto"/>
            <w:noWrap/>
            <w:vAlign w:val="center"/>
            <w:hideMark/>
          </w:tcPr>
          <w:p w14:paraId="4F8228BC" w14:textId="74EE97E4"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100</w:t>
            </w:r>
          </w:p>
        </w:tc>
      </w:tr>
      <w:tr w:rsidR="00550BAF" w:rsidRPr="00550BAF" w14:paraId="12234441" w14:textId="77777777" w:rsidTr="00EF7913">
        <w:trPr>
          <w:trHeight w:val="340"/>
        </w:trPr>
        <w:tc>
          <w:tcPr>
            <w:tcW w:w="1890" w:type="dxa"/>
            <w:tcBorders>
              <w:top w:val="nil"/>
              <w:left w:val="nil"/>
              <w:bottom w:val="nil"/>
              <w:right w:val="nil"/>
            </w:tcBorders>
            <w:shd w:val="clear" w:color="auto" w:fill="auto"/>
            <w:noWrap/>
            <w:vAlign w:val="bottom"/>
            <w:hideMark/>
          </w:tcPr>
          <w:p w14:paraId="601DBD49"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p>
        </w:tc>
        <w:tc>
          <w:tcPr>
            <w:tcW w:w="990" w:type="dxa"/>
            <w:tcBorders>
              <w:top w:val="nil"/>
              <w:left w:val="nil"/>
              <w:bottom w:val="single" w:sz="8" w:space="0" w:color="auto"/>
              <w:right w:val="nil"/>
            </w:tcBorders>
            <w:shd w:val="clear" w:color="auto" w:fill="auto"/>
            <w:noWrap/>
            <w:vAlign w:val="center"/>
            <w:hideMark/>
          </w:tcPr>
          <w:p w14:paraId="6FF3820B" w14:textId="13BAC17E" w:rsidR="00550BAF" w:rsidRPr="00550BAF" w:rsidRDefault="00550BAF" w:rsidP="00550BAF">
            <w:pPr>
              <w:spacing w:after="12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%C</w:t>
            </w:r>
          </w:p>
        </w:tc>
        <w:tc>
          <w:tcPr>
            <w:tcW w:w="1190" w:type="dxa"/>
            <w:tcBorders>
              <w:top w:val="nil"/>
              <w:left w:val="nil"/>
              <w:bottom w:val="single" w:sz="8" w:space="0" w:color="auto"/>
              <w:right w:val="nil"/>
            </w:tcBorders>
            <w:shd w:val="clear" w:color="auto" w:fill="auto"/>
            <w:noWrap/>
            <w:vAlign w:val="bottom"/>
            <w:hideMark/>
          </w:tcPr>
          <w:p w14:paraId="6BD0C8BE" w14:textId="1744D891" w:rsidR="00550BAF" w:rsidRPr="00550BAF" w:rsidRDefault="00E86B03" w:rsidP="00550BAF">
            <w:pPr>
              <w:spacing w:after="12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8.5</w:t>
            </w:r>
          </w:p>
        </w:tc>
        <w:tc>
          <w:tcPr>
            <w:tcW w:w="1780" w:type="dxa"/>
            <w:tcBorders>
              <w:top w:val="nil"/>
              <w:left w:val="nil"/>
              <w:bottom w:val="single" w:sz="8" w:space="0" w:color="auto"/>
              <w:right w:val="nil"/>
            </w:tcBorders>
            <w:shd w:val="clear" w:color="auto" w:fill="auto"/>
            <w:noWrap/>
            <w:vAlign w:val="bottom"/>
            <w:hideMark/>
          </w:tcPr>
          <w:p w14:paraId="43B21EAE" w14:textId="380DED0B" w:rsidR="00550BAF" w:rsidRPr="00550BAF" w:rsidRDefault="00550BAF" w:rsidP="00550BAF">
            <w:pPr>
              <w:spacing w:after="12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1</w:t>
            </w:r>
            <w:r w:rsidR="00E86B03">
              <w:rPr>
                <w:rFonts w:ascii="Times New Roman" w:hAnsi="Times New Roman" w:cs="Times New Roman"/>
                <w:color w:val="000000"/>
                <w:sz w:val="24"/>
                <w:szCs w:val="24"/>
              </w:rPr>
              <w:t>0.1</w:t>
            </w:r>
          </w:p>
        </w:tc>
        <w:tc>
          <w:tcPr>
            <w:tcW w:w="1430" w:type="dxa"/>
            <w:tcBorders>
              <w:top w:val="nil"/>
              <w:left w:val="nil"/>
              <w:bottom w:val="single" w:sz="8" w:space="0" w:color="auto"/>
              <w:right w:val="nil"/>
            </w:tcBorders>
            <w:shd w:val="clear" w:color="auto" w:fill="auto"/>
            <w:noWrap/>
            <w:vAlign w:val="bottom"/>
            <w:hideMark/>
          </w:tcPr>
          <w:p w14:paraId="234FC437" w14:textId="65E9887F" w:rsidR="00550BAF" w:rsidRPr="00550BAF" w:rsidRDefault="00E86B03" w:rsidP="00550BAF">
            <w:pPr>
              <w:spacing w:after="12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29.4</w:t>
            </w:r>
          </w:p>
        </w:tc>
        <w:tc>
          <w:tcPr>
            <w:tcW w:w="1810" w:type="dxa"/>
            <w:tcBorders>
              <w:top w:val="nil"/>
              <w:left w:val="nil"/>
              <w:bottom w:val="single" w:sz="8" w:space="0" w:color="auto"/>
              <w:right w:val="nil"/>
            </w:tcBorders>
            <w:shd w:val="clear" w:color="auto" w:fill="auto"/>
            <w:noWrap/>
            <w:vAlign w:val="bottom"/>
            <w:hideMark/>
          </w:tcPr>
          <w:p w14:paraId="46274500" w14:textId="0C631870" w:rsidR="00550BAF" w:rsidRPr="00550BAF" w:rsidRDefault="00E86B03" w:rsidP="00550BAF">
            <w:pPr>
              <w:spacing w:after="12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56.2</w:t>
            </w:r>
          </w:p>
        </w:tc>
        <w:tc>
          <w:tcPr>
            <w:tcW w:w="900" w:type="dxa"/>
            <w:tcBorders>
              <w:top w:val="nil"/>
              <w:left w:val="nil"/>
              <w:bottom w:val="single" w:sz="8" w:space="0" w:color="auto"/>
              <w:right w:val="nil"/>
            </w:tcBorders>
            <w:shd w:val="clear" w:color="auto" w:fill="auto"/>
            <w:noWrap/>
            <w:vAlign w:val="center"/>
            <w:hideMark/>
          </w:tcPr>
          <w:p w14:paraId="6B8EF4BA" w14:textId="565C3B4E" w:rsidR="00550BAF" w:rsidRPr="00550BAF" w:rsidRDefault="00E86B03" w:rsidP="00550BAF">
            <w:pPr>
              <w:spacing w:after="12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9.3</w:t>
            </w:r>
          </w:p>
        </w:tc>
      </w:tr>
      <w:tr w:rsidR="00550BAF" w:rsidRPr="00550BAF" w14:paraId="597ABFB6" w14:textId="77777777" w:rsidTr="00EF7913">
        <w:trPr>
          <w:trHeight w:val="320"/>
        </w:trPr>
        <w:tc>
          <w:tcPr>
            <w:tcW w:w="1890" w:type="dxa"/>
            <w:tcBorders>
              <w:top w:val="nil"/>
              <w:left w:val="nil"/>
              <w:bottom w:val="nil"/>
              <w:right w:val="nil"/>
            </w:tcBorders>
            <w:shd w:val="clear" w:color="auto" w:fill="auto"/>
            <w:noWrap/>
            <w:vAlign w:val="bottom"/>
            <w:hideMark/>
          </w:tcPr>
          <w:p w14:paraId="21862E81" w14:textId="77777777" w:rsidR="00550BAF" w:rsidRPr="00550BAF" w:rsidRDefault="00550BAF" w:rsidP="00550BAF">
            <w:pPr>
              <w:spacing w:after="0" w:line="240" w:lineRule="auto"/>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Total</w:t>
            </w:r>
          </w:p>
        </w:tc>
        <w:tc>
          <w:tcPr>
            <w:tcW w:w="990" w:type="dxa"/>
            <w:tcBorders>
              <w:top w:val="nil"/>
              <w:left w:val="nil"/>
              <w:bottom w:val="nil"/>
              <w:right w:val="nil"/>
            </w:tcBorders>
            <w:shd w:val="clear" w:color="auto" w:fill="auto"/>
            <w:noWrap/>
            <w:vAlign w:val="center"/>
            <w:hideMark/>
          </w:tcPr>
          <w:p w14:paraId="33B2CD07"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n</w:t>
            </w:r>
          </w:p>
        </w:tc>
        <w:tc>
          <w:tcPr>
            <w:tcW w:w="1190" w:type="dxa"/>
            <w:tcBorders>
              <w:top w:val="nil"/>
              <w:left w:val="nil"/>
              <w:bottom w:val="nil"/>
              <w:right w:val="nil"/>
            </w:tcBorders>
            <w:shd w:val="clear" w:color="auto" w:fill="auto"/>
            <w:noWrap/>
            <w:vAlign w:val="bottom"/>
            <w:hideMark/>
          </w:tcPr>
          <w:p w14:paraId="6D7047ED" w14:textId="510E2826"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22,182</w:t>
            </w:r>
          </w:p>
        </w:tc>
        <w:tc>
          <w:tcPr>
            <w:tcW w:w="1780" w:type="dxa"/>
            <w:tcBorders>
              <w:top w:val="nil"/>
              <w:left w:val="nil"/>
              <w:bottom w:val="nil"/>
              <w:right w:val="nil"/>
            </w:tcBorders>
            <w:shd w:val="clear" w:color="auto" w:fill="auto"/>
            <w:noWrap/>
            <w:vAlign w:val="bottom"/>
            <w:hideMark/>
          </w:tcPr>
          <w:p w14:paraId="07844CC2" w14:textId="27D438D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997</w:t>
            </w:r>
          </w:p>
        </w:tc>
        <w:tc>
          <w:tcPr>
            <w:tcW w:w="1430" w:type="dxa"/>
            <w:tcBorders>
              <w:top w:val="nil"/>
              <w:left w:val="nil"/>
              <w:bottom w:val="nil"/>
              <w:right w:val="nil"/>
            </w:tcBorders>
            <w:shd w:val="clear" w:color="auto" w:fill="auto"/>
            <w:noWrap/>
            <w:vAlign w:val="bottom"/>
            <w:hideMark/>
          </w:tcPr>
          <w:p w14:paraId="7981531D" w14:textId="64048EF5"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255</w:t>
            </w:r>
          </w:p>
        </w:tc>
        <w:tc>
          <w:tcPr>
            <w:tcW w:w="1810" w:type="dxa"/>
            <w:tcBorders>
              <w:top w:val="nil"/>
              <w:left w:val="nil"/>
              <w:bottom w:val="nil"/>
              <w:right w:val="nil"/>
            </w:tcBorders>
            <w:shd w:val="clear" w:color="auto" w:fill="auto"/>
            <w:noWrap/>
            <w:vAlign w:val="bottom"/>
            <w:hideMark/>
          </w:tcPr>
          <w:p w14:paraId="715E78EB" w14:textId="77984060"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242</w:t>
            </w:r>
          </w:p>
        </w:tc>
        <w:tc>
          <w:tcPr>
            <w:tcW w:w="900" w:type="dxa"/>
            <w:tcBorders>
              <w:top w:val="nil"/>
              <w:left w:val="nil"/>
              <w:bottom w:val="nil"/>
              <w:right w:val="nil"/>
            </w:tcBorders>
            <w:shd w:val="clear" w:color="auto" w:fill="auto"/>
            <w:noWrap/>
            <w:vAlign w:val="center"/>
            <w:hideMark/>
          </w:tcPr>
          <w:p w14:paraId="5051B31A" w14:textId="21072711"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23,676</w:t>
            </w:r>
          </w:p>
        </w:tc>
      </w:tr>
      <w:tr w:rsidR="00550BAF" w:rsidRPr="00550BAF" w14:paraId="4542310A" w14:textId="77777777" w:rsidTr="00EF7913">
        <w:trPr>
          <w:trHeight w:val="320"/>
        </w:trPr>
        <w:tc>
          <w:tcPr>
            <w:tcW w:w="1890" w:type="dxa"/>
            <w:tcBorders>
              <w:top w:val="nil"/>
              <w:left w:val="nil"/>
              <w:right w:val="nil"/>
            </w:tcBorders>
            <w:shd w:val="clear" w:color="auto" w:fill="auto"/>
            <w:noWrap/>
            <w:vAlign w:val="bottom"/>
            <w:hideMark/>
          </w:tcPr>
          <w:p w14:paraId="55197E4F" w14:textId="7777777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p>
        </w:tc>
        <w:tc>
          <w:tcPr>
            <w:tcW w:w="990" w:type="dxa"/>
            <w:tcBorders>
              <w:top w:val="nil"/>
              <w:left w:val="nil"/>
              <w:right w:val="nil"/>
            </w:tcBorders>
            <w:shd w:val="clear" w:color="auto" w:fill="auto"/>
            <w:noWrap/>
            <w:vAlign w:val="center"/>
            <w:hideMark/>
          </w:tcPr>
          <w:p w14:paraId="4E0F8AB2" w14:textId="0D649DF4"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%R</w:t>
            </w:r>
          </w:p>
        </w:tc>
        <w:tc>
          <w:tcPr>
            <w:tcW w:w="1190" w:type="dxa"/>
            <w:tcBorders>
              <w:top w:val="nil"/>
              <w:left w:val="nil"/>
              <w:right w:val="nil"/>
            </w:tcBorders>
            <w:shd w:val="clear" w:color="auto" w:fill="auto"/>
            <w:noWrap/>
            <w:vAlign w:val="bottom"/>
            <w:hideMark/>
          </w:tcPr>
          <w:p w14:paraId="45489B04" w14:textId="3148AA13"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93.</w:t>
            </w:r>
            <w:r w:rsidR="00E86B03">
              <w:rPr>
                <w:rFonts w:ascii="Times New Roman" w:hAnsi="Times New Roman" w:cs="Times New Roman"/>
                <w:color w:val="000000"/>
                <w:sz w:val="24"/>
                <w:szCs w:val="24"/>
              </w:rPr>
              <w:t>7</w:t>
            </w:r>
          </w:p>
        </w:tc>
        <w:tc>
          <w:tcPr>
            <w:tcW w:w="1780" w:type="dxa"/>
            <w:tcBorders>
              <w:top w:val="nil"/>
              <w:left w:val="nil"/>
              <w:right w:val="nil"/>
            </w:tcBorders>
            <w:shd w:val="clear" w:color="auto" w:fill="auto"/>
            <w:noWrap/>
            <w:vAlign w:val="bottom"/>
            <w:hideMark/>
          </w:tcPr>
          <w:p w14:paraId="0D6FC5D1" w14:textId="73143C9E"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4</w:t>
            </w:r>
            <w:r w:rsidR="008957F0">
              <w:rPr>
                <w:rFonts w:ascii="Times New Roman" w:hAnsi="Times New Roman" w:cs="Times New Roman"/>
                <w:color w:val="000000"/>
                <w:sz w:val="24"/>
                <w:szCs w:val="24"/>
              </w:rPr>
              <w:t xml:space="preserve">. </w:t>
            </w:r>
            <w:r w:rsidRPr="00550BAF">
              <w:rPr>
                <w:rFonts w:ascii="Times New Roman" w:hAnsi="Times New Roman" w:cs="Times New Roman"/>
                <w:color w:val="000000"/>
                <w:sz w:val="24"/>
                <w:szCs w:val="24"/>
              </w:rPr>
              <w:t>.2</w:t>
            </w:r>
          </w:p>
        </w:tc>
        <w:tc>
          <w:tcPr>
            <w:tcW w:w="1430" w:type="dxa"/>
            <w:tcBorders>
              <w:top w:val="nil"/>
              <w:left w:val="nil"/>
              <w:right w:val="nil"/>
            </w:tcBorders>
            <w:shd w:val="clear" w:color="auto" w:fill="auto"/>
            <w:noWrap/>
            <w:vAlign w:val="bottom"/>
            <w:hideMark/>
          </w:tcPr>
          <w:p w14:paraId="1404A2D8" w14:textId="46E24FA9"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1.</w:t>
            </w:r>
            <w:r w:rsidR="00E86B03">
              <w:rPr>
                <w:rFonts w:ascii="Times New Roman" w:hAnsi="Times New Roman" w:cs="Times New Roman"/>
                <w:color w:val="000000"/>
                <w:sz w:val="24"/>
                <w:szCs w:val="24"/>
              </w:rPr>
              <w:t>1</w:t>
            </w:r>
          </w:p>
        </w:tc>
        <w:tc>
          <w:tcPr>
            <w:tcW w:w="1810" w:type="dxa"/>
            <w:tcBorders>
              <w:top w:val="nil"/>
              <w:left w:val="nil"/>
              <w:right w:val="nil"/>
            </w:tcBorders>
            <w:shd w:val="clear" w:color="auto" w:fill="auto"/>
            <w:noWrap/>
            <w:vAlign w:val="bottom"/>
            <w:hideMark/>
          </w:tcPr>
          <w:p w14:paraId="10E7E9A0" w14:textId="3BF16B7D"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1.</w:t>
            </w:r>
            <w:r w:rsidR="00E86B03">
              <w:rPr>
                <w:rFonts w:ascii="Times New Roman" w:hAnsi="Times New Roman" w:cs="Times New Roman"/>
                <w:color w:val="000000"/>
                <w:sz w:val="24"/>
                <w:szCs w:val="24"/>
              </w:rPr>
              <w:t>0</w:t>
            </w:r>
          </w:p>
        </w:tc>
        <w:tc>
          <w:tcPr>
            <w:tcW w:w="900" w:type="dxa"/>
            <w:tcBorders>
              <w:top w:val="nil"/>
              <w:left w:val="nil"/>
              <w:right w:val="nil"/>
            </w:tcBorders>
            <w:shd w:val="clear" w:color="auto" w:fill="auto"/>
            <w:noWrap/>
            <w:vAlign w:val="center"/>
            <w:hideMark/>
          </w:tcPr>
          <w:p w14:paraId="2BFA5899" w14:textId="065AAD57"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100</w:t>
            </w:r>
          </w:p>
        </w:tc>
      </w:tr>
      <w:tr w:rsidR="00550BAF" w:rsidRPr="00550BAF" w14:paraId="19F1FAFE" w14:textId="77777777" w:rsidTr="00EF7913">
        <w:trPr>
          <w:trHeight w:val="340"/>
        </w:trPr>
        <w:tc>
          <w:tcPr>
            <w:tcW w:w="1890" w:type="dxa"/>
            <w:tcBorders>
              <w:top w:val="nil"/>
              <w:left w:val="nil"/>
              <w:bottom w:val="single" w:sz="8" w:space="0" w:color="auto"/>
              <w:right w:val="nil"/>
            </w:tcBorders>
            <w:shd w:val="clear" w:color="auto" w:fill="auto"/>
            <w:noWrap/>
            <w:vAlign w:val="bottom"/>
            <w:hideMark/>
          </w:tcPr>
          <w:p w14:paraId="176038D5" w14:textId="77777777" w:rsidR="00550BAF" w:rsidRPr="00550BAF" w:rsidRDefault="00550BAF" w:rsidP="00550BAF">
            <w:pPr>
              <w:spacing w:after="0" w:line="240" w:lineRule="auto"/>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 </w:t>
            </w:r>
          </w:p>
        </w:tc>
        <w:tc>
          <w:tcPr>
            <w:tcW w:w="990" w:type="dxa"/>
            <w:tcBorders>
              <w:top w:val="nil"/>
              <w:left w:val="nil"/>
              <w:bottom w:val="single" w:sz="8" w:space="0" w:color="auto"/>
              <w:right w:val="nil"/>
            </w:tcBorders>
            <w:shd w:val="clear" w:color="auto" w:fill="auto"/>
            <w:noWrap/>
            <w:vAlign w:val="center"/>
            <w:hideMark/>
          </w:tcPr>
          <w:p w14:paraId="617101F1" w14:textId="3B9E0212"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%C</w:t>
            </w:r>
          </w:p>
        </w:tc>
        <w:tc>
          <w:tcPr>
            <w:tcW w:w="1190" w:type="dxa"/>
            <w:tcBorders>
              <w:top w:val="nil"/>
              <w:left w:val="nil"/>
              <w:bottom w:val="single" w:sz="8" w:space="0" w:color="auto"/>
              <w:right w:val="nil"/>
            </w:tcBorders>
            <w:shd w:val="clear" w:color="auto" w:fill="auto"/>
            <w:noWrap/>
            <w:vAlign w:val="bottom"/>
            <w:hideMark/>
          </w:tcPr>
          <w:p w14:paraId="47646E17" w14:textId="4CF279AD"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100</w:t>
            </w:r>
          </w:p>
        </w:tc>
        <w:tc>
          <w:tcPr>
            <w:tcW w:w="1780" w:type="dxa"/>
            <w:tcBorders>
              <w:top w:val="nil"/>
              <w:left w:val="nil"/>
              <w:bottom w:val="single" w:sz="8" w:space="0" w:color="auto"/>
              <w:right w:val="nil"/>
            </w:tcBorders>
            <w:shd w:val="clear" w:color="auto" w:fill="auto"/>
            <w:noWrap/>
            <w:vAlign w:val="bottom"/>
            <w:hideMark/>
          </w:tcPr>
          <w:p w14:paraId="72E045A3" w14:textId="07089C7B"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100</w:t>
            </w:r>
          </w:p>
        </w:tc>
        <w:tc>
          <w:tcPr>
            <w:tcW w:w="1430" w:type="dxa"/>
            <w:tcBorders>
              <w:top w:val="nil"/>
              <w:left w:val="nil"/>
              <w:bottom w:val="single" w:sz="8" w:space="0" w:color="auto"/>
              <w:right w:val="nil"/>
            </w:tcBorders>
            <w:shd w:val="clear" w:color="auto" w:fill="auto"/>
            <w:noWrap/>
            <w:vAlign w:val="bottom"/>
            <w:hideMark/>
          </w:tcPr>
          <w:p w14:paraId="20DC83E4" w14:textId="0F9CD97B"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100</w:t>
            </w:r>
          </w:p>
        </w:tc>
        <w:tc>
          <w:tcPr>
            <w:tcW w:w="1810" w:type="dxa"/>
            <w:tcBorders>
              <w:top w:val="nil"/>
              <w:left w:val="nil"/>
              <w:bottom w:val="single" w:sz="8" w:space="0" w:color="auto"/>
              <w:right w:val="nil"/>
            </w:tcBorders>
            <w:shd w:val="clear" w:color="auto" w:fill="auto"/>
            <w:noWrap/>
            <w:vAlign w:val="bottom"/>
            <w:hideMark/>
          </w:tcPr>
          <w:p w14:paraId="46BC771A" w14:textId="6481D4BD"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hAnsi="Times New Roman" w:cs="Times New Roman"/>
                <w:color w:val="000000"/>
                <w:sz w:val="24"/>
                <w:szCs w:val="24"/>
              </w:rPr>
              <w:t>100</w:t>
            </w:r>
          </w:p>
        </w:tc>
        <w:tc>
          <w:tcPr>
            <w:tcW w:w="900" w:type="dxa"/>
            <w:tcBorders>
              <w:top w:val="nil"/>
              <w:left w:val="nil"/>
              <w:bottom w:val="single" w:sz="8" w:space="0" w:color="auto"/>
              <w:right w:val="nil"/>
            </w:tcBorders>
            <w:shd w:val="clear" w:color="auto" w:fill="auto"/>
            <w:noWrap/>
            <w:vAlign w:val="center"/>
            <w:hideMark/>
          </w:tcPr>
          <w:p w14:paraId="4731FFE7" w14:textId="451DCF6D" w:rsidR="00550BAF" w:rsidRPr="00550BAF" w:rsidRDefault="00550BAF" w:rsidP="00550BAF">
            <w:pPr>
              <w:spacing w:after="0" w:line="240" w:lineRule="auto"/>
              <w:jc w:val="center"/>
              <w:rPr>
                <w:rFonts w:ascii="Times New Roman" w:eastAsia="Times New Roman" w:hAnsi="Times New Roman" w:cs="Times New Roman"/>
                <w:color w:val="000000"/>
                <w:kern w:val="0"/>
                <w:sz w:val="24"/>
                <w:szCs w:val="24"/>
                <w14:ligatures w14:val="none"/>
              </w:rPr>
            </w:pPr>
            <w:r w:rsidRPr="00550BAF">
              <w:rPr>
                <w:rFonts w:ascii="Times New Roman" w:eastAsia="Times New Roman" w:hAnsi="Times New Roman" w:cs="Times New Roman"/>
                <w:color w:val="000000"/>
                <w:kern w:val="0"/>
                <w:sz w:val="24"/>
                <w:szCs w:val="24"/>
                <w14:ligatures w14:val="none"/>
              </w:rPr>
              <w:t>100</w:t>
            </w:r>
          </w:p>
        </w:tc>
      </w:tr>
    </w:tbl>
    <w:p w14:paraId="688CAA3B" w14:textId="786180F3" w:rsidR="00550BAF" w:rsidRDefault="00550BAF">
      <w:pPr>
        <w:rPr>
          <w:rFonts w:ascii="Times New Roman" w:hAnsi="Times New Roman" w:cs="Times New Roman"/>
          <w:b/>
          <w:bCs/>
        </w:rPr>
      </w:pPr>
    </w:p>
    <w:p w14:paraId="48637199" w14:textId="3486A74D" w:rsidR="00EF7913" w:rsidRDefault="00EF7913" w:rsidP="00550BAF">
      <w:pP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60288" behindDoc="0" locked="0" layoutInCell="1" allowOverlap="1" wp14:anchorId="24B203F3" wp14:editId="36D07FD9">
                <wp:simplePos x="0" y="0"/>
                <wp:positionH relativeFrom="column">
                  <wp:posOffset>-133351</wp:posOffset>
                </wp:positionH>
                <wp:positionV relativeFrom="paragraph">
                  <wp:posOffset>90805</wp:posOffset>
                </wp:positionV>
                <wp:extent cx="6486525" cy="874395"/>
                <wp:effectExtent l="0" t="0" r="9525" b="1905"/>
                <wp:wrapNone/>
                <wp:docPr id="634162819" name="Text Box 2"/>
                <wp:cNvGraphicFramePr/>
                <a:graphic xmlns:a="http://schemas.openxmlformats.org/drawingml/2006/main">
                  <a:graphicData uri="http://schemas.microsoft.com/office/word/2010/wordprocessingShape">
                    <wps:wsp>
                      <wps:cNvSpPr txBox="1"/>
                      <wps:spPr>
                        <a:xfrm>
                          <a:off x="0" y="0"/>
                          <a:ext cx="6486525" cy="874395"/>
                        </a:xfrm>
                        <a:prstGeom prst="rect">
                          <a:avLst/>
                        </a:prstGeom>
                        <a:solidFill>
                          <a:schemeClr val="lt1"/>
                        </a:solidFill>
                        <a:ln w="6350">
                          <a:noFill/>
                        </a:ln>
                      </wps:spPr>
                      <wps:txbx>
                        <w:txbxContent>
                          <w:p w14:paraId="4C61142A" w14:textId="77777777" w:rsidR="00662003" w:rsidRDefault="006E11CB" w:rsidP="00550BAF">
                            <w:pPr>
                              <w:spacing w:after="0" w:line="240" w:lineRule="auto"/>
                              <w:rPr>
                                <w:rFonts w:ascii="Times New Roman" w:hAnsi="Times New Roman" w:cs="Times New Roman"/>
                                <w:sz w:val="18"/>
                                <w:szCs w:val="18"/>
                              </w:rPr>
                            </w:pPr>
                            <w:r w:rsidRPr="006E11CB">
                              <w:rPr>
                                <w:rFonts w:ascii="Times New Roman" w:hAnsi="Times New Roman" w:cs="Times New Roman"/>
                                <w:sz w:val="18"/>
                                <w:szCs w:val="18"/>
                              </w:rPr>
                              <w:t xml:space="preserve">Note: </w:t>
                            </w:r>
                            <w:r w:rsidR="00550BAF" w:rsidRPr="006E11CB">
                              <w:rPr>
                                <w:rFonts w:ascii="Times New Roman" w:hAnsi="Times New Roman" w:cs="Times New Roman"/>
                                <w:sz w:val="18"/>
                                <w:szCs w:val="18"/>
                              </w:rPr>
                              <w:t>%R (Row)</w:t>
                            </w:r>
                            <w:r w:rsidR="00662003">
                              <w:rPr>
                                <w:rFonts w:ascii="Times New Roman" w:hAnsi="Times New Roman" w:cs="Times New Roman"/>
                                <w:sz w:val="18"/>
                                <w:szCs w:val="18"/>
                              </w:rPr>
                              <w:t xml:space="preserve"> </w:t>
                            </w:r>
                            <w:r w:rsidRPr="006E11CB">
                              <w:rPr>
                                <w:rFonts w:ascii="Times New Roman" w:hAnsi="Times New Roman" w:cs="Times New Roman"/>
                                <w:sz w:val="18"/>
                                <w:szCs w:val="18"/>
                              </w:rPr>
                              <w:t>=</w:t>
                            </w:r>
                            <w:r w:rsidR="00550BAF" w:rsidRPr="006E11CB">
                              <w:rPr>
                                <w:rFonts w:ascii="Times New Roman" w:hAnsi="Times New Roman" w:cs="Times New Roman"/>
                                <w:sz w:val="18"/>
                                <w:szCs w:val="18"/>
                              </w:rPr>
                              <w:t xml:space="preserve"> Distribution of sexual orientation by gender Identity; for example, 99.6% of heterosexual youth are cisgender, 0.22% are transgender, 0.1% are non-binary/other, and 0.1% don’t know/I don’t want to say.</w:t>
                            </w:r>
                            <w:r w:rsidRPr="006E11CB">
                              <w:rPr>
                                <w:rFonts w:ascii="Times New Roman" w:hAnsi="Times New Roman" w:cs="Times New Roman"/>
                                <w:sz w:val="18"/>
                                <w:szCs w:val="18"/>
                              </w:rPr>
                              <w:t xml:space="preserve"> </w:t>
                            </w:r>
                          </w:p>
                          <w:p w14:paraId="1D7D3D24" w14:textId="66A4691B" w:rsidR="00550BAF" w:rsidRPr="006E11CB" w:rsidRDefault="00550BAF" w:rsidP="00550BAF">
                            <w:pPr>
                              <w:spacing w:after="0" w:line="240" w:lineRule="auto"/>
                              <w:rPr>
                                <w:rFonts w:ascii="Times New Roman" w:hAnsi="Times New Roman" w:cs="Times New Roman"/>
                                <w:sz w:val="18"/>
                                <w:szCs w:val="18"/>
                              </w:rPr>
                            </w:pPr>
                            <w:r w:rsidRPr="006E11CB">
                              <w:rPr>
                                <w:rFonts w:ascii="Times New Roman" w:hAnsi="Times New Roman" w:cs="Times New Roman"/>
                                <w:sz w:val="18"/>
                                <w:szCs w:val="18"/>
                              </w:rPr>
                              <w:t>%C (Column)</w:t>
                            </w:r>
                            <w:r w:rsidR="00662003">
                              <w:rPr>
                                <w:rFonts w:ascii="Times New Roman" w:hAnsi="Times New Roman" w:cs="Times New Roman"/>
                                <w:sz w:val="18"/>
                                <w:szCs w:val="18"/>
                              </w:rPr>
                              <w:t xml:space="preserve"> </w:t>
                            </w:r>
                            <w:r w:rsidR="006E11CB" w:rsidRPr="006E11CB">
                              <w:rPr>
                                <w:rFonts w:ascii="Times New Roman" w:hAnsi="Times New Roman" w:cs="Times New Roman"/>
                                <w:sz w:val="18"/>
                                <w:szCs w:val="18"/>
                              </w:rPr>
                              <w:t>=</w:t>
                            </w:r>
                            <w:r w:rsidRPr="006E11CB">
                              <w:rPr>
                                <w:rFonts w:ascii="Times New Roman" w:hAnsi="Times New Roman" w:cs="Times New Roman"/>
                                <w:sz w:val="18"/>
                                <w:szCs w:val="18"/>
                              </w:rPr>
                              <w:t xml:space="preserve"> Distribution of gender identity by sexual orientation; for example, 79.1%. of cisgender youth are heterosexual, 12.3% are gay/lesbian, 5.5% are bisexual and 3.0% </w:t>
                            </w:r>
                            <w:r w:rsidRPr="006E11CB">
                              <w:rPr>
                                <w:rFonts w:ascii="Times New Roman" w:eastAsia="Times New Roman" w:hAnsi="Times New Roman" w:cs="Times New Roman"/>
                                <w:color w:val="000000"/>
                                <w:kern w:val="0"/>
                                <w:sz w:val="18"/>
                                <w:szCs w:val="18"/>
                                <w14:ligatures w14:val="none"/>
                              </w:rPr>
                              <w:t>I don't know/ I don't want to say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B203F3" id="_x0000_t202" coordsize="21600,21600" o:spt="202" path="m,l,21600r21600,l21600,xe">
                <v:stroke joinstyle="miter"/>
                <v:path gradientshapeok="t" o:connecttype="rect"/>
              </v:shapetype>
              <v:shape id="Text Box 2" o:spid="_x0000_s1026" type="#_x0000_t202" style="position:absolute;margin-left:-10.5pt;margin-top:7.15pt;width:510.75pt;height:68.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" fillcolor="white [3201]" stroked="f" strokeweight=".5pt">
                <v:textbox>
                  <w:txbxContent>
                    <w:p w14:paraId="4C61142A" w14:textId="77777777" w:rsidR="00662003" w:rsidRDefault="006E11CB" w:rsidP="00550BAF">
                      <w:pPr>
                        <w:spacing w:after="0" w:line="240" w:lineRule="auto"/>
                        <w:rPr>
                          <w:rFonts w:ascii="Times New Roman" w:hAnsi="Times New Roman" w:cs="Times New Roman"/>
                          <w:sz w:val="18"/>
                          <w:szCs w:val="18"/>
                        </w:rPr>
                      </w:pPr>
                      <w:r w:rsidRPr="006E11CB">
                        <w:rPr>
                          <w:rFonts w:ascii="Times New Roman" w:hAnsi="Times New Roman" w:cs="Times New Roman"/>
                          <w:sz w:val="18"/>
                          <w:szCs w:val="18"/>
                        </w:rPr>
                        <w:t xml:space="preserve">Note: </w:t>
                      </w:r>
                      <w:r w:rsidR="00550BAF" w:rsidRPr="006E11CB">
                        <w:rPr>
                          <w:rFonts w:ascii="Times New Roman" w:hAnsi="Times New Roman" w:cs="Times New Roman"/>
                          <w:sz w:val="18"/>
                          <w:szCs w:val="18"/>
                        </w:rPr>
                        <w:t>%R (Row)</w:t>
                      </w:r>
                      <w:r w:rsidR="00662003">
                        <w:rPr>
                          <w:rFonts w:ascii="Times New Roman" w:hAnsi="Times New Roman" w:cs="Times New Roman"/>
                          <w:sz w:val="18"/>
                          <w:szCs w:val="18"/>
                        </w:rPr>
                        <w:t xml:space="preserve"> </w:t>
                      </w:r>
                      <w:r w:rsidRPr="006E11CB">
                        <w:rPr>
                          <w:rFonts w:ascii="Times New Roman" w:hAnsi="Times New Roman" w:cs="Times New Roman"/>
                          <w:sz w:val="18"/>
                          <w:szCs w:val="18"/>
                        </w:rPr>
                        <w:t>=</w:t>
                      </w:r>
                      <w:r w:rsidR="00550BAF" w:rsidRPr="006E11CB">
                        <w:rPr>
                          <w:rFonts w:ascii="Times New Roman" w:hAnsi="Times New Roman" w:cs="Times New Roman"/>
                          <w:sz w:val="18"/>
                          <w:szCs w:val="18"/>
                        </w:rPr>
                        <w:t xml:space="preserve"> Distribution of sexual orientation by gender Identity; for example, 99.6% of heterosexual youth are cisgender, 0.22% are transgender, 0.1% are non-binary/other, and 0.1% don’t know/I don’t want to say.</w:t>
                      </w:r>
                      <w:r w:rsidRPr="006E11CB">
                        <w:rPr>
                          <w:rFonts w:ascii="Times New Roman" w:hAnsi="Times New Roman" w:cs="Times New Roman"/>
                          <w:sz w:val="18"/>
                          <w:szCs w:val="18"/>
                        </w:rPr>
                        <w:t xml:space="preserve"> </w:t>
                      </w:r>
                    </w:p>
                    <w:p w14:paraId="1D7D3D24" w14:textId="66A4691B" w:rsidR="00550BAF" w:rsidRPr="006E11CB" w:rsidRDefault="00550BAF" w:rsidP="00550BAF">
                      <w:pPr>
                        <w:spacing w:after="0" w:line="240" w:lineRule="auto"/>
                        <w:rPr>
                          <w:rFonts w:ascii="Times New Roman" w:hAnsi="Times New Roman" w:cs="Times New Roman"/>
                          <w:sz w:val="18"/>
                          <w:szCs w:val="18"/>
                        </w:rPr>
                      </w:pPr>
                      <w:r w:rsidRPr="006E11CB">
                        <w:rPr>
                          <w:rFonts w:ascii="Times New Roman" w:hAnsi="Times New Roman" w:cs="Times New Roman"/>
                          <w:sz w:val="18"/>
                          <w:szCs w:val="18"/>
                        </w:rPr>
                        <w:t>%C (Column)</w:t>
                      </w:r>
                      <w:r w:rsidR="00662003">
                        <w:rPr>
                          <w:rFonts w:ascii="Times New Roman" w:hAnsi="Times New Roman" w:cs="Times New Roman"/>
                          <w:sz w:val="18"/>
                          <w:szCs w:val="18"/>
                        </w:rPr>
                        <w:t xml:space="preserve"> </w:t>
                      </w:r>
                      <w:r w:rsidR="006E11CB" w:rsidRPr="006E11CB">
                        <w:rPr>
                          <w:rFonts w:ascii="Times New Roman" w:hAnsi="Times New Roman" w:cs="Times New Roman"/>
                          <w:sz w:val="18"/>
                          <w:szCs w:val="18"/>
                        </w:rPr>
                        <w:t>=</w:t>
                      </w:r>
                      <w:r w:rsidRPr="006E11CB">
                        <w:rPr>
                          <w:rFonts w:ascii="Times New Roman" w:hAnsi="Times New Roman" w:cs="Times New Roman"/>
                          <w:sz w:val="18"/>
                          <w:szCs w:val="18"/>
                        </w:rPr>
                        <w:t xml:space="preserve"> Distribution of gender identity by sexual orientation; for example, 79.1%. of cisgender youth are heterosexual, 12.3% are gay/lesbian, 5.5% are bisexual and 3.0% </w:t>
                      </w:r>
                      <w:r w:rsidRPr="006E11CB">
                        <w:rPr>
                          <w:rFonts w:ascii="Times New Roman" w:eastAsia="Times New Roman" w:hAnsi="Times New Roman" w:cs="Times New Roman"/>
                          <w:color w:val="000000"/>
                          <w:kern w:val="0"/>
                          <w:sz w:val="18"/>
                          <w:szCs w:val="18"/>
                          <w14:ligatures w14:val="none"/>
                        </w:rPr>
                        <w:t>I don't know/ I don't want to say</w:t>
                      </w:r>
                    </w:p>
                  </w:txbxContent>
                </v:textbox>
              </v:shape>
            </w:pict>
          </mc:Fallback>
        </mc:AlternateContent>
      </w:r>
    </w:p>
    <w:p w14:paraId="38EB6BAF" w14:textId="71AD3D46" w:rsidR="003147BC" w:rsidRPr="00A361AE" w:rsidRDefault="003147BC" w:rsidP="003147BC">
      <w:pPr>
        <w:ind w:left="1440"/>
        <w:rPr>
          <w:rFonts w:ascii="Times New Roman" w:hAnsi="Times New Roman" w:cs="Times New Roman"/>
          <w:b/>
          <w:bCs/>
          <w:sz w:val="24"/>
          <w:szCs w:val="24"/>
        </w:rPr>
      </w:pPr>
      <w:r w:rsidRPr="00A361AE">
        <w:rPr>
          <w:rFonts w:ascii="Times New Roman" w:hAnsi="Times New Roman" w:cs="Times New Roman"/>
          <w:b/>
          <w:bCs/>
          <w:sz w:val="24"/>
          <w:szCs w:val="24"/>
        </w:rPr>
        <w:lastRenderedPageBreak/>
        <w:t>Table S2. Percentage of Adolescents with Sexual and Gender Diverse Identities by Middle and High school: Primary and Sensitivity Analysis</w:t>
      </w:r>
    </w:p>
    <w:tbl>
      <w:tblPr>
        <w:tblpPr w:leftFromText="180" w:rightFromText="180" w:vertAnchor="page" w:horzAnchor="margin" w:tblpXSpec="center" w:tblpY="2609"/>
        <w:tblW w:w="9540" w:type="dxa"/>
        <w:tblCellMar>
          <w:left w:w="0" w:type="dxa"/>
          <w:right w:w="0" w:type="dxa"/>
        </w:tblCellMar>
        <w:tblLook w:val="04A0" w:firstRow="1" w:lastRow="0" w:firstColumn="1" w:lastColumn="0" w:noHBand="0" w:noVBand="1"/>
      </w:tblPr>
      <w:tblGrid>
        <w:gridCol w:w="3310"/>
        <w:gridCol w:w="2360"/>
        <w:gridCol w:w="1980"/>
        <w:gridCol w:w="1890"/>
      </w:tblGrid>
      <w:tr w:rsidR="003147BC" w:rsidRPr="00283976" w14:paraId="20E93AF6" w14:textId="77777777" w:rsidTr="007854F8">
        <w:trPr>
          <w:trHeight w:val="422"/>
        </w:trPr>
        <w:tc>
          <w:tcPr>
            <w:tcW w:w="3310" w:type="dxa"/>
            <w:tcBorders>
              <w:top w:val="single" w:sz="4" w:space="0" w:color="auto"/>
            </w:tcBorders>
            <w:shd w:val="clear" w:color="auto" w:fill="FFFFFF"/>
            <w:tcMar>
              <w:top w:w="15" w:type="dxa"/>
              <w:left w:w="15" w:type="dxa"/>
              <w:bottom w:w="0" w:type="dxa"/>
              <w:right w:w="15" w:type="dxa"/>
            </w:tcMar>
            <w:vAlign w:val="center"/>
            <w:hideMark/>
          </w:tcPr>
          <w:p w14:paraId="3A8EF76F" w14:textId="77777777" w:rsidR="003147BC" w:rsidRPr="00283976" w:rsidRDefault="003147BC" w:rsidP="007854F8">
            <w:pPr>
              <w:spacing w:after="0" w:line="240" w:lineRule="auto"/>
              <w:jc w:val="center"/>
              <w:rPr>
                <w:rFonts w:ascii="Times New Roman" w:eastAsia="Times New Roman" w:hAnsi="Times New Roman" w:cs="Times New Roman"/>
                <w:kern w:val="0"/>
                <w:sz w:val="20"/>
                <w:szCs w:val="20"/>
                <w14:ligatures w14:val="none"/>
              </w:rPr>
            </w:pPr>
          </w:p>
        </w:tc>
        <w:tc>
          <w:tcPr>
            <w:tcW w:w="2360" w:type="dxa"/>
            <w:tcBorders>
              <w:top w:val="single" w:sz="8" w:space="0" w:color="000000"/>
              <w:left w:val="nil"/>
              <w:bottom w:val="single" w:sz="8" w:space="0" w:color="000000"/>
              <w:right w:val="single" w:sz="8" w:space="0" w:color="FFFFFF"/>
            </w:tcBorders>
            <w:shd w:val="clear" w:color="auto" w:fill="auto"/>
            <w:tcMar>
              <w:top w:w="15" w:type="dxa"/>
              <w:left w:w="15" w:type="dxa"/>
              <w:bottom w:w="0" w:type="dxa"/>
              <w:right w:w="15" w:type="dxa"/>
            </w:tcMar>
            <w:vAlign w:val="center"/>
            <w:hideMark/>
          </w:tcPr>
          <w:p w14:paraId="19B73584" w14:textId="77777777" w:rsidR="003147BC" w:rsidRPr="00283976" w:rsidRDefault="003147BC" w:rsidP="007854F8">
            <w:pPr>
              <w:spacing w:after="0" w:line="240" w:lineRule="auto"/>
              <w:jc w:val="center"/>
              <w:rPr>
                <w:rFonts w:ascii="Times New Roman" w:eastAsia="Times New Roman" w:hAnsi="Times New Roman" w:cs="Times New Roman"/>
                <w:kern w:val="0"/>
                <w:sz w:val="20"/>
                <w:szCs w:val="20"/>
                <w14:ligatures w14:val="none"/>
              </w:rPr>
            </w:pPr>
            <w:r w:rsidRPr="00283976">
              <w:rPr>
                <w:rFonts w:ascii="Times New Roman" w:eastAsia="Times New Roman" w:hAnsi="Times New Roman" w:cs="Times New Roman"/>
                <w:color w:val="000000"/>
                <w:kern w:val="0"/>
                <w:sz w:val="24"/>
                <w:szCs w:val="24"/>
                <w14:ligatures w14:val="none"/>
              </w:rPr>
              <w:t>Primary Analysis: Undetermined responses excluded</w:t>
            </w:r>
          </w:p>
        </w:tc>
        <w:tc>
          <w:tcPr>
            <w:tcW w:w="1980"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248CDAC7" w14:textId="77777777" w:rsidR="003147BC" w:rsidRPr="00283976" w:rsidRDefault="003147BC" w:rsidP="007854F8">
            <w:pPr>
              <w:spacing w:after="0" w:line="240" w:lineRule="auto"/>
              <w:jc w:val="center"/>
              <w:rPr>
                <w:rFonts w:ascii="Times New Roman" w:eastAsia="Times New Roman" w:hAnsi="Times New Roman" w:cs="Times New Roman"/>
                <w:kern w:val="0"/>
                <w:sz w:val="20"/>
                <w:szCs w:val="20"/>
                <w14:ligatures w14:val="none"/>
              </w:rPr>
            </w:pPr>
            <w:r w:rsidRPr="00283976">
              <w:rPr>
                <w:rFonts w:ascii="Times New Roman" w:eastAsia="Times New Roman" w:hAnsi="Times New Roman" w:cs="Times New Roman"/>
                <w:color w:val="000000"/>
                <w:kern w:val="0"/>
                <w:sz w:val="24"/>
                <w:szCs w:val="24"/>
                <w14:ligatures w14:val="none"/>
              </w:rPr>
              <w:t xml:space="preserve">Sensitivity Analysis: Undetermined +  SD, GD </w:t>
            </w:r>
          </w:p>
        </w:tc>
        <w:tc>
          <w:tcPr>
            <w:tcW w:w="1890"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4AB1C541" w14:textId="77777777" w:rsidR="003147BC" w:rsidRPr="00283976" w:rsidRDefault="003147BC" w:rsidP="007854F8">
            <w:pPr>
              <w:spacing w:after="0" w:line="240" w:lineRule="auto"/>
              <w:jc w:val="center"/>
              <w:rPr>
                <w:rFonts w:ascii="Times New Roman" w:eastAsia="Times New Roman" w:hAnsi="Times New Roman" w:cs="Times New Roman"/>
                <w:kern w:val="0"/>
                <w:sz w:val="20"/>
                <w:szCs w:val="20"/>
                <w14:ligatures w14:val="none"/>
              </w:rPr>
            </w:pPr>
            <w:r w:rsidRPr="00283976">
              <w:rPr>
                <w:rFonts w:ascii="Times New Roman" w:eastAsia="Times New Roman" w:hAnsi="Times New Roman" w:cs="Times New Roman"/>
                <w:color w:val="000000"/>
                <w:kern w:val="0"/>
                <w:sz w:val="24"/>
                <w:szCs w:val="24"/>
                <w14:ligatures w14:val="none"/>
              </w:rPr>
              <w:t xml:space="preserve">Sensitivity Analysis: Undetermined + HC  </w:t>
            </w:r>
          </w:p>
        </w:tc>
      </w:tr>
      <w:tr w:rsidR="003147BC" w:rsidRPr="00283976" w14:paraId="5C6E2649" w14:textId="77777777" w:rsidTr="007854F8">
        <w:trPr>
          <w:trHeight w:val="422"/>
        </w:trPr>
        <w:tc>
          <w:tcPr>
            <w:tcW w:w="3310" w:type="dxa"/>
            <w:shd w:val="clear" w:color="auto" w:fill="FFFFFF"/>
            <w:tcMar>
              <w:top w:w="15" w:type="dxa"/>
              <w:left w:w="15" w:type="dxa"/>
              <w:bottom w:w="0" w:type="dxa"/>
              <w:right w:w="15" w:type="dxa"/>
            </w:tcMar>
            <w:vAlign w:val="center"/>
          </w:tcPr>
          <w:p w14:paraId="2E87BBDF" w14:textId="77777777" w:rsidR="003147BC" w:rsidRPr="00283976" w:rsidRDefault="003147BC" w:rsidP="007854F8">
            <w:pPr>
              <w:spacing w:after="0" w:line="240" w:lineRule="auto"/>
              <w:jc w:val="center"/>
              <w:rPr>
                <w:rFonts w:ascii="Times New Roman" w:eastAsia="Times New Roman" w:hAnsi="Times New Roman" w:cs="Times New Roman"/>
                <w:i/>
                <w:iCs/>
                <w:color w:val="000000"/>
                <w:kern w:val="0"/>
                <w:sz w:val="24"/>
                <w:szCs w:val="24"/>
                <w14:ligatures w14:val="none"/>
              </w:rPr>
            </w:pPr>
            <w:r w:rsidRPr="00283976">
              <w:rPr>
                <w:rFonts w:ascii="Times New Roman" w:eastAsia="Times New Roman" w:hAnsi="Times New Roman" w:cs="Times New Roman"/>
                <w:i/>
                <w:iCs/>
                <w:color w:val="000000"/>
                <w:kern w:val="0"/>
                <w:sz w:val="24"/>
                <w:szCs w:val="24"/>
                <w14:ligatures w14:val="none"/>
              </w:rPr>
              <w:t>Middle school</w:t>
            </w:r>
          </w:p>
        </w:tc>
        <w:tc>
          <w:tcPr>
            <w:tcW w:w="2360" w:type="dxa"/>
            <w:tcBorders>
              <w:top w:val="single" w:sz="8" w:space="0" w:color="000000"/>
              <w:left w:val="nil"/>
              <w:bottom w:val="single" w:sz="8" w:space="0" w:color="000000"/>
              <w:right w:val="single" w:sz="8" w:space="0" w:color="FFFFFF"/>
            </w:tcBorders>
            <w:shd w:val="clear" w:color="auto" w:fill="auto"/>
            <w:tcMar>
              <w:top w:w="15" w:type="dxa"/>
              <w:left w:w="15" w:type="dxa"/>
              <w:bottom w:w="0" w:type="dxa"/>
              <w:right w:w="15" w:type="dxa"/>
            </w:tcMar>
            <w:vAlign w:val="center"/>
          </w:tcPr>
          <w:p w14:paraId="283F1EF3"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w:t>
            </w:r>
          </w:p>
        </w:tc>
        <w:tc>
          <w:tcPr>
            <w:tcW w:w="1980"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189307F4"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w:t>
            </w:r>
          </w:p>
        </w:tc>
        <w:tc>
          <w:tcPr>
            <w:tcW w:w="1890"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5BA4CD8B"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w:t>
            </w:r>
          </w:p>
        </w:tc>
      </w:tr>
      <w:tr w:rsidR="003147BC" w:rsidRPr="00283976" w14:paraId="7115DF01" w14:textId="77777777" w:rsidTr="007854F8">
        <w:trPr>
          <w:trHeight w:val="20"/>
        </w:trPr>
        <w:tc>
          <w:tcPr>
            <w:tcW w:w="3310" w:type="dxa"/>
            <w:tcBorders>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08BFA1BA" w14:textId="77777777" w:rsidR="003147BC" w:rsidRPr="00283976" w:rsidRDefault="003147BC" w:rsidP="007854F8">
            <w:pPr>
              <w:spacing w:after="0" w:line="240" w:lineRule="auto"/>
              <w:rPr>
                <w:rFonts w:ascii="Times New Roman" w:eastAsia="Times New Roman" w:hAnsi="Times New Roman" w:cs="Times New Roman"/>
                <w:kern w:val="0"/>
                <w:sz w:val="20"/>
                <w:szCs w:val="20"/>
                <w14:ligatures w14:val="none"/>
              </w:rPr>
            </w:pPr>
          </w:p>
        </w:tc>
        <w:tc>
          <w:tcPr>
            <w:tcW w:w="2360"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AAC22EE" w14:textId="77777777" w:rsidR="003147BC" w:rsidRPr="00283976" w:rsidRDefault="003147BC" w:rsidP="007854F8">
            <w:pPr>
              <w:spacing w:after="0" w:line="240" w:lineRule="auto"/>
              <w:jc w:val="center"/>
              <w:rPr>
                <w:rFonts w:ascii="Times New Roman" w:eastAsia="Times New Roman" w:hAnsi="Times New Roman" w:cs="Times New Roman"/>
                <w:kern w:val="0"/>
                <w:sz w:val="20"/>
                <w:szCs w:val="20"/>
                <w14:ligatures w14:val="none"/>
              </w:rPr>
            </w:pPr>
          </w:p>
        </w:tc>
        <w:tc>
          <w:tcPr>
            <w:tcW w:w="1980"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8C4CD70" w14:textId="77777777" w:rsidR="003147BC" w:rsidRPr="00283976" w:rsidRDefault="003147BC" w:rsidP="007854F8">
            <w:pPr>
              <w:spacing w:after="0" w:line="240" w:lineRule="auto"/>
              <w:jc w:val="center"/>
              <w:rPr>
                <w:rFonts w:ascii="Times New Roman" w:eastAsia="Times New Roman" w:hAnsi="Times New Roman" w:cs="Times New Roman"/>
                <w:kern w:val="0"/>
                <w:sz w:val="20"/>
                <w:szCs w:val="20"/>
                <w14:ligatures w14:val="none"/>
              </w:rPr>
            </w:pPr>
          </w:p>
        </w:tc>
        <w:tc>
          <w:tcPr>
            <w:tcW w:w="1890"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10A3EBE" w14:textId="77777777" w:rsidR="003147BC" w:rsidRPr="00283976" w:rsidRDefault="003147BC" w:rsidP="007854F8">
            <w:pPr>
              <w:spacing w:after="0" w:line="240" w:lineRule="auto"/>
              <w:jc w:val="center"/>
              <w:rPr>
                <w:rFonts w:ascii="Times New Roman" w:eastAsia="Times New Roman" w:hAnsi="Times New Roman" w:cs="Times New Roman"/>
                <w:kern w:val="0"/>
                <w:sz w:val="20"/>
                <w:szCs w:val="20"/>
                <w14:ligatures w14:val="none"/>
              </w:rPr>
            </w:pPr>
          </w:p>
        </w:tc>
      </w:tr>
      <w:tr w:rsidR="003147BC" w:rsidRPr="00283976" w14:paraId="3C15DDD2" w14:textId="77777777" w:rsidTr="007854F8">
        <w:trPr>
          <w:trHeight w:val="20"/>
        </w:trPr>
        <w:tc>
          <w:tcPr>
            <w:tcW w:w="33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6F191D5A" w14:textId="77777777" w:rsidR="003147BC" w:rsidRPr="00283976" w:rsidRDefault="003147BC" w:rsidP="007854F8">
            <w:pPr>
              <w:spacing w:after="0" w:line="240" w:lineRule="auto"/>
              <w:rPr>
                <w:rFonts w:ascii="Times New Roman" w:eastAsia="Times New Roman" w:hAnsi="Times New Roman" w:cs="Times New Roman"/>
                <w:color w:val="000000"/>
                <w:kern w:val="0"/>
                <w:sz w:val="20"/>
                <w:szCs w:val="20"/>
                <w14:ligatures w14:val="none"/>
              </w:rPr>
            </w:pPr>
            <w:r w:rsidRPr="00283976">
              <w:rPr>
                <w:rFonts w:ascii="Times New Roman" w:eastAsia="Times New Roman" w:hAnsi="Times New Roman" w:cs="Times New Roman"/>
                <w:color w:val="000000"/>
                <w:kern w:val="0"/>
                <w:sz w:val="24"/>
                <w:szCs w:val="24"/>
                <w14:ligatures w14:val="none"/>
              </w:rPr>
              <w:t>HC</w:t>
            </w:r>
          </w:p>
        </w:tc>
        <w:tc>
          <w:tcPr>
            <w:tcW w:w="236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187E66E"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0"/>
                <w:szCs w:val="20"/>
                <w14:ligatures w14:val="none"/>
              </w:rPr>
            </w:pPr>
            <w:r w:rsidRPr="00283976">
              <w:rPr>
                <w:rFonts w:ascii="Times New Roman" w:eastAsia="Times New Roman" w:hAnsi="Times New Roman" w:cs="Times New Roman"/>
                <w:color w:val="000000"/>
                <w:kern w:val="0"/>
                <w:sz w:val="24"/>
                <w:szCs w:val="24"/>
                <w14:ligatures w14:val="none"/>
              </w:rPr>
              <w:t>85.4</w:t>
            </w:r>
          </w:p>
        </w:tc>
        <w:tc>
          <w:tcPr>
            <w:tcW w:w="19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59FD09E"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0"/>
                <w:szCs w:val="20"/>
                <w14:ligatures w14:val="none"/>
              </w:rPr>
            </w:pPr>
            <w:r w:rsidRPr="00283976">
              <w:rPr>
                <w:rFonts w:ascii="Times New Roman" w:eastAsia="Times New Roman" w:hAnsi="Times New Roman" w:cs="Times New Roman"/>
                <w:color w:val="000000"/>
                <w:kern w:val="0"/>
                <w:sz w:val="24"/>
                <w:szCs w:val="24"/>
                <w14:ligatures w14:val="none"/>
              </w:rPr>
              <w:t>72.7</w:t>
            </w:r>
          </w:p>
        </w:tc>
        <w:tc>
          <w:tcPr>
            <w:tcW w:w="18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F132241"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0"/>
                <w:szCs w:val="20"/>
                <w14:ligatures w14:val="none"/>
              </w:rPr>
            </w:pPr>
            <w:r w:rsidRPr="00283976">
              <w:rPr>
                <w:rFonts w:ascii="Times New Roman" w:eastAsia="Times New Roman" w:hAnsi="Times New Roman" w:cs="Times New Roman"/>
                <w:color w:val="000000"/>
                <w:kern w:val="0"/>
                <w:sz w:val="24"/>
                <w:szCs w:val="24"/>
                <w14:ligatures w14:val="none"/>
              </w:rPr>
              <w:t>85.2</w:t>
            </w:r>
          </w:p>
        </w:tc>
      </w:tr>
      <w:tr w:rsidR="003147BC" w:rsidRPr="00283976" w14:paraId="132D33E9" w14:textId="77777777" w:rsidTr="007854F8">
        <w:trPr>
          <w:trHeight w:val="20"/>
        </w:trPr>
        <w:tc>
          <w:tcPr>
            <w:tcW w:w="33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2DEBA2B3" w14:textId="77777777" w:rsidR="003147BC" w:rsidRPr="00283976" w:rsidRDefault="003147BC" w:rsidP="007854F8">
            <w:pPr>
              <w:spacing w:after="0" w:line="240" w:lineRule="auto"/>
              <w:rPr>
                <w:rFonts w:ascii="Times New Roman" w:eastAsia="Times New Roman" w:hAnsi="Times New Roman" w:cs="Times New Roman"/>
                <w:color w:val="000000"/>
                <w:kern w:val="0"/>
                <w:sz w:val="20"/>
                <w:szCs w:val="20"/>
                <w14:ligatures w14:val="none"/>
              </w:rPr>
            </w:pPr>
            <w:r w:rsidRPr="00283976">
              <w:rPr>
                <w:rFonts w:ascii="Times New Roman" w:eastAsia="Times New Roman" w:hAnsi="Times New Roman" w:cs="Times New Roman"/>
                <w:color w:val="000000"/>
                <w:kern w:val="0"/>
                <w:sz w:val="24"/>
                <w:szCs w:val="24"/>
                <w14:ligatures w14:val="none"/>
              </w:rPr>
              <w:t>SD</w:t>
            </w:r>
          </w:p>
        </w:tc>
        <w:tc>
          <w:tcPr>
            <w:tcW w:w="236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3CD6599"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0"/>
                <w:szCs w:val="20"/>
                <w14:ligatures w14:val="none"/>
              </w:rPr>
            </w:pPr>
            <w:r w:rsidRPr="00283976">
              <w:rPr>
                <w:rFonts w:ascii="Times New Roman" w:eastAsia="Times New Roman" w:hAnsi="Times New Roman" w:cs="Times New Roman"/>
                <w:color w:val="000000"/>
                <w:kern w:val="0"/>
                <w:sz w:val="24"/>
                <w:szCs w:val="24"/>
                <w14:ligatures w14:val="none"/>
              </w:rPr>
              <w:t>9.6</w:t>
            </w:r>
          </w:p>
        </w:tc>
        <w:tc>
          <w:tcPr>
            <w:tcW w:w="19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9BF7DBE"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0"/>
                <w:szCs w:val="20"/>
                <w14:ligatures w14:val="none"/>
              </w:rPr>
            </w:pPr>
            <w:r w:rsidRPr="00283976">
              <w:rPr>
                <w:rFonts w:ascii="Times New Roman" w:eastAsia="Times New Roman" w:hAnsi="Times New Roman" w:cs="Times New Roman"/>
                <w:color w:val="000000"/>
                <w:kern w:val="0"/>
                <w:sz w:val="24"/>
                <w:szCs w:val="24"/>
                <w14:ligatures w14:val="none"/>
              </w:rPr>
              <w:t>20.5</w:t>
            </w:r>
          </w:p>
        </w:tc>
        <w:tc>
          <w:tcPr>
            <w:tcW w:w="18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247AFBA"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0"/>
                <w:szCs w:val="20"/>
                <w14:ligatures w14:val="none"/>
              </w:rPr>
            </w:pPr>
            <w:r w:rsidRPr="00283976">
              <w:rPr>
                <w:rFonts w:ascii="Times New Roman" w:eastAsia="Times New Roman" w:hAnsi="Times New Roman" w:cs="Times New Roman"/>
                <w:color w:val="000000"/>
                <w:kern w:val="0"/>
                <w:sz w:val="24"/>
                <w:szCs w:val="24"/>
                <w14:ligatures w14:val="none"/>
              </w:rPr>
              <w:t>8.2</w:t>
            </w:r>
          </w:p>
        </w:tc>
      </w:tr>
      <w:tr w:rsidR="003147BC" w:rsidRPr="00283976" w14:paraId="74AB860D" w14:textId="77777777" w:rsidTr="007854F8">
        <w:trPr>
          <w:trHeight w:val="20"/>
        </w:trPr>
        <w:tc>
          <w:tcPr>
            <w:tcW w:w="33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482D341C" w14:textId="77777777" w:rsidR="003147BC" w:rsidRPr="00283976" w:rsidRDefault="003147BC" w:rsidP="007854F8">
            <w:pPr>
              <w:spacing w:after="0" w:line="240" w:lineRule="auto"/>
              <w:rPr>
                <w:rFonts w:ascii="Times New Roman" w:eastAsia="Times New Roman" w:hAnsi="Times New Roman" w:cs="Times New Roman"/>
                <w:color w:val="000000"/>
                <w:kern w:val="0"/>
                <w:sz w:val="20"/>
                <w:szCs w:val="20"/>
                <w14:ligatures w14:val="none"/>
              </w:rPr>
            </w:pPr>
            <w:r w:rsidRPr="00283976">
              <w:rPr>
                <w:rFonts w:ascii="Times New Roman" w:eastAsia="Times New Roman" w:hAnsi="Times New Roman" w:cs="Times New Roman"/>
                <w:color w:val="000000"/>
                <w:kern w:val="0"/>
                <w:sz w:val="24"/>
                <w:szCs w:val="24"/>
                <w14:ligatures w14:val="none"/>
              </w:rPr>
              <w:t>GD</w:t>
            </w:r>
          </w:p>
        </w:tc>
        <w:tc>
          <w:tcPr>
            <w:tcW w:w="236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934E513"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0"/>
                <w:szCs w:val="20"/>
                <w14:ligatures w14:val="none"/>
              </w:rPr>
            </w:pPr>
            <w:r w:rsidRPr="00283976">
              <w:rPr>
                <w:rFonts w:ascii="Times New Roman" w:eastAsia="Times New Roman" w:hAnsi="Times New Roman" w:cs="Times New Roman"/>
                <w:color w:val="000000"/>
                <w:kern w:val="0"/>
                <w:sz w:val="24"/>
                <w:szCs w:val="24"/>
                <w14:ligatures w14:val="none"/>
              </w:rPr>
              <w:t>0.3</w:t>
            </w:r>
          </w:p>
        </w:tc>
        <w:tc>
          <w:tcPr>
            <w:tcW w:w="19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D44C7A5"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0"/>
                <w:szCs w:val="20"/>
                <w14:ligatures w14:val="none"/>
              </w:rPr>
            </w:pPr>
            <w:r w:rsidRPr="00283976">
              <w:rPr>
                <w:rFonts w:ascii="Times New Roman" w:eastAsia="Times New Roman" w:hAnsi="Times New Roman" w:cs="Times New Roman"/>
                <w:color w:val="000000"/>
                <w:kern w:val="0"/>
                <w:sz w:val="24"/>
                <w:szCs w:val="24"/>
                <w14:ligatures w14:val="none"/>
              </w:rPr>
              <w:t>0.4</w:t>
            </w:r>
          </w:p>
        </w:tc>
        <w:tc>
          <w:tcPr>
            <w:tcW w:w="18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2ABD231"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0"/>
                <w:szCs w:val="20"/>
                <w14:ligatures w14:val="none"/>
              </w:rPr>
            </w:pPr>
            <w:r w:rsidRPr="00283976">
              <w:rPr>
                <w:rFonts w:ascii="Times New Roman" w:eastAsia="Times New Roman" w:hAnsi="Times New Roman" w:cs="Times New Roman"/>
                <w:color w:val="000000"/>
                <w:kern w:val="0"/>
                <w:sz w:val="24"/>
                <w:szCs w:val="24"/>
                <w14:ligatures w14:val="none"/>
              </w:rPr>
              <w:t>0.3</w:t>
            </w:r>
          </w:p>
        </w:tc>
      </w:tr>
      <w:tr w:rsidR="003147BC" w:rsidRPr="00283976" w14:paraId="3D7AE9EC" w14:textId="77777777" w:rsidTr="007854F8">
        <w:trPr>
          <w:trHeight w:val="20"/>
        </w:trPr>
        <w:tc>
          <w:tcPr>
            <w:tcW w:w="33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7342A245" w14:textId="77777777" w:rsidR="003147BC" w:rsidRPr="00283976" w:rsidRDefault="003147BC" w:rsidP="007854F8">
            <w:pPr>
              <w:spacing w:after="0" w:line="240" w:lineRule="auto"/>
              <w:rPr>
                <w:rFonts w:ascii="Times New Roman" w:eastAsia="Times New Roman" w:hAnsi="Times New Roman" w:cs="Times New Roman"/>
                <w:color w:val="000000"/>
                <w:kern w:val="0"/>
                <w:sz w:val="20"/>
                <w:szCs w:val="20"/>
                <w14:ligatures w14:val="none"/>
              </w:rPr>
            </w:pPr>
            <w:r w:rsidRPr="00283976">
              <w:rPr>
                <w:rFonts w:ascii="Times New Roman" w:eastAsia="Times New Roman" w:hAnsi="Times New Roman" w:cs="Times New Roman"/>
                <w:color w:val="000000"/>
                <w:kern w:val="0"/>
                <w:sz w:val="24"/>
                <w:szCs w:val="24"/>
                <w14:ligatures w14:val="none"/>
              </w:rPr>
              <w:t>SD+GD</w:t>
            </w:r>
          </w:p>
        </w:tc>
        <w:tc>
          <w:tcPr>
            <w:tcW w:w="236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E583384"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0"/>
                <w:szCs w:val="20"/>
                <w14:ligatures w14:val="none"/>
              </w:rPr>
            </w:pPr>
            <w:r w:rsidRPr="00283976">
              <w:rPr>
                <w:rFonts w:ascii="Times New Roman" w:eastAsia="Times New Roman" w:hAnsi="Times New Roman" w:cs="Times New Roman"/>
                <w:color w:val="000000"/>
                <w:kern w:val="0"/>
                <w:sz w:val="24"/>
                <w:szCs w:val="24"/>
                <w14:ligatures w14:val="none"/>
              </w:rPr>
              <w:t>4.8</w:t>
            </w:r>
          </w:p>
        </w:tc>
        <w:tc>
          <w:tcPr>
            <w:tcW w:w="19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8BD31EE"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0"/>
                <w:szCs w:val="20"/>
                <w14:ligatures w14:val="none"/>
              </w:rPr>
            </w:pPr>
            <w:r w:rsidRPr="00283976">
              <w:rPr>
                <w:rFonts w:ascii="Times New Roman" w:eastAsia="Times New Roman" w:hAnsi="Times New Roman" w:cs="Times New Roman"/>
                <w:color w:val="000000"/>
                <w:kern w:val="0"/>
                <w:sz w:val="24"/>
                <w:szCs w:val="24"/>
                <w14:ligatures w14:val="none"/>
              </w:rPr>
              <w:t>6.4</w:t>
            </w:r>
          </w:p>
        </w:tc>
        <w:tc>
          <w:tcPr>
            <w:tcW w:w="18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D3175A5"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0"/>
                <w:szCs w:val="20"/>
                <w14:ligatures w14:val="none"/>
              </w:rPr>
            </w:pPr>
            <w:r w:rsidRPr="00283976">
              <w:rPr>
                <w:rFonts w:ascii="Times New Roman" w:eastAsia="Times New Roman" w:hAnsi="Times New Roman" w:cs="Times New Roman"/>
                <w:color w:val="000000"/>
                <w:kern w:val="0"/>
                <w:sz w:val="24"/>
                <w:szCs w:val="24"/>
                <w14:ligatures w14:val="none"/>
              </w:rPr>
              <w:t>6.4</w:t>
            </w:r>
          </w:p>
        </w:tc>
      </w:tr>
      <w:tr w:rsidR="003147BC" w:rsidRPr="00283976" w14:paraId="4F0393AD" w14:textId="77777777" w:rsidTr="007854F8">
        <w:trPr>
          <w:trHeight w:val="20"/>
        </w:trPr>
        <w:tc>
          <w:tcPr>
            <w:tcW w:w="33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2F6CD84E" w14:textId="77777777" w:rsidR="003147BC" w:rsidRPr="00283976" w:rsidRDefault="003147BC" w:rsidP="007854F8">
            <w:pPr>
              <w:spacing w:after="0" w:line="240" w:lineRule="auto"/>
              <w:rPr>
                <w:rFonts w:ascii="Times New Roman" w:eastAsia="Times New Roman" w:hAnsi="Times New Roman" w:cs="Times New Roman"/>
                <w:color w:val="000000"/>
                <w:kern w:val="0"/>
                <w:sz w:val="20"/>
                <w:szCs w:val="20"/>
                <w14:ligatures w14:val="none"/>
              </w:rPr>
            </w:pPr>
          </w:p>
        </w:tc>
        <w:tc>
          <w:tcPr>
            <w:tcW w:w="236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DB2EC71"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0"/>
                <w:szCs w:val="20"/>
                <w14:ligatures w14:val="none"/>
              </w:rPr>
            </w:pPr>
          </w:p>
        </w:tc>
        <w:tc>
          <w:tcPr>
            <w:tcW w:w="19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425AF86"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0"/>
                <w:szCs w:val="20"/>
                <w14:ligatures w14:val="none"/>
              </w:rPr>
            </w:pPr>
          </w:p>
        </w:tc>
        <w:tc>
          <w:tcPr>
            <w:tcW w:w="18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4CB86EA"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0"/>
                <w:szCs w:val="20"/>
                <w14:ligatures w14:val="none"/>
              </w:rPr>
            </w:pPr>
          </w:p>
        </w:tc>
      </w:tr>
      <w:tr w:rsidR="003147BC" w:rsidRPr="00283976" w14:paraId="20DDC982" w14:textId="77777777" w:rsidTr="007854F8">
        <w:trPr>
          <w:trHeight w:val="20"/>
        </w:trPr>
        <w:tc>
          <w:tcPr>
            <w:tcW w:w="33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5745376D" w14:textId="77777777" w:rsidR="003147BC" w:rsidRPr="00283976" w:rsidRDefault="003147BC" w:rsidP="007854F8">
            <w:pPr>
              <w:spacing w:after="0" w:line="240" w:lineRule="auto"/>
              <w:rPr>
                <w:rFonts w:ascii="Times New Roman" w:eastAsia="Times New Roman" w:hAnsi="Times New Roman" w:cs="Times New Roman"/>
                <w:color w:val="000000"/>
                <w:kern w:val="0"/>
                <w:sz w:val="20"/>
                <w:szCs w:val="20"/>
                <w14:ligatures w14:val="none"/>
              </w:rPr>
            </w:pPr>
          </w:p>
        </w:tc>
        <w:tc>
          <w:tcPr>
            <w:tcW w:w="2360"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hideMark/>
          </w:tcPr>
          <w:p w14:paraId="156C39CD"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0"/>
                <w:szCs w:val="20"/>
                <w14:ligatures w14:val="none"/>
              </w:rPr>
            </w:pPr>
          </w:p>
        </w:tc>
        <w:tc>
          <w:tcPr>
            <w:tcW w:w="1980"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hideMark/>
          </w:tcPr>
          <w:p w14:paraId="73F221D8"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0"/>
                <w:szCs w:val="20"/>
                <w14:ligatures w14:val="none"/>
              </w:rPr>
            </w:pPr>
          </w:p>
        </w:tc>
        <w:tc>
          <w:tcPr>
            <w:tcW w:w="1890"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hideMark/>
          </w:tcPr>
          <w:p w14:paraId="2B095A66"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0"/>
                <w:szCs w:val="20"/>
                <w14:ligatures w14:val="none"/>
              </w:rPr>
            </w:pPr>
          </w:p>
        </w:tc>
      </w:tr>
      <w:tr w:rsidR="003147BC" w:rsidRPr="00283976" w14:paraId="7D46E91E" w14:textId="77777777" w:rsidTr="007854F8">
        <w:trPr>
          <w:trHeight w:val="352"/>
        </w:trPr>
        <w:tc>
          <w:tcPr>
            <w:tcW w:w="33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tcPr>
          <w:p w14:paraId="77883A85" w14:textId="77777777" w:rsidR="003147BC" w:rsidRPr="00283976" w:rsidRDefault="003147BC" w:rsidP="007854F8">
            <w:pPr>
              <w:spacing w:after="0" w:line="240" w:lineRule="auto"/>
              <w:jc w:val="center"/>
              <w:rPr>
                <w:rFonts w:ascii="Times New Roman" w:eastAsia="Times New Roman" w:hAnsi="Times New Roman" w:cs="Times New Roman"/>
                <w:i/>
                <w:iCs/>
                <w:color w:val="000000"/>
                <w:kern w:val="0"/>
                <w:sz w:val="24"/>
                <w:szCs w:val="24"/>
                <w14:ligatures w14:val="none"/>
              </w:rPr>
            </w:pPr>
            <w:r w:rsidRPr="00283976">
              <w:rPr>
                <w:rFonts w:ascii="Times New Roman" w:eastAsia="Times New Roman" w:hAnsi="Times New Roman" w:cs="Times New Roman"/>
                <w:i/>
                <w:iCs/>
                <w:color w:val="000000"/>
                <w:kern w:val="0"/>
                <w:sz w:val="24"/>
                <w:szCs w:val="24"/>
                <w14:ligatures w14:val="none"/>
              </w:rPr>
              <w:t>High school</w:t>
            </w:r>
          </w:p>
        </w:tc>
        <w:tc>
          <w:tcPr>
            <w:tcW w:w="236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4039E64B"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4"/>
                <w:szCs w:val="24"/>
                <w14:ligatures w14:val="none"/>
              </w:rPr>
            </w:pPr>
          </w:p>
        </w:tc>
        <w:tc>
          <w:tcPr>
            <w:tcW w:w="198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0844AD55"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4"/>
                <w:szCs w:val="24"/>
                <w14:ligatures w14:val="none"/>
              </w:rPr>
            </w:pPr>
          </w:p>
        </w:tc>
        <w:tc>
          <w:tcPr>
            <w:tcW w:w="189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4DBA4070"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4"/>
                <w:szCs w:val="24"/>
                <w14:ligatures w14:val="none"/>
              </w:rPr>
            </w:pPr>
          </w:p>
        </w:tc>
      </w:tr>
      <w:tr w:rsidR="003147BC" w:rsidRPr="00283976" w14:paraId="0ED87029" w14:textId="77777777" w:rsidTr="007854F8">
        <w:trPr>
          <w:trHeight w:val="352"/>
        </w:trPr>
        <w:tc>
          <w:tcPr>
            <w:tcW w:w="33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tcPr>
          <w:p w14:paraId="246A1B56" w14:textId="77777777" w:rsidR="003147BC" w:rsidRPr="00283976" w:rsidRDefault="003147BC" w:rsidP="007854F8">
            <w:pPr>
              <w:spacing w:after="0" w:line="240" w:lineRule="auto"/>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HC</w:t>
            </w:r>
          </w:p>
        </w:tc>
        <w:tc>
          <w:tcPr>
            <w:tcW w:w="236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15A77A67"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80.8</w:t>
            </w:r>
          </w:p>
        </w:tc>
        <w:tc>
          <w:tcPr>
            <w:tcW w:w="19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550F71D2"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75.0</w:t>
            </w:r>
          </w:p>
        </w:tc>
        <w:tc>
          <w:tcPr>
            <w:tcW w:w="18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4C8E6C2A"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80.8</w:t>
            </w:r>
          </w:p>
        </w:tc>
      </w:tr>
      <w:tr w:rsidR="003147BC" w:rsidRPr="00283976" w14:paraId="3344BD58" w14:textId="77777777" w:rsidTr="007854F8">
        <w:trPr>
          <w:trHeight w:val="352"/>
        </w:trPr>
        <w:tc>
          <w:tcPr>
            <w:tcW w:w="33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tcPr>
          <w:p w14:paraId="205393C3" w14:textId="77777777" w:rsidR="003147BC" w:rsidRPr="00283976" w:rsidRDefault="003147BC" w:rsidP="007854F8">
            <w:pPr>
              <w:spacing w:after="0" w:line="240" w:lineRule="auto"/>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SD</w:t>
            </w:r>
          </w:p>
        </w:tc>
        <w:tc>
          <w:tcPr>
            <w:tcW w:w="236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41586287"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14.2</w:t>
            </w:r>
          </w:p>
        </w:tc>
        <w:tc>
          <w:tcPr>
            <w:tcW w:w="19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76C8A1D7"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19.0</w:t>
            </w:r>
          </w:p>
        </w:tc>
        <w:tc>
          <w:tcPr>
            <w:tcW w:w="18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09F5BC48"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13.2</w:t>
            </w:r>
          </w:p>
        </w:tc>
      </w:tr>
      <w:tr w:rsidR="003147BC" w:rsidRPr="00283976" w14:paraId="12FD2538" w14:textId="77777777" w:rsidTr="007854F8">
        <w:trPr>
          <w:trHeight w:val="352"/>
        </w:trPr>
        <w:tc>
          <w:tcPr>
            <w:tcW w:w="33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tcPr>
          <w:p w14:paraId="6F20B2BB" w14:textId="77777777" w:rsidR="003147BC" w:rsidRPr="00283976" w:rsidRDefault="003147BC" w:rsidP="007854F8">
            <w:pPr>
              <w:spacing w:after="0" w:line="240" w:lineRule="auto"/>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GD</w:t>
            </w:r>
          </w:p>
        </w:tc>
        <w:tc>
          <w:tcPr>
            <w:tcW w:w="236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5475A100"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0.2</w:t>
            </w:r>
          </w:p>
        </w:tc>
        <w:tc>
          <w:tcPr>
            <w:tcW w:w="19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3FAE5A96"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0.3</w:t>
            </w:r>
          </w:p>
        </w:tc>
        <w:tc>
          <w:tcPr>
            <w:tcW w:w="18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1ED60150"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0.2</w:t>
            </w:r>
          </w:p>
        </w:tc>
      </w:tr>
      <w:tr w:rsidR="003147BC" w:rsidRPr="00283976" w14:paraId="63996C32" w14:textId="77777777" w:rsidTr="007854F8">
        <w:trPr>
          <w:trHeight w:val="352"/>
        </w:trPr>
        <w:tc>
          <w:tcPr>
            <w:tcW w:w="3310" w:type="dxa"/>
            <w:tcBorders>
              <w:top w:val="single" w:sz="8" w:space="0" w:color="FFFFFF"/>
              <w:left w:val="single" w:sz="8" w:space="0" w:color="FFFFFF"/>
              <w:bottom w:val="single" w:sz="4" w:space="0" w:color="auto"/>
              <w:right w:val="single" w:sz="8" w:space="0" w:color="FFFFFF"/>
            </w:tcBorders>
            <w:shd w:val="clear" w:color="auto" w:fill="auto"/>
            <w:tcMar>
              <w:top w:w="15" w:type="dxa"/>
              <w:left w:w="108" w:type="dxa"/>
              <w:bottom w:w="0" w:type="dxa"/>
              <w:right w:w="108" w:type="dxa"/>
            </w:tcMar>
            <w:vAlign w:val="center"/>
          </w:tcPr>
          <w:p w14:paraId="14898FF1" w14:textId="77777777" w:rsidR="003147BC" w:rsidRPr="00283976" w:rsidRDefault="003147BC" w:rsidP="007854F8">
            <w:pPr>
              <w:spacing w:after="0" w:line="240" w:lineRule="auto"/>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SD+GD</w:t>
            </w:r>
          </w:p>
        </w:tc>
        <w:tc>
          <w:tcPr>
            <w:tcW w:w="236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7C63C5AC"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4.8</w:t>
            </w:r>
          </w:p>
        </w:tc>
        <w:tc>
          <w:tcPr>
            <w:tcW w:w="198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1AA34F5F"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5.8</w:t>
            </w:r>
          </w:p>
        </w:tc>
        <w:tc>
          <w:tcPr>
            <w:tcW w:w="189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0628BAF8" w14:textId="77777777" w:rsidR="003147BC" w:rsidRPr="00283976" w:rsidRDefault="003147BC" w:rsidP="007854F8">
            <w:pPr>
              <w:spacing w:after="0" w:line="240" w:lineRule="auto"/>
              <w:jc w:val="center"/>
              <w:rPr>
                <w:rFonts w:ascii="Times New Roman" w:eastAsia="Times New Roman" w:hAnsi="Times New Roman" w:cs="Times New Roman"/>
                <w:color w:val="000000"/>
                <w:kern w:val="0"/>
                <w:sz w:val="24"/>
                <w:szCs w:val="24"/>
                <w14:ligatures w14:val="none"/>
              </w:rPr>
            </w:pPr>
            <w:r w:rsidRPr="00283976">
              <w:rPr>
                <w:rFonts w:ascii="Times New Roman" w:eastAsia="Times New Roman" w:hAnsi="Times New Roman" w:cs="Times New Roman"/>
                <w:color w:val="000000"/>
                <w:kern w:val="0"/>
                <w:sz w:val="24"/>
                <w:szCs w:val="24"/>
                <w14:ligatures w14:val="none"/>
              </w:rPr>
              <w:t>5.8</w:t>
            </w:r>
          </w:p>
        </w:tc>
      </w:tr>
    </w:tbl>
    <w:p w14:paraId="0FD8AB89" w14:textId="77777777" w:rsidR="003147BC" w:rsidRDefault="003147BC" w:rsidP="003147BC">
      <w:pPr>
        <w:jc w:val="center"/>
        <w:rPr>
          <w:rFonts w:ascii="Times New Roman" w:hAnsi="Times New Roman" w:cs="Times New Roman"/>
          <w:sz w:val="24"/>
          <w:szCs w:val="24"/>
        </w:rPr>
      </w:pPr>
    </w:p>
    <w:p w14:paraId="0639536E" w14:textId="77777777" w:rsidR="003147BC" w:rsidRDefault="003147BC" w:rsidP="003147BC">
      <w:pPr>
        <w:rPr>
          <w:rFonts w:ascii="Times New Roman" w:hAnsi="Times New Roman" w:cs="Times New Roman"/>
          <w:sz w:val="24"/>
          <w:szCs w:val="24"/>
        </w:rPr>
      </w:pPr>
    </w:p>
    <w:p w14:paraId="60426053" w14:textId="77777777" w:rsidR="003147BC" w:rsidRDefault="003147BC" w:rsidP="003147BC">
      <w:pPr>
        <w:rPr>
          <w:rFonts w:ascii="Times New Roman" w:hAnsi="Times New Roman" w:cs="Times New Roman"/>
          <w:sz w:val="24"/>
          <w:szCs w:val="24"/>
        </w:rPr>
      </w:pPr>
    </w:p>
    <w:p w14:paraId="6D764749" w14:textId="77777777" w:rsidR="003147BC" w:rsidRDefault="003147BC" w:rsidP="003147BC">
      <w:pPr>
        <w:rPr>
          <w:rFonts w:ascii="Times New Roman" w:hAnsi="Times New Roman" w:cs="Times New Roman"/>
          <w:sz w:val="24"/>
          <w:szCs w:val="24"/>
        </w:rPr>
      </w:pPr>
    </w:p>
    <w:p w14:paraId="6D99B460" w14:textId="77777777" w:rsidR="003147BC" w:rsidRDefault="003147BC" w:rsidP="003147BC">
      <w:pPr>
        <w:rPr>
          <w:rFonts w:ascii="Times New Roman" w:hAnsi="Times New Roman" w:cs="Times New Roman"/>
          <w:sz w:val="24"/>
          <w:szCs w:val="24"/>
        </w:rPr>
      </w:pPr>
    </w:p>
    <w:p w14:paraId="3CA9C6A1" w14:textId="77777777" w:rsidR="003147BC" w:rsidRDefault="003147BC" w:rsidP="003147BC">
      <w:pPr>
        <w:rPr>
          <w:rFonts w:ascii="Times New Roman" w:hAnsi="Times New Roman" w:cs="Times New Roman"/>
          <w:sz w:val="24"/>
          <w:szCs w:val="24"/>
        </w:rPr>
      </w:pPr>
    </w:p>
    <w:p w14:paraId="5835DCCA" w14:textId="77777777" w:rsidR="003147BC" w:rsidRDefault="003147BC" w:rsidP="003147BC">
      <w:pPr>
        <w:rPr>
          <w:rFonts w:ascii="Times New Roman" w:hAnsi="Times New Roman" w:cs="Times New Roman"/>
          <w:sz w:val="24"/>
          <w:szCs w:val="24"/>
        </w:rPr>
      </w:pPr>
    </w:p>
    <w:p w14:paraId="2564041B" w14:textId="77777777" w:rsidR="003147BC" w:rsidRDefault="003147BC" w:rsidP="003147BC">
      <w:pPr>
        <w:rPr>
          <w:rFonts w:ascii="Times New Roman" w:hAnsi="Times New Roman" w:cs="Times New Roman"/>
          <w:sz w:val="24"/>
          <w:szCs w:val="24"/>
        </w:rPr>
      </w:pPr>
    </w:p>
    <w:p w14:paraId="08FE47AB" w14:textId="77777777" w:rsidR="003147BC" w:rsidRDefault="003147BC" w:rsidP="003147BC">
      <w:pPr>
        <w:rPr>
          <w:rFonts w:ascii="Times New Roman" w:hAnsi="Times New Roman" w:cs="Times New Roman"/>
          <w:sz w:val="24"/>
          <w:szCs w:val="24"/>
        </w:rPr>
      </w:pPr>
    </w:p>
    <w:p w14:paraId="1E102604" w14:textId="77777777" w:rsidR="003147BC" w:rsidRDefault="003147BC" w:rsidP="003147BC">
      <w:pPr>
        <w:rPr>
          <w:rFonts w:ascii="Times New Roman" w:hAnsi="Times New Roman" w:cs="Times New Roman"/>
          <w:sz w:val="24"/>
          <w:szCs w:val="24"/>
        </w:rPr>
      </w:pPr>
    </w:p>
    <w:p w14:paraId="6C8F3873" w14:textId="77777777" w:rsidR="003147BC" w:rsidRDefault="003147BC" w:rsidP="003147BC">
      <w:pPr>
        <w:rPr>
          <w:rFonts w:ascii="Times New Roman" w:hAnsi="Times New Roman" w:cs="Times New Roman"/>
          <w:sz w:val="24"/>
          <w:szCs w:val="24"/>
        </w:rPr>
      </w:pPr>
    </w:p>
    <w:p w14:paraId="4D757B2E" w14:textId="77777777" w:rsidR="003147BC" w:rsidRDefault="003147BC" w:rsidP="003147BC">
      <w:pPr>
        <w:rPr>
          <w:rFonts w:ascii="Times New Roman" w:hAnsi="Times New Roman" w:cs="Times New Roman"/>
          <w:sz w:val="24"/>
          <w:szCs w:val="24"/>
        </w:rPr>
      </w:pPr>
    </w:p>
    <w:p w14:paraId="2F0360AA" w14:textId="77777777" w:rsidR="003147BC" w:rsidRPr="00B74062" w:rsidRDefault="003147BC" w:rsidP="003147BC">
      <w:pPr>
        <w:rPr>
          <w:rFonts w:ascii="Times New Roman" w:hAnsi="Times New Roman" w:cs="Times New Roman"/>
          <w:i/>
          <w:iCs/>
          <w:sz w:val="24"/>
          <w:szCs w:val="24"/>
        </w:rPr>
      </w:pPr>
      <w:r w:rsidRPr="00E7445D">
        <w:rPr>
          <w:rFonts w:ascii="Times New Roman" w:hAnsi="Times New Roman" w:cs="Times New Roman"/>
          <w:noProof/>
          <w:sz w:val="24"/>
          <w:szCs w:val="24"/>
        </w:rPr>
        <mc:AlternateContent>
          <mc:Choice Requires="wps">
            <w:drawing>
              <wp:anchor distT="45720" distB="45720" distL="114300" distR="114300" simplePos="0" relativeHeight="251674624" behindDoc="0" locked="0" layoutInCell="1" allowOverlap="1" wp14:anchorId="1EC5A47B" wp14:editId="1F43C659">
                <wp:simplePos x="0" y="0"/>
                <wp:positionH relativeFrom="column">
                  <wp:posOffset>1474470</wp:posOffset>
                </wp:positionH>
                <wp:positionV relativeFrom="paragraph">
                  <wp:posOffset>254635</wp:posOffset>
                </wp:positionV>
                <wp:extent cx="612330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305" cy="1404620"/>
                        </a:xfrm>
                        <a:prstGeom prst="rect">
                          <a:avLst/>
                        </a:prstGeom>
                        <a:solidFill>
                          <a:srgbClr val="FFFFFF"/>
                        </a:solidFill>
                        <a:ln w="9525">
                          <a:noFill/>
                          <a:miter lim="800000"/>
                          <a:headEnd/>
                          <a:tailEnd/>
                        </a:ln>
                      </wps:spPr>
                      <wps:txbx>
                        <w:txbxContent>
                          <w:p w14:paraId="1D96B005" w14:textId="77777777" w:rsidR="003147BC" w:rsidRPr="006E11CB" w:rsidRDefault="003147BC" w:rsidP="003147BC">
                            <w:pPr>
                              <w:rPr>
                                <w:rFonts w:ascii="Times New Roman" w:hAnsi="Times New Roman" w:cs="Times New Roman"/>
                                <w:sz w:val="18"/>
                                <w:szCs w:val="18"/>
                              </w:rPr>
                            </w:pPr>
                            <w:r w:rsidRPr="006E11CB">
                              <w:rPr>
                                <w:rFonts w:ascii="Times New Roman" w:hAnsi="Times New Roman" w:cs="Times New Roman"/>
                                <w:sz w:val="18"/>
                                <w:szCs w:val="18"/>
                              </w:rPr>
                              <w:t xml:space="preserve">Note: Undetermined responses= “not sure”, “questioning”, “I don’t want to say”; </w:t>
                            </w:r>
                            <w:r w:rsidRPr="006E11CB">
                              <w:rPr>
                                <w:rFonts w:ascii="Times New Roman" w:hAnsi="Times New Roman" w:cs="Times New Roman"/>
                                <w:color w:val="000000" w:themeColor="text1"/>
                                <w:kern w:val="24"/>
                                <w:sz w:val="18"/>
                                <w:szCs w:val="18"/>
                              </w:rPr>
                              <w:t>GD = Gender diverse;  HC = hetero/cisgender; SD = Sexually diverse, SD+GD = intersectional sexual and gender diverse identities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C5A47B" id="_x0000_s1027" type="#_x0000_t202" style="position:absolute;margin-left:116.1pt;margin-top:20.05pt;width:482.15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" stroked="f">
                <v:textbox style="mso-fit-shape-to-text:t">
                  <w:txbxContent>
                    <w:p w14:paraId="1D96B005" w14:textId="77777777" w:rsidR="003147BC" w:rsidRPr="006E11CB" w:rsidRDefault="003147BC" w:rsidP="003147BC">
                      <w:pPr>
                        <w:rPr>
                          <w:rFonts w:ascii="Times New Roman" w:hAnsi="Times New Roman" w:cs="Times New Roman"/>
                          <w:sz w:val="18"/>
                          <w:szCs w:val="18"/>
                        </w:rPr>
                      </w:pPr>
                      <w:r w:rsidRPr="006E11CB">
                        <w:rPr>
                          <w:rFonts w:ascii="Times New Roman" w:hAnsi="Times New Roman" w:cs="Times New Roman"/>
                          <w:sz w:val="18"/>
                          <w:szCs w:val="18"/>
                        </w:rPr>
                        <w:t xml:space="preserve">Note: Undetermined responses= “not sure”, “questioning”, “I don’t want to say”; </w:t>
                      </w:r>
                      <w:r w:rsidRPr="006E11CB">
                        <w:rPr>
                          <w:rFonts w:ascii="Times New Roman" w:hAnsi="Times New Roman" w:cs="Times New Roman"/>
                          <w:color w:val="000000" w:themeColor="text1"/>
                          <w:kern w:val="24"/>
                          <w:sz w:val="18"/>
                          <w:szCs w:val="18"/>
                        </w:rPr>
                        <w:t>GD = Gender diverse;  HC = hetero/cisgender; SD = Sexually diverse, SD+GD = intersectional sexual and gender diverse identities</w:t>
                      </w:r>
                    </w:p>
                  </w:txbxContent>
                </v:textbox>
                <w10:wrap type="square"/>
              </v:shape>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74062">
        <w:rPr>
          <w:rFonts w:ascii="Times New Roman" w:hAnsi="Times New Roman" w:cs="Times New Roman"/>
          <w:i/>
          <w:iCs/>
          <w:sz w:val="24"/>
          <w:szCs w:val="24"/>
        </w:rPr>
        <w:t xml:space="preserve"> </w:t>
      </w:r>
    </w:p>
    <w:p w14:paraId="2FA02224" w14:textId="77777777" w:rsidR="003147BC" w:rsidRPr="00B74062" w:rsidRDefault="003147BC" w:rsidP="003147BC">
      <w:pPr>
        <w:rPr>
          <w:rFonts w:ascii="Times New Roman" w:hAnsi="Times New Roman" w:cs="Times New Roman"/>
          <w:i/>
          <w:iCs/>
          <w:sz w:val="24"/>
          <w:szCs w:val="24"/>
        </w:rPr>
      </w:pPr>
    </w:p>
    <w:p w14:paraId="2D4A8463" w14:textId="77777777" w:rsidR="003147BC" w:rsidRDefault="003147BC" w:rsidP="003147BC">
      <w:pPr>
        <w:rPr>
          <w:rFonts w:ascii="Times New Roman" w:hAnsi="Times New Roman" w:cs="Times New Roman"/>
          <w:sz w:val="24"/>
          <w:szCs w:val="24"/>
        </w:rPr>
      </w:pPr>
    </w:p>
    <w:p w14:paraId="289DC950" w14:textId="77777777" w:rsidR="003147BC" w:rsidRDefault="003147BC" w:rsidP="001E4433">
      <w:pPr>
        <w:rPr>
          <w:rFonts w:ascii="Times New Roman" w:hAnsi="Times New Roman" w:cs="Times New Roman"/>
          <w:b/>
          <w:bCs/>
          <w:sz w:val="24"/>
          <w:szCs w:val="24"/>
        </w:rPr>
      </w:pPr>
    </w:p>
    <w:p w14:paraId="7866DF6F" w14:textId="77777777" w:rsidR="003147BC" w:rsidRDefault="003147BC" w:rsidP="001E4433">
      <w:pPr>
        <w:rPr>
          <w:rFonts w:ascii="Times New Roman" w:hAnsi="Times New Roman" w:cs="Times New Roman"/>
          <w:b/>
          <w:bCs/>
          <w:sz w:val="24"/>
          <w:szCs w:val="24"/>
        </w:rPr>
      </w:pPr>
    </w:p>
    <w:p w14:paraId="17B49B87" w14:textId="32C8B426" w:rsidR="001E4433" w:rsidRPr="001E4433" w:rsidRDefault="001E4433" w:rsidP="001E4433">
      <w:pPr>
        <w:rPr>
          <w:rFonts w:ascii="Times New Roman" w:hAnsi="Times New Roman" w:cs="Times New Roman"/>
          <w:b/>
          <w:bCs/>
          <w:sz w:val="24"/>
          <w:szCs w:val="24"/>
        </w:rPr>
      </w:pPr>
      <w:r w:rsidRPr="00150912">
        <w:rPr>
          <w:rFonts w:ascii="Times New Roman" w:hAnsi="Times New Roman" w:cs="Times New Roman"/>
          <w:b/>
          <w:bCs/>
          <w:sz w:val="24"/>
          <w:szCs w:val="24"/>
        </w:rPr>
        <w:lastRenderedPageBreak/>
        <w:t>Table S3. Single and Compounding Effect of Sexual and Gender Identities on Mental Health Outcomes: Multivariate Regression (Unadjusted)</w:t>
      </w:r>
    </w:p>
    <w:p w14:paraId="06BF56EC" w14:textId="77777777" w:rsidR="001E4433" w:rsidRDefault="001E4433" w:rsidP="001E4433">
      <w:pPr>
        <w:rPr>
          <w:rFonts w:ascii="Times New Roman" w:hAnsi="Times New Roman" w:cs="Times New Roman"/>
          <w:b/>
          <w:bCs/>
        </w:rPr>
      </w:pPr>
    </w:p>
    <w:tbl>
      <w:tblPr>
        <w:tblpPr w:leftFromText="180" w:rightFromText="180" w:vertAnchor="text" w:horzAnchor="margin" w:tblpY="266"/>
        <w:tblW w:w="11700" w:type="dxa"/>
        <w:tblCellMar>
          <w:left w:w="0" w:type="dxa"/>
          <w:right w:w="0" w:type="dxa"/>
        </w:tblCellMar>
        <w:tblLook w:val="04A0" w:firstRow="1" w:lastRow="0" w:firstColumn="1" w:lastColumn="0" w:noHBand="0" w:noVBand="1"/>
      </w:tblPr>
      <w:tblGrid>
        <w:gridCol w:w="3510"/>
        <w:gridCol w:w="1710"/>
        <w:gridCol w:w="1710"/>
        <w:gridCol w:w="1800"/>
        <w:gridCol w:w="1620"/>
        <w:gridCol w:w="1350"/>
      </w:tblGrid>
      <w:tr w:rsidR="001E4433" w:rsidRPr="00EF7913" w14:paraId="2EA68BF0" w14:textId="77777777" w:rsidTr="007854F8">
        <w:trPr>
          <w:trHeight w:val="217"/>
        </w:trPr>
        <w:tc>
          <w:tcPr>
            <w:tcW w:w="3510" w:type="dxa"/>
            <w:tcBorders>
              <w:top w:val="single" w:sz="8" w:space="0" w:color="000000"/>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75765D25"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Measure</w:t>
            </w:r>
          </w:p>
        </w:tc>
        <w:tc>
          <w:tcPr>
            <w:tcW w:w="8190" w:type="dxa"/>
            <w:gridSpan w:val="5"/>
            <w:tcBorders>
              <w:top w:val="single" w:sz="8" w:space="0" w:color="000000"/>
              <w:left w:val="single" w:sz="8" w:space="0" w:color="FFFFFF" w:themeColor="background1"/>
              <w:bottom w:val="single" w:sz="8" w:space="0" w:color="000000"/>
              <w:right w:val="single" w:sz="8" w:space="0" w:color="FFFFFF" w:themeColor="background1"/>
            </w:tcBorders>
            <w:shd w:val="clear" w:color="auto" w:fill="auto"/>
            <w:vAlign w:val="center"/>
          </w:tcPr>
          <w:p w14:paraId="58E0443C"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OR (95% CI)</w:t>
            </w:r>
          </w:p>
        </w:tc>
      </w:tr>
      <w:tr w:rsidR="001E4433" w:rsidRPr="00EF7913" w14:paraId="69E09EE7" w14:textId="77777777" w:rsidTr="007854F8">
        <w:trPr>
          <w:trHeight w:val="262"/>
        </w:trPr>
        <w:tc>
          <w:tcPr>
            <w:tcW w:w="351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FFFFFF" w:themeFill="background1"/>
            <w:tcMar>
              <w:top w:w="15" w:type="dxa"/>
              <w:left w:w="15" w:type="dxa"/>
              <w:bottom w:w="0" w:type="dxa"/>
              <w:right w:w="15" w:type="dxa"/>
            </w:tcMar>
            <w:vAlign w:val="center"/>
            <w:hideMark/>
          </w:tcPr>
          <w:p w14:paraId="46533D5F" w14:textId="77777777" w:rsidR="001E4433" w:rsidRPr="00EF7913" w:rsidRDefault="001E4433" w:rsidP="007854F8">
            <w:pPr>
              <w:spacing w:after="120" w:line="240" w:lineRule="auto"/>
              <w:ind w:left="-116"/>
              <w:jc w:val="center"/>
              <w:rPr>
                <w:rFonts w:ascii="Times New Roman" w:hAnsi="Times New Roman" w:cs="Times New Roman"/>
                <w:sz w:val="20"/>
                <w:szCs w:val="20"/>
              </w:rPr>
            </w:pPr>
          </w:p>
        </w:tc>
        <w:tc>
          <w:tcPr>
            <w:tcW w:w="1710" w:type="dxa"/>
            <w:tcBorders>
              <w:top w:val="single" w:sz="8" w:space="0" w:color="000000"/>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hideMark/>
          </w:tcPr>
          <w:p w14:paraId="02662E6C" w14:textId="77777777" w:rsidR="001E4433" w:rsidRPr="00EF7913" w:rsidRDefault="001E4433" w:rsidP="007854F8">
            <w:pPr>
              <w:spacing w:after="120" w:line="240" w:lineRule="auto"/>
              <w:ind w:left="70"/>
              <w:jc w:val="center"/>
              <w:rPr>
                <w:rFonts w:ascii="Times New Roman" w:hAnsi="Times New Roman" w:cs="Times New Roman"/>
                <w:sz w:val="20"/>
                <w:szCs w:val="20"/>
              </w:rPr>
            </w:pPr>
            <w:r w:rsidRPr="00EF7913">
              <w:rPr>
                <w:rFonts w:ascii="Times New Roman" w:hAnsi="Times New Roman" w:cs="Times New Roman"/>
                <w:sz w:val="20"/>
                <w:szCs w:val="20"/>
              </w:rPr>
              <w:t>GD only vs HC</w:t>
            </w:r>
          </w:p>
        </w:tc>
        <w:tc>
          <w:tcPr>
            <w:tcW w:w="1710" w:type="dxa"/>
            <w:tcBorders>
              <w:top w:val="single" w:sz="8" w:space="0" w:color="000000"/>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hideMark/>
          </w:tcPr>
          <w:p w14:paraId="250F8E99" w14:textId="77777777" w:rsidR="001E4433" w:rsidRPr="00EF7913" w:rsidRDefault="001E4433" w:rsidP="007854F8">
            <w:pPr>
              <w:spacing w:after="120" w:line="240" w:lineRule="auto"/>
              <w:ind w:left="81"/>
              <w:jc w:val="center"/>
              <w:rPr>
                <w:rFonts w:ascii="Times New Roman" w:hAnsi="Times New Roman" w:cs="Times New Roman"/>
                <w:sz w:val="20"/>
                <w:szCs w:val="20"/>
              </w:rPr>
            </w:pPr>
            <w:r w:rsidRPr="00EF7913">
              <w:rPr>
                <w:rFonts w:ascii="Times New Roman" w:hAnsi="Times New Roman" w:cs="Times New Roman"/>
                <w:sz w:val="20"/>
                <w:szCs w:val="20"/>
              </w:rPr>
              <w:t>SD only vs HC</w:t>
            </w:r>
          </w:p>
        </w:tc>
        <w:tc>
          <w:tcPr>
            <w:tcW w:w="1800" w:type="dxa"/>
            <w:tcBorders>
              <w:top w:val="single" w:sz="8" w:space="0" w:color="000000"/>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hideMark/>
          </w:tcPr>
          <w:p w14:paraId="60DE4140"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SD + GD vs HC</w:t>
            </w:r>
          </w:p>
        </w:tc>
        <w:tc>
          <w:tcPr>
            <w:tcW w:w="1620" w:type="dxa"/>
            <w:tcBorders>
              <w:top w:val="single" w:sz="8" w:space="0" w:color="000000"/>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hideMark/>
          </w:tcPr>
          <w:p w14:paraId="497A1189"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SD + GD vs GD</w:t>
            </w:r>
          </w:p>
        </w:tc>
        <w:tc>
          <w:tcPr>
            <w:tcW w:w="1350" w:type="dxa"/>
            <w:tcBorders>
              <w:top w:val="single" w:sz="8" w:space="0" w:color="000000"/>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hideMark/>
          </w:tcPr>
          <w:p w14:paraId="6AFF9413"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SD + GD vs SD</w:t>
            </w:r>
          </w:p>
        </w:tc>
      </w:tr>
      <w:tr w:rsidR="001E4433" w:rsidRPr="00EF7913" w14:paraId="3EE55BEE" w14:textId="77777777" w:rsidTr="007854F8">
        <w:trPr>
          <w:trHeight w:val="20"/>
        </w:trPr>
        <w:tc>
          <w:tcPr>
            <w:tcW w:w="3510" w:type="dxa"/>
            <w:tcBorders>
              <w:top w:val="single" w:sz="8" w:space="0" w:color="000000"/>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693CE373"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Clinical Outcomes</w:t>
            </w:r>
          </w:p>
        </w:tc>
        <w:tc>
          <w:tcPr>
            <w:tcW w:w="1710" w:type="dxa"/>
            <w:tcBorders>
              <w:top w:val="single" w:sz="8" w:space="0" w:color="000000"/>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5FEEA351"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710" w:type="dxa"/>
            <w:tcBorders>
              <w:top w:val="single" w:sz="8" w:space="0" w:color="000000"/>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60FC53E2"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800" w:type="dxa"/>
            <w:tcBorders>
              <w:top w:val="single" w:sz="8" w:space="0" w:color="000000"/>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4B2AEFCD"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620" w:type="dxa"/>
            <w:tcBorders>
              <w:top w:val="single" w:sz="8" w:space="0" w:color="000000"/>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493E5820"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350" w:type="dxa"/>
            <w:tcBorders>
              <w:top w:val="single" w:sz="8" w:space="0" w:color="000000"/>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77C7967E" w14:textId="77777777" w:rsidR="001E4433" w:rsidRPr="00EF7913" w:rsidRDefault="001E4433" w:rsidP="007854F8">
            <w:pPr>
              <w:spacing w:after="120" w:line="240" w:lineRule="auto"/>
              <w:jc w:val="center"/>
              <w:rPr>
                <w:rFonts w:ascii="Times New Roman" w:hAnsi="Times New Roman" w:cs="Times New Roman"/>
                <w:sz w:val="20"/>
                <w:szCs w:val="20"/>
              </w:rPr>
            </w:pPr>
          </w:p>
        </w:tc>
      </w:tr>
      <w:tr w:rsidR="001E4433" w:rsidRPr="00EF7913" w14:paraId="5A4B6EBC"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0004928E"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Depression symptoms (PHQ4-D ≥3)</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4A7703F0"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2.3 (1.3 – 4.2)*</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52DEEA6D"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3.8 (3.5 – 4.2)**</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4CD42FF0"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6.4 (5.6 – 7.3)**</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033FE9F3"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2.8 (1.5-5.2)*</w:t>
            </w:r>
          </w:p>
        </w:tc>
        <w:tc>
          <w:tcPr>
            <w:tcW w:w="13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45FEC7FF"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1.7 (1.5-1.9)**</w:t>
            </w:r>
          </w:p>
        </w:tc>
      </w:tr>
      <w:tr w:rsidR="001E4433" w:rsidRPr="00EF7913" w14:paraId="3EF85D12"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1AE3FEC3"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Anxiety symptoms (PHQ4-A ≥3) </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37B137DC"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1.7 (0.9 – 3.0)</w:t>
            </w:r>
            <w:r w:rsidRPr="00EF7913">
              <w:rPr>
                <w:rFonts w:ascii="Times New Roman" w:hAnsi="Times New Roman" w:cs="Times New Roman"/>
                <w:sz w:val="20"/>
                <w:szCs w:val="20"/>
                <w:vertAlign w:val="superscript"/>
              </w:rPr>
              <w:t>ns</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24B8D588"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4.4 (4.0 – 4.8)**</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61E47761"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7.2 (6.3– 8.3)**</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14C4AE31"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4.4 (2.4-7.9)**</w:t>
            </w:r>
          </w:p>
        </w:tc>
        <w:tc>
          <w:tcPr>
            <w:tcW w:w="13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585B3B22"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1.7 (1.4-1.9)**</w:t>
            </w:r>
          </w:p>
        </w:tc>
      </w:tr>
      <w:tr w:rsidR="001E4433" w:rsidRPr="00EF7913" w14:paraId="7EBC6EDB"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59174D96"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Psychotic experiences risk cut off (≤ 2)</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6E08495C"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2.3 (1.2 – 4.1)*</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4EF32E68"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2.3 (2.1 – 2.5 )**</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6248197B"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4.6 (4.0 – 5.2)**</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03066B63"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2.0 (1.1-3.7)*</w:t>
            </w:r>
          </w:p>
        </w:tc>
        <w:tc>
          <w:tcPr>
            <w:tcW w:w="13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2852776E"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2.0 (1.7-2.3)**</w:t>
            </w:r>
          </w:p>
        </w:tc>
      </w:tr>
      <w:tr w:rsidR="001E4433" w:rsidRPr="00EF7913" w14:paraId="679BCCEB"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1DF5CBBC"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Suicidal thoughts &amp; behaviors (past year)</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7995AEA7" w14:textId="77777777" w:rsidR="001E4433" w:rsidRPr="00EF7913" w:rsidRDefault="001E4433" w:rsidP="007854F8">
            <w:pPr>
              <w:spacing w:after="120" w:line="240" w:lineRule="auto"/>
              <w:ind w:firstLine="71"/>
              <w:jc w:val="center"/>
              <w:rPr>
                <w:rFonts w:ascii="Times New Roman" w:hAnsi="Times New Roman" w:cs="Times New Roman"/>
                <w:sz w:val="20"/>
                <w:szCs w:val="20"/>
              </w:rPr>
            </w:pP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7E5A482E"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6890154E"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7A8E3044"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3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3BDEA63A" w14:textId="77777777" w:rsidR="001E4433" w:rsidRPr="00EF7913" w:rsidRDefault="001E4433" w:rsidP="007854F8">
            <w:pPr>
              <w:spacing w:after="120" w:line="240" w:lineRule="auto"/>
              <w:jc w:val="center"/>
              <w:rPr>
                <w:rFonts w:ascii="Times New Roman" w:hAnsi="Times New Roman" w:cs="Times New Roman"/>
                <w:sz w:val="20"/>
                <w:szCs w:val="20"/>
              </w:rPr>
            </w:pPr>
          </w:p>
        </w:tc>
      </w:tr>
      <w:tr w:rsidR="001E4433" w:rsidRPr="00EF7913" w14:paraId="4D5CCBD2"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5F114902"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Thoughts </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352AB24F"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3.5 (1.9 – 6.3)**</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42075FB5"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5.2 (4.7 – 5.6)**</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2FEF88E2"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10.0 (8.8 – 11.5)**</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13630FAF"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2.9 (1.6-5.3)*</w:t>
            </w:r>
          </w:p>
        </w:tc>
        <w:tc>
          <w:tcPr>
            <w:tcW w:w="13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5A5D6E49"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2.0 (1.7-2.3)**</w:t>
            </w:r>
          </w:p>
        </w:tc>
      </w:tr>
      <w:tr w:rsidR="001E4433" w:rsidRPr="00EF7913" w14:paraId="258860ED"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7C04274E"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Plan </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4664CA61"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3.6 (1.9 – 6.7)**</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23B4CC92"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4.7 (4.3 – 5.2)**</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6A18D501"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8.3 (7.2 – 9.5)**</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55B06AA4"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1.8 (1.5-2.0)**</w:t>
            </w:r>
          </w:p>
        </w:tc>
        <w:tc>
          <w:tcPr>
            <w:tcW w:w="13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6BF80944"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1.8 (1.5-2.0)**</w:t>
            </w:r>
          </w:p>
        </w:tc>
      </w:tr>
      <w:tr w:rsidR="001E4433" w:rsidRPr="00EF7913" w14:paraId="19020E11"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7BFB3B3C"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Attempt </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701C7683"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6.0</w:t>
            </w:r>
            <w:r w:rsidRPr="00EF7913">
              <w:rPr>
                <w:rFonts w:ascii="Times New Roman" w:hAnsi="Times New Roman" w:cs="Times New Roman"/>
                <w:sz w:val="20"/>
                <w:szCs w:val="20"/>
                <w:vertAlign w:val="superscript"/>
              </w:rPr>
              <w:t>a</w:t>
            </w:r>
            <w:r w:rsidRPr="00EF7913">
              <w:rPr>
                <w:rFonts w:ascii="Times New Roman" w:hAnsi="Times New Roman" w:cs="Times New Roman"/>
                <w:sz w:val="20"/>
                <w:szCs w:val="20"/>
              </w:rPr>
              <w:t xml:space="preserve"> (2.4–15.1)**</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0EFB7A67"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5.6 (4.7 – 6.6 )**</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609369CD"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10.0</w:t>
            </w:r>
            <w:r w:rsidRPr="00EF7913">
              <w:rPr>
                <w:rFonts w:ascii="Times New Roman" w:hAnsi="Times New Roman" w:cs="Times New Roman"/>
                <w:sz w:val="20"/>
                <w:szCs w:val="20"/>
                <w:vertAlign w:val="superscript"/>
              </w:rPr>
              <w:t>a</w:t>
            </w:r>
            <w:r w:rsidRPr="00EF7913">
              <w:rPr>
                <w:rFonts w:ascii="Times New Roman" w:hAnsi="Times New Roman" w:cs="Times New Roman"/>
                <w:sz w:val="20"/>
                <w:szCs w:val="20"/>
              </w:rPr>
              <w:t xml:space="preserve"> (8.1– 12.3)**</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124EDA02"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1.7</w:t>
            </w:r>
            <w:r w:rsidRPr="00EF7913">
              <w:rPr>
                <w:rFonts w:ascii="Times New Roman" w:hAnsi="Times New Roman" w:cs="Times New Roman"/>
                <w:sz w:val="20"/>
                <w:szCs w:val="20"/>
                <w:vertAlign w:val="superscript"/>
              </w:rPr>
              <w:t>a</w:t>
            </w:r>
            <w:r w:rsidRPr="00EF7913">
              <w:rPr>
                <w:rFonts w:ascii="Times New Roman" w:hAnsi="Times New Roman" w:cs="Times New Roman"/>
                <w:sz w:val="20"/>
                <w:szCs w:val="20"/>
              </w:rPr>
              <w:t xml:space="preserve"> (0.7-4.3)</w:t>
            </w:r>
            <w:r w:rsidRPr="00EF7913">
              <w:rPr>
                <w:rFonts w:ascii="Times New Roman" w:hAnsi="Times New Roman" w:cs="Times New Roman"/>
                <w:sz w:val="20"/>
                <w:szCs w:val="20"/>
                <w:vertAlign w:val="superscript"/>
              </w:rPr>
              <w:t>ns</w:t>
            </w:r>
          </w:p>
        </w:tc>
        <w:tc>
          <w:tcPr>
            <w:tcW w:w="13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760E2DDA"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1.8</w:t>
            </w:r>
            <w:r w:rsidRPr="00EF7913">
              <w:rPr>
                <w:rFonts w:ascii="Times New Roman" w:hAnsi="Times New Roman" w:cs="Times New Roman"/>
                <w:sz w:val="20"/>
                <w:szCs w:val="20"/>
                <w:vertAlign w:val="superscript"/>
              </w:rPr>
              <w:t>a</w:t>
            </w:r>
            <w:r w:rsidRPr="00EF7913">
              <w:rPr>
                <w:rFonts w:ascii="Times New Roman" w:hAnsi="Times New Roman" w:cs="Times New Roman"/>
                <w:sz w:val="20"/>
                <w:szCs w:val="20"/>
              </w:rPr>
              <w:t xml:space="preserve"> (1.4-2.2)**</w:t>
            </w:r>
          </w:p>
        </w:tc>
      </w:tr>
      <w:tr w:rsidR="001E4433" w:rsidRPr="00EF7913" w14:paraId="4C2AB4D6"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7EE25E0A"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Non-suicidal self-harm</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4D3EAADB"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2.7 (1.3 – 5.6 )*</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782D6BE5"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5.1 (4.6 – 5.6)**</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01913651"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10.0 (8.8 – 11.5)**</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3ADD7A4C"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3.7 (1.8-7.6)**</w:t>
            </w:r>
          </w:p>
        </w:tc>
        <w:tc>
          <w:tcPr>
            <w:tcW w:w="13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5DA98A47"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2.0 (1.7-2.3)**</w:t>
            </w:r>
          </w:p>
        </w:tc>
      </w:tr>
      <w:tr w:rsidR="001E4433" w:rsidRPr="00EF7913" w14:paraId="5A9340B7"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1D6856ED"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Substance Use (past month)</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46DB8C20"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6F9B9325"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3E68E562"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5934ACA7"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3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54D06A85" w14:textId="77777777" w:rsidR="001E4433" w:rsidRPr="00EF7913" w:rsidRDefault="001E4433" w:rsidP="007854F8">
            <w:pPr>
              <w:spacing w:after="120" w:line="240" w:lineRule="auto"/>
              <w:jc w:val="center"/>
              <w:rPr>
                <w:rFonts w:ascii="Times New Roman" w:hAnsi="Times New Roman" w:cs="Times New Roman"/>
                <w:sz w:val="20"/>
                <w:szCs w:val="20"/>
              </w:rPr>
            </w:pPr>
          </w:p>
        </w:tc>
      </w:tr>
      <w:tr w:rsidR="001E4433" w:rsidRPr="00EF7913" w14:paraId="46307E60"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5E26827F"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Alcohol (≥ weekly use) </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0669300F"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4.5 (1.8 – 11.4)*</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0C6574D6"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1.3 (1.0 – 1.7)*</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2B3FF0DD"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1.8 (1.3 – 2.5)**</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4F080DD3"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0.40 (0.2-1.1)</w:t>
            </w:r>
            <w:r w:rsidRPr="00EF7913">
              <w:rPr>
                <w:rFonts w:ascii="Times New Roman" w:hAnsi="Times New Roman" w:cs="Times New Roman"/>
                <w:sz w:val="20"/>
                <w:szCs w:val="20"/>
                <w:vertAlign w:val="superscript"/>
              </w:rPr>
              <w:t>ns</w:t>
            </w:r>
          </w:p>
        </w:tc>
        <w:tc>
          <w:tcPr>
            <w:tcW w:w="13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030732B2"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1.4 (0.9-2.0)</w:t>
            </w:r>
            <w:r w:rsidRPr="00EF7913">
              <w:rPr>
                <w:rFonts w:ascii="Times New Roman" w:hAnsi="Times New Roman" w:cs="Times New Roman"/>
                <w:sz w:val="20"/>
                <w:szCs w:val="20"/>
                <w:vertAlign w:val="superscript"/>
              </w:rPr>
              <w:t>ns</w:t>
            </w:r>
          </w:p>
        </w:tc>
      </w:tr>
      <w:tr w:rsidR="001E4433" w:rsidRPr="00EF7913" w14:paraId="3D2A6E1D"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4D6D0D0E"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Cannabis (≥ weekly use) </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6B9ABD4E"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3.7 (1.5 – 9.4)*</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2A5D56C4"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2.7 (2.3 – 3.2)**</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59D679BD"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2.7 (2.1 – 3.5)**</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14092E04"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0.7 (0.3-1.9)</w:t>
            </w:r>
            <w:r w:rsidRPr="00EF7913">
              <w:rPr>
                <w:rFonts w:ascii="Times New Roman" w:hAnsi="Times New Roman" w:cs="Times New Roman"/>
                <w:sz w:val="20"/>
                <w:szCs w:val="20"/>
                <w:vertAlign w:val="superscript"/>
              </w:rPr>
              <w:t>ns</w:t>
            </w:r>
          </w:p>
        </w:tc>
        <w:tc>
          <w:tcPr>
            <w:tcW w:w="13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3F370793"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1.0 (0.8-1.3)</w:t>
            </w:r>
            <w:r w:rsidRPr="00EF7913">
              <w:rPr>
                <w:rFonts w:ascii="Times New Roman" w:hAnsi="Times New Roman" w:cs="Times New Roman"/>
                <w:sz w:val="20"/>
                <w:szCs w:val="20"/>
                <w:vertAlign w:val="superscript"/>
              </w:rPr>
              <w:t>ns</w:t>
            </w:r>
          </w:p>
        </w:tc>
      </w:tr>
      <w:tr w:rsidR="001E4433" w:rsidRPr="00EF7913" w14:paraId="5AA663C5"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1FCF34F7"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Smoking tobacco (≥ weekly use) </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6B2FA6D1"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41.1</w:t>
            </w:r>
            <w:r w:rsidRPr="00EF7913">
              <w:rPr>
                <w:rFonts w:ascii="Times New Roman" w:hAnsi="Times New Roman" w:cs="Times New Roman"/>
                <w:sz w:val="20"/>
                <w:szCs w:val="20"/>
                <w:vertAlign w:val="superscript"/>
              </w:rPr>
              <w:t>a</w:t>
            </w:r>
            <w:r w:rsidRPr="00EF7913">
              <w:rPr>
                <w:rFonts w:ascii="Times New Roman" w:hAnsi="Times New Roman" w:cs="Times New Roman"/>
                <w:sz w:val="20"/>
                <w:szCs w:val="20"/>
              </w:rPr>
              <w:t xml:space="preserve"> (15.6-108.0)**</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1E1F9DE2"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2.9 (1.6 - 4.8)**</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3DF8A79E"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12.0</w:t>
            </w:r>
            <w:r w:rsidRPr="00EF7913">
              <w:rPr>
                <w:rFonts w:ascii="Times New Roman" w:hAnsi="Times New Roman" w:cs="Times New Roman"/>
                <w:sz w:val="20"/>
                <w:szCs w:val="20"/>
                <w:vertAlign w:val="superscript"/>
              </w:rPr>
              <w:t>a</w:t>
            </w:r>
            <w:r w:rsidRPr="00EF7913">
              <w:rPr>
                <w:rFonts w:ascii="Times New Roman" w:hAnsi="Times New Roman" w:cs="Times New Roman"/>
                <w:sz w:val="20"/>
                <w:szCs w:val="20"/>
              </w:rPr>
              <w:t xml:space="preserve"> (7.5 – 19.2)**</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07431AF0"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0.7</w:t>
            </w:r>
            <w:r w:rsidRPr="00EF7913">
              <w:rPr>
                <w:rFonts w:ascii="Times New Roman" w:hAnsi="Times New Roman" w:cs="Times New Roman"/>
                <w:sz w:val="20"/>
                <w:szCs w:val="20"/>
                <w:vertAlign w:val="superscript"/>
              </w:rPr>
              <w:t>a</w:t>
            </w:r>
            <w:r w:rsidRPr="00EF7913">
              <w:rPr>
                <w:rFonts w:ascii="Times New Roman" w:hAnsi="Times New Roman" w:cs="Times New Roman"/>
                <w:sz w:val="20"/>
                <w:szCs w:val="20"/>
              </w:rPr>
              <w:t xml:space="preserve"> (0.3-1.6)</w:t>
            </w:r>
            <w:r w:rsidRPr="00EF7913">
              <w:rPr>
                <w:rFonts w:ascii="Times New Roman" w:hAnsi="Times New Roman" w:cs="Times New Roman"/>
                <w:sz w:val="20"/>
                <w:szCs w:val="20"/>
                <w:vertAlign w:val="superscript"/>
              </w:rPr>
              <w:t>ns</w:t>
            </w:r>
          </w:p>
        </w:tc>
        <w:tc>
          <w:tcPr>
            <w:tcW w:w="13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346D280E"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4.3</w:t>
            </w:r>
            <w:r w:rsidRPr="00EF7913">
              <w:rPr>
                <w:rFonts w:ascii="Times New Roman" w:hAnsi="Times New Roman" w:cs="Times New Roman"/>
                <w:sz w:val="20"/>
                <w:szCs w:val="20"/>
                <w:vertAlign w:val="superscript"/>
              </w:rPr>
              <w:t>a</w:t>
            </w:r>
            <w:r w:rsidRPr="00EF7913">
              <w:rPr>
                <w:rFonts w:ascii="Times New Roman" w:hAnsi="Times New Roman" w:cs="Times New Roman"/>
                <w:sz w:val="20"/>
                <w:szCs w:val="20"/>
              </w:rPr>
              <w:t xml:space="preserve"> (2.4-7.7)**</w:t>
            </w:r>
          </w:p>
        </w:tc>
      </w:tr>
      <w:tr w:rsidR="001E4433" w:rsidRPr="00EF7913" w14:paraId="7B1BAC9B"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3C4E6FBB"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Vaped nicotine (≥ weekly use)</w:t>
            </w:r>
          </w:p>
        </w:tc>
        <w:tc>
          <w:tcPr>
            <w:tcW w:w="171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hideMark/>
          </w:tcPr>
          <w:p w14:paraId="282139BE"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1.9 (0.6 – 6.1)</w:t>
            </w:r>
            <w:r w:rsidRPr="00EF7913">
              <w:rPr>
                <w:rFonts w:ascii="Times New Roman" w:hAnsi="Times New Roman" w:cs="Times New Roman"/>
                <w:sz w:val="20"/>
                <w:szCs w:val="20"/>
                <w:vertAlign w:val="superscript"/>
              </w:rPr>
              <w:t>ns</w:t>
            </w:r>
          </w:p>
        </w:tc>
        <w:tc>
          <w:tcPr>
            <w:tcW w:w="171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hideMark/>
          </w:tcPr>
          <w:p w14:paraId="1DB0FB94"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2.4 (2.0 - 2.8)**</w:t>
            </w:r>
          </w:p>
        </w:tc>
        <w:tc>
          <w:tcPr>
            <w:tcW w:w="180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hideMark/>
          </w:tcPr>
          <w:p w14:paraId="29B0102B"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2.2 (0.8 - 1.4)**</w:t>
            </w:r>
          </w:p>
        </w:tc>
        <w:tc>
          <w:tcPr>
            <w:tcW w:w="162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hideMark/>
          </w:tcPr>
          <w:p w14:paraId="62690C53"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1.7 (0.7-4.3)</w:t>
            </w:r>
            <w:r w:rsidRPr="00EF7913">
              <w:rPr>
                <w:rFonts w:ascii="Times New Roman" w:hAnsi="Times New Roman" w:cs="Times New Roman"/>
                <w:sz w:val="20"/>
                <w:szCs w:val="20"/>
                <w:vertAlign w:val="superscript"/>
              </w:rPr>
              <w:t>ns</w:t>
            </w:r>
          </w:p>
        </w:tc>
        <w:tc>
          <w:tcPr>
            <w:tcW w:w="135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hideMark/>
          </w:tcPr>
          <w:p w14:paraId="730AA9A9"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0.9 (0.7-1.3)</w:t>
            </w:r>
            <w:r w:rsidRPr="00EF7913">
              <w:rPr>
                <w:rFonts w:ascii="Times New Roman" w:hAnsi="Times New Roman" w:cs="Times New Roman"/>
                <w:sz w:val="20"/>
                <w:szCs w:val="20"/>
                <w:vertAlign w:val="superscript"/>
              </w:rPr>
              <w:t>ns</w:t>
            </w:r>
          </w:p>
        </w:tc>
      </w:tr>
      <w:tr w:rsidR="001E4433" w:rsidRPr="00EF7913" w14:paraId="16A187FC" w14:textId="77777777" w:rsidTr="007854F8">
        <w:trPr>
          <w:trHeight w:val="289"/>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tcPr>
          <w:p w14:paraId="6FB9AC05" w14:textId="77777777" w:rsidR="001E4433" w:rsidRPr="00EF7913" w:rsidRDefault="001E4433" w:rsidP="007854F8">
            <w:pPr>
              <w:spacing w:after="120" w:line="240" w:lineRule="auto"/>
              <w:rPr>
                <w:rFonts w:ascii="Times New Roman" w:hAnsi="Times New Roman" w:cs="Times New Roman"/>
                <w:sz w:val="20"/>
                <w:szCs w:val="20"/>
              </w:rPr>
            </w:pPr>
          </w:p>
        </w:tc>
        <w:tc>
          <w:tcPr>
            <w:tcW w:w="8190" w:type="dxa"/>
            <w:gridSpan w:val="5"/>
            <w:tcBorders>
              <w:top w:val="single" w:sz="8" w:space="0" w:color="000000"/>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tcPr>
          <w:p w14:paraId="41092371"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lang w:val="el-GR"/>
              </w:rPr>
              <w:t>Δ</w:t>
            </w:r>
            <w:r w:rsidRPr="00EF7913">
              <w:rPr>
                <w:rFonts w:ascii="Times New Roman" w:hAnsi="Times New Roman" w:cs="Times New Roman"/>
                <w:sz w:val="20"/>
                <w:szCs w:val="20"/>
              </w:rPr>
              <w:t xml:space="preserve"> score (95% CI)</w:t>
            </w:r>
          </w:p>
        </w:tc>
      </w:tr>
      <w:tr w:rsidR="001E4433" w:rsidRPr="00EF7913" w14:paraId="1A8A64B3"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tcPr>
          <w:p w14:paraId="4DEA9188" w14:textId="77777777" w:rsidR="001E4433" w:rsidRPr="00EF7913" w:rsidRDefault="001E4433" w:rsidP="007854F8">
            <w:pPr>
              <w:spacing w:after="120" w:line="240" w:lineRule="auto"/>
              <w:rPr>
                <w:rFonts w:ascii="Times New Roman" w:hAnsi="Times New Roman" w:cs="Times New Roman"/>
                <w:sz w:val="20"/>
                <w:szCs w:val="20"/>
              </w:rPr>
            </w:pPr>
          </w:p>
        </w:tc>
        <w:tc>
          <w:tcPr>
            <w:tcW w:w="171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tcPr>
          <w:p w14:paraId="3ADDF715"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GD only vs HC</w:t>
            </w:r>
          </w:p>
        </w:tc>
        <w:tc>
          <w:tcPr>
            <w:tcW w:w="171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tcPr>
          <w:p w14:paraId="705CB0F3"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SD only vs HC</w:t>
            </w:r>
          </w:p>
        </w:tc>
        <w:tc>
          <w:tcPr>
            <w:tcW w:w="180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tcPr>
          <w:p w14:paraId="2EFD4FB1"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SD + GD vs HC</w:t>
            </w:r>
          </w:p>
        </w:tc>
        <w:tc>
          <w:tcPr>
            <w:tcW w:w="162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tcPr>
          <w:p w14:paraId="46E7050E"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SD + GD vs GD</w:t>
            </w:r>
          </w:p>
        </w:tc>
        <w:tc>
          <w:tcPr>
            <w:tcW w:w="135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tcPr>
          <w:p w14:paraId="27B9B611"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SD + GD vs SD</w:t>
            </w:r>
          </w:p>
        </w:tc>
      </w:tr>
      <w:tr w:rsidR="001E4433" w:rsidRPr="00EF7913" w14:paraId="630A8448" w14:textId="77777777" w:rsidTr="007854F8">
        <w:trPr>
          <w:trHeight w:val="20"/>
        </w:trPr>
        <w:tc>
          <w:tcPr>
            <w:tcW w:w="351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08" w:type="dxa"/>
              <w:bottom w:w="0" w:type="dxa"/>
              <w:right w:w="108" w:type="dxa"/>
            </w:tcMar>
            <w:vAlign w:val="center"/>
          </w:tcPr>
          <w:p w14:paraId="4A45D52F"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lastRenderedPageBreak/>
              <w:t xml:space="preserve">ERS (total score) </w:t>
            </w:r>
          </w:p>
        </w:tc>
        <w:tc>
          <w:tcPr>
            <w:tcW w:w="171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tcPr>
          <w:p w14:paraId="741041B7"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10.5 (5.2–15.8)**</w:t>
            </w:r>
          </w:p>
        </w:tc>
        <w:tc>
          <w:tcPr>
            <w:tcW w:w="171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tcPr>
          <w:p w14:paraId="2EB5FAEC"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18.6 (17.8–19.3)**</w:t>
            </w:r>
          </w:p>
        </w:tc>
        <w:tc>
          <w:tcPr>
            <w:tcW w:w="180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tcPr>
          <w:p w14:paraId="166809E0"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27.3 (26.0–28.5)**</w:t>
            </w:r>
          </w:p>
        </w:tc>
        <w:tc>
          <w:tcPr>
            <w:tcW w:w="162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tcPr>
          <w:p w14:paraId="304F9D8F"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16.8 (11.4-22.2)**</w:t>
            </w:r>
          </w:p>
        </w:tc>
        <w:tc>
          <w:tcPr>
            <w:tcW w:w="135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tcPr>
          <w:p w14:paraId="795C3FDA"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8.7 (7.3-10.1)**</w:t>
            </w:r>
          </w:p>
        </w:tc>
      </w:tr>
    </w:tbl>
    <w:p w14:paraId="2581A230" w14:textId="77777777" w:rsidR="001E4433" w:rsidRDefault="001E4433" w:rsidP="001E4433">
      <w:pPr>
        <w:rPr>
          <w:rFonts w:ascii="Times New Roman" w:hAnsi="Times New Roman" w:cs="Times New Roman"/>
          <w:b/>
          <w:bCs/>
        </w:rPr>
      </w:pPr>
    </w:p>
    <w:p w14:paraId="04EF7D77" w14:textId="77777777" w:rsidR="001E4433" w:rsidRDefault="001E4433" w:rsidP="001E4433">
      <w:pPr>
        <w:rPr>
          <w:rFonts w:ascii="Times New Roman" w:hAnsi="Times New Roman" w:cs="Times New Roman"/>
          <w:sz w:val="24"/>
          <w:szCs w:val="24"/>
        </w:rPr>
      </w:pPr>
    </w:p>
    <w:p w14:paraId="6EDB88C5" w14:textId="5F8B5B69" w:rsidR="001E4433" w:rsidRPr="00CC6944" w:rsidRDefault="00CC6944" w:rsidP="001E4433">
      <w:pPr>
        <w:spacing w:after="0" w:line="240" w:lineRule="auto"/>
        <w:rPr>
          <w:rFonts w:ascii="Times New Roman" w:hAnsi="Times New Roman" w:cs="Times New Roman"/>
          <w:color w:val="000000" w:themeColor="text1"/>
          <w:kern w:val="24"/>
          <w:sz w:val="24"/>
          <w:szCs w:val="24"/>
        </w:rPr>
      </w:pPr>
      <w:r w:rsidRPr="00CC6944">
        <w:rPr>
          <w:rFonts w:ascii="Times New Roman" w:hAnsi="Times New Roman" w:cs="Times New Roman"/>
          <w:color w:val="000000" w:themeColor="text1"/>
          <w:kern w:val="24"/>
          <w:sz w:val="24"/>
          <w:szCs w:val="24"/>
        </w:rPr>
        <w:t>N</w:t>
      </w:r>
      <w:r w:rsidR="001E4433" w:rsidRPr="00CC6944">
        <w:rPr>
          <w:rFonts w:ascii="Times New Roman" w:hAnsi="Times New Roman" w:cs="Times New Roman"/>
          <w:color w:val="000000" w:themeColor="text1"/>
          <w:kern w:val="24"/>
          <w:sz w:val="24"/>
          <w:szCs w:val="24"/>
        </w:rPr>
        <w:t>ote: P values have been corrected for multiple comparisons with Benjamini-Hochberg. a Due to small sample size, comparisons including the GD group should be considered as suggestive findings for smoking tobacco and suicidal attempts. APSS = Adolescent Psychotic-like Symptom Screener; ERS = Emotional Reactivity Scale total score; GD = Gender diverse;  HC = hetero/cisgender; PHQ-A = Patient Health Questionnaire-Anxiety subscale; PHQ-D = Patient Health Questionnaire-Depression subscale; SD = Sexually diverse, SD+GD = intersectional sexual and gender diverse identities.</w:t>
      </w:r>
    </w:p>
    <w:p w14:paraId="771ADDE2" w14:textId="77777777" w:rsidR="001E4433" w:rsidRPr="00CC6944" w:rsidRDefault="001E4433" w:rsidP="001E4433">
      <w:pPr>
        <w:spacing w:after="0" w:line="240" w:lineRule="auto"/>
        <w:rPr>
          <w:rFonts w:ascii="Times New Roman" w:hAnsi="Times New Roman" w:cs="Times New Roman"/>
          <w:bCs/>
          <w:sz w:val="24"/>
          <w:szCs w:val="24"/>
        </w:rPr>
      </w:pPr>
      <w:r w:rsidRPr="00CC6944">
        <w:rPr>
          <w:rFonts w:ascii="Times New Roman" w:hAnsi="Times New Roman" w:cs="Times New Roman"/>
          <w:color w:val="000000" w:themeColor="text1"/>
          <w:kern w:val="24"/>
          <w:sz w:val="24"/>
          <w:szCs w:val="24"/>
        </w:rPr>
        <w:t>*pvalue &lt;0.05; ** pvalue &lt;0.001; ns = non-significant</w:t>
      </w:r>
    </w:p>
    <w:p w14:paraId="5CBF0BBB" w14:textId="77777777" w:rsidR="001E4433" w:rsidRDefault="001E4433" w:rsidP="001E4433">
      <w:pPr>
        <w:rPr>
          <w:rFonts w:ascii="Times New Roman" w:hAnsi="Times New Roman" w:cs="Times New Roman"/>
          <w:sz w:val="24"/>
          <w:szCs w:val="24"/>
        </w:rPr>
      </w:pPr>
    </w:p>
    <w:p w14:paraId="7A66EFA7" w14:textId="77777777" w:rsidR="00FD4027" w:rsidRDefault="00FD4027" w:rsidP="00CC6944">
      <w:pPr>
        <w:rPr>
          <w:rFonts w:ascii="Times New Roman" w:hAnsi="Times New Roman" w:cs="Times New Roman"/>
          <w:sz w:val="24"/>
          <w:szCs w:val="24"/>
        </w:rPr>
      </w:pPr>
    </w:p>
    <w:p w14:paraId="6F058BD5" w14:textId="7C58CBA3" w:rsidR="00AC6652" w:rsidRDefault="00AC6652" w:rsidP="00FD4027">
      <w:pPr>
        <w:rPr>
          <w:rFonts w:ascii="Times New Roman" w:hAnsi="Times New Roman" w:cs="Times New Roman"/>
          <w:sz w:val="24"/>
          <w:szCs w:val="24"/>
        </w:rPr>
      </w:pPr>
      <w:r>
        <w:rPr>
          <w:rFonts w:ascii="Times New Roman" w:hAnsi="Times New Roman" w:cs="Times New Roman"/>
          <w:sz w:val="24"/>
          <w:szCs w:val="24"/>
        </w:rPr>
        <w:t xml:space="preserve">Supplement </w:t>
      </w:r>
      <w:r w:rsidR="004B44BF">
        <w:rPr>
          <w:rFonts w:ascii="Times New Roman" w:hAnsi="Times New Roman" w:cs="Times New Roman"/>
          <w:sz w:val="24"/>
          <w:szCs w:val="24"/>
        </w:rPr>
        <w:t>1</w:t>
      </w:r>
    </w:p>
    <w:p w14:paraId="1DCB423E" w14:textId="77777777" w:rsidR="00AC6652" w:rsidRDefault="00AC6652" w:rsidP="00527F66">
      <w:pPr>
        <w:rPr>
          <w:rFonts w:ascii="Times New Roman" w:hAnsi="Times New Roman" w:cs="Times New Roman"/>
          <w:sz w:val="24"/>
          <w:szCs w:val="24"/>
        </w:rPr>
      </w:pPr>
    </w:p>
    <w:p w14:paraId="35EC014C" w14:textId="77777777" w:rsidR="00AC6652" w:rsidRPr="00486892" w:rsidRDefault="00AC6652" w:rsidP="00AC6652">
      <w:pPr>
        <w:spacing w:line="480" w:lineRule="auto"/>
        <w:rPr>
          <w:rFonts w:ascii="Times New Roman" w:hAnsi="Times New Roman" w:cs="Times New Roman"/>
          <w:sz w:val="24"/>
          <w:szCs w:val="24"/>
          <w:u w:val="single"/>
        </w:rPr>
      </w:pPr>
      <w:r w:rsidRPr="00486892">
        <w:rPr>
          <w:rFonts w:ascii="Times New Roman" w:hAnsi="Times New Roman" w:cs="Times New Roman"/>
          <w:sz w:val="24"/>
          <w:szCs w:val="24"/>
          <w:u w:val="single"/>
        </w:rPr>
        <w:t>Sensitivity Analysis</w:t>
      </w:r>
    </w:p>
    <w:p w14:paraId="2861241A" w14:textId="31B2D0E3" w:rsidR="00FD4027" w:rsidRPr="00FD4027" w:rsidRDefault="00AC6652" w:rsidP="00AC6652">
      <w:pPr>
        <w:spacing w:line="480" w:lineRule="auto"/>
        <w:rPr>
          <w:rFonts w:ascii="Times New Roman" w:hAnsi="Times New Roman" w:cs="Times New Roman"/>
          <w:sz w:val="24"/>
          <w:szCs w:val="24"/>
        </w:rPr>
      </w:pPr>
      <w:r w:rsidRPr="00486892">
        <w:rPr>
          <w:rFonts w:ascii="Times New Roman" w:hAnsi="Times New Roman" w:cs="Times New Roman"/>
          <w:sz w:val="24"/>
          <w:szCs w:val="24"/>
        </w:rPr>
        <w:t>Since</w:t>
      </w:r>
      <w:r w:rsidRPr="00486892">
        <w:rPr>
          <w:rFonts w:ascii="Times New Roman" w:hAnsi="Times New Roman" w:cs="Times New Roman"/>
          <w:sz w:val="24"/>
          <w:szCs w:val="24"/>
          <w:u w:val="single"/>
        </w:rPr>
        <w:t xml:space="preserve"> </w:t>
      </w:r>
      <w:r w:rsidRPr="00486892">
        <w:rPr>
          <w:rFonts w:ascii="Times New Roman" w:hAnsi="Times New Roman" w:cs="Times New Roman"/>
          <w:sz w:val="24"/>
          <w:szCs w:val="24"/>
        </w:rPr>
        <w:t>9% of the responses to the SD or GD questions were classified as undetermined (not sure, questioning, I don’t want to say) and excluded from the main analysis, a sensitivity analysis was performed to examine the single and synergistic effects of SD and GD on mental health outcomes when responses from the undetermined group were added to the corresponding SD or GD groups or the HC group, resulting 2 models:</w:t>
      </w:r>
    </w:p>
    <w:p w14:paraId="23D48634" w14:textId="741D7011" w:rsidR="00AC6652" w:rsidRPr="00486892" w:rsidRDefault="00AC6652" w:rsidP="00AC6652">
      <w:pPr>
        <w:spacing w:line="480" w:lineRule="auto"/>
        <w:rPr>
          <w:rFonts w:ascii="Times New Roman" w:hAnsi="Times New Roman" w:cs="Times New Roman"/>
          <w:sz w:val="24"/>
          <w:szCs w:val="24"/>
        </w:rPr>
      </w:pPr>
      <w:r w:rsidRPr="00FD4027">
        <w:rPr>
          <w:rFonts w:ascii="Times New Roman" w:hAnsi="Times New Roman" w:cs="Times New Roman"/>
          <w:b/>
          <w:bCs/>
          <w:sz w:val="24"/>
          <w:szCs w:val="24"/>
        </w:rPr>
        <w:t>Model 1SA</w:t>
      </w:r>
      <w:r w:rsidRPr="00486892">
        <w:rPr>
          <w:rFonts w:ascii="Times New Roman" w:hAnsi="Times New Roman" w:cs="Times New Roman"/>
          <w:sz w:val="24"/>
          <w:szCs w:val="24"/>
        </w:rPr>
        <w:t>: HC, GD</w:t>
      </w:r>
      <w:r w:rsidR="008957F0" w:rsidRPr="00486892">
        <w:rPr>
          <w:rFonts w:ascii="Times New Roman" w:hAnsi="Times New Roman" w:cs="Times New Roman"/>
          <w:sz w:val="24"/>
          <w:szCs w:val="24"/>
        </w:rPr>
        <w:t xml:space="preserve"> </w:t>
      </w:r>
      <w:r w:rsidRPr="00486892">
        <w:rPr>
          <w:rFonts w:ascii="Times New Roman" w:hAnsi="Times New Roman" w:cs="Times New Roman"/>
          <w:sz w:val="24"/>
          <w:szCs w:val="24"/>
        </w:rPr>
        <w:t>+</w:t>
      </w:r>
      <w:r w:rsidR="008957F0" w:rsidRPr="00486892">
        <w:rPr>
          <w:rFonts w:ascii="Times New Roman" w:hAnsi="Times New Roman" w:cs="Times New Roman"/>
          <w:sz w:val="24"/>
          <w:szCs w:val="24"/>
        </w:rPr>
        <w:t xml:space="preserve"> </w:t>
      </w:r>
      <w:r w:rsidRPr="00486892">
        <w:rPr>
          <w:rFonts w:ascii="Times New Roman" w:hAnsi="Times New Roman" w:cs="Times New Roman"/>
          <w:sz w:val="24"/>
          <w:szCs w:val="24"/>
        </w:rPr>
        <w:t>corresponding undetermined (GD1), SD</w:t>
      </w:r>
      <w:r w:rsidR="00486892" w:rsidRPr="00486892">
        <w:rPr>
          <w:rFonts w:ascii="Times New Roman" w:hAnsi="Times New Roman" w:cs="Times New Roman"/>
          <w:sz w:val="24"/>
          <w:szCs w:val="24"/>
        </w:rPr>
        <w:t xml:space="preserve"> </w:t>
      </w:r>
      <w:r w:rsidRPr="00486892">
        <w:rPr>
          <w:rFonts w:ascii="Times New Roman" w:hAnsi="Times New Roman" w:cs="Times New Roman"/>
          <w:sz w:val="24"/>
          <w:szCs w:val="24"/>
        </w:rPr>
        <w:t>+</w:t>
      </w:r>
      <w:r w:rsidR="00486892" w:rsidRPr="00486892">
        <w:rPr>
          <w:rFonts w:ascii="Times New Roman" w:hAnsi="Times New Roman" w:cs="Times New Roman"/>
          <w:sz w:val="24"/>
          <w:szCs w:val="24"/>
        </w:rPr>
        <w:t xml:space="preserve"> </w:t>
      </w:r>
      <w:r w:rsidRPr="00486892">
        <w:rPr>
          <w:rFonts w:ascii="Times New Roman" w:hAnsi="Times New Roman" w:cs="Times New Roman"/>
          <w:sz w:val="24"/>
          <w:szCs w:val="24"/>
        </w:rPr>
        <w:t>corresponding undetermined (SD1),  SD1+GD1</w:t>
      </w:r>
    </w:p>
    <w:p w14:paraId="2CB76B5F" w14:textId="6ADE7AE4" w:rsidR="00AC6652" w:rsidRPr="00FD4027" w:rsidRDefault="00AC6652" w:rsidP="00FD4027">
      <w:pPr>
        <w:spacing w:line="480" w:lineRule="auto"/>
        <w:rPr>
          <w:rFonts w:ascii="Times New Roman" w:hAnsi="Times New Roman" w:cs="Times New Roman"/>
          <w:sz w:val="24"/>
          <w:szCs w:val="24"/>
          <w:u w:val="single"/>
        </w:rPr>
      </w:pPr>
      <w:r w:rsidRPr="00486892">
        <w:rPr>
          <w:rFonts w:ascii="Times New Roman" w:hAnsi="Times New Roman" w:cs="Times New Roman"/>
          <w:sz w:val="24"/>
          <w:szCs w:val="24"/>
        </w:rPr>
        <w:lastRenderedPageBreak/>
        <w:t>When added to the SD or GD groups (Table S4a), effect sizes and significance remained for all outcomes except for alcohol and cannabis use. For alcohol, GD only vs HC was no longer significant (OR=3.4, 95%CI 1.1-9.9 vs. OR=2.3, 95%CI 0.8-6.5, p=0.108) and SD+GD vs SD is now significant (OR=1.5, 95%CI 1.0-2.2 vs. OR=1.9, 95%CI 1.3-2.7, p&lt;0.001). For cannabis, GD only vs HC is no longer significant (OR=2.9, 95%CI  1.0-8.4 vs. OR=2.5, 95%CI 1.0-6.3, p=0.06).</w:t>
      </w:r>
    </w:p>
    <w:p w14:paraId="682B19B8" w14:textId="3DBF0A80" w:rsidR="00FD4027" w:rsidRPr="00486892" w:rsidRDefault="00FD4027" w:rsidP="00FD4027">
      <w:pPr>
        <w:spacing w:line="480" w:lineRule="auto"/>
        <w:rPr>
          <w:rFonts w:ascii="Times New Roman" w:hAnsi="Times New Roman" w:cs="Times New Roman"/>
          <w:sz w:val="24"/>
          <w:szCs w:val="24"/>
        </w:rPr>
      </w:pPr>
      <w:r w:rsidRPr="00FD4027">
        <w:rPr>
          <w:rFonts w:ascii="Times New Roman" w:hAnsi="Times New Roman" w:cs="Times New Roman"/>
          <w:b/>
          <w:bCs/>
          <w:sz w:val="24"/>
          <w:szCs w:val="24"/>
        </w:rPr>
        <w:t>Model 2SA:</w:t>
      </w:r>
      <w:r w:rsidRPr="00486892">
        <w:rPr>
          <w:rFonts w:ascii="Times New Roman" w:hAnsi="Times New Roman" w:cs="Times New Roman"/>
          <w:sz w:val="24"/>
          <w:szCs w:val="24"/>
        </w:rPr>
        <w:t xml:space="preserve"> HC + undetermined, GD, SD, SD+GD</w:t>
      </w:r>
    </w:p>
    <w:p w14:paraId="139EEC10" w14:textId="71A02A0C" w:rsidR="00AC6652" w:rsidRPr="00486892" w:rsidRDefault="00AC6652" w:rsidP="00AC6652">
      <w:pPr>
        <w:spacing w:line="480" w:lineRule="auto"/>
        <w:ind w:right="-90"/>
        <w:rPr>
          <w:rFonts w:ascii="Times New Roman" w:hAnsi="Times New Roman" w:cs="Times New Roman"/>
          <w:sz w:val="24"/>
          <w:szCs w:val="24"/>
          <w:u w:val="single"/>
        </w:rPr>
        <w:sectPr w:rsidR="00AC6652" w:rsidRPr="00486892" w:rsidSect="001E4433">
          <w:pgSz w:w="15840" w:h="12240" w:orient="landscape"/>
          <w:pgMar w:top="1800" w:right="1440" w:bottom="1800" w:left="1440" w:header="720" w:footer="720" w:gutter="0"/>
          <w:cols w:space="720"/>
          <w:docGrid w:linePitch="360"/>
        </w:sectPr>
      </w:pPr>
      <w:r w:rsidRPr="00486892">
        <w:rPr>
          <w:rFonts w:ascii="Times New Roman" w:hAnsi="Times New Roman" w:cs="Times New Roman"/>
          <w:sz w:val="24"/>
          <w:szCs w:val="24"/>
        </w:rPr>
        <w:t>When added to the HC group (Table S4b), effect sizes and significance remained, except for depression and self</w:t>
      </w:r>
      <w:r w:rsidR="00486892" w:rsidRPr="00486892">
        <w:rPr>
          <w:rFonts w:ascii="Times New Roman" w:hAnsi="Times New Roman" w:cs="Times New Roman"/>
          <w:sz w:val="24"/>
          <w:szCs w:val="24"/>
        </w:rPr>
        <w:t>-</w:t>
      </w:r>
      <w:r w:rsidRPr="00486892">
        <w:rPr>
          <w:rFonts w:ascii="Times New Roman" w:hAnsi="Times New Roman" w:cs="Times New Roman"/>
          <w:sz w:val="24"/>
          <w:szCs w:val="24"/>
        </w:rPr>
        <w:t>harm. For depression, the effect of SD+GD when compared to GD is no longer significant (OR=2.4, 98%CI 1.3-4.5 vs OR=1.3, 95%CI 1.0-1.8, p=0.07). Similarly, for self-harm, the effect of SD+GD when compared to GD is no longer significant (OR=3.0, 95%CI 1.4-6.3 vs. OR=1.3, 95%CI 1.0-1.8, p=0.07)</w:t>
      </w:r>
    </w:p>
    <w:p w14:paraId="6A2E313A" w14:textId="77777777" w:rsidR="00AC6652" w:rsidRDefault="00AC6652" w:rsidP="00527F66">
      <w:pPr>
        <w:rPr>
          <w:rFonts w:ascii="Times New Roman" w:hAnsi="Times New Roman" w:cs="Times New Roman"/>
          <w:sz w:val="24"/>
          <w:szCs w:val="24"/>
        </w:rPr>
      </w:pPr>
    </w:p>
    <w:p w14:paraId="4179A976" w14:textId="70A4860A" w:rsidR="004434FA" w:rsidRPr="00E7445D" w:rsidRDefault="004434FA" w:rsidP="004434FA">
      <w:pPr>
        <w:rPr>
          <w:rFonts w:ascii="Times New Roman" w:hAnsi="Times New Roman" w:cs="Times New Roman"/>
          <w:sz w:val="24"/>
          <w:szCs w:val="24"/>
        </w:rPr>
      </w:pPr>
      <w:r w:rsidRPr="004434FA">
        <w:rPr>
          <w:rFonts w:ascii="Times New Roman" w:hAnsi="Times New Roman" w:cs="Times New Roman"/>
          <w:sz w:val="24"/>
          <w:szCs w:val="24"/>
        </w:rPr>
        <w:t>Table S</w:t>
      </w:r>
      <w:r>
        <w:rPr>
          <w:rFonts w:ascii="Times New Roman" w:hAnsi="Times New Roman" w:cs="Times New Roman"/>
          <w:sz w:val="24"/>
          <w:szCs w:val="24"/>
        </w:rPr>
        <w:t>4</w:t>
      </w:r>
      <w:r w:rsidR="00C41353">
        <w:rPr>
          <w:rFonts w:ascii="Times New Roman" w:hAnsi="Times New Roman" w:cs="Times New Roman"/>
          <w:sz w:val="24"/>
          <w:szCs w:val="24"/>
        </w:rPr>
        <w:t>a</w:t>
      </w:r>
      <w:r>
        <w:rPr>
          <w:rFonts w:ascii="Times New Roman" w:hAnsi="Times New Roman" w:cs="Times New Roman"/>
          <w:sz w:val="24"/>
          <w:szCs w:val="24"/>
        </w:rPr>
        <w:t>.</w:t>
      </w:r>
      <w:r w:rsidR="00B74062">
        <w:rPr>
          <w:rFonts w:ascii="Times New Roman" w:hAnsi="Times New Roman" w:cs="Times New Roman"/>
          <w:sz w:val="24"/>
          <w:szCs w:val="24"/>
        </w:rPr>
        <w:t xml:space="preserve"> </w:t>
      </w:r>
      <w:r w:rsidR="00B74062" w:rsidRPr="00B74062">
        <w:rPr>
          <w:rFonts w:ascii="Times New Roman" w:hAnsi="Times New Roman" w:cs="Times New Roman"/>
          <w:sz w:val="24"/>
          <w:szCs w:val="24"/>
        </w:rPr>
        <w:t>Single and Synergistic Effect of Sexual and Gender Identities on Mental Health Outcomes Adjusted (by sex, age)</w:t>
      </w:r>
      <w:r w:rsidR="00E65C03">
        <w:rPr>
          <w:rFonts w:ascii="Times New Roman" w:hAnsi="Times New Roman" w:cs="Times New Roman"/>
          <w:sz w:val="24"/>
          <w:szCs w:val="24"/>
        </w:rPr>
        <w:t>: Model 1,</w:t>
      </w:r>
      <w:r w:rsidR="00B74062" w:rsidRPr="00B74062">
        <w:rPr>
          <w:rFonts w:ascii="Times New Roman" w:hAnsi="Times New Roman" w:cs="Times New Roman"/>
          <w:sz w:val="24"/>
          <w:szCs w:val="24"/>
        </w:rPr>
        <w:t xml:space="preserve"> undetermined responses</w:t>
      </w:r>
      <w:r w:rsidR="00E65C03">
        <w:rPr>
          <w:rFonts w:ascii="Times New Roman" w:hAnsi="Times New Roman" w:cs="Times New Roman"/>
          <w:sz w:val="24"/>
          <w:szCs w:val="24"/>
        </w:rPr>
        <w:t xml:space="preserve"> added to the</w:t>
      </w:r>
      <w:r w:rsidR="00B74062" w:rsidRPr="00B74062">
        <w:rPr>
          <w:rFonts w:ascii="Times New Roman" w:hAnsi="Times New Roman" w:cs="Times New Roman"/>
          <w:sz w:val="24"/>
          <w:szCs w:val="24"/>
        </w:rPr>
        <w:t xml:space="preserve"> SD and GD group</w:t>
      </w:r>
    </w:p>
    <w:tbl>
      <w:tblPr>
        <w:tblpPr w:leftFromText="180" w:rightFromText="180" w:vertAnchor="page" w:horzAnchor="page" w:tblpX="1371" w:tblpY="2686"/>
        <w:tblW w:w="11540" w:type="dxa"/>
        <w:tblCellMar>
          <w:left w:w="0" w:type="dxa"/>
          <w:right w:w="0" w:type="dxa"/>
        </w:tblCellMar>
        <w:tblLook w:val="04A0" w:firstRow="1" w:lastRow="0" w:firstColumn="1" w:lastColumn="0" w:noHBand="0" w:noVBand="1"/>
      </w:tblPr>
      <w:tblGrid>
        <w:gridCol w:w="3610"/>
        <w:gridCol w:w="1540"/>
        <w:gridCol w:w="1710"/>
        <w:gridCol w:w="1620"/>
        <w:gridCol w:w="1530"/>
        <w:gridCol w:w="1530"/>
      </w:tblGrid>
      <w:tr w:rsidR="00E7445D" w:rsidRPr="00C41353" w14:paraId="160AAE24" w14:textId="77777777" w:rsidTr="00E7445D">
        <w:trPr>
          <w:trHeight w:val="307"/>
        </w:trPr>
        <w:tc>
          <w:tcPr>
            <w:tcW w:w="3610"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80CBD0F"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r w:rsidRPr="00C41353">
              <w:rPr>
                <w:rFonts w:ascii="Times New Roman" w:eastAsia="Times New Roman" w:hAnsi="Times New Roman" w:cs="Times New Roman"/>
                <w:kern w:val="0"/>
                <w:sz w:val="20"/>
                <w:szCs w:val="20"/>
                <w14:ligatures w14:val="none"/>
              </w:rPr>
              <w:t>Measure</w:t>
            </w:r>
          </w:p>
        </w:tc>
        <w:tc>
          <w:tcPr>
            <w:tcW w:w="7930" w:type="dxa"/>
            <w:gridSpan w:val="5"/>
            <w:tcBorders>
              <w:top w:val="single" w:sz="8" w:space="0" w:color="000000"/>
              <w:left w:val="single" w:sz="8" w:space="0" w:color="FFFFFF"/>
              <w:bottom w:val="single" w:sz="8" w:space="0" w:color="000000"/>
              <w:right w:val="single" w:sz="8" w:space="0" w:color="FFFFFF"/>
            </w:tcBorders>
            <w:shd w:val="clear" w:color="auto" w:fill="auto"/>
            <w:vAlign w:val="center"/>
          </w:tcPr>
          <w:p w14:paraId="5BBDA909"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r w:rsidRPr="00C41353">
              <w:rPr>
                <w:rFonts w:ascii="Times New Roman" w:eastAsia="Times New Roman" w:hAnsi="Times New Roman" w:cs="Times New Roman"/>
                <w:kern w:val="0"/>
                <w:sz w:val="20"/>
                <w:szCs w:val="20"/>
                <w14:ligatures w14:val="none"/>
              </w:rPr>
              <w:t>OR (95% CI)</w:t>
            </w:r>
          </w:p>
        </w:tc>
      </w:tr>
      <w:tr w:rsidR="00E7445D" w:rsidRPr="00C41353" w14:paraId="2BBFE319" w14:textId="77777777" w:rsidTr="00E7445D">
        <w:trPr>
          <w:trHeight w:val="422"/>
        </w:trPr>
        <w:tc>
          <w:tcPr>
            <w:tcW w:w="3610" w:type="dxa"/>
            <w:tcBorders>
              <w:top w:val="single" w:sz="8" w:space="0" w:color="FFFFFF"/>
              <w:left w:val="single" w:sz="8" w:space="0" w:color="FFFFFF"/>
              <w:bottom w:val="single" w:sz="8" w:space="0" w:color="000000"/>
              <w:right w:val="single" w:sz="8" w:space="0" w:color="FFFFFF"/>
            </w:tcBorders>
            <w:shd w:val="clear" w:color="auto" w:fill="FFFFFF"/>
            <w:tcMar>
              <w:top w:w="15" w:type="dxa"/>
              <w:left w:w="15" w:type="dxa"/>
              <w:bottom w:w="0" w:type="dxa"/>
              <w:right w:w="15" w:type="dxa"/>
            </w:tcMar>
            <w:vAlign w:val="center"/>
            <w:hideMark/>
          </w:tcPr>
          <w:p w14:paraId="32C755D3"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p>
        </w:tc>
        <w:tc>
          <w:tcPr>
            <w:tcW w:w="1540"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243442B7"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r w:rsidRPr="00C41353">
              <w:rPr>
                <w:rFonts w:ascii="Times New Roman" w:eastAsia="Times New Roman" w:hAnsi="Times New Roman" w:cs="Times New Roman"/>
                <w:kern w:val="0"/>
                <w:sz w:val="20"/>
                <w:szCs w:val="20"/>
                <w14:ligatures w14:val="none"/>
              </w:rPr>
              <w:t>GD only vs HC</w:t>
            </w:r>
          </w:p>
        </w:tc>
        <w:tc>
          <w:tcPr>
            <w:tcW w:w="1710"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03F02FC4"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r w:rsidRPr="00C41353">
              <w:rPr>
                <w:rFonts w:ascii="Times New Roman" w:eastAsia="Times New Roman" w:hAnsi="Times New Roman" w:cs="Times New Roman"/>
                <w:kern w:val="0"/>
                <w:sz w:val="20"/>
                <w:szCs w:val="20"/>
                <w14:ligatures w14:val="none"/>
              </w:rPr>
              <w:t>SD only vs HC</w:t>
            </w:r>
          </w:p>
        </w:tc>
        <w:tc>
          <w:tcPr>
            <w:tcW w:w="1620"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3065180B"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r w:rsidRPr="00C41353">
              <w:rPr>
                <w:rFonts w:ascii="Times New Roman" w:eastAsia="Times New Roman" w:hAnsi="Times New Roman" w:cs="Times New Roman"/>
                <w:kern w:val="0"/>
                <w:sz w:val="20"/>
                <w:szCs w:val="20"/>
                <w14:ligatures w14:val="none"/>
              </w:rPr>
              <w:t>SD + GD vs HC</w:t>
            </w:r>
          </w:p>
        </w:tc>
        <w:tc>
          <w:tcPr>
            <w:tcW w:w="1530"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31582D6C"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r w:rsidRPr="00C41353">
              <w:rPr>
                <w:rFonts w:ascii="Times New Roman" w:eastAsia="Times New Roman" w:hAnsi="Times New Roman" w:cs="Times New Roman"/>
                <w:kern w:val="0"/>
                <w:sz w:val="20"/>
                <w:szCs w:val="20"/>
                <w14:ligatures w14:val="none"/>
              </w:rPr>
              <w:t>SD + GD vs GD</w:t>
            </w:r>
          </w:p>
        </w:tc>
        <w:tc>
          <w:tcPr>
            <w:tcW w:w="1530"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1ED35065"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r w:rsidRPr="00C41353">
              <w:rPr>
                <w:rFonts w:ascii="Times New Roman" w:eastAsia="Times New Roman" w:hAnsi="Times New Roman" w:cs="Times New Roman"/>
                <w:kern w:val="0"/>
                <w:sz w:val="20"/>
                <w:szCs w:val="20"/>
                <w14:ligatures w14:val="none"/>
              </w:rPr>
              <w:t>SD + GD vs SD</w:t>
            </w:r>
          </w:p>
        </w:tc>
      </w:tr>
      <w:tr w:rsidR="00E7445D" w:rsidRPr="00C41353" w14:paraId="1BB2A217" w14:textId="77777777" w:rsidTr="00E7445D">
        <w:trPr>
          <w:trHeight w:val="20"/>
        </w:trPr>
        <w:tc>
          <w:tcPr>
            <w:tcW w:w="3610" w:type="dxa"/>
            <w:tcBorders>
              <w:top w:val="single" w:sz="8" w:space="0" w:color="000000"/>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7B77F698" w14:textId="77777777" w:rsidR="00E7445D" w:rsidRPr="00C41353" w:rsidRDefault="00E7445D" w:rsidP="00E7445D">
            <w:pPr>
              <w:spacing w:after="0" w:line="240" w:lineRule="auto"/>
              <w:rPr>
                <w:rFonts w:ascii="Times New Roman" w:eastAsia="Times New Roman" w:hAnsi="Times New Roman" w:cs="Times New Roman"/>
                <w:kern w:val="0"/>
                <w:sz w:val="20"/>
                <w:szCs w:val="20"/>
                <w14:ligatures w14:val="none"/>
              </w:rPr>
            </w:pPr>
            <w:r w:rsidRPr="00C41353">
              <w:rPr>
                <w:rFonts w:ascii="Times New Roman" w:eastAsia="Times New Roman" w:hAnsi="Times New Roman" w:cs="Times New Roman"/>
                <w:kern w:val="0"/>
                <w:sz w:val="20"/>
                <w:szCs w:val="20"/>
                <w14:ligatures w14:val="none"/>
              </w:rPr>
              <w:t>Clinical Outcomes</w:t>
            </w:r>
          </w:p>
        </w:tc>
        <w:tc>
          <w:tcPr>
            <w:tcW w:w="1540"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43C0E1E"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p>
        </w:tc>
        <w:tc>
          <w:tcPr>
            <w:tcW w:w="1710"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EF67A20"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p>
        </w:tc>
        <w:tc>
          <w:tcPr>
            <w:tcW w:w="1620"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0B806AC"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p>
        </w:tc>
        <w:tc>
          <w:tcPr>
            <w:tcW w:w="1530"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EE4E7A7"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p>
        </w:tc>
        <w:tc>
          <w:tcPr>
            <w:tcW w:w="1530"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E97AC1C"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p>
        </w:tc>
      </w:tr>
      <w:tr w:rsidR="00E7445D" w:rsidRPr="00C41353" w14:paraId="3872140C" w14:textId="77777777" w:rsidTr="00E7445D">
        <w:trPr>
          <w:trHeight w:val="20"/>
        </w:trPr>
        <w:tc>
          <w:tcPr>
            <w:tcW w:w="36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2F00FFD5" w14:textId="77777777" w:rsidR="00E7445D" w:rsidRPr="00C41353" w:rsidRDefault="00E7445D" w:rsidP="00E7445D">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Depression symptoms (PHQ4-D ≥3)</w:t>
            </w:r>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463600D"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2.5 (1.5-4.2)*</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368AC1E"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2.5 (2.3 – 2.7)**</w:t>
            </w:r>
          </w:p>
        </w:tc>
        <w:tc>
          <w:tcPr>
            <w:tcW w:w="16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19FA2C2"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4.9 (4.3-5.5)**</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433DE98"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2.0 (1.2-3.3)*</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4EF3933"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1.9 (1.7-2.2)**</w:t>
            </w:r>
          </w:p>
        </w:tc>
      </w:tr>
      <w:tr w:rsidR="00E7445D" w:rsidRPr="00C41353" w14:paraId="66900C42" w14:textId="77777777" w:rsidTr="00E7445D">
        <w:trPr>
          <w:trHeight w:val="20"/>
        </w:trPr>
        <w:tc>
          <w:tcPr>
            <w:tcW w:w="36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0B77E4E2" w14:textId="77777777" w:rsidR="00E7445D" w:rsidRPr="00C41353" w:rsidRDefault="00E7445D" w:rsidP="00E7445D">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Anxiety symptoms (PHQ4-A ≥3) </w:t>
            </w:r>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1946162"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2.2 (1.3-3.6)*</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468B7AF"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2.5 (2.4 – 2.7)**</w:t>
            </w:r>
          </w:p>
        </w:tc>
        <w:tc>
          <w:tcPr>
            <w:tcW w:w="16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05B6833"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4.7 (4.2-5.3)**</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DB94C24"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2.2 (1.3-3.7)*</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8AAABDD"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1.9 (1.6-2.1)**  </w:t>
            </w:r>
          </w:p>
        </w:tc>
      </w:tr>
      <w:tr w:rsidR="00E7445D" w:rsidRPr="00C41353" w14:paraId="6704012E" w14:textId="77777777" w:rsidTr="00E7445D">
        <w:trPr>
          <w:trHeight w:val="20"/>
        </w:trPr>
        <w:tc>
          <w:tcPr>
            <w:tcW w:w="36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3F332B0D" w14:textId="77777777" w:rsidR="00E7445D" w:rsidRPr="00C41353" w:rsidRDefault="00E7445D" w:rsidP="00E7445D">
            <w:pPr>
              <w:spacing w:after="0" w:line="240" w:lineRule="auto"/>
              <w:ind w:left="-294" w:firstLine="90"/>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Psychotic experiences risk cut off (≤ 2)</w:t>
            </w:r>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9075ADB"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2.3 (1.4-3.9)*</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A3541D4"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2.0 (1.8 – 2.1)**</w:t>
            </w:r>
          </w:p>
        </w:tc>
        <w:tc>
          <w:tcPr>
            <w:tcW w:w="16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82B1352"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4.2 (3.7-4.7)**</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790F831"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1.8 (1.1-3.1)*</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F8E73FA"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2.1 (1.9-2.4)**</w:t>
            </w:r>
          </w:p>
        </w:tc>
      </w:tr>
      <w:tr w:rsidR="00E7445D" w:rsidRPr="00C41353" w14:paraId="7FB4A056" w14:textId="77777777" w:rsidTr="00E7445D">
        <w:trPr>
          <w:trHeight w:val="20"/>
        </w:trPr>
        <w:tc>
          <w:tcPr>
            <w:tcW w:w="36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1FAE26DE" w14:textId="77777777" w:rsidR="00E7445D" w:rsidRPr="00C41353" w:rsidRDefault="00E7445D" w:rsidP="00E7445D">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Suicidal </w:t>
            </w:r>
            <w:r>
              <w:rPr>
                <w:rFonts w:ascii="Times New Roman" w:eastAsia="Times New Roman" w:hAnsi="Times New Roman" w:cs="Times New Roman"/>
                <w:color w:val="000000"/>
                <w:kern w:val="0"/>
                <w:sz w:val="20"/>
                <w:szCs w:val="20"/>
                <w14:ligatures w14:val="none"/>
              </w:rPr>
              <w:t xml:space="preserve">thoughts &amp; </w:t>
            </w:r>
            <w:r w:rsidRPr="00C41353">
              <w:rPr>
                <w:rFonts w:ascii="Times New Roman" w:eastAsia="Times New Roman" w:hAnsi="Times New Roman" w:cs="Times New Roman"/>
                <w:color w:val="000000"/>
                <w:kern w:val="0"/>
                <w:sz w:val="20"/>
                <w:szCs w:val="20"/>
                <w14:ligatures w14:val="none"/>
              </w:rPr>
              <w:t>behaviors (past year)</w:t>
            </w:r>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715CE5D"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A9ABD13"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p>
        </w:tc>
        <w:tc>
          <w:tcPr>
            <w:tcW w:w="16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D543BF9"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38D9087"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8EE796A"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p>
        </w:tc>
      </w:tr>
      <w:tr w:rsidR="00E7445D" w:rsidRPr="00C41353" w14:paraId="2BC387F6" w14:textId="77777777" w:rsidTr="00E7445D">
        <w:trPr>
          <w:trHeight w:val="20"/>
        </w:trPr>
        <w:tc>
          <w:tcPr>
            <w:tcW w:w="36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4F77F25C" w14:textId="77777777" w:rsidR="00E7445D" w:rsidRPr="00C41353" w:rsidRDefault="00E7445D" w:rsidP="00E7445D">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Thoughts </w:t>
            </w:r>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7999BA6"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3.3 (1.9-5.5)**</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AF4FC2E"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3.1 (2.9-3.4)**</w:t>
            </w:r>
          </w:p>
        </w:tc>
        <w:tc>
          <w:tcPr>
            <w:tcW w:w="16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37B587C"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7.2 (6.4-8.1)**</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DFE7CEA"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2.2 (1.3-3.8)*</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70AFE1D"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2.3 (2.0-2.6)**</w:t>
            </w:r>
          </w:p>
        </w:tc>
      </w:tr>
      <w:tr w:rsidR="00E7445D" w:rsidRPr="00C41353" w14:paraId="4FDB2D5C" w14:textId="77777777" w:rsidTr="00E7445D">
        <w:trPr>
          <w:trHeight w:val="20"/>
        </w:trPr>
        <w:tc>
          <w:tcPr>
            <w:tcW w:w="36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0743B1A7" w14:textId="77777777" w:rsidR="00E7445D" w:rsidRPr="00C41353" w:rsidRDefault="00E7445D" w:rsidP="00E7445D">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Plan </w:t>
            </w:r>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B02F982"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3.0 (1.7-5.3)**</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C2ABFA6" w14:textId="3A74A465"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3.2 (2.9</w:t>
            </w:r>
            <w:r>
              <w:rPr>
                <w:rFonts w:ascii="Times New Roman" w:eastAsia="Times New Roman" w:hAnsi="Times New Roman" w:cs="Times New Roman"/>
                <w:color w:val="000000"/>
                <w:kern w:val="0"/>
                <w:sz w:val="20"/>
                <w:szCs w:val="20"/>
                <w14:ligatures w14:val="none"/>
              </w:rPr>
              <w:t>-</w:t>
            </w:r>
            <w:r w:rsidRPr="00C41353">
              <w:rPr>
                <w:rFonts w:ascii="Times New Roman" w:eastAsia="Times New Roman" w:hAnsi="Times New Roman" w:cs="Times New Roman"/>
                <w:color w:val="000000"/>
                <w:kern w:val="0"/>
                <w:sz w:val="20"/>
                <w:szCs w:val="20"/>
                <w14:ligatures w14:val="none"/>
              </w:rPr>
              <w:t>3.4)** </w:t>
            </w:r>
          </w:p>
        </w:tc>
        <w:tc>
          <w:tcPr>
            <w:tcW w:w="16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F0731D4"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6.5 (5.7-7.3)**</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20F426B"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2.2 (1.2-3.9)*</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E73E9BF"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2.1 (1.8-2.4)**</w:t>
            </w:r>
          </w:p>
        </w:tc>
      </w:tr>
      <w:tr w:rsidR="00E7445D" w:rsidRPr="00C41353" w14:paraId="0EB149E8" w14:textId="77777777" w:rsidTr="00E7445D">
        <w:trPr>
          <w:trHeight w:val="20"/>
        </w:trPr>
        <w:tc>
          <w:tcPr>
            <w:tcW w:w="36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26680E9F" w14:textId="77777777" w:rsidR="00E7445D" w:rsidRPr="00C41353" w:rsidRDefault="00E7445D" w:rsidP="00E7445D">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Attempt </w:t>
            </w:r>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105A855"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4.5</w:t>
            </w:r>
            <w:r w:rsidRPr="00C41353">
              <w:rPr>
                <w:rFonts w:ascii="Times New Roman" w:eastAsia="Times New Roman" w:hAnsi="Times New Roman" w:cs="Times New Roman"/>
                <w:color w:val="000000"/>
                <w:kern w:val="0"/>
                <w:sz w:val="20"/>
                <w:szCs w:val="20"/>
                <w:vertAlign w:val="superscript"/>
                <w14:ligatures w14:val="none"/>
              </w:rPr>
              <w:t>a</w:t>
            </w:r>
            <w:r w:rsidRPr="00C41353">
              <w:rPr>
                <w:rFonts w:ascii="Times New Roman" w:eastAsia="Times New Roman" w:hAnsi="Times New Roman" w:cs="Times New Roman"/>
                <w:color w:val="000000"/>
                <w:kern w:val="0"/>
                <w:sz w:val="20"/>
                <w:szCs w:val="20"/>
                <w14:ligatures w14:val="none"/>
              </w:rPr>
              <w:t xml:space="preserve"> (1.8-11.2)*</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1176BB1" w14:textId="01AD8A7B"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3.5 (2.9</w:t>
            </w:r>
            <w:r>
              <w:rPr>
                <w:rFonts w:ascii="Times New Roman" w:eastAsia="Times New Roman" w:hAnsi="Times New Roman" w:cs="Times New Roman"/>
                <w:color w:val="000000"/>
                <w:kern w:val="0"/>
                <w:sz w:val="20"/>
                <w:szCs w:val="20"/>
                <w14:ligatures w14:val="none"/>
              </w:rPr>
              <w:t>-</w:t>
            </w:r>
            <w:r w:rsidRPr="00C41353">
              <w:rPr>
                <w:rFonts w:ascii="Times New Roman" w:eastAsia="Times New Roman" w:hAnsi="Times New Roman" w:cs="Times New Roman"/>
                <w:color w:val="000000"/>
                <w:kern w:val="0"/>
                <w:sz w:val="20"/>
                <w:szCs w:val="20"/>
                <w14:ligatures w14:val="none"/>
              </w:rPr>
              <w:t>4.1)**</w:t>
            </w:r>
          </w:p>
        </w:tc>
        <w:tc>
          <w:tcPr>
            <w:tcW w:w="16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A8B4297"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7.9</w:t>
            </w:r>
            <w:r w:rsidRPr="00C41353">
              <w:rPr>
                <w:rFonts w:ascii="Times New Roman" w:eastAsia="Times New Roman" w:hAnsi="Times New Roman" w:cs="Times New Roman"/>
                <w:color w:val="000000"/>
                <w:kern w:val="0"/>
                <w:sz w:val="20"/>
                <w:szCs w:val="20"/>
                <w:vertAlign w:val="superscript"/>
                <w14:ligatures w14:val="none"/>
              </w:rPr>
              <w:t>a</w:t>
            </w:r>
            <w:r w:rsidRPr="00C41353">
              <w:rPr>
                <w:rFonts w:ascii="Times New Roman" w:eastAsia="Times New Roman" w:hAnsi="Times New Roman" w:cs="Times New Roman"/>
                <w:color w:val="000000"/>
                <w:kern w:val="0"/>
                <w:sz w:val="20"/>
                <w:szCs w:val="20"/>
                <w14:ligatures w14:val="none"/>
              </w:rPr>
              <w:t xml:space="preserve"> (6.5-9.7)**</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B865F44"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1.8</w:t>
            </w:r>
            <w:r w:rsidRPr="00C41353">
              <w:rPr>
                <w:rFonts w:ascii="Times New Roman" w:eastAsia="Times New Roman" w:hAnsi="Times New Roman" w:cs="Times New Roman"/>
                <w:color w:val="000000"/>
                <w:kern w:val="0"/>
                <w:sz w:val="20"/>
                <w:szCs w:val="20"/>
                <w:vertAlign w:val="superscript"/>
                <w14:ligatures w14:val="none"/>
              </w:rPr>
              <w:t>a</w:t>
            </w:r>
            <w:r w:rsidRPr="00C41353">
              <w:rPr>
                <w:rFonts w:ascii="Times New Roman" w:eastAsia="Times New Roman" w:hAnsi="Times New Roman" w:cs="Times New Roman"/>
                <w:color w:val="000000"/>
                <w:kern w:val="0"/>
                <w:sz w:val="20"/>
                <w:szCs w:val="20"/>
                <w14:ligatures w14:val="none"/>
              </w:rPr>
              <w:t xml:space="preserve"> (0.7-4.5)</w:t>
            </w:r>
            <w:r w:rsidRPr="00C41353">
              <w:rPr>
                <w:rFonts w:ascii="Times New Roman" w:eastAsia="Times New Roman" w:hAnsi="Times New Roman" w:cs="Times New Roman"/>
                <w:color w:val="000000"/>
                <w:kern w:val="0"/>
                <w:sz w:val="20"/>
                <w:szCs w:val="20"/>
                <w:vertAlign w:val="superscript"/>
                <w14:ligatures w14:val="none"/>
              </w:rPr>
              <w:t>ns</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D018754"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2.3</w:t>
            </w:r>
            <w:r w:rsidRPr="00C41353">
              <w:rPr>
                <w:rFonts w:ascii="Times New Roman" w:eastAsia="Times New Roman" w:hAnsi="Times New Roman" w:cs="Times New Roman"/>
                <w:color w:val="000000"/>
                <w:kern w:val="0"/>
                <w:sz w:val="20"/>
                <w:szCs w:val="20"/>
                <w:vertAlign w:val="superscript"/>
                <w14:ligatures w14:val="none"/>
              </w:rPr>
              <w:t>a</w:t>
            </w:r>
            <w:r w:rsidRPr="00C41353">
              <w:rPr>
                <w:rFonts w:ascii="Times New Roman" w:eastAsia="Times New Roman" w:hAnsi="Times New Roman" w:cs="Times New Roman"/>
                <w:color w:val="000000"/>
                <w:kern w:val="0"/>
                <w:sz w:val="20"/>
                <w:szCs w:val="20"/>
                <w14:ligatures w14:val="none"/>
              </w:rPr>
              <w:t xml:space="preserve"> (1.9-2.8)**</w:t>
            </w:r>
          </w:p>
        </w:tc>
      </w:tr>
      <w:tr w:rsidR="00E7445D" w:rsidRPr="00C41353" w14:paraId="0FA68FA0" w14:textId="77777777" w:rsidTr="00E7445D">
        <w:trPr>
          <w:trHeight w:val="20"/>
        </w:trPr>
        <w:tc>
          <w:tcPr>
            <w:tcW w:w="36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426CF916" w14:textId="77777777" w:rsidR="00E7445D" w:rsidRPr="00C41353" w:rsidRDefault="00E7445D" w:rsidP="00E7445D">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Non-suicidal self-harm</w:t>
            </w:r>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99C967C"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2.9 (1.6-5.5 )*</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745F68D" w14:textId="523A3B1D"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3.1 (2.9</w:t>
            </w:r>
            <w:r>
              <w:rPr>
                <w:rFonts w:ascii="Times New Roman" w:eastAsia="Times New Roman" w:hAnsi="Times New Roman" w:cs="Times New Roman"/>
                <w:color w:val="000000"/>
                <w:kern w:val="0"/>
                <w:sz w:val="20"/>
                <w:szCs w:val="20"/>
                <w14:ligatures w14:val="none"/>
              </w:rPr>
              <w:t>-</w:t>
            </w:r>
            <w:r w:rsidRPr="00C41353">
              <w:rPr>
                <w:rFonts w:ascii="Times New Roman" w:eastAsia="Times New Roman" w:hAnsi="Times New Roman" w:cs="Times New Roman"/>
                <w:color w:val="000000"/>
                <w:kern w:val="0"/>
                <w:sz w:val="20"/>
                <w:szCs w:val="20"/>
                <w14:ligatures w14:val="none"/>
              </w:rPr>
              <w:t>3.4)**</w:t>
            </w:r>
          </w:p>
        </w:tc>
        <w:tc>
          <w:tcPr>
            <w:tcW w:w="16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2106175"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7.2 (6.4-8.2)**</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9777E01"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2.5 (1.3-4.6)*</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8299E31"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2.3 (2.0-2.6)**</w:t>
            </w:r>
          </w:p>
        </w:tc>
      </w:tr>
      <w:tr w:rsidR="00E7445D" w:rsidRPr="00C41353" w14:paraId="41D8F316" w14:textId="77777777" w:rsidTr="00E7445D">
        <w:trPr>
          <w:trHeight w:val="20"/>
        </w:trPr>
        <w:tc>
          <w:tcPr>
            <w:tcW w:w="36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03E0AE18" w14:textId="77777777" w:rsidR="00E7445D" w:rsidRPr="00C41353" w:rsidRDefault="00E7445D" w:rsidP="00E7445D">
            <w:pPr>
              <w:spacing w:after="0" w:line="240" w:lineRule="auto"/>
              <w:rPr>
                <w:rFonts w:ascii="Times New Roman" w:eastAsia="Times New Roman" w:hAnsi="Times New Roman" w:cs="Times New Roman"/>
                <w:kern w:val="0"/>
                <w:sz w:val="20"/>
                <w:szCs w:val="20"/>
                <w14:ligatures w14:val="none"/>
              </w:rPr>
            </w:pPr>
            <w:r w:rsidRPr="00C41353">
              <w:rPr>
                <w:rFonts w:ascii="Times New Roman" w:eastAsia="Times New Roman" w:hAnsi="Times New Roman" w:cs="Times New Roman"/>
                <w:kern w:val="0"/>
                <w:sz w:val="20"/>
                <w:szCs w:val="20"/>
                <w14:ligatures w14:val="none"/>
              </w:rPr>
              <w:t>Substance Use</w:t>
            </w:r>
            <w:r>
              <w:rPr>
                <w:rFonts w:ascii="Times New Roman" w:eastAsia="Times New Roman" w:hAnsi="Times New Roman" w:cs="Times New Roman"/>
                <w:kern w:val="0"/>
                <w:sz w:val="20"/>
                <w:szCs w:val="20"/>
                <w14:ligatures w14:val="none"/>
              </w:rPr>
              <w:t xml:space="preserve"> </w:t>
            </w:r>
            <w:r w:rsidRPr="00E65C03">
              <w:rPr>
                <w:rFonts w:ascii="Times New Roman" w:hAnsi="Times New Roman" w:cs="Times New Roman"/>
                <w:sz w:val="20"/>
                <w:szCs w:val="20"/>
              </w:rPr>
              <w:t>(past month)</w:t>
            </w:r>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D836E56"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62CCC1C"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p>
        </w:tc>
        <w:tc>
          <w:tcPr>
            <w:tcW w:w="16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F9F131B"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4ACD0D8"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4D4C6BD"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p>
        </w:tc>
      </w:tr>
      <w:tr w:rsidR="00E7445D" w:rsidRPr="00C41353" w14:paraId="042888CB" w14:textId="77777777" w:rsidTr="00E7445D">
        <w:trPr>
          <w:trHeight w:val="20"/>
        </w:trPr>
        <w:tc>
          <w:tcPr>
            <w:tcW w:w="36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3AF27633" w14:textId="77777777" w:rsidR="00E7445D" w:rsidRPr="00C41353" w:rsidRDefault="00E7445D" w:rsidP="00E7445D">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Alcohol (≥ weekly use) </w:t>
            </w:r>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2AD48E4"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2.3</w:t>
            </w:r>
            <w:r w:rsidRPr="00C41353">
              <w:rPr>
                <w:rFonts w:ascii="Times New Roman" w:eastAsia="Times New Roman" w:hAnsi="Times New Roman" w:cs="Times New Roman"/>
                <w:color w:val="000000"/>
                <w:kern w:val="0"/>
                <w:sz w:val="20"/>
                <w:szCs w:val="20"/>
                <w:vertAlign w:val="superscript"/>
                <w14:ligatures w14:val="none"/>
              </w:rPr>
              <w:t>b</w:t>
            </w:r>
            <w:r w:rsidRPr="00C41353">
              <w:rPr>
                <w:rFonts w:ascii="Times New Roman" w:eastAsia="Times New Roman" w:hAnsi="Times New Roman" w:cs="Times New Roman"/>
                <w:color w:val="000000"/>
                <w:kern w:val="0"/>
                <w:sz w:val="20"/>
                <w:szCs w:val="20"/>
                <w14:ligatures w14:val="none"/>
              </w:rPr>
              <w:t xml:space="preserve"> (0.8-6.5)</w:t>
            </w:r>
            <w:r w:rsidRPr="00C41353">
              <w:rPr>
                <w:rFonts w:ascii="Times New Roman" w:eastAsia="Times New Roman" w:hAnsi="Times New Roman" w:cs="Times New Roman"/>
                <w:color w:val="000000"/>
                <w:kern w:val="0"/>
                <w:sz w:val="20"/>
                <w:szCs w:val="20"/>
                <w:vertAlign w:val="superscript"/>
                <w14:ligatures w14:val="none"/>
              </w:rPr>
              <w:t>ns</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CD1F572" w14:textId="029B6EA0"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0.9 (0.8</w:t>
            </w:r>
            <w:r>
              <w:rPr>
                <w:rFonts w:ascii="Times New Roman" w:eastAsia="Times New Roman" w:hAnsi="Times New Roman" w:cs="Times New Roman"/>
                <w:color w:val="000000"/>
                <w:kern w:val="0"/>
                <w:sz w:val="20"/>
                <w:szCs w:val="20"/>
                <w14:ligatures w14:val="none"/>
              </w:rPr>
              <w:t>-</w:t>
            </w:r>
            <w:r w:rsidRPr="00C41353">
              <w:rPr>
                <w:rFonts w:ascii="Times New Roman" w:eastAsia="Times New Roman" w:hAnsi="Times New Roman" w:cs="Times New Roman"/>
                <w:color w:val="000000"/>
                <w:kern w:val="0"/>
                <w:sz w:val="20"/>
                <w:szCs w:val="20"/>
                <w14:ligatures w14:val="none"/>
              </w:rPr>
              <w:t>1.2)</w:t>
            </w:r>
            <w:r w:rsidRPr="00C41353">
              <w:rPr>
                <w:rFonts w:ascii="Times New Roman" w:eastAsia="Times New Roman" w:hAnsi="Times New Roman" w:cs="Times New Roman"/>
                <w:color w:val="000000"/>
                <w:kern w:val="0"/>
                <w:sz w:val="20"/>
                <w:szCs w:val="20"/>
                <w:vertAlign w:val="superscript"/>
                <w14:ligatures w14:val="none"/>
              </w:rPr>
              <w:t>ns</w:t>
            </w:r>
          </w:p>
        </w:tc>
        <w:tc>
          <w:tcPr>
            <w:tcW w:w="16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DC1ED1C"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1.8 (1.3-2.4)**</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3B21BB9"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0.7 (0.3-2.2)</w:t>
            </w:r>
            <w:r w:rsidRPr="00C41353">
              <w:rPr>
                <w:rFonts w:ascii="Times New Roman" w:eastAsia="Times New Roman" w:hAnsi="Times New Roman" w:cs="Times New Roman"/>
                <w:color w:val="000000"/>
                <w:kern w:val="0"/>
                <w:sz w:val="20"/>
                <w:szCs w:val="20"/>
                <w:vertAlign w:val="superscript"/>
                <w14:ligatures w14:val="none"/>
              </w:rPr>
              <w:t>ns</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2DE45CC"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r w:rsidRPr="00C41353">
              <w:rPr>
                <w:rFonts w:ascii="Times New Roman" w:eastAsia="Times New Roman" w:hAnsi="Times New Roman" w:cs="Times New Roman"/>
                <w:color w:val="000000"/>
                <w:kern w:val="0"/>
                <w:sz w:val="20"/>
                <w:szCs w:val="20"/>
                <w14:ligatures w14:val="none"/>
              </w:rPr>
              <w:t>1.9</w:t>
            </w:r>
            <w:r w:rsidRPr="00C41353">
              <w:rPr>
                <w:rFonts w:ascii="Times New Roman" w:eastAsia="Times New Roman" w:hAnsi="Times New Roman" w:cs="Times New Roman"/>
                <w:color w:val="000000"/>
                <w:kern w:val="0"/>
                <w:sz w:val="20"/>
                <w:szCs w:val="20"/>
                <w:vertAlign w:val="superscript"/>
                <w14:ligatures w14:val="none"/>
              </w:rPr>
              <w:t>c</w:t>
            </w:r>
            <w:r w:rsidRPr="00C41353">
              <w:rPr>
                <w:rFonts w:ascii="Times New Roman" w:eastAsia="Times New Roman" w:hAnsi="Times New Roman" w:cs="Times New Roman"/>
                <w:color w:val="000000"/>
                <w:kern w:val="0"/>
                <w:sz w:val="20"/>
                <w:szCs w:val="20"/>
                <w14:ligatures w14:val="none"/>
              </w:rPr>
              <w:t xml:space="preserve"> (1.3-2.7)**</w:t>
            </w:r>
          </w:p>
        </w:tc>
      </w:tr>
      <w:tr w:rsidR="00E7445D" w:rsidRPr="00C41353" w14:paraId="56448E14" w14:textId="77777777" w:rsidTr="00E7445D">
        <w:trPr>
          <w:trHeight w:val="20"/>
        </w:trPr>
        <w:tc>
          <w:tcPr>
            <w:tcW w:w="36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22147385" w14:textId="77777777" w:rsidR="00E7445D" w:rsidRPr="00C41353" w:rsidRDefault="00E7445D" w:rsidP="00E7445D">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Cannabis (≥ weekly use) </w:t>
            </w:r>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5A06965"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2.5</w:t>
            </w:r>
            <w:r w:rsidRPr="00C41353">
              <w:rPr>
                <w:rFonts w:ascii="Times New Roman" w:eastAsia="Times New Roman" w:hAnsi="Times New Roman" w:cs="Times New Roman"/>
                <w:color w:val="000000"/>
                <w:kern w:val="0"/>
                <w:sz w:val="20"/>
                <w:szCs w:val="20"/>
                <w:vertAlign w:val="superscript"/>
                <w14:ligatures w14:val="none"/>
              </w:rPr>
              <w:t>b</w:t>
            </w:r>
            <w:r w:rsidRPr="00C41353">
              <w:rPr>
                <w:rFonts w:ascii="Times New Roman" w:eastAsia="Times New Roman" w:hAnsi="Times New Roman" w:cs="Times New Roman"/>
                <w:color w:val="000000"/>
                <w:kern w:val="0"/>
                <w:sz w:val="20"/>
                <w:szCs w:val="20"/>
                <w14:ligatures w14:val="none"/>
              </w:rPr>
              <w:t xml:space="preserve"> (1.0-6.3)</w:t>
            </w:r>
            <w:r w:rsidRPr="00C41353">
              <w:rPr>
                <w:rFonts w:ascii="Times New Roman" w:eastAsia="Times New Roman" w:hAnsi="Times New Roman" w:cs="Times New Roman"/>
                <w:color w:val="000000"/>
                <w:kern w:val="0"/>
                <w:sz w:val="20"/>
                <w:szCs w:val="20"/>
                <w:vertAlign w:val="superscript"/>
                <w14:ligatures w14:val="none"/>
              </w:rPr>
              <w:t>ns</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5F80461" w14:textId="3D94AD0A"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2.1 (1.8</w:t>
            </w:r>
            <w:r>
              <w:rPr>
                <w:rFonts w:ascii="Times New Roman" w:eastAsia="Times New Roman" w:hAnsi="Times New Roman" w:cs="Times New Roman"/>
                <w:color w:val="000000"/>
                <w:kern w:val="0"/>
                <w:sz w:val="20"/>
                <w:szCs w:val="20"/>
                <w14:ligatures w14:val="none"/>
              </w:rPr>
              <w:t>-</w:t>
            </w:r>
            <w:r w:rsidRPr="00C41353">
              <w:rPr>
                <w:rFonts w:ascii="Times New Roman" w:eastAsia="Times New Roman" w:hAnsi="Times New Roman" w:cs="Times New Roman"/>
                <w:color w:val="000000"/>
                <w:kern w:val="0"/>
                <w:sz w:val="20"/>
                <w:szCs w:val="20"/>
                <w14:ligatures w14:val="none"/>
              </w:rPr>
              <w:t>2.5)**</w:t>
            </w:r>
          </w:p>
        </w:tc>
        <w:tc>
          <w:tcPr>
            <w:tcW w:w="16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6CD0263"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2.7 (2.1-3.5)**</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1E16143"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1.1 (0.4-2.8)</w:t>
            </w:r>
            <w:r w:rsidRPr="00C41353">
              <w:rPr>
                <w:rFonts w:ascii="Times New Roman" w:eastAsia="Times New Roman" w:hAnsi="Times New Roman" w:cs="Times New Roman"/>
                <w:color w:val="000000"/>
                <w:kern w:val="0"/>
                <w:sz w:val="20"/>
                <w:szCs w:val="20"/>
                <w:vertAlign w:val="superscript"/>
                <w14:ligatures w14:val="none"/>
              </w:rPr>
              <w:t>ns</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E5D243F"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1.3 (1.0-1.7)</w:t>
            </w:r>
            <w:r w:rsidRPr="00C41353">
              <w:rPr>
                <w:rFonts w:ascii="Times New Roman" w:eastAsia="Times New Roman" w:hAnsi="Times New Roman" w:cs="Times New Roman"/>
                <w:color w:val="000000"/>
                <w:kern w:val="0"/>
                <w:sz w:val="20"/>
                <w:szCs w:val="20"/>
                <w:vertAlign w:val="superscript"/>
                <w14:ligatures w14:val="none"/>
              </w:rPr>
              <w:t>ns</w:t>
            </w:r>
          </w:p>
        </w:tc>
      </w:tr>
      <w:tr w:rsidR="00E7445D" w:rsidRPr="00C41353" w14:paraId="778F0037" w14:textId="77777777" w:rsidTr="00E7445D">
        <w:trPr>
          <w:trHeight w:val="20"/>
        </w:trPr>
        <w:tc>
          <w:tcPr>
            <w:tcW w:w="36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1F0B8596" w14:textId="77777777" w:rsidR="00E7445D" w:rsidRPr="00C41353" w:rsidRDefault="00E7445D" w:rsidP="00E7445D">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Smoking tobacco (≥ weekly use) </w:t>
            </w:r>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81089AF"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23.0</w:t>
            </w:r>
            <w:r w:rsidRPr="00C41353">
              <w:rPr>
                <w:rFonts w:ascii="Times New Roman" w:eastAsia="Times New Roman" w:hAnsi="Times New Roman" w:cs="Times New Roman"/>
                <w:color w:val="000000"/>
                <w:kern w:val="0"/>
                <w:sz w:val="20"/>
                <w:szCs w:val="20"/>
                <w:vertAlign w:val="superscript"/>
                <w14:ligatures w14:val="none"/>
              </w:rPr>
              <w:t>a</w:t>
            </w:r>
            <w:r w:rsidRPr="00C41353">
              <w:rPr>
                <w:rFonts w:ascii="Times New Roman" w:eastAsia="Times New Roman" w:hAnsi="Times New Roman" w:cs="Times New Roman"/>
                <w:color w:val="000000"/>
                <w:kern w:val="0"/>
                <w:sz w:val="20"/>
                <w:szCs w:val="20"/>
                <w14:ligatures w14:val="none"/>
              </w:rPr>
              <w:t xml:space="preserve"> (8.2-64.2)**</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D7ECF46" w14:textId="4C88B979"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2.6 (1.5</w:t>
            </w:r>
            <w:r>
              <w:rPr>
                <w:rFonts w:ascii="Times New Roman" w:eastAsia="Times New Roman" w:hAnsi="Times New Roman" w:cs="Times New Roman"/>
                <w:color w:val="000000"/>
                <w:kern w:val="0"/>
                <w:sz w:val="20"/>
                <w:szCs w:val="20"/>
                <w14:ligatures w14:val="none"/>
              </w:rPr>
              <w:t>-</w:t>
            </w:r>
            <w:r w:rsidRPr="00C41353">
              <w:rPr>
                <w:rFonts w:ascii="Times New Roman" w:eastAsia="Times New Roman" w:hAnsi="Times New Roman" w:cs="Times New Roman"/>
                <w:color w:val="000000"/>
                <w:kern w:val="0"/>
                <w:sz w:val="20"/>
                <w:szCs w:val="20"/>
                <w14:ligatures w14:val="none"/>
              </w:rPr>
              <w:t>4.5)**</w:t>
            </w:r>
          </w:p>
        </w:tc>
        <w:tc>
          <w:tcPr>
            <w:tcW w:w="16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4E27BF6"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13.8</w:t>
            </w:r>
            <w:r w:rsidRPr="00C41353">
              <w:rPr>
                <w:rFonts w:ascii="Times New Roman" w:eastAsia="Times New Roman" w:hAnsi="Times New Roman" w:cs="Times New Roman"/>
                <w:color w:val="000000"/>
                <w:kern w:val="0"/>
                <w:sz w:val="20"/>
                <w:szCs w:val="20"/>
                <w:vertAlign w:val="superscript"/>
                <w14:ligatures w14:val="none"/>
              </w:rPr>
              <w:t>a</w:t>
            </w:r>
            <w:r w:rsidRPr="00C41353">
              <w:rPr>
                <w:rFonts w:ascii="Times New Roman" w:eastAsia="Times New Roman" w:hAnsi="Times New Roman" w:cs="Times New Roman"/>
                <w:color w:val="000000"/>
                <w:kern w:val="0"/>
                <w:sz w:val="20"/>
                <w:szCs w:val="20"/>
                <w14:ligatures w14:val="none"/>
              </w:rPr>
              <w:t xml:space="preserve"> (8.5-22.3)**</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FBA4370"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0.6</w:t>
            </w:r>
            <w:r w:rsidRPr="00C41353">
              <w:rPr>
                <w:rFonts w:ascii="Times New Roman" w:eastAsia="Times New Roman" w:hAnsi="Times New Roman" w:cs="Times New Roman"/>
                <w:color w:val="000000"/>
                <w:kern w:val="0"/>
                <w:sz w:val="20"/>
                <w:szCs w:val="20"/>
                <w:vertAlign w:val="superscript"/>
                <w14:ligatures w14:val="none"/>
              </w:rPr>
              <w:t>a</w:t>
            </w:r>
            <w:r w:rsidRPr="00C41353">
              <w:rPr>
                <w:rFonts w:ascii="Times New Roman" w:eastAsia="Times New Roman" w:hAnsi="Times New Roman" w:cs="Times New Roman"/>
                <w:color w:val="000000"/>
                <w:kern w:val="0"/>
                <w:sz w:val="20"/>
                <w:szCs w:val="20"/>
                <w14:ligatures w14:val="none"/>
              </w:rPr>
              <w:t xml:space="preserve"> (0.2-1.7)</w:t>
            </w:r>
            <w:r w:rsidRPr="00C41353">
              <w:rPr>
                <w:rFonts w:ascii="Times New Roman" w:eastAsia="Times New Roman" w:hAnsi="Times New Roman" w:cs="Times New Roman"/>
                <w:color w:val="000000"/>
                <w:kern w:val="0"/>
                <w:sz w:val="20"/>
                <w:szCs w:val="20"/>
                <w:vertAlign w:val="superscript"/>
                <w14:ligatures w14:val="none"/>
              </w:rPr>
              <w:t>ns</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7BA0CEF"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5.2</w:t>
            </w:r>
            <w:r w:rsidRPr="00C41353">
              <w:rPr>
                <w:rFonts w:ascii="Times New Roman" w:eastAsia="Times New Roman" w:hAnsi="Times New Roman" w:cs="Times New Roman"/>
                <w:color w:val="000000"/>
                <w:kern w:val="0"/>
                <w:sz w:val="20"/>
                <w:szCs w:val="20"/>
                <w:vertAlign w:val="superscript"/>
                <w14:ligatures w14:val="none"/>
              </w:rPr>
              <w:t>a</w:t>
            </w:r>
            <w:r w:rsidRPr="00C41353">
              <w:rPr>
                <w:rFonts w:ascii="Times New Roman" w:eastAsia="Times New Roman" w:hAnsi="Times New Roman" w:cs="Times New Roman"/>
                <w:color w:val="000000"/>
                <w:kern w:val="0"/>
                <w:sz w:val="20"/>
                <w:szCs w:val="20"/>
                <w14:ligatures w14:val="none"/>
              </w:rPr>
              <w:t xml:space="preserve"> (3.0-9.1)**</w:t>
            </w:r>
          </w:p>
        </w:tc>
      </w:tr>
      <w:tr w:rsidR="00E7445D" w:rsidRPr="00C41353" w14:paraId="2376180B" w14:textId="77777777" w:rsidTr="00E7445D">
        <w:trPr>
          <w:trHeight w:val="352"/>
        </w:trPr>
        <w:tc>
          <w:tcPr>
            <w:tcW w:w="36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4408448D" w14:textId="77777777" w:rsidR="00E7445D" w:rsidRPr="00C41353" w:rsidRDefault="00E7445D" w:rsidP="00E7445D">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Vaped nicotine (≥ weekly use)</w:t>
            </w:r>
          </w:p>
        </w:tc>
        <w:tc>
          <w:tcPr>
            <w:tcW w:w="154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0C3AB7C2"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1.9 (0.7-5.1)</w:t>
            </w:r>
            <w:r w:rsidRPr="00C41353">
              <w:rPr>
                <w:rFonts w:ascii="Times New Roman" w:eastAsia="Times New Roman" w:hAnsi="Times New Roman" w:cs="Times New Roman"/>
                <w:color w:val="000000"/>
                <w:kern w:val="0"/>
                <w:sz w:val="20"/>
                <w:szCs w:val="20"/>
                <w:vertAlign w:val="superscript"/>
                <w14:ligatures w14:val="none"/>
              </w:rPr>
              <w:t>ns</w:t>
            </w:r>
          </w:p>
        </w:tc>
        <w:tc>
          <w:tcPr>
            <w:tcW w:w="171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43A83B7C" w14:textId="0CBD0ACC"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1.6 (1.3</w:t>
            </w:r>
            <w:r>
              <w:rPr>
                <w:rFonts w:ascii="Times New Roman" w:eastAsia="Times New Roman" w:hAnsi="Times New Roman" w:cs="Times New Roman"/>
                <w:color w:val="000000"/>
                <w:kern w:val="0"/>
                <w:sz w:val="20"/>
                <w:szCs w:val="20"/>
                <w14:ligatures w14:val="none"/>
              </w:rPr>
              <w:t>-</w:t>
            </w:r>
            <w:r w:rsidRPr="00C41353">
              <w:rPr>
                <w:rFonts w:ascii="Times New Roman" w:eastAsia="Times New Roman" w:hAnsi="Times New Roman" w:cs="Times New Roman"/>
                <w:color w:val="000000"/>
                <w:kern w:val="0"/>
                <w:sz w:val="20"/>
                <w:szCs w:val="20"/>
                <w14:ligatures w14:val="none"/>
              </w:rPr>
              <w:t>1.8)**</w:t>
            </w:r>
          </w:p>
        </w:tc>
        <w:tc>
          <w:tcPr>
            <w:tcW w:w="162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27FECBC1"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1.8 (1.4-2.3)**</w:t>
            </w:r>
          </w:p>
        </w:tc>
        <w:tc>
          <w:tcPr>
            <w:tcW w:w="153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74DB7E6E"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0.9 (0.3-2.5)</w:t>
            </w:r>
            <w:r w:rsidRPr="00C41353">
              <w:rPr>
                <w:rFonts w:ascii="Times New Roman" w:eastAsia="Times New Roman" w:hAnsi="Times New Roman" w:cs="Times New Roman"/>
                <w:color w:val="000000"/>
                <w:kern w:val="0"/>
                <w:sz w:val="20"/>
                <w:szCs w:val="20"/>
                <w:vertAlign w:val="superscript"/>
                <w14:ligatures w14:val="none"/>
              </w:rPr>
              <w:t>ns</w:t>
            </w:r>
          </w:p>
        </w:tc>
        <w:tc>
          <w:tcPr>
            <w:tcW w:w="153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238E4191"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1.2 (0.9-1.5)</w:t>
            </w:r>
            <w:r w:rsidRPr="00C41353">
              <w:rPr>
                <w:rFonts w:ascii="Times New Roman" w:eastAsia="Times New Roman" w:hAnsi="Times New Roman" w:cs="Times New Roman"/>
                <w:color w:val="000000"/>
                <w:kern w:val="0"/>
                <w:sz w:val="20"/>
                <w:szCs w:val="20"/>
                <w:vertAlign w:val="superscript"/>
                <w14:ligatures w14:val="none"/>
              </w:rPr>
              <w:t>ns</w:t>
            </w:r>
          </w:p>
        </w:tc>
      </w:tr>
      <w:tr w:rsidR="00E7445D" w:rsidRPr="00C41353" w14:paraId="7C9CCE3C" w14:textId="77777777" w:rsidTr="00E7445D">
        <w:trPr>
          <w:trHeight w:val="424"/>
        </w:trPr>
        <w:tc>
          <w:tcPr>
            <w:tcW w:w="36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tcPr>
          <w:p w14:paraId="0485129A" w14:textId="77777777" w:rsidR="00E7445D" w:rsidRPr="00C41353" w:rsidRDefault="00E7445D" w:rsidP="00E7445D">
            <w:pPr>
              <w:spacing w:after="0" w:line="240" w:lineRule="auto"/>
              <w:rPr>
                <w:rFonts w:ascii="Times New Roman" w:eastAsia="Times New Roman" w:hAnsi="Times New Roman" w:cs="Times New Roman"/>
                <w:kern w:val="0"/>
                <w:sz w:val="20"/>
                <w:szCs w:val="20"/>
                <w14:ligatures w14:val="none"/>
              </w:rPr>
            </w:pPr>
          </w:p>
        </w:tc>
        <w:tc>
          <w:tcPr>
            <w:tcW w:w="7930" w:type="dxa"/>
            <w:gridSpan w:val="5"/>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00273EB1"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r w:rsidRPr="00C41353">
              <w:rPr>
                <w:rFonts w:ascii="Times New Roman" w:eastAsia="Times New Roman" w:hAnsi="Times New Roman" w:cs="Times New Roman"/>
                <w:kern w:val="0"/>
                <w:sz w:val="20"/>
                <w:szCs w:val="20"/>
                <w:lang w:val="el-GR"/>
                <w14:ligatures w14:val="none"/>
              </w:rPr>
              <w:t>Δ</w:t>
            </w:r>
            <w:r w:rsidRPr="00C41353">
              <w:rPr>
                <w:rFonts w:ascii="Times New Roman" w:eastAsia="Times New Roman" w:hAnsi="Times New Roman" w:cs="Times New Roman"/>
                <w:kern w:val="0"/>
                <w:sz w:val="20"/>
                <w:szCs w:val="20"/>
                <w14:ligatures w14:val="none"/>
              </w:rPr>
              <w:t xml:space="preserve"> score (95% CI)</w:t>
            </w:r>
          </w:p>
        </w:tc>
      </w:tr>
      <w:tr w:rsidR="00E7445D" w:rsidRPr="00C41353" w14:paraId="1ED51D45" w14:textId="77777777" w:rsidTr="00E7445D">
        <w:trPr>
          <w:trHeight w:val="20"/>
        </w:trPr>
        <w:tc>
          <w:tcPr>
            <w:tcW w:w="36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tcPr>
          <w:p w14:paraId="26A0CE02" w14:textId="77777777" w:rsidR="00E7445D" w:rsidRPr="00C41353" w:rsidRDefault="00E7445D" w:rsidP="00E7445D">
            <w:pPr>
              <w:spacing w:after="0" w:line="240" w:lineRule="auto"/>
              <w:rPr>
                <w:rFonts w:ascii="Times New Roman" w:eastAsia="Times New Roman" w:hAnsi="Times New Roman" w:cs="Times New Roman"/>
                <w:kern w:val="0"/>
                <w:sz w:val="20"/>
                <w:szCs w:val="20"/>
                <w14:ligatures w14:val="none"/>
              </w:rPr>
            </w:pPr>
          </w:p>
        </w:tc>
        <w:tc>
          <w:tcPr>
            <w:tcW w:w="154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020BEE7C"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r w:rsidRPr="00C41353">
              <w:rPr>
                <w:rFonts w:ascii="Times New Roman" w:eastAsia="Times New Roman" w:hAnsi="Times New Roman" w:cs="Times New Roman"/>
                <w:kern w:val="0"/>
                <w:sz w:val="20"/>
                <w:szCs w:val="20"/>
                <w14:ligatures w14:val="none"/>
              </w:rPr>
              <w:t>GD only vs HC</w:t>
            </w:r>
          </w:p>
        </w:tc>
        <w:tc>
          <w:tcPr>
            <w:tcW w:w="171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1EC8B0AA"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r w:rsidRPr="00C41353">
              <w:rPr>
                <w:rFonts w:ascii="Times New Roman" w:eastAsia="Times New Roman" w:hAnsi="Times New Roman" w:cs="Times New Roman"/>
                <w:kern w:val="0"/>
                <w:sz w:val="20"/>
                <w:szCs w:val="20"/>
                <w14:ligatures w14:val="none"/>
              </w:rPr>
              <w:t>SD only vs HC</w:t>
            </w:r>
          </w:p>
        </w:tc>
        <w:tc>
          <w:tcPr>
            <w:tcW w:w="162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142E2448"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r w:rsidRPr="00C41353">
              <w:rPr>
                <w:rFonts w:ascii="Times New Roman" w:eastAsia="Times New Roman" w:hAnsi="Times New Roman" w:cs="Times New Roman"/>
                <w:kern w:val="0"/>
                <w:sz w:val="20"/>
                <w:szCs w:val="20"/>
                <w14:ligatures w14:val="none"/>
              </w:rPr>
              <w:t>SD + GD vs HC</w:t>
            </w:r>
          </w:p>
        </w:tc>
        <w:tc>
          <w:tcPr>
            <w:tcW w:w="153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4932A351"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r w:rsidRPr="00C41353">
              <w:rPr>
                <w:rFonts w:ascii="Times New Roman" w:eastAsia="Times New Roman" w:hAnsi="Times New Roman" w:cs="Times New Roman"/>
                <w:kern w:val="0"/>
                <w:sz w:val="20"/>
                <w:szCs w:val="20"/>
                <w14:ligatures w14:val="none"/>
              </w:rPr>
              <w:t>SD + GD vs GD</w:t>
            </w:r>
          </w:p>
        </w:tc>
        <w:tc>
          <w:tcPr>
            <w:tcW w:w="153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36B02701" w14:textId="77777777" w:rsidR="00E7445D" w:rsidRPr="00C41353" w:rsidRDefault="00E7445D" w:rsidP="00E7445D">
            <w:pPr>
              <w:spacing w:after="0" w:line="240" w:lineRule="auto"/>
              <w:jc w:val="center"/>
              <w:rPr>
                <w:rFonts w:ascii="Times New Roman" w:eastAsia="Times New Roman" w:hAnsi="Times New Roman" w:cs="Times New Roman"/>
                <w:kern w:val="0"/>
                <w:sz w:val="20"/>
                <w:szCs w:val="20"/>
                <w14:ligatures w14:val="none"/>
              </w:rPr>
            </w:pPr>
            <w:r w:rsidRPr="00C41353">
              <w:rPr>
                <w:rFonts w:ascii="Times New Roman" w:eastAsia="Times New Roman" w:hAnsi="Times New Roman" w:cs="Times New Roman"/>
                <w:kern w:val="0"/>
                <w:sz w:val="20"/>
                <w:szCs w:val="20"/>
                <w14:ligatures w14:val="none"/>
              </w:rPr>
              <w:t>SD + GD vs SD</w:t>
            </w:r>
          </w:p>
        </w:tc>
      </w:tr>
      <w:tr w:rsidR="00E7445D" w:rsidRPr="00C41353" w14:paraId="14FEF859" w14:textId="77777777" w:rsidTr="00E7445D">
        <w:trPr>
          <w:trHeight w:val="406"/>
        </w:trPr>
        <w:tc>
          <w:tcPr>
            <w:tcW w:w="3610" w:type="dxa"/>
            <w:tcBorders>
              <w:top w:val="single" w:sz="8" w:space="0" w:color="FFFFFF"/>
              <w:left w:val="single" w:sz="8" w:space="0" w:color="FFFFFF"/>
              <w:bottom w:val="single" w:sz="8" w:space="0" w:color="000000"/>
              <w:right w:val="single" w:sz="8" w:space="0" w:color="FFFFFF"/>
            </w:tcBorders>
            <w:shd w:val="clear" w:color="auto" w:fill="auto"/>
            <w:tcMar>
              <w:top w:w="15" w:type="dxa"/>
              <w:left w:w="108" w:type="dxa"/>
              <w:bottom w:w="0" w:type="dxa"/>
              <w:right w:w="108" w:type="dxa"/>
            </w:tcMar>
            <w:vAlign w:val="center"/>
          </w:tcPr>
          <w:p w14:paraId="70D0939D" w14:textId="77777777" w:rsidR="00E7445D" w:rsidRPr="00C41353" w:rsidRDefault="00E7445D" w:rsidP="00E7445D">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ERS (total score) </w:t>
            </w:r>
          </w:p>
        </w:tc>
        <w:tc>
          <w:tcPr>
            <w:tcW w:w="154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0CBBED0B"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10.3 (5.8-14.7)**</w:t>
            </w:r>
          </w:p>
        </w:tc>
        <w:tc>
          <w:tcPr>
            <w:tcW w:w="171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20816DFA"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11.0 (10.4–11.7 )**</w:t>
            </w:r>
          </w:p>
        </w:tc>
        <w:tc>
          <w:tcPr>
            <w:tcW w:w="162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2064E564"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20.8 (19.8-21.9)**</w:t>
            </w:r>
          </w:p>
        </w:tc>
        <w:tc>
          <w:tcPr>
            <w:tcW w:w="153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59C0F170"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10.6 (6.0-15.1)**</w:t>
            </w:r>
          </w:p>
        </w:tc>
        <w:tc>
          <w:tcPr>
            <w:tcW w:w="153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59FB33CC" w14:textId="77777777" w:rsidR="00E7445D" w:rsidRPr="00C41353" w:rsidRDefault="00E7445D" w:rsidP="00E7445D">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9.8 (8.6-10.9)**</w:t>
            </w:r>
          </w:p>
        </w:tc>
      </w:tr>
    </w:tbl>
    <w:p w14:paraId="7366FC9D" w14:textId="170191A5" w:rsidR="004434FA" w:rsidRDefault="004434FA" w:rsidP="004434FA">
      <w:pPr>
        <w:rPr>
          <w:b/>
          <w:bCs/>
        </w:rPr>
      </w:pPr>
    </w:p>
    <w:p w14:paraId="42C16FFB" w14:textId="53081EB0" w:rsidR="00150DA4" w:rsidRDefault="004434FA">
      <w:pPr>
        <w:rPr>
          <w:rFonts w:ascii="Times New Roman" w:hAnsi="Times New Roman" w:cs="Times New Roman"/>
          <w:sz w:val="24"/>
          <w:szCs w:val="24"/>
        </w:rPr>
      </w:pPr>
      <w:r>
        <w:rPr>
          <w:rFonts w:ascii="Times New Roman" w:hAnsi="Times New Roman" w:cs="Times New Roman"/>
          <w:sz w:val="24"/>
          <w:szCs w:val="24"/>
        </w:rPr>
        <w:t xml:space="preserve"> </w:t>
      </w:r>
    </w:p>
    <w:p w14:paraId="1D81E3EA" w14:textId="77777777" w:rsidR="00C41353" w:rsidRDefault="00C41353">
      <w:pPr>
        <w:rPr>
          <w:rFonts w:ascii="Times New Roman" w:hAnsi="Times New Roman" w:cs="Times New Roman"/>
          <w:sz w:val="24"/>
          <w:szCs w:val="24"/>
        </w:rPr>
      </w:pPr>
    </w:p>
    <w:p w14:paraId="02D2AB4E" w14:textId="77777777" w:rsidR="00C41353" w:rsidRDefault="00C41353">
      <w:pPr>
        <w:rPr>
          <w:rFonts w:ascii="Times New Roman" w:hAnsi="Times New Roman" w:cs="Times New Roman"/>
          <w:sz w:val="24"/>
          <w:szCs w:val="24"/>
        </w:rPr>
      </w:pPr>
    </w:p>
    <w:p w14:paraId="64F70788" w14:textId="77777777" w:rsidR="00C41353" w:rsidRDefault="00C41353">
      <w:pPr>
        <w:rPr>
          <w:rFonts w:ascii="Times New Roman" w:hAnsi="Times New Roman" w:cs="Times New Roman"/>
          <w:sz w:val="24"/>
          <w:szCs w:val="24"/>
        </w:rPr>
      </w:pPr>
    </w:p>
    <w:p w14:paraId="44BF4869" w14:textId="77777777" w:rsidR="00C41353" w:rsidRDefault="00C41353">
      <w:pPr>
        <w:rPr>
          <w:rFonts w:ascii="Times New Roman" w:hAnsi="Times New Roman" w:cs="Times New Roman"/>
          <w:sz w:val="24"/>
          <w:szCs w:val="24"/>
        </w:rPr>
      </w:pPr>
    </w:p>
    <w:p w14:paraId="1E51EF7A" w14:textId="77777777" w:rsidR="00C41353" w:rsidRDefault="00C41353">
      <w:pPr>
        <w:rPr>
          <w:rFonts w:ascii="Times New Roman" w:hAnsi="Times New Roman" w:cs="Times New Roman"/>
          <w:sz w:val="24"/>
          <w:szCs w:val="24"/>
        </w:rPr>
      </w:pPr>
    </w:p>
    <w:p w14:paraId="2FBA88A4" w14:textId="77777777" w:rsidR="00C41353" w:rsidRDefault="00C41353">
      <w:pPr>
        <w:rPr>
          <w:rFonts w:ascii="Times New Roman" w:hAnsi="Times New Roman" w:cs="Times New Roman"/>
          <w:sz w:val="24"/>
          <w:szCs w:val="24"/>
        </w:rPr>
      </w:pPr>
    </w:p>
    <w:p w14:paraId="28F7B2A3" w14:textId="77777777" w:rsidR="00C41353" w:rsidRDefault="00C41353">
      <w:pPr>
        <w:rPr>
          <w:rFonts w:ascii="Times New Roman" w:hAnsi="Times New Roman" w:cs="Times New Roman"/>
          <w:sz w:val="24"/>
          <w:szCs w:val="24"/>
        </w:rPr>
      </w:pPr>
    </w:p>
    <w:p w14:paraId="5598884F" w14:textId="77777777" w:rsidR="00C41353" w:rsidRDefault="00C41353">
      <w:pPr>
        <w:rPr>
          <w:rFonts w:ascii="Times New Roman" w:hAnsi="Times New Roman" w:cs="Times New Roman"/>
          <w:sz w:val="24"/>
          <w:szCs w:val="24"/>
        </w:rPr>
      </w:pPr>
    </w:p>
    <w:p w14:paraId="6AA2C6EB" w14:textId="77777777" w:rsidR="00C41353" w:rsidRDefault="00C41353">
      <w:pPr>
        <w:rPr>
          <w:rFonts w:ascii="Times New Roman" w:hAnsi="Times New Roman" w:cs="Times New Roman"/>
          <w:sz w:val="24"/>
          <w:szCs w:val="24"/>
        </w:rPr>
      </w:pPr>
    </w:p>
    <w:p w14:paraId="403FF2F1" w14:textId="77777777" w:rsidR="00C41353" w:rsidRDefault="00C41353">
      <w:pPr>
        <w:rPr>
          <w:rFonts w:ascii="Times New Roman" w:hAnsi="Times New Roman" w:cs="Times New Roman"/>
          <w:sz w:val="24"/>
          <w:szCs w:val="24"/>
        </w:rPr>
      </w:pPr>
    </w:p>
    <w:p w14:paraId="760CE666" w14:textId="77777777" w:rsidR="00C41353" w:rsidRDefault="00C41353">
      <w:pPr>
        <w:rPr>
          <w:rFonts w:ascii="Times New Roman" w:hAnsi="Times New Roman" w:cs="Times New Roman"/>
          <w:sz w:val="24"/>
          <w:szCs w:val="24"/>
        </w:rPr>
      </w:pPr>
    </w:p>
    <w:p w14:paraId="73B7F809" w14:textId="77777777" w:rsidR="00C41353" w:rsidRDefault="00C41353">
      <w:pPr>
        <w:rPr>
          <w:rFonts w:ascii="Times New Roman" w:hAnsi="Times New Roman" w:cs="Times New Roman"/>
          <w:sz w:val="24"/>
          <w:szCs w:val="24"/>
        </w:rPr>
      </w:pPr>
    </w:p>
    <w:p w14:paraId="45152C24" w14:textId="707B8DA9" w:rsidR="00C41353" w:rsidRDefault="00C41353">
      <w:pPr>
        <w:rPr>
          <w:rFonts w:ascii="Times New Roman" w:hAnsi="Times New Roman" w:cs="Times New Roman"/>
          <w:sz w:val="24"/>
          <w:szCs w:val="24"/>
        </w:rPr>
      </w:pPr>
    </w:p>
    <w:p w14:paraId="568AF8C9" w14:textId="4B83FCE1" w:rsidR="00C41353" w:rsidRDefault="00E7445D">
      <w:pPr>
        <w:rPr>
          <w:rFonts w:ascii="Times New Roman" w:hAnsi="Times New Roman" w:cs="Times New Roman"/>
          <w:sz w:val="24"/>
          <w:szCs w:val="24"/>
        </w:rPr>
      </w:pPr>
      <w:r>
        <w:rPr>
          <w:noProof/>
        </w:rPr>
        <mc:AlternateContent>
          <mc:Choice Requires="wps">
            <w:drawing>
              <wp:anchor distT="0" distB="0" distL="114300" distR="114300" simplePos="0" relativeHeight="251668480" behindDoc="0" locked="0" layoutInCell="1" allowOverlap="1" wp14:anchorId="218917BC" wp14:editId="23605287">
                <wp:simplePos x="0" y="0"/>
                <wp:positionH relativeFrom="column">
                  <wp:posOffset>0</wp:posOffset>
                </wp:positionH>
                <wp:positionV relativeFrom="paragraph">
                  <wp:posOffset>-635</wp:posOffset>
                </wp:positionV>
                <wp:extent cx="9408695" cy="1016000"/>
                <wp:effectExtent l="0" t="0" r="2540" b="0"/>
                <wp:wrapNone/>
                <wp:docPr id="1" name="Text Box 1"/>
                <wp:cNvGraphicFramePr/>
                <a:graphic xmlns:a="http://schemas.openxmlformats.org/drawingml/2006/main">
                  <a:graphicData uri="http://schemas.microsoft.com/office/word/2010/wordprocessingShape">
                    <wps:wsp>
                      <wps:cNvSpPr txBox="1"/>
                      <wps:spPr>
                        <a:xfrm>
                          <a:off x="0" y="0"/>
                          <a:ext cx="9408695" cy="1016000"/>
                        </a:xfrm>
                        <a:prstGeom prst="rect">
                          <a:avLst/>
                        </a:prstGeom>
                        <a:solidFill>
                          <a:schemeClr val="lt1"/>
                        </a:solidFill>
                        <a:ln w="6350">
                          <a:noFill/>
                        </a:ln>
                      </wps:spPr>
                      <wps:txbx>
                        <w:txbxContent>
                          <w:p w14:paraId="4290DA87" w14:textId="4D74A1E9" w:rsidR="006E11CB" w:rsidRPr="006E11CB" w:rsidRDefault="006E11CB" w:rsidP="006E11CB">
                            <w:pPr>
                              <w:spacing w:after="0" w:line="240" w:lineRule="auto"/>
                              <w:rPr>
                                <w:rFonts w:ascii="Times New Roman" w:hAnsi="Times New Roman" w:cs="Times New Roman"/>
                                <w:bCs/>
                                <w:color w:val="000000" w:themeColor="text1"/>
                                <w:sz w:val="18"/>
                                <w:szCs w:val="18"/>
                              </w:rPr>
                            </w:pPr>
                            <w:r w:rsidRPr="006E11CB">
                              <w:rPr>
                                <w:rFonts w:ascii="Times New Roman" w:hAnsi="Times New Roman" w:cs="Times New Roman"/>
                                <w:bCs/>
                                <w:color w:val="000000" w:themeColor="text1"/>
                                <w:sz w:val="18"/>
                                <w:szCs w:val="18"/>
                              </w:rPr>
                              <w:t xml:space="preserve">Note: </w:t>
                            </w:r>
                            <w:r w:rsidR="00E7445D" w:rsidRPr="006E11CB">
                              <w:rPr>
                                <w:rFonts w:ascii="Times New Roman" w:hAnsi="Times New Roman" w:cs="Times New Roman"/>
                                <w:bCs/>
                                <w:color w:val="000000" w:themeColor="text1"/>
                                <w:sz w:val="18"/>
                                <w:szCs w:val="18"/>
                                <w:vertAlign w:val="superscript"/>
                              </w:rPr>
                              <w:t>a</w:t>
                            </w:r>
                            <w:r w:rsidR="00E7445D" w:rsidRPr="006E11CB">
                              <w:rPr>
                                <w:rFonts w:ascii="Times New Roman" w:hAnsi="Times New Roman" w:cs="Times New Roman"/>
                                <w:bCs/>
                                <w:color w:val="000000" w:themeColor="text1"/>
                                <w:sz w:val="18"/>
                                <w:szCs w:val="18"/>
                              </w:rPr>
                              <w:t xml:space="preserve"> Due to small sample size, comparisons including the GD group should be considered as suggestive findings for smoking tobacco and suicidal attempts</w:t>
                            </w:r>
                            <w:r w:rsidRPr="006E11CB">
                              <w:rPr>
                                <w:rFonts w:ascii="Times New Roman" w:hAnsi="Times New Roman" w:cs="Times New Roman"/>
                                <w:bCs/>
                                <w:color w:val="000000" w:themeColor="text1"/>
                                <w:sz w:val="18"/>
                                <w:szCs w:val="18"/>
                              </w:rPr>
                              <w:t xml:space="preserve">; </w:t>
                            </w:r>
                            <w:r w:rsidR="00E7445D" w:rsidRPr="006E11CB">
                              <w:rPr>
                                <w:rFonts w:ascii="Times New Roman" w:hAnsi="Times New Roman" w:cs="Times New Roman"/>
                                <w:bCs/>
                                <w:color w:val="000000" w:themeColor="text1"/>
                                <w:sz w:val="18"/>
                                <w:szCs w:val="18"/>
                                <w:vertAlign w:val="superscript"/>
                              </w:rPr>
                              <w:t>b</w:t>
                            </w:r>
                            <w:r w:rsidR="00E7445D" w:rsidRPr="006E11CB">
                              <w:rPr>
                                <w:rFonts w:ascii="Times New Roman" w:hAnsi="Times New Roman" w:cs="Times New Roman"/>
                                <w:bCs/>
                                <w:color w:val="000000" w:themeColor="text1"/>
                                <w:sz w:val="18"/>
                                <w:szCs w:val="18"/>
                              </w:rPr>
                              <w:t xml:space="preserve"> When compared to the main analysis, results no longer significant</w:t>
                            </w:r>
                            <w:r w:rsidRPr="006E11CB">
                              <w:rPr>
                                <w:rFonts w:ascii="Times New Roman" w:hAnsi="Times New Roman" w:cs="Times New Roman"/>
                                <w:bCs/>
                                <w:color w:val="000000" w:themeColor="text1"/>
                                <w:sz w:val="18"/>
                                <w:szCs w:val="18"/>
                              </w:rPr>
                              <w:t xml:space="preserve">; </w:t>
                            </w:r>
                            <w:r w:rsidR="00E7445D" w:rsidRPr="006E11CB">
                              <w:rPr>
                                <w:rFonts w:ascii="Times New Roman" w:hAnsi="Times New Roman" w:cs="Times New Roman"/>
                                <w:bCs/>
                                <w:sz w:val="18"/>
                                <w:szCs w:val="18"/>
                                <w:vertAlign w:val="superscript"/>
                              </w:rPr>
                              <w:t>c</w:t>
                            </w:r>
                            <w:r w:rsidR="00E7445D" w:rsidRPr="006E11CB">
                              <w:rPr>
                                <w:rFonts w:ascii="Times New Roman" w:hAnsi="Times New Roman" w:cs="Times New Roman"/>
                                <w:bCs/>
                                <w:sz w:val="18"/>
                                <w:szCs w:val="18"/>
                              </w:rPr>
                              <w:t xml:space="preserve"> </w:t>
                            </w:r>
                            <w:r w:rsidR="00E7445D" w:rsidRPr="006E11CB">
                              <w:rPr>
                                <w:rFonts w:ascii="Times New Roman" w:hAnsi="Times New Roman" w:cs="Times New Roman"/>
                                <w:bCs/>
                                <w:color w:val="000000" w:themeColor="text1"/>
                                <w:sz w:val="18"/>
                                <w:szCs w:val="18"/>
                              </w:rPr>
                              <w:t>When compared to main analysis, results are now significant</w:t>
                            </w:r>
                            <w:r w:rsidRPr="006E11CB">
                              <w:rPr>
                                <w:rFonts w:ascii="Times New Roman" w:hAnsi="Times New Roman" w:cs="Times New Roman"/>
                                <w:bCs/>
                                <w:color w:val="000000" w:themeColor="text1"/>
                                <w:sz w:val="18"/>
                                <w:szCs w:val="18"/>
                              </w:rPr>
                              <w:t xml:space="preserve">. </w:t>
                            </w:r>
                            <w:r w:rsidRPr="006E11CB">
                              <w:rPr>
                                <w:rFonts w:ascii="Times New Roman" w:hAnsi="Times New Roman" w:cs="Times New Roman"/>
                                <w:color w:val="000000" w:themeColor="text1"/>
                                <w:kern w:val="24"/>
                                <w:sz w:val="18"/>
                                <w:szCs w:val="18"/>
                              </w:rPr>
                              <w:t>P values have been corrected for multiple comparisons with Benjamini-Hochberg. a Due to small sample size, comparisons including the GD group should be considered as suggestive findings for smoking tobacco and suicidal attempts. APSS = Adolescent Psychotic-like Symptom Screener; ERS = Emotional Reactivity Scale total score; GD = Gender diverse;  HC = hetero/cisgender; PHQ-A = Patient Health Questionnaire-Anxiety subscale; PHQ-D = Patient Health Questionnaire-Depression subscale; SD = Sexually diverse, SD+GD = intersectional sexual and gender diverse identities.</w:t>
                            </w:r>
                          </w:p>
                          <w:p w14:paraId="4A1C3CD8" w14:textId="77777777" w:rsidR="006E11CB" w:rsidRPr="006E11CB" w:rsidRDefault="006E11CB" w:rsidP="006E11CB">
                            <w:pPr>
                              <w:spacing w:after="0" w:line="240" w:lineRule="auto"/>
                              <w:rPr>
                                <w:rFonts w:ascii="Times New Roman" w:hAnsi="Times New Roman" w:cs="Times New Roman"/>
                                <w:bCs/>
                                <w:sz w:val="18"/>
                                <w:szCs w:val="18"/>
                              </w:rPr>
                            </w:pPr>
                            <w:r w:rsidRPr="006E11CB">
                              <w:rPr>
                                <w:rFonts w:ascii="Times New Roman" w:hAnsi="Times New Roman" w:cs="Times New Roman"/>
                                <w:color w:val="000000" w:themeColor="text1"/>
                                <w:kern w:val="24"/>
                                <w:sz w:val="18"/>
                                <w:szCs w:val="18"/>
                              </w:rPr>
                              <w:t>*pvalue &lt;0.05; ** pvalue &lt;0.001; ns = non-significant</w:t>
                            </w:r>
                          </w:p>
                          <w:p w14:paraId="11226575" w14:textId="77777777" w:rsidR="006E11CB" w:rsidRPr="006E11CB" w:rsidRDefault="006E11CB" w:rsidP="00E7445D">
                            <w:pPr>
                              <w:spacing w:after="0" w:line="240" w:lineRule="auto"/>
                              <w:rPr>
                                <w:rFonts w:ascii="Times New Roman" w:hAnsi="Times New Roman" w:cs="Times New Roman"/>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917BC" id="Text Box 1" o:spid="_x0000_s1028" type="#_x0000_t202" style="position:absolute;margin-left:0;margin-top:-.05pt;width:740.85pt;height:8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" fillcolor="white [3201]" stroked="f" strokeweight=".5pt">
                <v:textbox>
                  <w:txbxContent>
                    <w:p w14:paraId="4290DA87" w14:textId="4D74A1E9" w:rsidR="006E11CB" w:rsidRPr="006E11CB" w:rsidRDefault="006E11CB" w:rsidP="006E11CB">
                      <w:pPr>
                        <w:spacing w:after="0" w:line="240" w:lineRule="auto"/>
                        <w:rPr>
                          <w:rFonts w:ascii="Times New Roman" w:hAnsi="Times New Roman" w:cs="Times New Roman"/>
                          <w:bCs/>
                          <w:color w:val="000000" w:themeColor="text1"/>
                          <w:sz w:val="18"/>
                          <w:szCs w:val="18"/>
                        </w:rPr>
                      </w:pPr>
                      <w:r w:rsidRPr="006E11CB">
                        <w:rPr>
                          <w:rFonts w:ascii="Times New Roman" w:hAnsi="Times New Roman" w:cs="Times New Roman"/>
                          <w:bCs/>
                          <w:color w:val="000000" w:themeColor="text1"/>
                          <w:sz w:val="18"/>
                          <w:szCs w:val="18"/>
                        </w:rPr>
                        <w:t xml:space="preserve">Note: </w:t>
                      </w:r>
                      <w:r w:rsidR="00E7445D" w:rsidRPr="006E11CB">
                        <w:rPr>
                          <w:rFonts w:ascii="Times New Roman" w:hAnsi="Times New Roman" w:cs="Times New Roman"/>
                          <w:bCs/>
                          <w:color w:val="000000" w:themeColor="text1"/>
                          <w:sz w:val="18"/>
                          <w:szCs w:val="18"/>
                          <w:vertAlign w:val="superscript"/>
                        </w:rPr>
                        <w:t>a</w:t>
                      </w:r>
                      <w:r w:rsidR="00E7445D" w:rsidRPr="006E11CB">
                        <w:rPr>
                          <w:rFonts w:ascii="Times New Roman" w:hAnsi="Times New Roman" w:cs="Times New Roman"/>
                          <w:bCs/>
                          <w:color w:val="000000" w:themeColor="text1"/>
                          <w:sz w:val="18"/>
                          <w:szCs w:val="18"/>
                        </w:rPr>
                        <w:t xml:space="preserve"> Due to small sample size, comparisons including the GD group should be considered as suggestive findings for smoking tobacco and suicidal attempts</w:t>
                      </w:r>
                      <w:r w:rsidRPr="006E11CB">
                        <w:rPr>
                          <w:rFonts w:ascii="Times New Roman" w:hAnsi="Times New Roman" w:cs="Times New Roman"/>
                          <w:bCs/>
                          <w:color w:val="000000" w:themeColor="text1"/>
                          <w:sz w:val="18"/>
                          <w:szCs w:val="18"/>
                        </w:rPr>
                        <w:t xml:space="preserve">; </w:t>
                      </w:r>
                      <w:r w:rsidR="00E7445D" w:rsidRPr="006E11CB">
                        <w:rPr>
                          <w:rFonts w:ascii="Times New Roman" w:hAnsi="Times New Roman" w:cs="Times New Roman"/>
                          <w:bCs/>
                          <w:color w:val="000000" w:themeColor="text1"/>
                          <w:sz w:val="18"/>
                          <w:szCs w:val="18"/>
                          <w:vertAlign w:val="superscript"/>
                        </w:rPr>
                        <w:t>b</w:t>
                      </w:r>
                      <w:r w:rsidR="00E7445D" w:rsidRPr="006E11CB">
                        <w:rPr>
                          <w:rFonts w:ascii="Times New Roman" w:hAnsi="Times New Roman" w:cs="Times New Roman"/>
                          <w:bCs/>
                          <w:color w:val="000000" w:themeColor="text1"/>
                          <w:sz w:val="18"/>
                          <w:szCs w:val="18"/>
                        </w:rPr>
                        <w:t xml:space="preserve"> When compared to the main analysis, results no longer significant</w:t>
                      </w:r>
                      <w:r w:rsidRPr="006E11CB">
                        <w:rPr>
                          <w:rFonts w:ascii="Times New Roman" w:hAnsi="Times New Roman" w:cs="Times New Roman"/>
                          <w:bCs/>
                          <w:color w:val="000000" w:themeColor="text1"/>
                          <w:sz w:val="18"/>
                          <w:szCs w:val="18"/>
                        </w:rPr>
                        <w:t xml:space="preserve">; </w:t>
                      </w:r>
                      <w:r w:rsidR="00E7445D" w:rsidRPr="006E11CB">
                        <w:rPr>
                          <w:rFonts w:ascii="Times New Roman" w:hAnsi="Times New Roman" w:cs="Times New Roman"/>
                          <w:bCs/>
                          <w:sz w:val="18"/>
                          <w:szCs w:val="18"/>
                          <w:vertAlign w:val="superscript"/>
                        </w:rPr>
                        <w:t>c</w:t>
                      </w:r>
                      <w:r w:rsidR="00E7445D" w:rsidRPr="006E11CB">
                        <w:rPr>
                          <w:rFonts w:ascii="Times New Roman" w:hAnsi="Times New Roman" w:cs="Times New Roman"/>
                          <w:bCs/>
                          <w:sz w:val="18"/>
                          <w:szCs w:val="18"/>
                        </w:rPr>
                        <w:t xml:space="preserve"> </w:t>
                      </w:r>
                      <w:r w:rsidR="00E7445D" w:rsidRPr="006E11CB">
                        <w:rPr>
                          <w:rFonts w:ascii="Times New Roman" w:hAnsi="Times New Roman" w:cs="Times New Roman"/>
                          <w:bCs/>
                          <w:color w:val="000000" w:themeColor="text1"/>
                          <w:sz w:val="18"/>
                          <w:szCs w:val="18"/>
                        </w:rPr>
                        <w:t>When compared to main analysis, results are now significant</w:t>
                      </w:r>
                      <w:r w:rsidRPr="006E11CB">
                        <w:rPr>
                          <w:rFonts w:ascii="Times New Roman" w:hAnsi="Times New Roman" w:cs="Times New Roman"/>
                          <w:bCs/>
                          <w:color w:val="000000" w:themeColor="text1"/>
                          <w:sz w:val="18"/>
                          <w:szCs w:val="18"/>
                        </w:rPr>
                        <w:t xml:space="preserve">. </w:t>
                      </w:r>
                      <w:r w:rsidRPr="006E11CB">
                        <w:rPr>
                          <w:rFonts w:ascii="Times New Roman" w:hAnsi="Times New Roman" w:cs="Times New Roman"/>
                          <w:color w:val="000000" w:themeColor="text1"/>
                          <w:kern w:val="24"/>
                          <w:sz w:val="18"/>
                          <w:szCs w:val="18"/>
                        </w:rPr>
                        <w:t>P values have been corrected for multiple comparisons with Benjamini-Hochberg. a Due to small sample size, comparisons including the GD group should be considered as suggestive findings for smoking tobacco and suicidal attempts. APSS = Adolescent Psychotic-like Symptom Screener; ERS = Emotional Reactivity Scale total score; GD = Gender diverse;  HC = hetero/cisgender; PHQ-A = Patient Health Questionnaire-Anxiety subscale; PHQ-D = Patient Health Questionnaire-Depression subscale; SD = Sexually diverse, SD+GD = intersectional sexual and gender diverse identities.</w:t>
                      </w:r>
                    </w:p>
                    <w:p w14:paraId="4A1C3CD8" w14:textId="77777777" w:rsidR="006E11CB" w:rsidRPr="006E11CB" w:rsidRDefault="006E11CB" w:rsidP="006E11CB">
                      <w:pPr>
                        <w:spacing w:after="0" w:line="240" w:lineRule="auto"/>
                        <w:rPr>
                          <w:rFonts w:ascii="Times New Roman" w:hAnsi="Times New Roman" w:cs="Times New Roman"/>
                          <w:bCs/>
                          <w:sz w:val="18"/>
                          <w:szCs w:val="18"/>
                        </w:rPr>
                      </w:pPr>
                      <w:r w:rsidRPr="006E11CB">
                        <w:rPr>
                          <w:rFonts w:ascii="Times New Roman" w:hAnsi="Times New Roman" w:cs="Times New Roman"/>
                          <w:color w:val="000000" w:themeColor="text1"/>
                          <w:kern w:val="24"/>
                          <w:sz w:val="18"/>
                          <w:szCs w:val="18"/>
                        </w:rPr>
                        <w:t>*pvalue &lt;0.05; ** pvalue &lt;0.001; ns = non-significant</w:t>
                      </w:r>
                    </w:p>
                    <w:p w14:paraId="11226575" w14:textId="77777777" w:rsidR="006E11CB" w:rsidRPr="006E11CB" w:rsidRDefault="006E11CB" w:rsidP="00E7445D">
                      <w:pPr>
                        <w:spacing w:after="0" w:line="240" w:lineRule="auto"/>
                        <w:rPr>
                          <w:rFonts w:ascii="Times New Roman" w:hAnsi="Times New Roman" w:cs="Times New Roman"/>
                          <w:bCs/>
                          <w:sz w:val="18"/>
                          <w:szCs w:val="18"/>
                        </w:rPr>
                      </w:pPr>
                    </w:p>
                  </w:txbxContent>
                </v:textbox>
              </v:shape>
            </w:pict>
          </mc:Fallback>
        </mc:AlternateContent>
      </w:r>
    </w:p>
    <w:p w14:paraId="72CDEB8D" w14:textId="08DA2071" w:rsidR="00C41353" w:rsidRDefault="00C41353">
      <w:pPr>
        <w:rPr>
          <w:rFonts w:ascii="Times New Roman" w:hAnsi="Times New Roman" w:cs="Times New Roman"/>
          <w:sz w:val="24"/>
          <w:szCs w:val="24"/>
        </w:rPr>
      </w:pPr>
    </w:p>
    <w:p w14:paraId="051FF829" w14:textId="332A8C72" w:rsidR="00C41353" w:rsidRDefault="00C41353">
      <w:pPr>
        <w:rPr>
          <w:rFonts w:ascii="Times New Roman" w:hAnsi="Times New Roman" w:cs="Times New Roman"/>
          <w:sz w:val="24"/>
          <w:szCs w:val="24"/>
        </w:rPr>
      </w:pPr>
    </w:p>
    <w:p w14:paraId="65FB9542" w14:textId="2C620A0F" w:rsidR="00C41353" w:rsidRDefault="00C41353">
      <w:pPr>
        <w:rPr>
          <w:rFonts w:ascii="Times New Roman" w:hAnsi="Times New Roman" w:cs="Times New Roman"/>
          <w:sz w:val="24"/>
          <w:szCs w:val="24"/>
        </w:rPr>
      </w:pPr>
    </w:p>
    <w:p w14:paraId="5055C372" w14:textId="7BBAF1AC" w:rsidR="00C41353" w:rsidRDefault="00C41353">
      <w:pPr>
        <w:rPr>
          <w:rFonts w:ascii="Times New Roman" w:hAnsi="Times New Roman" w:cs="Times New Roman"/>
          <w:sz w:val="24"/>
          <w:szCs w:val="24"/>
        </w:rPr>
      </w:pPr>
    </w:p>
    <w:p w14:paraId="4978295E" w14:textId="2BDEF4EC" w:rsidR="00C41353" w:rsidRDefault="00C41353">
      <w:pPr>
        <w:rPr>
          <w:rFonts w:ascii="Times New Roman" w:hAnsi="Times New Roman" w:cs="Times New Roman"/>
          <w:sz w:val="24"/>
          <w:szCs w:val="24"/>
        </w:rPr>
      </w:pPr>
    </w:p>
    <w:p w14:paraId="72A22218" w14:textId="7B27BB88" w:rsidR="00C41353" w:rsidRDefault="00C41353">
      <w:pPr>
        <w:rPr>
          <w:rFonts w:ascii="Times New Roman" w:hAnsi="Times New Roman" w:cs="Times New Roman"/>
          <w:sz w:val="24"/>
          <w:szCs w:val="24"/>
        </w:rPr>
      </w:pPr>
    </w:p>
    <w:p w14:paraId="28CACBEF" w14:textId="77777777" w:rsidR="00E65C03" w:rsidRDefault="00E65C03">
      <w:pPr>
        <w:rPr>
          <w:rFonts w:ascii="Times New Roman" w:hAnsi="Times New Roman" w:cs="Times New Roman"/>
          <w:sz w:val="24"/>
          <w:szCs w:val="24"/>
        </w:rPr>
      </w:pPr>
    </w:p>
    <w:p w14:paraId="0B0B13AA" w14:textId="4B53E0FE" w:rsidR="00B74062" w:rsidRDefault="00C41353">
      <w:pPr>
        <w:rPr>
          <w:rFonts w:ascii="Times New Roman" w:hAnsi="Times New Roman" w:cs="Times New Roman"/>
          <w:sz w:val="24"/>
          <w:szCs w:val="24"/>
        </w:rPr>
      </w:pPr>
      <w:r>
        <w:rPr>
          <w:rFonts w:ascii="Times New Roman" w:hAnsi="Times New Roman" w:cs="Times New Roman"/>
          <w:sz w:val="24"/>
          <w:szCs w:val="24"/>
        </w:rPr>
        <w:t>Table S4b.</w:t>
      </w:r>
      <w:r w:rsidR="00E65C03">
        <w:rPr>
          <w:rFonts w:ascii="Times New Roman" w:hAnsi="Times New Roman" w:cs="Times New Roman"/>
          <w:sz w:val="24"/>
          <w:szCs w:val="24"/>
        </w:rPr>
        <w:t xml:space="preserve"> </w:t>
      </w:r>
      <w:r w:rsidR="00E65C03" w:rsidRPr="00E65C03">
        <w:rPr>
          <w:rFonts w:ascii="Times New Roman" w:hAnsi="Times New Roman" w:cs="Times New Roman"/>
          <w:sz w:val="24"/>
          <w:szCs w:val="24"/>
        </w:rPr>
        <w:t>Single and Synergistic Effect of Sexual and Gender Identities on Mental Health Outcomes Adjusted (by sex, age)</w:t>
      </w:r>
      <w:r w:rsidR="00E65C03">
        <w:rPr>
          <w:rFonts w:ascii="Times New Roman" w:hAnsi="Times New Roman" w:cs="Times New Roman"/>
          <w:sz w:val="24"/>
          <w:szCs w:val="24"/>
        </w:rPr>
        <w:t>: Model 2,</w:t>
      </w:r>
      <w:r w:rsidR="00E65C03" w:rsidRPr="00B74062">
        <w:rPr>
          <w:rFonts w:ascii="Times New Roman" w:hAnsi="Times New Roman" w:cs="Times New Roman"/>
          <w:sz w:val="24"/>
          <w:szCs w:val="24"/>
        </w:rPr>
        <w:t xml:space="preserve"> undetermined responses</w:t>
      </w:r>
      <w:r w:rsidR="00E65C03">
        <w:rPr>
          <w:rFonts w:ascii="Times New Roman" w:hAnsi="Times New Roman" w:cs="Times New Roman"/>
          <w:sz w:val="24"/>
          <w:szCs w:val="24"/>
        </w:rPr>
        <w:t xml:space="preserve"> added to the</w:t>
      </w:r>
      <w:r w:rsidR="00E65C03" w:rsidRPr="00B74062">
        <w:rPr>
          <w:rFonts w:ascii="Times New Roman" w:hAnsi="Times New Roman" w:cs="Times New Roman"/>
          <w:sz w:val="24"/>
          <w:szCs w:val="24"/>
        </w:rPr>
        <w:t xml:space="preserve"> </w:t>
      </w:r>
      <w:r w:rsidR="00E65C03">
        <w:rPr>
          <w:rFonts w:ascii="Times New Roman" w:hAnsi="Times New Roman" w:cs="Times New Roman"/>
          <w:sz w:val="24"/>
          <w:szCs w:val="24"/>
        </w:rPr>
        <w:t>HC</w:t>
      </w:r>
      <w:r w:rsidR="00E65C03" w:rsidRPr="00B74062">
        <w:rPr>
          <w:rFonts w:ascii="Times New Roman" w:hAnsi="Times New Roman" w:cs="Times New Roman"/>
          <w:sz w:val="24"/>
          <w:szCs w:val="24"/>
        </w:rPr>
        <w:t xml:space="preserve"> group</w:t>
      </w:r>
    </w:p>
    <w:p w14:paraId="7FE5FCC3" w14:textId="77777777" w:rsidR="00C41353" w:rsidRDefault="00C41353">
      <w:pPr>
        <w:rPr>
          <w:rFonts w:ascii="Times New Roman" w:hAnsi="Times New Roman" w:cs="Times New Roman"/>
          <w:sz w:val="24"/>
          <w:szCs w:val="24"/>
        </w:rPr>
      </w:pPr>
    </w:p>
    <w:tbl>
      <w:tblPr>
        <w:tblW w:w="11654" w:type="dxa"/>
        <w:jc w:val="center"/>
        <w:tblCellMar>
          <w:left w:w="0" w:type="dxa"/>
          <w:right w:w="0" w:type="dxa"/>
        </w:tblCellMar>
        <w:tblLook w:val="04A0" w:firstRow="1" w:lastRow="0" w:firstColumn="1" w:lastColumn="0" w:noHBand="0" w:noVBand="1"/>
      </w:tblPr>
      <w:tblGrid>
        <w:gridCol w:w="3330"/>
        <w:gridCol w:w="1598"/>
        <w:gridCol w:w="1686"/>
        <w:gridCol w:w="1530"/>
        <w:gridCol w:w="1710"/>
        <w:gridCol w:w="1800"/>
      </w:tblGrid>
      <w:tr w:rsidR="00C41353" w:rsidRPr="00C41353" w14:paraId="0D6C2C7F" w14:textId="77777777" w:rsidTr="00C41353">
        <w:trPr>
          <w:trHeight w:val="307"/>
          <w:jc w:val="center"/>
        </w:trPr>
        <w:tc>
          <w:tcPr>
            <w:tcW w:w="3330"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3CD38C1"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Measure</w:t>
            </w:r>
          </w:p>
        </w:tc>
        <w:tc>
          <w:tcPr>
            <w:tcW w:w="8324" w:type="dxa"/>
            <w:gridSpan w:val="5"/>
            <w:tcBorders>
              <w:top w:val="single" w:sz="8" w:space="0" w:color="000000"/>
              <w:left w:val="single" w:sz="8" w:space="0" w:color="FFFFFF"/>
              <w:bottom w:val="single" w:sz="8" w:space="0" w:color="000000"/>
              <w:right w:val="single" w:sz="8" w:space="0" w:color="FFFFFF"/>
            </w:tcBorders>
            <w:shd w:val="clear" w:color="auto" w:fill="auto"/>
            <w:vAlign w:val="center"/>
          </w:tcPr>
          <w:p w14:paraId="1306F831"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OR (95% CI)</w:t>
            </w:r>
          </w:p>
        </w:tc>
      </w:tr>
      <w:tr w:rsidR="00C41353" w:rsidRPr="00C41353" w14:paraId="65BCF0B7" w14:textId="77777777" w:rsidTr="00C41353">
        <w:trPr>
          <w:trHeight w:val="422"/>
          <w:jc w:val="center"/>
        </w:trPr>
        <w:tc>
          <w:tcPr>
            <w:tcW w:w="3330" w:type="dxa"/>
            <w:tcBorders>
              <w:top w:val="single" w:sz="8" w:space="0" w:color="FFFFFF"/>
              <w:left w:val="single" w:sz="8" w:space="0" w:color="FFFFFF"/>
              <w:bottom w:val="single" w:sz="8" w:space="0" w:color="000000"/>
              <w:right w:val="single" w:sz="8" w:space="0" w:color="FFFFFF"/>
            </w:tcBorders>
            <w:shd w:val="clear" w:color="auto" w:fill="FFFFFF"/>
            <w:tcMar>
              <w:top w:w="15" w:type="dxa"/>
              <w:left w:w="15" w:type="dxa"/>
              <w:bottom w:w="0" w:type="dxa"/>
              <w:right w:w="15" w:type="dxa"/>
            </w:tcMar>
            <w:vAlign w:val="center"/>
            <w:hideMark/>
          </w:tcPr>
          <w:p w14:paraId="09F3BC90"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p>
        </w:tc>
        <w:tc>
          <w:tcPr>
            <w:tcW w:w="1598"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66958B2B"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GD only vs HC</w:t>
            </w:r>
          </w:p>
        </w:tc>
        <w:tc>
          <w:tcPr>
            <w:tcW w:w="1686"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1208ECEE"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SD only vs HC</w:t>
            </w:r>
          </w:p>
        </w:tc>
        <w:tc>
          <w:tcPr>
            <w:tcW w:w="1530"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7B76270C"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SD + GD vs HC</w:t>
            </w:r>
          </w:p>
        </w:tc>
        <w:tc>
          <w:tcPr>
            <w:tcW w:w="1710"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7EC4E739"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SD + GD vs GD</w:t>
            </w:r>
          </w:p>
        </w:tc>
        <w:tc>
          <w:tcPr>
            <w:tcW w:w="1800"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62E77D40"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SD + GD vs SD</w:t>
            </w:r>
          </w:p>
        </w:tc>
      </w:tr>
      <w:tr w:rsidR="00C41353" w:rsidRPr="00C41353" w14:paraId="40B92912" w14:textId="77777777" w:rsidTr="00C41353">
        <w:trPr>
          <w:trHeight w:val="20"/>
          <w:jc w:val="center"/>
        </w:trPr>
        <w:tc>
          <w:tcPr>
            <w:tcW w:w="3330" w:type="dxa"/>
            <w:tcBorders>
              <w:top w:val="single" w:sz="8" w:space="0" w:color="000000"/>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1C6B8EF9" w14:textId="77777777" w:rsidR="00C41353" w:rsidRPr="00C41353" w:rsidRDefault="00C41353" w:rsidP="00C41353">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Clinical Outcomes</w:t>
            </w:r>
          </w:p>
        </w:tc>
        <w:tc>
          <w:tcPr>
            <w:tcW w:w="1598"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558AEE9"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p>
        </w:tc>
        <w:tc>
          <w:tcPr>
            <w:tcW w:w="1686"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63B134A"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p>
        </w:tc>
        <w:tc>
          <w:tcPr>
            <w:tcW w:w="1530"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35FADE9"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p>
        </w:tc>
        <w:tc>
          <w:tcPr>
            <w:tcW w:w="1710"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89FAE0B"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p>
        </w:tc>
        <w:tc>
          <w:tcPr>
            <w:tcW w:w="1800"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0E4B323"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p>
        </w:tc>
      </w:tr>
      <w:tr w:rsidR="00C41353" w:rsidRPr="00C41353" w14:paraId="0BA35F4B" w14:textId="77777777" w:rsidTr="00C41353">
        <w:trPr>
          <w:trHeight w:val="20"/>
          <w:jc w:val="center"/>
        </w:trPr>
        <w:tc>
          <w:tcPr>
            <w:tcW w:w="333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1A696BD6" w14:textId="77777777" w:rsidR="00C41353" w:rsidRPr="00C41353" w:rsidRDefault="00C41353" w:rsidP="00C41353">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Depression symptoms (PHQ4-D ≥3)</w:t>
            </w:r>
          </w:p>
        </w:tc>
        <w:tc>
          <w:tcPr>
            <w:tcW w:w="15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95AB17B"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3.9 (3.0-5.1)**</w:t>
            </w:r>
          </w:p>
        </w:tc>
        <w:tc>
          <w:tcPr>
            <w:tcW w:w="168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7579321"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3.0 (2.8 – 3.3)**</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5B40B7D"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5.1 (4.5-5.9)**</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729A496"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1.3</w:t>
            </w:r>
            <w:r w:rsidRPr="00C41353">
              <w:rPr>
                <w:rFonts w:ascii="Times New Roman" w:eastAsia="Times New Roman" w:hAnsi="Times New Roman" w:cs="Times New Roman"/>
                <w:color w:val="000000"/>
                <w:kern w:val="0"/>
                <w:sz w:val="20"/>
                <w:szCs w:val="20"/>
                <w:vertAlign w:val="superscript"/>
                <w14:ligatures w14:val="none"/>
              </w:rPr>
              <w:t>b</w:t>
            </w:r>
            <w:r w:rsidRPr="00C41353">
              <w:rPr>
                <w:rFonts w:ascii="Times New Roman" w:eastAsia="Times New Roman" w:hAnsi="Times New Roman" w:cs="Times New Roman"/>
                <w:color w:val="000000"/>
                <w:kern w:val="0"/>
                <w:sz w:val="20"/>
                <w:szCs w:val="20"/>
                <w14:ligatures w14:val="none"/>
              </w:rPr>
              <w:t xml:space="preserve"> (1.0-1.8)</w:t>
            </w:r>
            <w:r w:rsidRPr="00C41353">
              <w:rPr>
                <w:rFonts w:ascii="Times New Roman" w:eastAsia="Times New Roman" w:hAnsi="Times New Roman" w:cs="Times New Roman"/>
                <w:color w:val="000000"/>
                <w:kern w:val="0"/>
                <w:sz w:val="20"/>
                <w:szCs w:val="20"/>
                <w:vertAlign w:val="superscript"/>
                <w14:ligatures w14:val="none"/>
              </w:rPr>
              <w:t>ns</w:t>
            </w:r>
          </w:p>
        </w:tc>
        <w:tc>
          <w:tcPr>
            <w:tcW w:w="180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39BD0BC"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1.7 (1.5-2.0)**</w:t>
            </w:r>
          </w:p>
        </w:tc>
      </w:tr>
      <w:tr w:rsidR="00C41353" w:rsidRPr="00C41353" w14:paraId="555DD790" w14:textId="77777777" w:rsidTr="00C41353">
        <w:trPr>
          <w:trHeight w:val="20"/>
          <w:jc w:val="center"/>
        </w:trPr>
        <w:tc>
          <w:tcPr>
            <w:tcW w:w="333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158B6D0E" w14:textId="77777777" w:rsidR="00C41353" w:rsidRPr="00C41353" w:rsidRDefault="00C41353" w:rsidP="00C41353">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Anxiety symptoms (PHQ4-A ≥3) </w:t>
            </w:r>
          </w:p>
        </w:tc>
        <w:tc>
          <w:tcPr>
            <w:tcW w:w="15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0E37D64"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3.0 (2.3-3.9)**</w:t>
            </w:r>
          </w:p>
        </w:tc>
        <w:tc>
          <w:tcPr>
            <w:tcW w:w="168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24E2DDC"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3.0 (2.8 – 3.3)**</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C42242B"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5.2 (4.6-6.0)**</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07257E5"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1.8 (1.3-2.4)**</w:t>
            </w:r>
          </w:p>
        </w:tc>
        <w:tc>
          <w:tcPr>
            <w:tcW w:w="180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DA2B09A"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1.8 (1.5-2.0)**  </w:t>
            </w:r>
          </w:p>
        </w:tc>
      </w:tr>
      <w:tr w:rsidR="00C41353" w:rsidRPr="00C41353" w14:paraId="117F5548" w14:textId="77777777" w:rsidTr="00C41353">
        <w:trPr>
          <w:trHeight w:val="20"/>
          <w:jc w:val="center"/>
        </w:trPr>
        <w:tc>
          <w:tcPr>
            <w:tcW w:w="333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0C23A46E" w14:textId="77777777" w:rsidR="00C41353" w:rsidRPr="00C41353" w:rsidRDefault="00C41353" w:rsidP="00C41353">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Psychotic experiences (APSS ≥ 2)</w:t>
            </w:r>
          </w:p>
        </w:tc>
        <w:tc>
          <w:tcPr>
            <w:tcW w:w="15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E67BFC4"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3.1 (2.4-4.1)**</w:t>
            </w:r>
          </w:p>
        </w:tc>
        <w:tc>
          <w:tcPr>
            <w:tcW w:w="168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D3497B1"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2.4 (2.1 – 2.6)**</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5AC6B2B"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4.4 (3.8-5.0)**</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29832DB"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1.4 (1.0-1.9)*</w:t>
            </w:r>
          </w:p>
        </w:tc>
        <w:tc>
          <w:tcPr>
            <w:tcW w:w="180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3E3B40E"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1.9 (1.6-2.2)**</w:t>
            </w:r>
          </w:p>
        </w:tc>
      </w:tr>
      <w:tr w:rsidR="00C41353" w:rsidRPr="00C41353" w14:paraId="0D5C958B" w14:textId="77777777" w:rsidTr="00C41353">
        <w:trPr>
          <w:trHeight w:val="20"/>
          <w:jc w:val="center"/>
        </w:trPr>
        <w:tc>
          <w:tcPr>
            <w:tcW w:w="333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5CF7569D" w14:textId="77777777" w:rsidR="00C41353" w:rsidRPr="00C41353" w:rsidRDefault="00C41353" w:rsidP="00C41353">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Suicidal Thoughts and Behaviors (past year)</w:t>
            </w:r>
          </w:p>
        </w:tc>
        <w:tc>
          <w:tcPr>
            <w:tcW w:w="15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7C2AC5D"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p>
        </w:tc>
        <w:tc>
          <w:tcPr>
            <w:tcW w:w="168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25B31C5"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F911F12"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D61BA7A"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p>
        </w:tc>
        <w:tc>
          <w:tcPr>
            <w:tcW w:w="180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93B91FE"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p>
        </w:tc>
      </w:tr>
      <w:tr w:rsidR="00C41353" w:rsidRPr="00C41353" w14:paraId="13ADA69B" w14:textId="77777777" w:rsidTr="00C41353">
        <w:trPr>
          <w:trHeight w:val="20"/>
          <w:jc w:val="center"/>
        </w:trPr>
        <w:tc>
          <w:tcPr>
            <w:tcW w:w="333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33E1A7ED" w14:textId="77777777" w:rsidR="00C41353" w:rsidRPr="00C41353" w:rsidRDefault="00C41353" w:rsidP="00C41353">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Thoughts </w:t>
            </w:r>
          </w:p>
        </w:tc>
        <w:tc>
          <w:tcPr>
            <w:tcW w:w="15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2F3EBF0"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6.4 (4.0-6.8)**</w:t>
            </w:r>
          </w:p>
        </w:tc>
        <w:tc>
          <w:tcPr>
            <w:tcW w:w="168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2AF42E9"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4.2 (3.8-4.6)**</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8A6ADB3"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8.2 (7.2-9.4)**</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D6289B0"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1.6 (1.2-2.1)*</w:t>
            </w:r>
          </w:p>
        </w:tc>
        <w:tc>
          <w:tcPr>
            <w:tcW w:w="180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84900BA"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2.0 (1.7-2.3)**</w:t>
            </w:r>
          </w:p>
        </w:tc>
      </w:tr>
      <w:tr w:rsidR="00C41353" w:rsidRPr="00C41353" w14:paraId="00893E53" w14:textId="77777777" w:rsidTr="00C41353">
        <w:trPr>
          <w:trHeight w:val="20"/>
          <w:jc w:val="center"/>
        </w:trPr>
        <w:tc>
          <w:tcPr>
            <w:tcW w:w="333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07DD4348" w14:textId="77777777" w:rsidR="00C41353" w:rsidRPr="00C41353" w:rsidRDefault="00C41353" w:rsidP="00C41353">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Plan </w:t>
            </w:r>
          </w:p>
        </w:tc>
        <w:tc>
          <w:tcPr>
            <w:tcW w:w="15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E6AD2C2"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4.6 (3.4-6.1)**</w:t>
            </w:r>
          </w:p>
        </w:tc>
        <w:tc>
          <w:tcPr>
            <w:tcW w:w="168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3243FC1"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4.0 (3.6-4.4)** </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0AEC2CD"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7.0 (6.1-8.0)**</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B741DB2"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1.5 (1.1-2.1)*</w:t>
            </w:r>
          </w:p>
        </w:tc>
        <w:tc>
          <w:tcPr>
            <w:tcW w:w="180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0A40CBC"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1.8 (1.5-2.0)**</w:t>
            </w:r>
          </w:p>
        </w:tc>
      </w:tr>
      <w:tr w:rsidR="00C41353" w:rsidRPr="00C41353" w14:paraId="492A4936" w14:textId="77777777" w:rsidTr="00C41353">
        <w:trPr>
          <w:trHeight w:val="20"/>
          <w:jc w:val="center"/>
        </w:trPr>
        <w:tc>
          <w:tcPr>
            <w:tcW w:w="333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2C28A835" w14:textId="77777777" w:rsidR="00C41353" w:rsidRPr="00C41353" w:rsidRDefault="00C41353" w:rsidP="00C41353">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Attempt </w:t>
            </w:r>
          </w:p>
        </w:tc>
        <w:tc>
          <w:tcPr>
            <w:tcW w:w="15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EC9B99F"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7.1</w:t>
            </w:r>
            <w:r w:rsidRPr="00C41353">
              <w:rPr>
                <w:rFonts w:ascii="Times New Roman" w:eastAsia="Times New Roman" w:hAnsi="Times New Roman" w:cs="Times New Roman"/>
                <w:color w:val="000000"/>
                <w:kern w:val="0"/>
                <w:sz w:val="20"/>
                <w:szCs w:val="20"/>
                <w:vertAlign w:val="superscript"/>
                <w14:ligatures w14:val="none"/>
              </w:rPr>
              <w:t>a</w:t>
            </w:r>
            <w:r w:rsidRPr="00C41353">
              <w:rPr>
                <w:rFonts w:ascii="Times New Roman" w:eastAsia="Times New Roman" w:hAnsi="Times New Roman" w:cs="Times New Roman"/>
                <w:color w:val="000000"/>
                <w:kern w:val="0"/>
                <w:sz w:val="20"/>
                <w:szCs w:val="20"/>
                <w14:ligatures w14:val="none"/>
              </w:rPr>
              <w:t xml:space="preserve"> (4.7-10.7)**</w:t>
            </w:r>
          </w:p>
        </w:tc>
        <w:tc>
          <w:tcPr>
            <w:tcW w:w="168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BE2C8DE"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4.6 (3.9-5.5)**</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6409C0B"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8.1</w:t>
            </w:r>
            <w:r w:rsidRPr="00C41353">
              <w:rPr>
                <w:rFonts w:ascii="Times New Roman" w:eastAsia="Times New Roman" w:hAnsi="Times New Roman" w:cs="Times New Roman"/>
                <w:color w:val="000000"/>
                <w:kern w:val="0"/>
                <w:sz w:val="20"/>
                <w:szCs w:val="20"/>
                <w:vertAlign w:val="superscript"/>
                <w14:ligatures w14:val="none"/>
              </w:rPr>
              <w:t>a</w:t>
            </w:r>
            <w:r w:rsidRPr="00C41353">
              <w:rPr>
                <w:rFonts w:ascii="Times New Roman" w:eastAsia="Times New Roman" w:hAnsi="Times New Roman" w:cs="Times New Roman"/>
                <w:color w:val="000000"/>
                <w:kern w:val="0"/>
                <w:sz w:val="20"/>
                <w:szCs w:val="20"/>
                <w14:ligatures w14:val="none"/>
              </w:rPr>
              <w:t xml:space="preserve"> (6.5-9.9)**</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7AF1458"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1.1</w:t>
            </w:r>
            <w:r w:rsidRPr="00C41353">
              <w:rPr>
                <w:rFonts w:ascii="Times New Roman" w:eastAsia="Times New Roman" w:hAnsi="Times New Roman" w:cs="Times New Roman"/>
                <w:color w:val="000000"/>
                <w:kern w:val="0"/>
                <w:sz w:val="20"/>
                <w:szCs w:val="20"/>
                <w:vertAlign w:val="superscript"/>
                <w14:ligatures w14:val="none"/>
              </w:rPr>
              <w:t>a</w:t>
            </w:r>
            <w:r w:rsidRPr="00C41353">
              <w:rPr>
                <w:rFonts w:ascii="Times New Roman" w:eastAsia="Times New Roman" w:hAnsi="Times New Roman" w:cs="Times New Roman"/>
                <w:color w:val="000000"/>
                <w:kern w:val="0"/>
                <w:sz w:val="20"/>
                <w:szCs w:val="20"/>
                <w14:ligatures w14:val="none"/>
              </w:rPr>
              <w:t xml:space="preserve"> (0.7-1.8)</w:t>
            </w:r>
            <w:r w:rsidRPr="00C41353">
              <w:rPr>
                <w:rFonts w:ascii="Times New Roman" w:eastAsia="Times New Roman" w:hAnsi="Times New Roman" w:cs="Times New Roman"/>
                <w:color w:val="000000"/>
                <w:kern w:val="0"/>
                <w:sz w:val="20"/>
                <w:szCs w:val="20"/>
                <w:vertAlign w:val="superscript"/>
                <w14:ligatures w14:val="none"/>
              </w:rPr>
              <w:t>ns</w:t>
            </w:r>
          </w:p>
        </w:tc>
        <w:tc>
          <w:tcPr>
            <w:tcW w:w="180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2AC5AF6"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1.7</w:t>
            </w:r>
            <w:r w:rsidRPr="00C41353">
              <w:rPr>
                <w:rFonts w:ascii="Times New Roman" w:eastAsia="Times New Roman" w:hAnsi="Times New Roman" w:cs="Times New Roman"/>
                <w:color w:val="000000"/>
                <w:kern w:val="0"/>
                <w:sz w:val="20"/>
                <w:szCs w:val="20"/>
                <w:vertAlign w:val="superscript"/>
                <w14:ligatures w14:val="none"/>
              </w:rPr>
              <w:t>a</w:t>
            </w:r>
            <w:r w:rsidRPr="00C41353">
              <w:rPr>
                <w:rFonts w:ascii="Times New Roman" w:eastAsia="Times New Roman" w:hAnsi="Times New Roman" w:cs="Times New Roman"/>
                <w:color w:val="000000"/>
                <w:kern w:val="0"/>
                <w:sz w:val="20"/>
                <w:szCs w:val="20"/>
                <w14:ligatures w14:val="none"/>
              </w:rPr>
              <w:t xml:space="preserve"> (1.4-2.2)**</w:t>
            </w:r>
          </w:p>
        </w:tc>
      </w:tr>
      <w:tr w:rsidR="00C41353" w:rsidRPr="00C41353" w14:paraId="553CBB96" w14:textId="77777777" w:rsidTr="00C41353">
        <w:trPr>
          <w:trHeight w:val="20"/>
          <w:jc w:val="center"/>
        </w:trPr>
        <w:tc>
          <w:tcPr>
            <w:tcW w:w="333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76477F25" w14:textId="77777777" w:rsidR="00C41353" w:rsidRPr="00C41353" w:rsidRDefault="00C41353" w:rsidP="00C41353">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Non-suicidal self-harm</w:t>
            </w:r>
          </w:p>
        </w:tc>
        <w:tc>
          <w:tcPr>
            <w:tcW w:w="15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FE5A92D"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5.6 (4.2-7.5)**</w:t>
            </w:r>
          </w:p>
        </w:tc>
        <w:tc>
          <w:tcPr>
            <w:tcW w:w="168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897EB0F"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3.9 (3.5-4.3)**</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7214B69"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7.5 (6.5-8.6)**</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356AE05"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1.3</w:t>
            </w:r>
            <w:r w:rsidRPr="00C41353">
              <w:rPr>
                <w:rFonts w:ascii="Times New Roman" w:eastAsia="Times New Roman" w:hAnsi="Times New Roman" w:cs="Times New Roman"/>
                <w:color w:val="000000"/>
                <w:kern w:val="0"/>
                <w:sz w:val="20"/>
                <w:szCs w:val="20"/>
                <w:vertAlign w:val="superscript"/>
                <w14:ligatures w14:val="none"/>
              </w:rPr>
              <w:t>b</w:t>
            </w:r>
            <w:r w:rsidRPr="00C41353">
              <w:rPr>
                <w:rFonts w:ascii="Times New Roman" w:eastAsia="Times New Roman" w:hAnsi="Times New Roman" w:cs="Times New Roman"/>
                <w:color w:val="000000"/>
                <w:kern w:val="0"/>
                <w:sz w:val="20"/>
                <w:szCs w:val="20"/>
                <w14:ligatures w14:val="none"/>
              </w:rPr>
              <w:t xml:space="preserve"> (1.0-1.8)</w:t>
            </w:r>
            <w:r w:rsidRPr="00C41353">
              <w:rPr>
                <w:rFonts w:ascii="Times New Roman" w:eastAsia="Times New Roman" w:hAnsi="Times New Roman" w:cs="Times New Roman"/>
                <w:color w:val="000000"/>
                <w:kern w:val="0"/>
                <w:sz w:val="20"/>
                <w:szCs w:val="20"/>
                <w:vertAlign w:val="superscript"/>
                <w14:ligatures w14:val="none"/>
              </w:rPr>
              <w:t>ns</w:t>
            </w:r>
          </w:p>
        </w:tc>
        <w:tc>
          <w:tcPr>
            <w:tcW w:w="180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F5EDC77"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1.9 (1.7-2.3)**</w:t>
            </w:r>
          </w:p>
        </w:tc>
      </w:tr>
      <w:tr w:rsidR="00C41353" w:rsidRPr="00C41353" w14:paraId="56908ABC" w14:textId="77777777" w:rsidTr="00C41353">
        <w:trPr>
          <w:trHeight w:val="20"/>
          <w:jc w:val="center"/>
        </w:trPr>
        <w:tc>
          <w:tcPr>
            <w:tcW w:w="333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15F55B16" w14:textId="77777777" w:rsidR="00C41353" w:rsidRPr="00C41353" w:rsidRDefault="00C41353" w:rsidP="00C41353">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Substance Use (past month)</w:t>
            </w:r>
          </w:p>
        </w:tc>
        <w:tc>
          <w:tcPr>
            <w:tcW w:w="15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0B41C8F"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p>
        </w:tc>
        <w:tc>
          <w:tcPr>
            <w:tcW w:w="168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8B84AF4"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1204489"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DF23590"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p>
        </w:tc>
        <w:tc>
          <w:tcPr>
            <w:tcW w:w="180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FFDCC39"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p>
        </w:tc>
      </w:tr>
      <w:tr w:rsidR="00C41353" w:rsidRPr="00C41353" w14:paraId="1250D88E" w14:textId="77777777" w:rsidTr="00C41353">
        <w:trPr>
          <w:trHeight w:val="20"/>
          <w:jc w:val="center"/>
        </w:trPr>
        <w:tc>
          <w:tcPr>
            <w:tcW w:w="333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02273AF2" w14:textId="77777777" w:rsidR="00C41353" w:rsidRPr="00C41353" w:rsidRDefault="00C41353" w:rsidP="00C41353">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Alcohol (≥ weekly use) </w:t>
            </w:r>
          </w:p>
        </w:tc>
        <w:tc>
          <w:tcPr>
            <w:tcW w:w="15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60D17ED"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3.4 (1.9-6.2)*</w:t>
            </w:r>
          </w:p>
        </w:tc>
        <w:tc>
          <w:tcPr>
            <w:tcW w:w="168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F5BB9EA"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1.2 (1.0 – 1.6)</w:t>
            </w:r>
            <w:r w:rsidRPr="00C41353">
              <w:rPr>
                <w:rFonts w:ascii="Times New Roman" w:eastAsia="Times New Roman" w:hAnsi="Times New Roman" w:cs="Times New Roman"/>
                <w:color w:val="000000"/>
                <w:kern w:val="0"/>
                <w:sz w:val="20"/>
                <w:szCs w:val="20"/>
                <w:vertAlign w:val="superscript"/>
                <w14:ligatures w14:val="none"/>
              </w:rPr>
              <w:t>ns</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CF8162E"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1.8 (1.3-2.6)*</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477CA31"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0.5 (0.3-1.1)</w:t>
            </w:r>
            <w:r w:rsidRPr="00C41353">
              <w:rPr>
                <w:rFonts w:ascii="Times New Roman" w:eastAsia="Times New Roman" w:hAnsi="Times New Roman" w:cs="Times New Roman"/>
                <w:color w:val="000000"/>
                <w:kern w:val="0"/>
                <w:sz w:val="20"/>
                <w:szCs w:val="20"/>
                <w:vertAlign w:val="superscript"/>
                <w14:ligatures w14:val="none"/>
              </w:rPr>
              <w:t>ns</w:t>
            </w:r>
          </w:p>
        </w:tc>
        <w:tc>
          <w:tcPr>
            <w:tcW w:w="180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2946770"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1.5 (1.0-2.2)</w:t>
            </w:r>
            <w:r w:rsidRPr="00C41353">
              <w:rPr>
                <w:rFonts w:ascii="Times New Roman" w:eastAsia="Times New Roman" w:hAnsi="Times New Roman" w:cs="Times New Roman"/>
                <w:color w:val="000000"/>
                <w:kern w:val="0"/>
                <w:sz w:val="20"/>
                <w:szCs w:val="20"/>
                <w:vertAlign w:val="superscript"/>
                <w14:ligatures w14:val="none"/>
              </w:rPr>
              <w:t>ns</w:t>
            </w:r>
          </w:p>
        </w:tc>
      </w:tr>
      <w:tr w:rsidR="00C41353" w:rsidRPr="00C41353" w14:paraId="469A9E20" w14:textId="77777777" w:rsidTr="00C41353">
        <w:trPr>
          <w:trHeight w:val="20"/>
          <w:jc w:val="center"/>
        </w:trPr>
        <w:tc>
          <w:tcPr>
            <w:tcW w:w="333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42908127" w14:textId="77777777" w:rsidR="00C41353" w:rsidRPr="00C41353" w:rsidRDefault="00C41353" w:rsidP="00C41353">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Cannabis (≥ weekly use) </w:t>
            </w:r>
          </w:p>
        </w:tc>
        <w:tc>
          <w:tcPr>
            <w:tcW w:w="15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CB77D2D"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2.6 (1.4-4.8)*</w:t>
            </w:r>
          </w:p>
        </w:tc>
        <w:tc>
          <w:tcPr>
            <w:tcW w:w="168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649F02D"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2.8 (2.3 – 3.3)**</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D8FDD77"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3.1 (2.3-4.0)**</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3300661"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1.2 (0.6-2.3)</w:t>
            </w:r>
            <w:r w:rsidRPr="00C41353">
              <w:rPr>
                <w:rFonts w:ascii="Times New Roman" w:eastAsia="Times New Roman" w:hAnsi="Times New Roman" w:cs="Times New Roman"/>
                <w:color w:val="000000"/>
                <w:kern w:val="0"/>
                <w:sz w:val="20"/>
                <w:szCs w:val="20"/>
                <w:vertAlign w:val="superscript"/>
                <w14:ligatures w14:val="none"/>
              </w:rPr>
              <w:t>ns</w:t>
            </w:r>
          </w:p>
        </w:tc>
        <w:tc>
          <w:tcPr>
            <w:tcW w:w="180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471A382"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1.1 (0.8-1.5)</w:t>
            </w:r>
            <w:r w:rsidRPr="00C41353">
              <w:rPr>
                <w:rFonts w:ascii="Times New Roman" w:eastAsia="Times New Roman" w:hAnsi="Times New Roman" w:cs="Times New Roman"/>
                <w:color w:val="000000"/>
                <w:kern w:val="0"/>
                <w:sz w:val="20"/>
                <w:szCs w:val="20"/>
                <w:vertAlign w:val="superscript"/>
                <w14:ligatures w14:val="none"/>
              </w:rPr>
              <w:t>ns</w:t>
            </w:r>
          </w:p>
        </w:tc>
      </w:tr>
      <w:tr w:rsidR="00C41353" w:rsidRPr="00C41353" w14:paraId="4118B445" w14:textId="77777777" w:rsidTr="00C41353">
        <w:trPr>
          <w:trHeight w:val="20"/>
          <w:jc w:val="center"/>
        </w:trPr>
        <w:tc>
          <w:tcPr>
            <w:tcW w:w="333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34B0FAAE" w14:textId="77777777" w:rsidR="00C41353" w:rsidRPr="00C41353" w:rsidRDefault="00C41353" w:rsidP="00C41353">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Smoking tobacco (≥ weekly use) </w:t>
            </w:r>
          </w:p>
        </w:tc>
        <w:tc>
          <w:tcPr>
            <w:tcW w:w="15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48DC2E0"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21.9</w:t>
            </w:r>
            <w:r w:rsidRPr="00C41353">
              <w:rPr>
                <w:rFonts w:ascii="Times New Roman" w:eastAsia="Times New Roman" w:hAnsi="Times New Roman" w:cs="Times New Roman"/>
                <w:color w:val="000000"/>
                <w:kern w:val="0"/>
                <w:sz w:val="20"/>
                <w:szCs w:val="20"/>
                <w:vertAlign w:val="superscript"/>
                <w14:ligatures w14:val="none"/>
              </w:rPr>
              <w:t>a</w:t>
            </w:r>
            <w:r w:rsidRPr="00C41353">
              <w:rPr>
                <w:rFonts w:ascii="Times New Roman" w:eastAsia="Times New Roman" w:hAnsi="Times New Roman" w:cs="Times New Roman"/>
                <w:color w:val="000000"/>
                <w:kern w:val="0"/>
                <w:sz w:val="20"/>
                <w:szCs w:val="20"/>
                <w14:ligatures w14:val="none"/>
              </w:rPr>
              <w:t xml:space="preserve"> (10.2-47.1)**</w:t>
            </w:r>
          </w:p>
        </w:tc>
        <w:tc>
          <w:tcPr>
            <w:tcW w:w="168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D79C0CC"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3.7 (2.1 – 6.4)**</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2E63F81"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15.9</w:t>
            </w:r>
            <w:r w:rsidRPr="00C41353">
              <w:rPr>
                <w:rFonts w:ascii="Times New Roman" w:eastAsia="Times New Roman" w:hAnsi="Times New Roman" w:cs="Times New Roman"/>
                <w:color w:val="000000"/>
                <w:kern w:val="0"/>
                <w:sz w:val="20"/>
                <w:szCs w:val="20"/>
                <w:vertAlign w:val="superscript"/>
                <w14:ligatures w14:val="none"/>
              </w:rPr>
              <w:t>a</w:t>
            </w:r>
            <w:r w:rsidRPr="00C41353">
              <w:rPr>
                <w:rFonts w:ascii="Times New Roman" w:eastAsia="Times New Roman" w:hAnsi="Times New Roman" w:cs="Times New Roman"/>
                <w:color w:val="000000"/>
                <w:kern w:val="0"/>
                <w:sz w:val="20"/>
                <w:szCs w:val="20"/>
                <w14:ligatures w14:val="none"/>
              </w:rPr>
              <w:t xml:space="preserve"> (9.6-26.5)**</w:t>
            </w:r>
          </w:p>
        </w:tc>
        <w:tc>
          <w:tcPr>
            <w:tcW w:w="171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61F1931"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0.7</w:t>
            </w:r>
            <w:r w:rsidRPr="00C41353">
              <w:rPr>
                <w:rFonts w:ascii="Times New Roman" w:eastAsia="Times New Roman" w:hAnsi="Times New Roman" w:cs="Times New Roman"/>
                <w:color w:val="000000"/>
                <w:kern w:val="0"/>
                <w:sz w:val="20"/>
                <w:szCs w:val="20"/>
                <w:vertAlign w:val="superscript"/>
                <w14:ligatures w14:val="none"/>
              </w:rPr>
              <w:t>a</w:t>
            </w:r>
            <w:r w:rsidRPr="00C41353">
              <w:rPr>
                <w:rFonts w:ascii="Times New Roman" w:eastAsia="Times New Roman" w:hAnsi="Times New Roman" w:cs="Times New Roman"/>
                <w:color w:val="000000"/>
                <w:kern w:val="0"/>
                <w:sz w:val="20"/>
                <w:szCs w:val="20"/>
                <w14:ligatures w14:val="none"/>
              </w:rPr>
              <w:t xml:space="preserve"> (0.3-1.6)</w:t>
            </w:r>
            <w:r w:rsidRPr="00C41353">
              <w:rPr>
                <w:rFonts w:ascii="Times New Roman" w:eastAsia="Times New Roman" w:hAnsi="Times New Roman" w:cs="Times New Roman"/>
                <w:color w:val="000000"/>
                <w:kern w:val="0"/>
                <w:sz w:val="20"/>
                <w:szCs w:val="20"/>
                <w:vertAlign w:val="superscript"/>
                <w14:ligatures w14:val="none"/>
              </w:rPr>
              <w:t>ns</w:t>
            </w:r>
          </w:p>
        </w:tc>
        <w:tc>
          <w:tcPr>
            <w:tcW w:w="180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2166B21"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4.4</w:t>
            </w:r>
            <w:r w:rsidRPr="00C41353">
              <w:rPr>
                <w:rFonts w:ascii="Times New Roman" w:eastAsia="Times New Roman" w:hAnsi="Times New Roman" w:cs="Times New Roman"/>
                <w:color w:val="000000"/>
                <w:kern w:val="0"/>
                <w:sz w:val="20"/>
                <w:szCs w:val="20"/>
                <w:vertAlign w:val="superscript"/>
                <w14:ligatures w14:val="none"/>
              </w:rPr>
              <w:t>a</w:t>
            </w:r>
            <w:r w:rsidRPr="00C41353">
              <w:rPr>
                <w:rFonts w:ascii="Times New Roman" w:eastAsia="Times New Roman" w:hAnsi="Times New Roman" w:cs="Times New Roman"/>
                <w:color w:val="000000"/>
                <w:kern w:val="0"/>
                <w:sz w:val="20"/>
                <w:szCs w:val="20"/>
                <w14:ligatures w14:val="none"/>
              </w:rPr>
              <w:t xml:space="preserve"> (2.4-8.0)**</w:t>
            </w:r>
          </w:p>
        </w:tc>
      </w:tr>
      <w:tr w:rsidR="00C41353" w:rsidRPr="00C41353" w14:paraId="2405907A" w14:textId="77777777" w:rsidTr="00C41353">
        <w:trPr>
          <w:trHeight w:val="352"/>
          <w:jc w:val="center"/>
        </w:trPr>
        <w:tc>
          <w:tcPr>
            <w:tcW w:w="333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6BC88864" w14:textId="77777777" w:rsidR="00C41353" w:rsidRPr="00C41353" w:rsidRDefault="00C41353" w:rsidP="00C41353">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  Vaped nicotine (≥ weekly use)</w:t>
            </w:r>
          </w:p>
        </w:tc>
        <w:tc>
          <w:tcPr>
            <w:tcW w:w="1598"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07254F8E"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vertAlign w:val="superscript"/>
                <w14:ligatures w14:val="none"/>
              </w:rPr>
            </w:pPr>
            <w:r w:rsidRPr="00C41353">
              <w:rPr>
                <w:rFonts w:ascii="Times New Roman" w:eastAsia="Times New Roman" w:hAnsi="Times New Roman" w:cs="Times New Roman"/>
                <w:color w:val="000000"/>
                <w:kern w:val="0"/>
                <w:sz w:val="20"/>
                <w:szCs w:val="20"/>
                <w14:ligatures w14:val="none"/>
              </w:rPr>
              <w:t>1.7 (0.9-3.3)</w:t>
            </w:r>
            <w:r w:rsidRPr="00C41353">
              <w:rPr>
                <w:rFonts w:ascii="Times New Roman" w:eastAsia="Times New Roman" w:hAnsi="Times New Roman" w:cs="Times New Roman"/>
                <w:color w:val="000000"/>
                <w:kern w:val="0"/>
                <w:sz w:val="20"/>
                <w:szCs w:val="20"/>
                <w:vertAlign w:val="superscript"/>
                <w14:ligatures w14:val="none"/>
              </w:rPr>
              <w:t>ns</w:t>
            </w:r>
          </w:p>
        </w:tc>
        <w:tc>
          <w:tcPr>
            <w:tcW w:w="1686"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3D69AB5D"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2.0 (1.7 – 2.4)**</w:t>
            </w:r>
          </w:p>
        </w:tc>
        <w:tc>
          <w:tcPr>
            <w:tcW w:w="153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19DFF225"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2.0 (1.5-2.7)**</w:t>
            </w:r>
          </w:p>
        </w:tc>
        <w:tc>
          <w:tcPr>
            <w:tcW w:w="171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3F59235F"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1.2 (0.6-2.3)</w:t>
            </w:r>
            <w:r w:rsidRPr="00C41353">
              <w:rPr>
                <w:rFonts w:ascii="Times New Roman" w:eastAsia="Times New Roman" w:hAnsi="Times New Roman" w:cs="Times New Roman"/>
                <w:color w:val="000000"/>
                <w:kern w:val="0"/>
                <w:sz w:val="20"/>
                <w:szCs w:val="20"/>
                <w:vertAlign w:val="superscript"/>
                <w14:ligatures w14:val="none"/>
              </w:rPr>
              <w:t>ns</w:t>
            </w:r>
          </w:p>
        </w:tc>
        <w:tc>
          <w:tcPr>
            <w:tcW w:w="180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59AEDA9D"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1.0 (0.8-1.4)</w:t>
            </w:r>
            <w:r w:rsidRPr="00C41353">
              <w:rPr>
                <w:rFonts w:ascii="Times New Roman" w:eastAsia="Times New Roman" w:hAnsi="Times New Roman" w:cs="Times New Roman"/>
                <w:color w:val="000000"/>
                <w:kern w:val="0"/>
                <w:sz w:val="20"/>
                <w:szCs w:val="20"/>
                <w:vertAlign w:val="superscript"/>
                <w14:ligatures w14:val="none"/>
              </w:rPr>
              <w:t>ns</w:t>
            </w:r>
          </w:p>
        </w:tc>
      </w:tr>
      <w:tr w:rsidR="00C41353" w:rsidRPr="00C41353" w14:paraId="0A1E137D" w14:textId="77777777" w:rsidTr="00C41353">
        <w:trPr>
          <w:trHeight w:val="424"/>
          <w:jc w:val="center"/>
        </w:trPr>
        <w:tc>
          <w:tcPr>
            <w:tcW w:w="333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tcPr>
          <w:p w14:paraId="04847130" w14:textId="77777777" w:rsidR="00C41353" w:rsidRPr="00C41353" w:rsidRDefault="00C41353" w:rsidP="00C41353">
            <w:pPr>
              <w:spacing w:after="0" w:line="240" w:lineRule="auto"/>
              <w:rPr>
                <w:rFonts w:ascii="Times New Roman" w:eastAsia="Times New Roman" w:hAnsi="Times New Roman" w:cs="Times New Roman"/>
                <w:color w:val="000000"/>
                <w:kern w:val="0"/>
                <w:sz w:val="20"/>
                <w:szCs w:val="20"/>
                <w14:ligatures w14:val="none"/>
              </w:rPr>
            </w:pPr>
          </w:p>
        </w:tc>
        <w:tc>
          <w:tcPr>
            <w:tcW w:w="8324" w:type="dxa"/>
            <w:gridSpan w:val="5"/>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67F7023F"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lang w:val="el-GR"/>
                <w14:ligatures w14:val="none"/>
              </w:rPr>
              <w:t>Δ</w:t>
            </w:r>
            <w:r w:rsidRPr="00C41353">
              <w:rPr>
                <w:rFonts w:ascii="Times New Roman" w:eastAsia="Times New Roman" w:hAnsi="Times New Roman" w:cs="Times New Roman"/>
                <w:color w:val="000000"/>
                <w:kern w:val="0"/>
                <w:sz w:val="20"/>
                <w:szCs w:val="20"/>
                <w14:ligatures w14:val="none"/>
              </w:rPr>
              <w:t xml:space="preserve"> score (95% CI)</w:t>
            </w:r>
          </w:p>
        </w:tc>
      </w:tr>
      <w:tr w:rsidR="00C41353" w:rsidRPr="00C41353" w14:paraId="5F3858CB" w14:textId="77777777" w:rsidTr="00C41353">
        <w:trPr>
          <w:trHeight w:val="20"/>
          <w:jc w:val="center"/>
        </w:trPr>
        <w:tc>
          <w:tcPr>
            <w:tcW w:w="333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tcPr>
          <w:p w14:paraId="3EDE6BC4" w14:textId="77777777" w:rsidR="00C41353" w:rsidRPr="00C41353" w:rsidRDefault="00C41353" w:rsidP="00C41353">
            <w:pPr>
              <w:spacing w:after="0" w:line="240" w:lineRule="auto"/>
              <w:rPr>
                <w:rFonts w:ascii="Times New Roman" w:eastAsia="Times New Roman" w:hAnsi="Times New Roman" w:cs="Times New Roman"/>
                <w:color w:val="000000"/>
                <w:kern w:val="0"/>
                <w:sz w:val="20"/>
                <w:szCs w:val="20"/>
                <w14:ligatures w14:val="none"/>
              </w:rPr>
            </w:pPr>
          </w:p>
        </w:tc>
        <w:tc>
          <w:tcPr>
            <w:tcW w:w="1598"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75D9115F"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GD only vs HC</w:t>
            </w:r>
          </w:p>
        </w:tc>
        <w:tc>
          <w:tcPr>
            <w:tcW w:w="1686"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237C5B2E"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SD only vs HC</w:t>
            </w:r>
          </w:p>
        </w:tc>
        <w:tc>
          <w:tcPr>
            <w:tcW w:w="153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74C2BC50"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SD + GD vs HC</w:t>
            </w:r>
          </w:p>
        </w:tc>
        <w:tc>
          <w:tcPr>
            <w:tcW w:w="171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6DBF49A3"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SD + GD vs GD</w:t>
            </w:r>
          </w:p>
        </w:tc>
        <w:tc>
          <w:tcPr>
            <w:tcW w:w="180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5E78E6BA"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SD + GD vs SD</w:t>
            </w:r>
          </w:p>
        </w:tc>
      </w:tr>
      <w:tr w:rsidR="00C41353" w:rsidRPr="00C41353" w14:paraId="01956FF2" w14:textId="77777777" w:rsidTr="00C41353">
        <w:trPr>
          <w:trHeight w:val="406"/>
          <w:jc w:val="center"/>
        </w:trPr>
        <w:tc>
          <w:tcPr>
            <w:tcW w:w="3330" w:type="dxa"/>
            <w:tcBorders>
              <w:top w:val="single" w:sz="8" w:space="0" w:color="FFFFFF"/>
              <w:left w:val="single" w:sz="8" w:space="0" w:color="FFFFFF"/>
              <w:bottom w:val="single" w:sz="8" w:space="0" w:color="000000"/>
              <w:right w:val="single" w:sz="8" w:space="0" w:color="FFFFFF"/>
            </w:tcBorders>
            <w:shd w:val="clear" w:color="auto" w:fill="auto"/>
            <w:tcMar>
              <w:top w:w="15" w:type="dxa"/>
              <w:left w:w="108" w:type="dxa"/>
              <w:bottom w:w="0" w:type="dxa"/>
              <w:right w:w="108" w:type="dxa"/>
            </w:tcMar>
            <w:vAlign w:val="center"/>
          </w:tcPr>
          <w:p w14:paraId="0FB33AD1" w14:textId="77777777" w:rsidR="00C41353" w:rsidRPr="00C41353" w:rsidRDefault="00C41353" w:rsidP="00C41353">
            <w:pPr>
              <w:spacing w:after="0" w:line="240" w:lineRule="auto"/>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 xml:space="preserve">ERS (total score) </w:t>
            </w:r>
          </w:p>
        </w:tc>
        <w:tc>
          <w:tcPr>
            <w:tcW w:w="1598"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69E419F2"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16.4 (13.8-18.9)**</w:t>
            </w:r>
          </w:p>
        </w:tc>
        <w:tc>
          <w:tcPr>
            <w:tcW w:w="1686"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6EC457B1"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14.3 (13.5–15.1 )**</w:t>
            </w:r>
          </w:p>
        </w:tc>
        <w:tc>
          <w:tcPr>
            <w:tcW w:w="153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7D650806"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22.6 (21.4-23.9)**</w:t>
            </w:r>
          </w:p>
        </w:tc>
        <w:tc>
          <w:tcPr>
            <w:tcW w:w="171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27F1CF95"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6.3 (3.5-9.0)**</w:t>
            </w:r>
          </w:p>
        </w:tc>
        <w:tc>
          <w:tcPr>
            <w:tcW w:w="180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tcPr>
          <w:p w14:paraId="02B55548" w14:textId="77777777" w:rsidR="00C41353" w:rsidRPr="00C41353" w:rsidRDefault="00C41353" w:rsidP="00C41353">
            <w:pPr>
              <w:spacing w:after="0" w:line="240" w:lineRule="auto"/>
              <w:jc w:val="center"/>
              <w:rPr>
                <w:rFonts w:ascii="Times New Roman" w:eastAsia="Times New Roman" w:hAnsi="Times New Roman" w:cs="Times New Roman"/>
                <w:color w:val="000000"/>
                <w:kern w:val="0"/>
                <w:sz w:val="20"/>
                <w:szCs w:val="20"/>
                <w14:ligatures w14:val="none"/>
              </w:rPr>
            </w:pPr>
            <w:r w:rsidRPr="00C41353">
              <w:rPr>
                <w:rFonts w:ascii="Times New Roman" w:eastAsia="Times New Roman" w:hAnsi="Times New Roman" w:cs="Times New Roman"/>
                <w:color w:val="000000"/>
                <w:kern w:val="0"/>
                <w:sz w:val="20"/>
                <w:szCs w:val="20"/>
                <w14:ligatures w14:val="none"/>
              </w:rPr>
              <w:t>8.3 (7.0-9.7)**</w:t>
            </w:r>
          </w:p>
        </w:tc>
      </w:tr>
    </w:tbl>
    <w:p w14:paraId="79FE1735" w14:textId="7046A847" w:rsidR="00C41353" w:rsidRDefault="00283976">
      <w:pPr>
        <w:rPr>
          <w:rFonts w:ascii="Times New Roman" w:hAnsi="Times New Roman" w:cs="Times New Roman"/>
          <w:sz w:val="24"/>
          <w:szCs w:val="24"/>
        </w:rPr>
      </w:pPr>
      <w:r>
        <w:rPr>
          <w:noProof/>
        </w:rPr>
        <mc:AlternateContent>
          <mc:Choice Requires="wps">
            <w:drawing>
              <wp:anchor distT="0" distB="0" distL="114300" distR="114300" simplePos="0" relativeHeight="251666432" behindDoc="0" locked="0" layoutInCell="1" allowOverlap="1" wp14:anchorId="5E55EDF6" wp14:editId="72DB8CCA">
                <wp:simplePos x="0" y="0"/>
                <wp:positionH relativeFrom="column">
                  <wp:posOffset>171450</wp:posOffset>
                </wp:positionH>
                <wp:positionV relativeFrom="paragraph">
                  <wp:posOffset>114300</wp:posOffset>
                </wp:positionV>
                <wp:extent cx="9236710" cy="1016000"/>
                <wp:effectExtent l="0" t="0" r="2540" b="0"/>
                <wp:wrapNone/>
                <wp:docPr id="434304097" name="Text Box 1"/>
                <wp:cNvGraphicFramePr/>
                <a:graphic xmlns:a="http://schemas.openxmlformats.org/drawingml/2006/main">
                  <a:graphicData uri="http://schemas.microsoft.com/office/word/2010/wordprocessingShape">
                    <wps:wsp>
                      <wps:cNvSpPr txBox="1"/>
                      <wps:spPr>
                        <a:xfrm>
                          <a:off x="0" y="0"/>
                          <a:ext cx="9236710" cy="1016000"/>
                        </a:xfrm>
                        <a:prstGeom prst="rect">
                          <a:avLst/>
                        </a:prstGeom>
                        <a:solidFill>
                          <a:schemeClr val="lt1"/>
                        </a:solidFill>
                        <a:ln w="6350">
                          <a:noFill/>
                        </a:ln>
                      </wps:spPr>
                      <wps:txbx>
                        <w:txbxContent>
                          <w:p w14:paraId="3D3E9469" w14:textId="77777777" w:rsidR="006E11CB" w:rsidRPr="006E11CB" w:rsidRDefault="006E11CB" w:rsidP="006E11CB">
                            <w:pPr>
                              <w:spacing w:after="0" w:line="240" w:lineRule="auto"/>
                              <w:rPr>
                                <w:rFonts w:ascii="Times New Roman" w:hAnsi="Times New Roman" w:cs="Times New Roman"/>
                                <w:bCs/>
                                <w:color w:val="000000" w:themeColor="text1"/>
                                <w:sz w:val="18"/>
                                <w:szCs w:val="18"/>
                              </w:rPr>
                            </w:pPr>
                            <w:r w:rsidRPr="006E11CB">
                              <w:rPr>
                                <w:rFonts w:ascii="Times New Roman" w:hAnsi="Times New Roman" w:cs="Times New Roman"/>
                                <w:bCs/>
                                <w:color w:val="000000" w:themeColor="text1"/>
                                <w:sz w:val="18"/>
                                <w:szCs w:val="18"/>
                              </w:rPr>
                              <w:t xml:space="preserve">Note: </w:t>
                            </w:r>
                            <w:r w:rsidRPr="006E11CB">
                              <w:rPr>
                                <w:rFonts w:ascii="Times New Roman" w:hAnsi="Times New Roman" w:cs="Times New Roman"/>
                                <w:bCs/>
                                <w:color w:val="000000" w:themeColor="text1"/>
                                <w:sz w:val="18"/>
                                <w:szCs w:val="18"/>
                                <w:vertAlign w:val="superscript"/>
                              </w:rPr>
                              <w:t>a</w:t>
                            </w:r>
                            <w:r w:rsidRPr="006E11CB">
                              <w:rPr>
                                <w:rFonts w:ascii="Times New Roman" w:hAnsi="Times New Roman" w:cs="Times New Roman"/>
                                <w:bCs/>
                                <w:color w:val="000000" w:themeColor="text1"/>
                                <w:sz w:val="18"/>
                                <w:szCs w:val="18"/>
                              </w:rPr>
                              <w:t xml:space="preserve"> Due to small sample size, comparisons including the GD group should be considered as suggestive findings for smoking tobacco and suicidal attempts; </w:t>
                            </w:r>
                            <w:r w:rsidRPr="006E11CB">
                              <w:rPr>
                                <w:rFonts w:ascii="Times New Roman" w:hAnsi="Times New Roman" w:cs="Times New Roman"/>
                                <w:bCs/>
                                <w:color w:val="000000" w:themeColor="text1"/>
                                <w:sz w:val="18"/>
                                <w:szCs w:val="18"/>
                                <w:vertAlign w:val="superscript"/>
                              </w:rPr>
                              <w:t>b</w:t>
                            </w:r>
                            <w:r w:rsidRPr="006E11CB">
                              <w:rPr>
                                <w:rFonts w:ascii="Times New Roman" w:hAnsi="Times New Roman" w:cs="Times New Roman"/>
                                <w:bCs/>
                                <w:color w:val="000000" w:themeColor="text1"/>
                                <w:sz w:val="18"/>
                                <w:szCs w:val="18"/>
                              </w:rPr>
                              <w:t xml:space="preserve"> When compared to the main analysis, results no longer significant; </w:t>
                            </w:r>
                            <w:r w:rsidRPr="006E11CB">
                              <w:rPr>
                                <w:rFonts w:ascii="Times New Roman" w:hAnsi="Times New Roman" w:cs="Times New Roman"/>
                                <w:bCs/>
                                <w:sz w:val="18"/>
                                <w:szCs w:val="18"/>
                                <w:vertAlign w:val="superscript"/>
                              </w:rPr>
                              <w:t>c</w:t>
                            </w:r>
                            <w:r w:rsidRPr="006E11CB">
                              <w:rPr>
                                <w:rFonts w:ascii="Times New Roman" w:hAnsi="Times New Roman" w:cs="Times New Roman"/>
                                <w:bCs/>
                                <w:sz w:val="18"/>
                                <w:szCs w:val="18"/>
                              </w:rPr>
                              <w:t xml:space="preserve"> </w:t>
                            </w:r>
                            <w:r w:rsidRPr="006E11CB">
                              <w:rPr>
                                <w:rFonts w:ascii="Times New Roman" w:hAnsi="Times New Roman" w:cs="Times New Roman"/>
                                <w:bCs/>
                                <w:color w:val="000000" w:themeColor="text1"/>
                                <w:sz w:val="18"/>
                                <w:szCs w:val="18"/>
                              </w:rPr>
                              <w:t xml:space="preserve">When compared to main analysis, results are now significant. </w:t>
                            </w:r>
                            <w:r w:rsidRPr="006E11CB">
                              <w:rPr>
                                <w:rFonts w:ascii="Times New Roman" w:hAnsi="Times New Roman" w:cs="Times New Roman"/>
                                <w:color w:val="000000" w:themeColor="text1"/>
                                <w:kern w:val="24"/>
                                <w:sz w:val="18"/>
                                <w:szCs w:val="18"/>
                              </w:rPr>
                              <w:t>P values have been corrected for multiple comparisons with Benjamini-Hochberg. a Due to small sample size, comparisons including the GD group should be considered as suggestive findings for smoking tobacco and suicidal attempts. APSS = Adolescent Psychotic-like Symptom Screener; ERS = Emotional Reactivity Scale total score; GD = Gender diverse;  HC = hetero/cisgender; PHQ-A = Patient Health Questionnaire-Anxiety subscale; PHQ-D = Patient Health Questionnaire-Depression subscale; SD = Sexually diverse, SD+GD = intersectional sexual and gender diverse identities.</w:t>
                            </w:r>
                          </w:p>
                          <w:p w14:paraId="24D0489A" w14:textId="77777777" w:rsidR="006E11CB" w:rsidRPr="006E11CB" w:rsidRDefault="006E11CB" w:rsidP="006E11CB">
                            <w:pPr>
                              <w:spacing w:after="0" w:line="240" w:lineRule="auto"/>
                              <w:rPr>
                                <w:rFonts w:ascii="Times New Roman" w:hAnsi="Times New Roman" w:cs="Times New Roman"/>
                                <w:bCs/>
                                <w:sz w:val="18"/>
                                <w:szCs w:val="18"/>
                              </w:rPr>
                            </w:pPr>
                            <w:r w:rsidRPr="006E11CB">
                              <w:rPr>
                                <w:rFonts w:ascii="Times New Roman" w:hAnsi="Times New Roman" w:cs="Times New Roman"/>
                                <w:color w:val="000000" w:themeColor="text1"/>
                                <w:kern w:val="24"/>
                                <w:sz w:val="18"/>
                                <w:szCs w:val="18"/>
                              </w:rPr>
                              <w:t>*pvalue &lt;0.05; ** pvalue &lt;0.001; ns = non-significant</w:t>
                            </w:r>
                          </w:p>
                          <w:p w14:paraId="2049BE70" w14:textId="12D2D4E8" w:rsidR="003D68DD" w:rsidRPr="00C41353" w:rsidRDefault="003D68DD" w:rsidP="003D68DD">
                            <w:pPr>
                              <w:spacing w:after="0" w:line="240" w:lineRule="auto"/>
                              <w:rPr>
                                <w:rFonts w:ascii="Times New Roman" w:hAnsi="Times New Roman" w:cs="Times New Roman"/>
                                <w:bC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5EDF6" id="_x0000_s1029" type="#_x0000_t202" style="position:absolute;margin-left:13.5pt;margin-top:9pt;width:727.3pt;height:8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" fillcolor="white [3201]" stroked="f" strokeweight=".5pt">
                <v:textbox>
                  <w:txbxContent>
                    <w:p w14:paraId="3D3E9469" w14:textId="77777777" w:rsidR="006E11CB" w:rsidRPr="006E11CB" w:rsidRDefault="006E11CB" w:rsidP="006E11CB">
                      <w:pPr>
                        <w:spacing w:after="0" w:line="240" w:lineRule="auto"/>
                        <w:rPr>
                          <w:rFonts w:ascii="Times New Roman" w:hAnsi="Times New Roman" w:cs="Times New Roman"/>
                          <w:bCs/>
                          <w:color w:val="000000" w:themeColor="text1"/>
                          <w:sz w:val="18"/>
                          <w:szCs w:val="18"/>
                        </w:rPr>
                      </w:pPr>
                      <w:r w:rsidRPr="006E11CB">
                        <w:rPr>
                          <w:rFonts w:ascii="Times New Roman" w:hAnsi="Times New Roman" w:cs="Times New Roman"/>
                          <w:bCs/>
                          <w:color w:val="000000" w:themeColor="text1"/>
                          <w:sz w:val="18"/>
                          <w:szCs w:val="18"/>
                        </w:rPr>
                        <w:t xml:space="preserve">Note: </w:t>
                      </w:r>
                      <w:r w:rsidRPr="006E11CB">
                        <w:rPr>
                          <w:rFonts w:ascii="Times New Roman" w:hAnsi="Times New Roman" w:cs="Times New Roman"/>
                          <w:bCs/>
                          <w:color w:val="000000" w:themeColor="text1"/>
                          <w:sz w:val="18"/>
                          <w:szCs w:val="18"/>
                          <w:vertAlign w:val="superscript"/>
                        </w:rPr>
                        <w:t>a</w:t>
                      </w:r>
                      <w:r w:rsidRPr="006E11CB">
                        <w:rPr>
                          <w:rFonts w:ascii="Times New Roman" w:hAnsi="Times New Roman" w:cs="Times New Roman"/>
                          <w:bCs/>
                          <w:color w:val="000000" w:themeColor="text1"/>
                          <w:sz w:val="18"/>
                          <w:szCs w:val="18"/>
                        </w:rPr>
                        <w:t xml:space="preserve"> Due to small sample size, comparisons including the GD group should be considered as suggestive findings for smoking tobacco and suicidal attempts; </w:t>
                      </w:r>
                      <w:r w:rsidRPr="006E11CB">
                        <w:rPr>
                          <w:rFonts w:ascii="Times New Roman" w:hAnsi="Times New Roman" w:cs="Times New Roman"/>
                          <w:bCs/>
                          <w:color w:val="000000" w:themeColor="text1"/>
                          <w:sz w:val="18"/>
                          <w:szCs w:val="18"/>
                          <w:vertAlign w:val="superscript"/>
                        </w:rPr>
                        <w:t>b</w:t>
                      </w:r>
                      <w:r w:rsidRPr="006E11CB">
                        <w:rPr>
                          <w:rFonts w:ascii="Times New Roman" w:hAnsi="Times New Roman" w:cs="Times New Roman"/>
                          <w:bCs/>
                          <w:color w:val="000000" w:themeColor="text1"/>
                          <w:sz w:val="18"/>
                          <w:szCs w:val="18"/>
                        </w:rPr>
                        <w:t xml:space="preserve"> When compared to the main analysis, results no longer significant; </w:t>
                      </w:r>
                      <w:r w:rsidRPr="006E11CB">
                        <w:rPr>
                          <w:rFonts w:ascii="Times New Roman" w:hAnsi="Times New Roman" w:cs="Times New Roman"/>
                          <w:bCs/>
                          <w:sz w:val="18"/>
                          <w:szCs w:val="18"/>
                          <w:vertAlign w:val="superscript"/>
                        </w:rPr>
                        <w:t>c</w:t>
                      </w:r>
                      <w:r w:rsidRPr="006E11CB">
                        <w:rPr>
                          <w:rFonts w:ascii="Times New Roman" w:hAnsi="Times New Roman" w:cs="Times New Roman"/>
                          <w:bCs/>
                          <w:sz w:val="18"/>
                          <w:szCs w:val="18"/>
                        </w:rPr>
                        <w:t xml:space="preserve"> </w:t>
                      </w:r>
                      <w:r w:rsidRPr="006E11CB">
                        <w:rPr>
                          <w:rFonts w:ascii="Times New Roman" w:hAnsi="Times New Roman" w:cs="Times New Roman"/>
                          <w:bCs/>
                          <w:color w:val="000000" w:themeColor="text1"/>
                          <w:sz w:val="18"/>
                          <w:szCs w:val="18"/>
                        </w:rPr>
                        <w:t xml:space="preserve">When compared to main analysis, results are now significant. </w:t>
                      </w:r>
                      <w:r w:rsidRPr="006E11CB">
                        <w:rPr>
                          <w:rFonts w:ascii="Times New Roman" w:hAnsi="Times New Roman" w:cs="Times New Roman"/>
                          <w:color w:val="000000" w:themeColor="text1"/>
                          <w:kern w:val="24"/>
                          <w:sz w:val="18"/>
                          <w:szCs w:val="18"/>
                        </w:rPr>
                        <w:t>P values have been corrected for multiple comparisons with Benjamini-Hochberg. a Due to small sample size, comparisons including the GD group should be considered as suggestive findings for smoking tobacco and suicidal attempts. APSS = Adolescent Psychotic-like Symptom Screener; ERS = Emotional Reactivity Scale total score; GD = Gender diverse;  HC = hetero/cisgender; PHQ-A = Patient Health Questionnaire-Anxiety subscale; PHQ-D = Patient Health Questionnaire-Depression subscale; SD = Sexually diverse, SD+GD = intersectional sexual and gender diverse identities.</w:t>
                      </w:r>
                    </w:p>
                    <w:p w14:paraId="24D0489A" w14:textId="77777777" w:rsidR="006E11CB" w:rsidRPr="006E11CB" w:rsidRDefault="006E11CB" w:rsidP="006E11CB">
                      <w:pPr>
                        <w:spacing w:after="0" w:line="240" w:lineRule="auto"/>
                        <w:rPr>
                          <w:rFonts w:ascii="Times New Roman" w:hAnsi="Times New Roman" w:cs="Times New Roman"/>
                          <w:bCs/>
                          <w:sz w:val="18"/>
                          <w:szCs w:val="18"/>
                        </w:rPr>
                      </w:pPr>
                      <w:r w:rsidRPr="006E11CB">
                        <w:rPr>
                          <w:rFonts w:ascii="Times New Roman" w:hAnsi="Times New Roman" w:cs="Times New Roman"/>
                          <w:color w:val="000000" w:themeColor="text1"/>
                          <w:kern w:val="24"/>
                          <w:sz w:val="18"/>
                          <w:szCs w:val="18"/>
                        </w:rPr>
                        <w:t>*pvalue &lt;0.05; ** pvalue &lt;0.001; ns = non-significant</w:t>
                      </w:r>
                    </w:p>
                    <w:p w14:paraId="2049BE70" w14:textId="12D2D4E8" w:rsidR="003D68DD" w:rsidRPr="00C41353" w:rsidRDefault="003D68DD" w:rsidP="003D68DD">
                      <w:pPr>
                        <w:spacing w:after="0" w:line="240" w:lineRule="auto"/>
                        <w:rPr>
                          <w:rFonts w:ascii="Times New Roman" w:hAnsi="Times New Roman" w:cs="Times New Roman"/>
                          <w:bCs/>
                          <w:sz w:val="16"/>
                          <w:szCs w:val="16"/>
                        </w:rPr>
                      </w:pPr>
                    </w:p>
                  </w:txbxContent>
                </v:textbox>
              </v:shape>
            </w:pict>
          </mc:Fallback>
        </mc:AlternateContent>
      </w:r>
    </w:p>
    <w:p w14:paraId="56CC0FF9" w14:textId="67CDDB35" w:rsidR="00283976" w:rsidRDefault="00283976">
      <w:pPr>
        <w:rPr>
          <w:rFonts w:ascii="Times New Roman" w:hAnsi="Times New Roman" w:cs="Times New Roman"/>
          <w:sz w:val="24"/>
          <w:szCs w:val="24"/>
        </w:rPr>
      </w:pPr>
    </w:p>
    <w:p w14:paraId="6D59A3EC" w14:textId="7448783D" w:rsidR="00283976" w:rsidRDefault="00283976">
      <w:pPr>
        <w:rPr>
          <w:rFonts w:ascii="Times New Roman" w:hAnsi="Times New Roman" w:cs="Times New Roman"/>
          <w:sz w:val="24"/>
          <w:szCs w:val="24"/>
        </w:rPr>
      </w:pPr>
    </w:p>
    <w:p w14:paraId="091A4026" w14:textId="1471E40E" w:rsidR="003D68DD" w:rsidRDefault="003D68DD">
      <w:pPr>
        <w:rPr>
          <w:rFonts w:ascii="Times New Roman" w:hAnsi="Times New Roman" w:cs="Times New Roman"/>
          <w:sz w:val="24"/>
          <w:szCs w:val="24"/>
        </w:rPr>
      </w:pPr>
    </w:p>
    <w:p w14:paraId="1F0A00F9" w14:textId="77777777" w:rsidR="00283976" w:rsidRDefault="00283976">
      <w:pPr>
        <w:rPr>
          <w:rFonts w:ascii="Times New Roman" w:hAnsi="Times New Roman" w:cs="Times New Roman"/>
          <w:sz w:val="24"/>
          <w:szCs w:val="24"/>
        </w:rPr>
      </w:pPr>
    </w:p>
    <w:p w14:paraId="352EF36D" w14:textId="77777777" w:rsidR="00283976" w:rsidRDefault="00283976">
      <w:pPr>
        <w:rPr>
          <w:rFonts w:ascii="Times New Roman" w:hAnsi="Times New Roman" w:cs="Times New Roman"/>
          <w:sz w:val="24"/>
          <w:szCs w:val="24"/>
        </w:rPr>
      </w:pPr>
    </w:p>
    <w:p w14:paraId="31E58ACD" w14:textId="77777777" w:rsidR="004B3833" w:rsidRDefault="004B3833" w:rsidP="004B3833">
      <w:pPr>
        <w:ind w:left="1440" w:firstLine="720"/>
        <w:rPr>
          <w:rFonts w:ascii="Times New Roman" w:hAnsi="Times New Roman" w:cs="Times New Roman"/>
          <w:sz w:val="24"/>
          <w:szCs w:val="24"/>
        </w:rPr>
      </w:pPr>
    </w:p>
    <w:p w14:paraId="466E76CC" w14:textId="77777777" w:rsidR="00283976" w:rsidRDefault="00283976">
      <w:pPr>
        <w:rPr>
          <w:rFonts w:ascii="Times New Roman" w:hAnsi="Times New Roman" w:cs="Times New Roman"/>
          <w:sz w:val="24"/>
          <w:szCs w:val="24"/>
        </w:rPr>
      </w:pPr>
    </w:p>
    <w:p w14:paraId="4F2AA707" w14:textId="77777777" w:rsidR="00283976" w:rsidRDefault="00283976">
      <w:pPr>
        <w:rPr>
          <w:rFonts w:ascii="Times New Roman" w:hAnsi="Times New Roman" w:cs="Times New Roman"/>
          <w:sz w:val="24"/>
          <w:szCs w:val="24"/>
        </w:rPr>
      </w:pPr>
    </w:p>
    <w:p w14:paraId="103C3280" w14:textId="77777777" w:rsidR="00B44D43" w:rsidRDefault="00B44D43">
      <w:pPr>
        <w:rPr>
          <w:rFonts w:ascii="Times New Roman" w:hAnsi="Times New Roman" w:cs="Times New Roman"/>
          <w:sz w:val="24"/>
          <w:szCs w:val="24"/>
        </w:rPr>
      </w:pPr>
    </w:p>
    <w:p w14:paraId="31C16BD1" w14:textId="77777777" w:rsidR="00B44D43" w:rsidRDefault="00B44D43">
      <w:pPr>
        <w:rPr>
          <w:rFonts w:ascii="Times New Roman" w:hAnsi="Times New Roman" w:cs="Times New Roman"/>
          <w:sz w:val="24"/>
          <w:szCs w:val="24"/>
        </w:rPr>
      </w:pPr>
    </w:p>
    <w:p w14:paraId="3A73D2E0" w14:textId="77777777" w:rsidR="00B44D43" w:rsidRDefault="00B44D43">
      <w:pPr>
        <w:rPr>
          <w:rFonts w:ascii="Times New Roman" w:hAnsi="Times New Roman" w:cs="Times New Roman"/>
          <w:sz w:val="24"/>
          <w:szCs w:val="24"/>
        </w:rPr>
      </w:pPr>
    </w:p>
    <w:p w14:paraId="08F66409" w14:textId="77777777" w:rsidR="001E4433" w:rsidRDefault="001E4433" w:rsidP="001E4433">
      <w:pPr>
        <w:rPr>
          <w:rFonts w:ascii="Times New Roman" w:hAnsi="Times New Roman" w:cs="Times New Roman"/>
          <w:b/>
          <w:bCs/>
        </w:rPr>
      </w:pPr>
    </w:p>
    <w:p w14:paraId="3C417108" w14:textId="77777777" w:rsidR="001E4433" w:rsidRDefault="001E4433" w:rsidP="00B44D43">
      <w:pPr>
        <w:rPr>
          <w:rFonts w:ascii="Times New Roman" w:hAnsi="Times New Roman" w:cs="Times New Roman"/>
          <w:sz w:val="24"/>
          <w:szCs w:val="24"/>
        </w:rPr>
      </w:pPr>
    </w:p>
    <w:p w14:paraId="5573D28C" w14:textId="15B157F7" w:rsidR="001E4433" w:rsidRPr="00A361AE" w:rsidRDefault="001E4433" w:rsidP="001E4433">
      <w:pPr>
        <w:rPr>
          <w:b/>
          <w:bCs/>
        </w:rPr>
      </w:pPr>
      <w:r w:rsidRPr="00A361AE">
        <w:rPr>
          <w:rFonts w:ascii="Times New Roman" w:hAnsi="Times New Roman" w:cs="Times New Roman"/>
          <w:b/>
          <w:bCs/>
          <w:sz w:val="24"/>
          <w:szCs w:val="24"/>
        </w:rPr>
        <w:t>Table S5. Single and Compounding Effect of Sexual and Gender Identities on Mental Health Outcomes: unadjusted odds ratios and confidence intervals based on Fisher’s exact test</w:t>
      </w:r>
    </w:p>
    <w:tbl>
      <w:tblPr>
        <w:tblW w:w="11520" w:type="dxa"/>
        <w:tblInd w:w="-10" w:type="dxa"/>
        <w:tblCellMar>
          <w:left w:w="0" w:type="dxa"/>
          <w:right w:w="0" w:type="dxa"/>
        </w:tblCellMar>
        <w:tblLook w:val="04A0" w:firstRow="1" w:lastRow="0" w:firstColumn="1" w:lastColumn="0" w:noHBand="0" w:noVBand="1"/>
      </w:tblPr>
      <w:tblGrid>
        <w:gridCol w:w="3510"/>
        <w:gridCol w:w="1710"/>
        <w:gridCol w:w="1530"/>
        <w:gridCol w:w="1620"/>
        <w:gridCol w:w="1710"/>
        <w:gridCol w:w="1440"/>
      </w:tblGrid>
      <w:tr w:rsidR="001E4433" w:rsidRPr="00EF7913" w14:paraId="65B483EB" w14:textId="77777777" w:rsidTr="007854F8">
        <w:trPr>
          <w:trHeight w:val="217"/>
        </w:trPr>
        <w:tc>
          <w:tcPr>
            <w:tcW w:w="3510" w:type="dxa"/>
            <w:tcBorders>
              <w:top w:val="single" w:sz="8" w:space="0" w:color="000000"/>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576125E4"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Measure</w:t>
            </w:r>
          </w:p>
        </w:tc>
        <w:tc>
          <w:tcPr>
            <w:tcW w:w="8010" w:type="dxa"/>
            <w:gridSpan w:val="5"/>
            <w:tcBorders>
              <w:top w:val="single" w:sz="8" w:space="0" w:color="000000"/>
              <w:left w:val="single" w:sz="8" w:space="0" w:color="FFFFFF" w:themeColor="background1"/>
              <w:bottom w:val="single" w:sz="8" w:space="0" w:color="000000"/>
              <w:right w:val="single" w:sz="8" w:space="0" w:color="FFFFFF" w:themeColor="background1"/>
            </w:tcBorders>
            <w:shd w:val="clear" w:color="auto" w:fill="auto"/>
            <w:vAlign w:val="center"/>
          </w:tcPr>
          <w:p w14:paraId="44F77E49"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OR (95% CI)</w:t>
            </w:r>
          </w:p>
        </w:tc>
      </w:tr>
      <w:tr w:rsidR="001E4433" w:rsidRPr="00EF7913" w14:paraId="2EBAE820" w14:textId="77777777" w:rsidTr="007854F8">
        <w:trPr>
          <w:trHeight w:val="262"/>
        </w:trPr>
        <w:tc>
          <w:tcPr>
            <w:tcW w:w="351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FFFFFF" w:themeFill="background1"/>
            <w:tcMar>
              <w:top w:w="15" w:type="dxa"/>
              <w:left w:w="15" w:type="dxa"/>
              <w:bottom w:w="0" w:type="dxa"/>
              <w:right w:w="15" w:type="dxa"/>
            </w:tcMar>
            <w:vAlign w:val="center"/>
            <w:hideMark/>
          </w:tcPr>
          <w:p w14:paraId="5935C090"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710" w:type="dxa"/>
            <w:tcBorders>
              <w:top w:val="single" w:sz="8" w:space="0" w:color="000000"/>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hideMark/>
          </w:tcPr>
          <w:p w14:paraId="7E292741"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GD only vs HC</w:t>
            </w:r>
          </w:p>
        </w:tc>
        <w:tc>
          <w:tcPr>
            <w:tcW w:w="1530" w:type="dxa"/>
            <w:tcBorders>
              <w:top w:val="single" w:sz="8" w:space="0" w:color="000000"/>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hideMark/>
          </w:tcPr>
          <w:p w14:paraId="0BD3EBBE"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SD only vs HC</w:t>
            </w:r>
          </w:p>
        </w:tc>
        <w:tc>
          <w:tcPr>
            <w:tcW w:w="1620" w:type="dxa"/>
            <w:tcBorders>
              <w:top w:val="single" w:sz="8" w:space="0" w:color="000000"/>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hideMark/>
          </w:tcPr>
          <w:p w14:paraId="5C0786B4"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SD + GD vs HC</w:t>
            </w:r>
          </w:p>
        </w:tc>
        <w:tc>
          <w:tcPr>
            <w:tcW w:w="1710" w:type="dxa"/>
            <w:tcBorders>
              <w:top w:val="single" w:sz="8" w:space="0" w:color="000000"/>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hideMark/>
          </w:tcPr>
          <w:p w14:paraId="27C78773"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SD + GD vs GD</w:t>
            </w:r>
          </w:p>
        </w:tc>
        <w:tc>
          <w:tcPr>
            <w:tcW w:w="1440" w:type="dxa"/>
            <w:tcBorders>
              <w:top w:val="single" w:sz="8" w:space="0" w:color="000000"/>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hideMark/>
          </w:tcPr>
          <w:p w14:paraId="2CA41B5F"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SD + GD vs SD</w:t>
            </w:r>
          </w:p>
        </w:tc>
      </w:tr>
      <w:tr w:rsidR="001E4433" w:rsidRPr="00EF7913" w14:paraId="4C4FC1F1" w14:textId="77777777" w:rsidTr="007854F8">
        <w:trPr>
          <w:trHeight w:val="20"/>
        </w:trPr>
        <w:tc>
          <w:tcPr>
            <w:tcW w:w="3510" w:type="dxa"/>
            <w:tcBorders>
              <w:top w:val="single" w:sz="8" w:space="0" w:color="000000"/>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5367DA95"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Clinical Outcomes</w:t>
            </w:r>
          </w:p>
        </w:tc>
        <w:tc>
          <w:tcPr>
            <w:tcW w:w="1710" w:type="dxa"/>
            <w:tcBorders>
              <w:top w:val="single" w:sz="8" w:space="0" w:color="000000"/>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5239607E"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530" w:type="dxa"/>
            <w:tcBorders>
              <w:top w:val="single" w:sz="8" w:space="0" w:color="000000"/>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7E379DDB"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620" w:type="dxa"/>
            <w:tcBorders>
              <w:top w:val="single" w:sz="8" w:space="0" w:color="000000"/>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36AFE3D4"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710" w:type="dxa"/>
            <w:tcBorders>
              <w:top w:val="single" w:sz="8" w:space="0" w:color="000000"/>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14C40CDE"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440" w:type="dxa"/>
            <w:tcBorders>
              <w:top w:val="single" w:sz="8" w:space="0" w:color="000000"/>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402E53C0" w14:textId="77777777" w:rsidR="001E4433" w:rsidRPr="00EF7913" w:rsidRDefault="001E4433" w:rsidP="007854F8">
            <w:pPr>
              <w:spacing w:after="120" w:line="240" w:lineRule="auto"/>
              <w:jc w:val="center"/>
              <w:rPr>
                <w:rFonts w:ascii="Times New Roman" w:hAnsi="Times New Roman" w:cs="Times New Roman"/>
                <w:sz w:val="20"/>
                <w:szCs w:val="20"/>
              </w:rPr>
            </w:pPr>
          </w:p>
        </w:tc>
      </w:tr>
      <w:tr w:rsidR="001E4433" w:rsidRPr="00EF7913" w14:paraId="07782F90"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2AD0288C"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Depression symptoms (PHQ4-D ≥3)</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0EB04F37"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2.3 (1.2 - 4.3)*</w:t>
            </w:r>
          </w:p>
        </w:tc>
        <w:tc>
          <w:tcPr>
            <w:tcW w:w="153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1CDBA7FB"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3.8 (3.5 - 4.1)**</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31C80819"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6.4 (5.6 - 7.3)**</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61EB7E99"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2.8 (1.5 - 5.5)*</w:t>
            </w:r>
          </w:p>
        </w:tc>
        <w:tc>
          <w:tcPr>
            <w:tcW w:w="14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2264936B"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1.7 (1.5 - 1.9)**</w:t>
            </w:r>
          </w:p>
        </w:tc>
      </w:tr>
      <w:tr w:rsidR="001E4433" w:rsidRPr="00EF7913" w14:paraId="422EA52C"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28C569ED"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Anxiety symptoms (PHQ4-A ≥3) </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387D6EEE"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1.7 (0.9 - 3.1)</w:t>
            </w:r>
            <w:r w:rsidRPr="00EF7913">
              <w:rPr>
                <w:rFonts w:ascii="Times New Roman" w:hAnsi="Times New Roman" w:cs="Times New Roman"/>
                <w:color w:val="000000"/>
                <w:kern w:val="24"/>
                <w:sz w:val="20"/>
                <w:szCs w:val="20"/>
                <w:vertAlign w:val="superscript"/>
              </w:rPr>
              <w:t>ns</w:t>
            </w:r>
          </w:p>
        </w:tc>
        <w:tc>
          <w:tcPr>
            <w:tcW w:w="153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3F158564"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4.3 (4.0 - 4.7)**</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37AB1A81"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7.2 (6.2 - 8.2)**</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3A24A426"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4.3 (2.3 - 8.3)**</w:t>
            </w:r>
          </w:p>
        </w:tc>
        <w:tc>
          <w:tcPr>
            <w:tcW w:w="14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2ABA251D"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1.6 (1.4 - 1.9)**</w:t>
            </w:r>
          </w:p>
        </w:tc>
      </w:tr>
      <w:tr w:rsidR="001E4433" w:rsidRPr="00EF7913" w14:paraId="45A66A6F"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12836872"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Psychotic experiences risk cut off (≤ 2)</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564AA0A0"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2.3 (1.2 - 4.3)*</w:t>
            </w:r>
          </w:p>
        </w:tc>
        <w:tc>
          <w:tcPr>
            <w:tcW w:w="153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0800F158"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2.2 (2.0 - 2.5)**</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273780EE"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4.5 (3.9 - 5.1)**</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1759FAA3"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1.9 (1.0 - 3.9)*</w:t>
            </w:r>
          </w:p>
        </w:tc>
        <w:tc>
          <w:tcPr>
            <w:tcW w:w="14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71F10053"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2.0 (1.7 - 2.3)**</w:t>
            </w:r>
          </w:p>
        </w:tc>
      </w:tr>
      <w:tr w:rsidR="001E4433" w:rsidRPr="00EF7913" w14:paraId="07396D27"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1C4E0EF3"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Suicidal thoughts &amp; behaviors (past year)</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79A045F5"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53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14A8C55D"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29A82FEB"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34430783"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4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0A840ED3" w14:textId="77777777" w:rsidR="001E4433" w:rsidRPr="00EF7913" w:rsidRDefault="001E4433" w:rsidP="007854F8">
            <w:pPr>
              <w:spacing w:after="120" w:line="240" w:lineRule="auto"/>
              <w:jc w:val="center"/>
              <w:rPr>
                <w:rFonts w:ascii="Times New Roman" w:hAnsi="Times New Roman" w:cs="Times New Roman"/>
                <w:sz w:val="20"/>
                <w:szCs w:val="20"/>
              </w:rPr>
            </w:pPr>
          </w:p>
        </w:tc>
      </w:tr>
      <w:tr w:rsidR="001E4433" w:rsidRPr="00EF7913" w14:paraId="276228F6"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411D22FF"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Thoughts </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15D46276"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3.5 (1.8 - 6.5)**</w:t>
            </w:r>
          </w:p>
        </w:tc>
        <w:tc>
          <w:tcPr>
            <w:tcW w:w="153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0FD209D5"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5.1 (4.7 - 5.6)**</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07CFF65E"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9.9 (8.6 - 11.3)**</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502B1A49"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2.8 (1.5 - 5.5)*</w:t>
            </w:r>
          </w:p>
        </w:tc>
        <w:tc>
          <w:tcPr>
            <w:tcW w:w="14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209C4DD2"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1.9 (1.7 - 2.2)**</w:t>
            </w:r>
          </w:p>
        </w:tc>
      </w:tr>
      <w:tr w:rsidR="001E4433" w:rsidRPr="00EF7913" w14:paraId="166458B3"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7BCA3DA1"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Plan </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18AB48A5"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3.6 (1.8 - 6.9)**</w:t>
            </w:r>
          </w:p>
        </w:tc>
        <w:tc>
          <w:tcPr>
            <w:tcW w:w="153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7E0E9EDB"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4.7 (4.3 - 5.2)**</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11F12B40"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8.2 (7.1 - 9.4)**</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6C14FB1B"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2.3 (1.2 - 4.7)*</w:t>
            </w:r>
          </w:p>
        </w:tc>
        <w:tc>
          <w:tcPr>
            <w:tcW w:w="14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7BF2383C"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1.7 (1.5 - 2.0)**</w:t>
            </w:r>
          </w:p>
        </w:tc>
      </w:tr>
      <w:tr w:rsidR="001E4433" w:rsidRPr="00EF7913" w14:paraId="30012CBD"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22AB8B18"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Attempt </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2A03D6CF"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6.0 (1.8 - 15.1)*</w:t>
            </w:r>
          </w:p>
        </w:tc>
        <w:tc>
          <w:tcPr>
            <w:tcW w:w="153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70549ACA"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5.5 (4.6 - 6.6)**</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78C31E2E"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9.9 (8.0 - 12.2)**</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7069D301"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1.6 (0.6 - 5.4)</w:t>
            </w:r>
            <w:r w:rsidRPr="00EF7913">
              <w:rPr>
                <w:rFonts w:ascii="Times New Roman" w:hAnsi="Times New Roman" w:cs="Times New Roman"/>
                <w:color w:val="000000"/>
                <w:kern w:val="24"/>
                <w:sz w:val="20"/>
                <w:szCs w:val="20"/>
                <w:vertAlign w:val="superscript"/>
              </w:rPr>
              <w:t>ns</w:t>
            </w:r>
          </w:p>
        </w:tc>
        <w:tc>
          <w:tcPr>
            <w:tcW w:w="14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26D0B6CA"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1.8 (1.4 - 2.2)**</w:t>
            </w:r>
          </w:p>
        </w:tc>
      </w:tr>
      <w:tr w:rsidR="001E4433" w:rsidRPr="00EF7913" w14:paraId="67F62EFF"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381E21D5"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Non-suicidal self-harm</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7704B3AE"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2.8 (1.2 - 5.7)*</w:t>
            </w:r>
          </w:p>
        </w:tc>
        <w:tc>
          <w:tcPr>
            <w:tcW w:w="153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0A6E091C"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5.0 (4.5 - 5.6)**</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3A60240E"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9.9 (8.6 - 11.4)**</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1553FF5C"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3.6 (1.7 - 8.5)**</w:t>
            </w:r>
          </w:p>
        </w:tc>
        <w:tc>
          <w:tcPr>
            <w:tcW w:w="14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527830D5"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2.0 (1.7 - 2.3)**</w:t>
            </w:r>
          </w:p>
        </w:tc>
      </w:tr>
      <w:tr w:rsidR="001E4433" w:rsidRPr="00EF7913" w14:paraId="197CA241"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6A75E1BF"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Substance Use (past month)</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476258EB"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53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22FA04DE"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6C9975CA"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5648A89D" w14:textId="77777777" w:rsidR="001E4433" w:rsidRPr="00EF7913" w:rsidRDefault="001E4433" w:rsidP="007854F8">
            <w:pPr>
              <w:spacing w:after="120" w:line="240" w:lineRule="auto"/>
              <w:jc w:val="center"/>
              <w:rPr>
                <w:rFonts w:ascii="Times New Roman" w:hAnsi="Times New Roman" w:cs="Times New Roman"/>
                <w:sz w:val="20"/>
                <w:szCs w:val="20"/>
              </w:rPr>
            </w:pPr>
          </w:p>
        </w:tc>
        <w:tc>
          <w:tcPr>
            <w:tcW w:w="14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center"/>
            <w:hideMark/>
          </w:tcPr>
          <w:p w14:paraId="3C796DF8" w14:textId="77777777" w:rsidR="001E4433" w:rsidRPr="00EF7913" w:rsidRDefault="001E4433" w:rsidP="007854F8">
            <w:pPr>
              <w:spacing w:after="120" w:line="240" w:lineRule="auto"/>
              <w:jc w:val="center"/>
              <w:rPr>
                <w:rFonts w:ascii="Times New Roman" w:hAnsi="Times New Roman" w:cs="Times New Roman"/>
                <w:sz w:val="20"/>
                <w:szCs w:val="20"/>
              </w:rPr>
            </w:pPr>
          </w:p>
        </w:tc>
      </w:tr>
      <w:tr w:rsidR="001E4433" w:rsidRPr="00EF7913" w14:paraId="756FC38C"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5D696550"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Alcohol (≥ weekly use) </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2F6095C4"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4.5 (1.4 - 11.4)*</w:t>
            </w:r>
          </w:p>
        </w:tc>
        <w:tc>
          <w:tcPr>
            <w:tcW w:w="153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275E42AB"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1.3 (1.0 - 1.7)*</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66305204"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1.8 (1.3 - 2.5)**</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66C7509F"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0.4 (0.1 - 1.4)</w:t>
            </w:r>
            <w:r w:rsidRPr="00EF7913">
              <w:rPr>
                <w:rFonts w:ascii="Times New Roman" w:hAnsi="Times New Roman" w:cs="Times New Roman"/>
                <w:color w:val="000000"/>
                <w:kern w:val="24"/>
                <w:sz w:val="20"/>
                <w:szCs w:val="20"/>
                <w:vertAlign w:val="superscript"/>
              </w:rPr>
              <w:t>ns</w:t>
            </w:r>
          </w:p>
        </w:tc>
        <w:tc>
          <w:tcPr>
            <w:tcW w:w="14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076CD68E"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1.4 (0.9 - 2.1)</w:t>
            </w:r>
            <w:r w:rsidRPr="00EF7913">
              <w:rPr>
                <w:rFonts w:ascii="Times New Roman" w:hAnsi="Times New Roman" w:cs="Times New Roman"/>
                <w:color w:val="000000"/>
                <w:kern w:val="24"/>
                <w:sz w:val="20"/>
                <w:szCs w:val="20"/>
                <w:vertAlign w:val="superscript"/>
              </w:rPr>
              <w:t>ns</w:t>
            </w:r>
          </w:p>
        </w:tc>
      </w:tr>
      <w:tr w:rsidR="001E4433" w:rsidRPr="00EF7913" w14:paraId="19DBCCA9"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5BADDA61"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Cannabis (≥ weekly use) </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379F9348"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3.7 (1.1 - 9.3)*</w:t>
            </w:r>
          </w:p>
        </w:tc>
        <w:tc>
          <w:tcPr>
            <w:tcW w:w="153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7FE1F50A"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2.7 (2.2 - 3.2)**</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1A827034"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2.7 (2.1 - 3.5)**</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19174034"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0.7 (0.3 - 2.4)</w:t>
            </w:r>
            <w:r w:rsidRPr="00EF7913">
              <w:rPr>
                <w:rFonts w:ascii="Times New Roman" w:hAnsi="Times New Roman" w:cs="Times New Roman"/>
                <w:color w:val="000000"/>
                <w:kern w:val="24"/>
                <w:sz w:val="20"/>
                <w:szCs w:val="20"/>
                <w:vertAlign w:val="superscript"/>
              </w:rPr>
              <w:t>ns</w:t>
            </w:r>
          </w:p>
        </w:tc>
        <w:tc>
          <w:tcPr>
            <w:tcW w:w="14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2C06BF0B"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1.0 (0.7 - 1.3)</w:t>
            </w:r>
            <w:r w:rsidRPr="00EF7913">
              <w:rPr>
                <w:rFonts w:ascii="Times New Roman" w:hAnsi="Times New Roman" w:cs="Times New Roman"/>
                <w:color w:val="000000"/>
                <w:kern w:val="24"/>
                <w:sz w:val="20"/>
                <w:szCs w:val="20"/>
                <w:vertAlign w:val="superscript"/>
              </w:rPr>
              <w:t>ns</w:t>
            </w:r>
          </w:p>
        </w:tc>
      </w:tr>
      <w:tr w:rsidR="001E4433" w:rsidRPr="00EF7913" w14:paraId="3AD9E1B9"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204723B2"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  Smoking tobacco (≥ weekly use) </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64313542"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41.4 (12.3</w:t>
            </w:r>
            <w:r>
              <w:rPr>
                <w:rFonts w:ascii="Times New Roman" w:hAnsi="Times New Roman" w:cs="Times New Roman"/>
                <w:color w:val="000000"/>
                <w:kern w:val="24"/>
                <w:sz w:val="20"/>
                <w:szCs w:val="20"/>
              </w:rPr>
              <w:t>-</w:t>
            </w:r>
            <w:r w:rsidRPr="00EF7913">
              <w:rPr>
                <w:rFonts w:ascii="Times New Roman" w:hAnsi="Times New Roman" w:cs="Times New Roman"/>
                <w:color w:val="000000"/>
                <w:kern w:val="24"/>
                <w:sz w:val="20"/>
                <w:szCs w:val="20"/>
              </w:rPr>
              <w:t>110.4)**</w:t>
            </w:r>
          </w:p>
        </w:tc>
        <w:tc>
          <w:tcPr>
            <w:tcW w:w="153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4ED51DC3"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2.8 (1.5</w:t>
            </w:r>
            <w:r>
              <w:rPr>
                <w:rFonts w:ascii="Times New Roman" w:hAnsi="Times New Roman" w:cs="Times New Roman"/>
                <w:color w:val="000000"/>
                <w:kern w:val="24"/>
                <w:sz w:val="20"/>
                <w:szCs w:val="20"/>
              </w:rPr>
              <w:t>-</w:t>
            </w:r>
            <w:r w:rsidRPr="00EF7913">
              <w:rPr>
                <w:rFonts w:ascii="Times New Roman" w:hAnsi="Times New Roman" w:cs="Times New Roman"/>
                <w:color w:val="000000"/>
                <w:kern w:val="24"/>
                <w:sz w:val="20"/>
                <w:szCs w:val="20"/>
              </w:rPr>
              <w:t>4.9)**</w:t>
            </w:r>
          </w:p>
        </w:tc>
        <w:tc>
          <w:tcPr>
            <w:tcW w:w="16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60E3942F"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12.0 (7.3</w:t>
            </w:r>
            <w:r>
              <w:rPr>
                <w:rFonts w:ascii="Times New Roman" w:hAnsi="Times New Roman" w:cs="Times New Roman"/>
                <w:color w:val="000000"/>
                <w:kern w:val="24"/>
                <w:sz w:val="20"/>
                <w:szCs w:val="20"/>
              </w:rPr>
              <w:t>-</w:t>
            </w:r>
            <w:r w:rsidRPr="00EF7913">
              <w:rPr>
                <w:rFonts w:ascii="Times New Roman" w:hAnsi="Times New Roman" w:cs="Times New Roman"/>
                <w:color w:val="000000"/>
                <w:kern w:val="24"/>
                <w:sz w:val="20"/>
                <w:szCs w:val="20"/>
              </w:rPr>
              <w:t>19.7)**</w:t>
            </w:r>
          </w:p>
        </w:tc>
        <w:tc>
          <w:tcPr>
            <w:tcW w:w="17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15B8C0D1"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0.3 (0.1</w:t>
            </w:r>
            <w:r>
              <w:rPr>
                <w:rFonts w:ascii="Times New Roman" w:hAnsi="Times New Roman" w:cs="Times New Roman"/>
                <w:color w:val="000000"/>
                <w:kern w:val="24"/>
                <w:sz w:val="20"/>
                <w:szCs w:val="20"/>
              </w:rPr>
              <w:t>-</w:t>
            </w:r>
            <w:r w:rsidRPr="00EF7913">
              <w:rPr>
                <w:rFonts w:ascii="Times New Roman" w:hAnsi="Times New Roman" w:cs="Times New Roman"/>
                <w:color w:val="000000"/>
                <w:kern w:val="24"/>
                <w:sz w:val="20"/>
                <w:szCs w:val="20"/>
              </w:rPr>
              <w:t>1.0)*</w:t>
            </w:r>
          </w:p>
        </w:tc>
        <w:tc>
          <w:tcPr>
            <w:tcW w:w="14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5" w:type="dxa"/>
              <w:bottom w:w="0" w:type="dxa"/>
              <w:right w:w="15" w:type="dxa"/>
            </w:tcMar>
            <w:vAlign w:val="bottom"/>
            <w:hideMark/>
          </w:tcPr>
          <w:p w14:paraId="6BC9E16C"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4.3 (2.3 - 8.1)**</w:t>
            </w:r>
          </w:p>
        </w:tc>
      </w:tr>
      <w:tr w:rsidR="001E4433" w:rsidRPr="00EF7913" w14:paraId="2B51DACB"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hideMark/>
          </w:tcPr>
          <w:p w14:paraId="53B548DA"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lastRenderedPageBreak/>
              <w:t xml:space="preserve">  Vaped nicotine (≥ weekly use)</w:t>
            </w:r>
          </w:p>
        </w:tc>
        <w:tc>
          <w:tcPr>
            <w:tcW w:w="171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bottom"/>
            <w:hideMark/>
          </w:tcPr>
          <w:p w14:paraId="6CB8BA72"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1.9 (0.4 - 6.0)</w:t>
            </w:r>
            <w:r w:rsidRPr="00EF7913">
              <w:rPr>
                <w:rFonts w:ascii="Times New Roman" w:hAnsi="Times New Roman" w:cs="Times New Roman"/>
                <w:color w:val="000000"/>
                <w:kern w:val="24"/>
                <w:sz w:val="20"/>
                <w:szCs w:val="20"/>
                <w:vertAlign w:val="superscript"/>
              </w:rPr>
              <w:t>ns</w:t>
            </w:r>
          </w:p>
        </w:tc>
        <w:tc>
          <w:tcPr>
            <w:tcW w:w="153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bottom"/>
            <w:hideMark/>
          </w:tcPr>
          <w:p w14:paraId="05D58CCC"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2.4 (2.0 - 2.8)**</w:t>
            </w:r>
          </w:p>
        </w:tc>
        <w:tc>
          <w:tcPr>
            <w:tcW w:w="162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bottom"/>
            <w:hideMark/>
          </w:tcPr>
          <w:p w14:paraId="6C871871"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2.2 (1.7 - 2.9)**</w:t>
            </w:r>
          </w:p>
        </w:tc>
        <w:tc>
          <w:tcPr>
            <w:tcW w:w="171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bottom"/>
            <w:hideMark/>
          </w:tcPr>
          <w:p w14:paraId="15C198F2"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1.2 (0.4 - 6.0)</w:t>
            </w:r>
            <w:r w:rsidRPr="00EF7913">
              <w:rPr>
                <w:rFonts w:ascii="Times New Roman" w:hAnsi="Times New Roman" w:cs="Times New Roman"/>
                <w:color w:val="000000"/>
                <w:kern w:val="24"/>
                <w:sz w:val="20"/>
                <w:szCs w:val="20"/>
                <w:vertAlign w:val="superscript"/>
              </w:rPr>
              <w:t>ns</w:t>
            </w:r>
          </w:p>
        </w:tc>
        <w:tc>
          <w:tcPr>
            <w:tcW w:w="144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bottom"/>
            <w:hideMark/>
          </w:tcPr>
          <w:p w14:paraId="3F1532FD"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0.9 (0.7 - 1.3)</w:t>
            </w:r>
            <w:r w:rsidRPr="00EF7913">
              <w:rPr>
                <w:rFonts w:ascii="Times New Roman" w:hAnsi="Times New Roman" w:cs="Times New Roman"/>
                <w:color w:val="000000"/>
                <w:kern w:val="24"/>
                <w:sz w:val="20"/>
                <w:szCs w:val="20"/>
                <w:vertAlign w:val="superscript"/>
              </w:rPr>
              <w:t>ns</w:t>
            </w:r>
          </w:p>
        </w:tc>
      </w:tr>
      <w:tr w:rsidR="001E4433" w:rsidRPr="00EF7913" w14:paraId="63599D0C" w14:textId="77777777" w:rsidTr="007854F8">
        <w:trPr>
          <w:trHeight w:val="181"/>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tcPr>
          <w:p w14:paraId="7E437123" w14:textId="77777777" w:rsidR="001E4433" w:rsidRPr="00EF7913" w:rsidRDefault="001E4433" w:rsidP="007854F8">
            <w:pPr>
              <w:spacing w:after="120" w:line="240" w:lineRule="auto"/>
              <w:rPr>
                <w:rFonts w:ascii="Times New Roman" w:hAnsi="Times New Roman" w:cs="Times New Roman"/>
                <w:sz w:val="20"/>
                <w:szCs w:val="20"/>
              </w:rPr>
            </w:pPr>
          </w:p>
        </w:tc>
        <w:tc>
          <w:tcPr>
            <w:tcW w:w="8010" w:type="dxa"/>
            <w:gridSpan w:val="5"/>
            <w:tcBorders>
              <w:top w:val="single" w:sz="8" w:space="0" w:color="000000"/>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tcPr>
          <w:p w14:paraId="7C585248"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lang w:val="el-GR"/>
              </w:rPr>
              <w:t>Δ</w:t>
            </w:r>
            <w:r w:rsidRPr="00EF7913">
              <w:rPr>
                <w:rFonts w:ascii="Times New Roman" w:hAnsi="Times New Roman" w:cs="Times New Roman"/>
                <w:sz w:val="20"/>
                <w:szCs w:val="20"/>
              </w:rPr>
              <w:t xml:space="preserve"> score (95% CI)</w:t>
            </w:r>
          </w:p>
        </w:tc>
      </w:tr>
      <w:tr w:rsidR="001E4433" w:rsidRPr="00EF7913" w14:paraId="1DCED721" w14:textId="77777777" w:rsidTr="007854F8">
        <w:trPr>
          <w:trHeight w:val="20"/>
        </w:trPr>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5" w:type="dxa"/>
              <w:left w:w="108" w:type="dxa"/>
              <w:bottom w:w="0" w:type="dxa"/>
              <w:right w:w="108" w:type="dxa"/>
            </w:tcMar>
            <w:vAlign w:val="center"/>
          </w:tcPr>
          <w:p w14:paraId="7FEAD02A" w14:textId="77777777" w:rsidR="001E4433" w:rsidRPr="00EF7913" w:rsidRDefault="001E4433" w:rsidP="007854F8">
            <w:pPr>
              <w:spacing w:after="120" w:line="240" w:lineRule="auto"/>
              <w:rPr>
                <w:rFonts w:ascii="Times New Roman" w:hAnsi="Times New Roman" w:cs="Times New Roman"/>
                <w:sz w:val="20"/>
                <w:szCs w:val="20"/>
              </w:rPr>
            </w:pPr>
          </w:p>
        </w:tc>
        <w:tc>
          <w:tcPr>
            <w:tcW w:w="171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tcPr>
          <w:p w14:paraId="6E40D04B"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GD only vs HC</w:t>
            </w:r>
          </w:p>
        </w:tc>
        <w:tc>
          <w:tcPr>
            <w:tcW w:w="153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tcPr>
          <w:p w14:paraId="4783C2F5"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SD only vs HC</w:t>
            </w:r>
          </w:p>
        </w:tc>
        <w:tc>
          <w:tcPr>
            <w:tcW w:w="162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tcPr>
          <w:p w14:paraId="24DB18A2"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SD + GD vs HC</w:t>
            </w:r>
          </w:p>
        </w:tc>
        <w:tc>
          <w:tcPr>
            <w:tcW w:w="171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tcPr>
          <w:p w14:paraId="044CBA59"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SD + GD vs GD</w:t>
            </w:r>
          </w:p>
        </w:tc>
        <w:tc>
          <w:tcPr>
            <w:tcW w:w="144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center"/>
          </w:tcPr>
          <w:p w14:paraId="0E95A45A"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sz w:val="20"/>
                <w:szCs w:val="20"/>
              </w:rPr>
              <w:t>SD + GD vs SD</w:t>
            </w:r>
          </w:p>
        </w:tc>
      </w:tr>
      <w:tr w:rsidR="001E4433" w:rsidRPr="00EF7913" w14:paraId="6AF09E6E" w14:textId="77777777" w:rsidTr="007854F8">
        <w:trPr>
          <w:trHeight w:val="20"/>
        </w:trPr>
        <w:tc>
          <w:tcPr>
            <w:tcW w:w="351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08" w:type="dxa"/>
              <w:bottom w:w="0" w:type="dxa"/>
              <w:right w:w="108" w:type="dxa"/>
            </w:tcMar>
            <w:vAlign w:val="center"/>
          </w:tcPr>
          <w:p w14:paraId="231FDCF0" w14:textId="77777777" w:rsidR="001E4433" w:rsidRPr="00EF7913" w:rsidRDefault="001E4433" w:rsidP="007854F8">
            <w:pPr>
              <w:spacing w:after="120" w:line="240" w:lineRule="auto"/>
              <w:rPr>
                <w:rFonts w:ascii="Times New Roman" w:hAnsi="Times New Roman" w:cs="Times New Roman"/>
                <w:sz w:val="20"/>
                <w:szCs w:val="20"/>
              </w:rPr>
            </w:pPr>
            <w:r w:rsidRPr="00EF7913">
              <w:rPr>
                <w:rFonts w:ascii="Times New Roman" w:hAnsi="Times New Roman" w:cs="Times New Roman"/>
                <w:sz w:val="20"/>
                <w:szCs w:val="20"/>
              </w:rPr>
              <w:t xml:space="preserve">ERS (total score) </w:t>
            </w:r>
          </w:p>
        </w:tc>
        <w:tc>
          <w:tcPr>
            <w:tcW w:w="171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bottom"/>
          </w:tcPr>
          <w:p w14:paraId="186BB5C3"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10.5 (5.6 - 15.3)**</w:t>
            </w:r>
          </w:p>
        </w:tc>
        <w:tc>
          <w:tcPr>
            <w:tcW w:w="153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bottom"/>
          </w:tcPr>
          <w:p w14:paraId="7728B3C2"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18.6 (17.8-19.3)**</w:t>
            </w:r>
          </w:p>
        </w:tc>
        <w:tc>
          <w:tcPr>
            <w:tcW w:w="162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bottom"/>
          </w:tcPr>
          <w:p w14:paraId="6F8502F9"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27.3 (26.1-28.4)**</w:t>
            </w:r>
          </w:p>
        </w:tc>
        <w:tc>
          <w:tcPr>
            <w:tcW w:w="171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bottom"/>
          </w:tcPr>
          <w:p w14:paraId="5CD00111"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16.8 (10.4 - 23.2)**</w:t>
            </w:r>
          </w:p>
        </w:tc>
        <w:tc>
          <w:tcPr>
            <w:tcW w:w="1440" w:type="dxa"/>
            <w:tcBorders>
              <w:top w:val="single" w:sz="8" w:space="0" w:color="FFFFFF" w:themeColor="background1"/>
              <w:left w:val="single" w:sz="8" w:space="0" w:color="FFFFFF" w:themeColor="background1"/>
              <w:bottom w:val="single" w:sz="8" w:space="0" w:color="000000"/>
              <w:right w:val="single" w:sz="8" w:space="0" w:color="FFFFFF" w:themeColor="background1"/>
            </w:tcBorders>
            <w:shd w:val="clear" w:color="auto" w:fill="auto"/>
            <w:tcMar>
              <w:top w:w="15" w:type="dxa"/>
              <w:left w:w="15" w:type="dxa"/>
              <w:bottom w:w="0" w:type="dxa"/>
              <w:right w:w="15" w:type="dxa"/>
            </w:tcMar>
            <w:vAlign w:val="bottom"/>
          </w:tcPr>
          <w:p w14:paraId="32C5D7B2" w14:textId="77777777" w:rsidR="001E4433" w:rsidRPr="00EF7913" w:rsidRDefault="001E4433" w:rsidP="007854F8">
            <w:pPr>
              <w:spacing w:after="120" w:line="240" w:lineRule="auto"/>
              <w:jc w:val="center"/>
              <w:rPr>
                <w:rFonts w:ascii="Times New Roman" w:hAnsi="Times New Roman" w:cs="Times New Roman"/>
                <w:sz w:val="20"/>
                <w:szCs w:val="20"/>
              </w:rPr>
            </w:pPr>
            <w:r w:rsidRPr="00EF7913">
              <w:rPr>
                <w:rFonts w:ascii="Times New Roman" w:hAnsi="Times New Roman" w:cs="Times New Roman"/>
                <w:color w:val="000000"/>
                <w:kern w:val="24"/>
                <w:sz w:val="20"/>
                <w:szCs w:val="20"/>
              </w:rPr>
              <w:t>8.7 (7.1 - 10.3)**</w:t>
            </w:r>
          </w:p>
        </w:tc>
      </w:tr>
    </w:tbl>
    <w:p w14:paraId="2BFAC8D7" w14:textId="77777777" w:rsidR="001E4433" w:rsidRDefault="001E4433" w:rsidP="001E4433">
      <w:r>
        <w:rPr>
          <w:noProof/>
        </w:rPr>
        <mc:AlternateContent>
          <mc:Choice Requires="wps">
            <w:drawing>
              <wp:anchor distT="0" distB="0" distL="114300" distR="114300" simplePos="0" relativeHeight="251672576" behindDoc="0" locked="0" layoutInCell="1" allowOverlap="1" wp14:anchorId="26E6FBC7" wp14:editId="0655CE79">
                <wp:simplePos x="0" y="0"/>
                <wp:positionH relativeFrom="margin">
                  <wp:align>center</wp:align>
                </wp:positionH>
                <wp:positionV relativeFrom="paragraph">
                  <wp:posOffset>182245</wp:posOffset>
                </wp:positionV>
                <wp:extent cx="6528435" cy="1752600"/>
                <wp:effectExtent l="0" t="0" r="5715" b="0"/>
                <wp:wrapNone/>
                <wp:docPr id="215546949" name="Text Box 1"/>
                <wp:cNvGraphicFramePr/>
                <a:graphic xmlns:a="http://schemas.openxmlformats.org/drawingml/2006/main">
                  <a:graphicData uri="http://schemas.microsoft.com/office/word/2010/wordprocessingShape">
                    <wps:wsp>
                      <wps:cNvSpPr txBox="1"/>
                      <wps:spPr>
                        <a:xfrm>
                          <a:off x="0" y="0"/>
                          <a:ext cx="6528435" cy="1752600"/>
                        </a:xfrm>
                        <a:prstGeom prst="rect">
                          <a:avLst/>
                        </a:prstGeom>
                        <a:solidFill>
                          <a:schemeClr val="lt1"/>
                        </a:solidFill>
                        <a:ln w="6350">
                          <a:noFill/>
                        </a:ln>
                      </wps:spPr>
                      <wps:txbx>
                        <w:txbxContent>
                          <w:p w14:paraId="2D343EC1" w14:textId="77777777" w:rsidR="001E4433" w:rsidRPr="006E11CB" w:rsidRDefault="001E4433" w:rsidP="001E4433">
                            <w:pPr>
                              <w:rPr>
                                <w:rFonts w:ascii="Times New Roman" w:hAnsi="Times New Roman" w:cs="Times New Roman"/>
                                <w:sz w:val="18"/>
                                <w:szCs w:val="18"/>
                              </w:rPr>
                            </w:pPr>
                            <w:r w:rsidRPr="006E11CB">
                              <w:rPr>
                                <w:rFonts w:ascii="Times New Roman" w:hAnsi="Times New Roman" w:cs="Times New Roman"/>
                                <w:sz w:val="18"/>
                                <w:szCs w:val="18"/>
                              </w:rPr>
                              <w:t xml:space="preserve">Note: We estimated unadjusted odds ratios and confidence intervals based on Fisher’s exact test. For each outcome we reported unadjusted odds ratios for the intersectional SD+GD identity versus HC, GD only and SD only identities. This highlighted the impact on mental health outcomes of intersectional identity relative to SD identity alone or GD identity alone and HC. We used a similar approach for the continuous outcome of ERS total score, considering unadjusted linear regression models. </w:t>
                            </w:r>
                            <w:r w:rsidRPr="006E11CB">
                              <w:rPr>
                                <w:rFonts w:ascii="Times New Roman" w:hAnsi="Times New Roman" w:cs="Times New Roman"/>
                                <w:color w:val="000000" w:themeColor="text1"/>
                                <w:kern w:val="24"/>
                                <w:sz w:val="18"/>
                                <w:szCs w:val="18"/>
                              </w:rPr>
                              <w:t>APSS = Adolescent Psychotic-like Symptom Screener; ERS = Emotional Reactivity Scale total score; GD = Gender diverse;  HC = hetero/cisgender; PHQ-A = Patient Health Questionnaire-Anxiety subscale; PHQ-D = Patient Health Questionnaire-Depression subscale; SD = Sexually diverse, SD+GD = intersectional sexual and gender diverse identities</w:t>
                            </w:r>
                            <w:r>
                              <w:rPr>
                                <w:rFonts w:ascii="Times New Roman" w:hAnsi="Times New Roman" w:cs="Times New Roman"/>
                                <w:color w:val="000000" w:themeColor="text1"/>
                                <w:kern w:val="24"/>
                                <w:sz w:val="18"/>
                                <w:szCs w:val="18"/>
                              </w:rPr>
                              <w:t>.</w:t>
                            </w:r>
                          </w:p>
                          <w:p w14:paraId="48583447" w14:textId="77777777" w:rsidR="001E4433" w:rsidRPr="006E11CB" w:rsidRDefault="001E4433" w:rsidP="001E4433">
                            <w:pPr>
                              <w:spacing w:after="0" w:line="240" w:lineRule="auto"/>
                              <w:rPr>
                                <w:rFonts w:ascii="Times New Roman" w:hAnsi="Times New Roman" w:cs="Times New Roman"/>
                                <w:bCs/>
                                <w:sz w:val="18"/>
                                <w:szCs w:val="18"/>
                              </w:rPr>
                            </w:pPr>
                            <w:r w:rsidRPr="006E11CB">
                              <w:rPr>
                                <w:rFonts w:ascii="Times New Roman" w:hAnsi="Times New Roman" w:cs="Times New Roman"/>
                                <w:color w:val="000000" w:themeColor="text1"/>
                                <w:kern w:val="24"/>
                                <w:sz w:val="18"/>
                                <w:szCs w:val="18"/>
                              </w:rPr>
                              <w:t>*pvalue &lt;0.05; ** pvalue &lt;0.001; ns = non-significant</w:t>
                            </w:r>
                          </w:p>
                          <w:p w14:paraId="7ADA612E" w14:textId="77777777" w:rsidR="001E4433" w:rsidRPr="006E11CB" w:rsidRDefault="001E4433" w:rsidP="001E4433">
                            <w:pPr>
                              <w:rPr>
                                <w:rFonts w:ascii="Times New Roman" w:hAnsi="Times New Roman" w:cs="Times New Roman"/>
                                <w:sz w:val="18"/>
                                <w:szCs w:val="18"/>
                              </w:rPr>
                            </w:pPr>
                          </w:p>
                          <w:p w14:paraId="26CF164D" w14:textId="77777777" w:rsidR="001E4433" w:rsidRPr="006E11CB" w:rsidRDefault="001E4433" w:rsidP="001E4433">
                            <w:pPr>
                              <w:spacing w:after="0" w:line="240" w:lineRule="auto"/>
                              <w:rPr>
                                <w:rFonts w:ascii="Times New Roman" w:hAnsi="Times New Roman" w:cs="Times New Roman"/>
                                <w:bCs/>
                                <w:sz w:val="18"/>
                                <w:szCs w:val="18"/>
                              </w:rPr>
                            </w:pPr>
                          </w:p>
                          <w:p w14:paraId="719753B9" w14:textId="77777777" w:rsidR="001E4433" w:rsidRPr="006E11CB" w:rsidRDefault="001E4433" w:rsidP="001E4433">
                            <w:pPr>
                              <w:spacing w:after="0" w:line="240" w:lineRule="auto"/>
                              <w:rPr>
                                <w:rFonts w:ascii="Times New Roman" w:hAnsi="Times New Roman" w:cs="Times New Roman"/>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6FBC7" id="_x0000_s1030" type="#_x0000_t202" style="position:absolute;margin-left:0;margin-top:14.35pt;width:514.05pt;height:138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" fillcolor="white [3201]" stroked="f" strokeweight=".5pt">
                <v:textbox>
                  <w:txbxContent>
                    <w:p w14:paraId="2D343EC1" w14:textId="77777777" w:rsidR="001E4433" w:rsidRPr="006E11CB" w:rsidRDefault="001E4433" w:rsidP="001E4433">
                      <w:pPr>
                        <w:rPr>
                          <w:rFonts w:ascii="Times New Roman" w:hAnsi="Times New Roman" w:cs="Times New Roman"/>
                          <w:sz w:val="18"/>
                          <w:szCs w:val="18"/>
                        </w:rPr>
                      </w:pPr>
                      <w:r w:rsidRPr="006E11CB">
                        <w:rPr>
                          <w:rFonts w:ascii="Times New Roman" w:hAnsi="Times New Roman" w:cs="Times New Roman"/>
                          <w:sz w:val="18"/>
                          <w:szCs w:val="18"/>
                        </w:rPr>
                        <w:t xml:space="preserve">Note: We estimated unadjusted odds ratios and confidence intervals based on Fisher’s exact test. For each outcome we reported unadjusted odds ratios for the intersectional SD+GD identity versus HC, GD only and SD only identities. This highlighted the impact on mental health outcomes of intersectional identity relative to SD identity alone or GD identity alone and HC. We used a similar approach for the continuous outcome of ERS total score, considering unadjusted linear regression models. </w:t>
                      </w:r>
                      <w:r w:rsidRPr="006E11CB">
                        <w:rPr>
                          <w:rFonts w:ascii="Times New Roman" w:hAnsi="Times New Roman" w:cs="Times New Roman"/>
                          <w:color w:val="000000" w:themeColor="text1"/>
                          <w:kern w:val="24"/>
                          <w:sz w:val="18"/>
                          <w:szCs w:val="18"/>
                        </w:rPr>
                        <w:t>APSS = Adolescent Psychotic-like Symptom Screener; ERS = Emotional Reactivity Scale total score; GD = Gender diverse;  HC = hetero/cisgender; PHQ-A = Patient Health Questionnaire-Anxiety subscale; PHQ-D = Patient Health Questionnaire-Depression subscale; SD = Sexually diverse, SD+GD = intersectional sexual and gender diverse identities</w:t>
                      </w:r>
                      <w:r>
                        <w:rPr>
                          <w:rFonts w:ascii="Times New Roman" w:hAnsi="Times New Roman" w:cs="Times New Roman"/>
                          <w:color w:val="000000" w:themeColor="text1"/>
                          <w:kern w:val="24"/>
                          <w:sz w:val="18"/>
                          <w:szCs w:val="18"/>
                        </w:rPr>
                        <w:t>.</w:t>
                      </w:r>
                    </w:p>
                    <w:p w14:paraId="48583447" w14:textId="77777777" w:rsidR="001E4433" w:rsidRPr="006E11CB" w:rsidRDefault="001E4433" w:rsidP="001E4433">
                      <w:pPr>
                        <w:spacing w:after="0" w:line="240" w:lineRule="auto"/>
                        <w:rPr>
                          <w:rFonts w:ascii="Times New Roman" w:hAnsi="Times New Roman" w:cs="Times New Roman"/>
                          <w:bCs/>
                          <w:sz w:val="18"/>
                          <w:szCs w:val="18"/>
                        </w:rPr>
                      </w:pPr>
                      <w:r w:rsidRPr="006E11CB">
                        <w:rPr>
                          <w:rFonts w:ascii="Times New Roman" w:hAnsi="Times New Roman" w:cs="Times New Roman"/>
                          <w:color w:val="000000" w:themeColor="text1"/>
                          <w:kern w:val="24"/>
                          <w:sz w:val="18"/>
                          <w:szCs w:val="18"/>
                        </w:rPr>
                        <w:t>*</w:t>
                      </w:r>
                      <w:proofErr w:type="spellStart"/>
                      <w:r w:rsidRPr="006E11CB">
                        <w:rPr>
                          <w:rFonts w:ascii="Times New Roman" w:hAnsi="Times New Roman" w:cs="Times New Roman"/>
                          <w:color w:val="000000" w:themeColor="text1"/>
                          <w:kern w:val="24"/>
                          <w:sz w:val="18"/>
                          <w:szCs w:val="18"/>
                        </w:rPr>
                        <w:t>pvalue</w:t>
                      </w:r>
                      <w:proofErr w:type="spellEnd"/>
                      <w:r w:rsidRPr="006E11CB">
                        <w:rPr>
                          <w:rFonts w:ascii="Times New Roman" w:hAnsi="Times New Roman" w:cs="Times New Roman"/>
                          <w:color w:val="000000" w:themeColor="text1"/>
                          <w:kern w:val="24"/>
                          <w:sz w:val="18"/>
                          <w:szCs w:val="18"/>
                        </w:rPr>
                        <w:t xml:space="preserve"> &lt;0.05; ** </w:t>
                      </w:r>
                      <w:proofErr w:type="spellStart"/>
                      <w:r w:rsidRPr="006E11CB">
                        <w:rPr>
                          <w:rFonts w:ascii="Times New Roman" w:hAnsi="Times New Roman" w:cs="Times New Roman"/>
                          <w:color w:val="000000" w:themeColor="text1"/>
                          <w:kern w:val="24"/>
                          <w:sz w:val="18"/>
                          <w:szCs w:val="18"/>
                        </w:rPr>
                        <w:t>pvalue</w:t>
                      </w:r>
                      <w:proofErr w:type="spellEnd"/>
                      <w:r w:rsidRPr="006E11CB">
                        <w:rPr>
                          <w:rFonts w:ascii="Times New Roman" w:hAnsi="Times New Roman" w:cs="Times New Roman"/>
                          <w:color w:val="000000" w:themeColor="text1"/>
                          <w:kern w:val="24"/>
                          <w:sz w:val="18"/>
                          <w:szCs w:val="18"/>
                        </w:rPr>
                        <w:t xml:space="preserve"> &lt;0.001; ns = non-significant</w:t>
                      </w:r>
                    </w:p>
                    <w:p w14:paraId="7ADA612E" w14:textId="77777777" w:rsidR="001E4433" w:rsidRPr="006E11CB" w:rsidRDefault="001E4433" w:rsidP="001E4433">
                      <w:pPr>
                        <w:rPr>
                          <w:rFonts w:ascii="Times New Roman" w:hAnsi="Times New Roman" w:cs="Times New Roman"/>
                          <w:sz w:val="18"/>
                          <w:szCs w:val="18"/>
                        </w:rPr>
                      </w:pPr>
                    </w:p>
                    <w:p w14:paraId="26CF164D" w14:textId="77777777" w:rsidR="001E4433" w:rsidRPr="006E11CB" w:rsidRDefault="001E4433" w:rsidP="001E4433">
                      <w:pPr>
                        <w:spacing w:after="0" w:line="240" w:lineRule="auto"/>
                        <w:rPr>
                          <w:rFonts w:ascii="Times New Roman" w:hAnsi="Times New Roman" w:cs="Times New Roman"/>
                          <w:bCs/>
                          <w:sz w:val="18"/>
                          <w:szCs w:val="18"/>
                        </w:rPr>
                      </w:pPr>
                    </w:p>
                    <w:p w14:paraId="719753B9" w14:textId="77777777" w:rsidR="001E4433" w:rsidRPr="006E11CB" w:rsidRDefault="001E4433" w:rsidP="001E4433">
                      <w:pPr>
                        <w:spacing w:after="0" w:line="240" w:lineRule="auto"/>
                        <w:rPr>
                          <w:rFonts w:ascii="Times New Roman" w:hAnsi="Times New Roman" w:cs="Times New Roman"/>
                          <w:bCs/>
                          <w:sz w:val="18"/>
                          <w:szCs w:val="18"/>
                        </w:rPr>
                      </w:pPr>
                    </w:p>
                  </w:txbxContent>
                </v:textbox>
                <w10:wrap anchorx="margin"/>
              </v:shape>
            </w:pict>
          </mc:Fallback>
        </mc:AlternateContent>
      </w:r>
    </w:p>
    <w:p w14:paraId="4EF7A2B7" w14:textId="77777777" w:rsidR="001E4433" w:rsidRDefault="001E4433" w:rsidP="001E4433"/>
    <w:p w14:paraId="0D2A32AE" w14:textId="77777777" w:rsidR="001E4433" w:rsidRDefault="001E4433" w:rsidP="001E4433">
      <w:pPr>
        <w:rPr>
          <w:rFonts w:ascii="Times New Roman" w:hAnsi="Times New Roman" w:cs="Times New Roman"/>
          <w:sz w:val="24"/>
          <w:szCs w:val="24"/>
        </w:rPr>
      </w:pPr>
    </w:p>
    <w:p w14:paraId="70E0C854" w14:textId="77777777" w:rsidR="001E4433" w:rsidRDefault="001E4433" w:rsidP="00B44D43">
      <w:pPr>
        <w:rPr>
          <w:rFonts w:ascii="Times New Roman" w:hAnsi="Times New Roman" w:cs="Times New Roman"/>
          <w:sz w:val="24"/>
          <w:szCs w:val="24"/>
        </w:rPr>
      </w:pPr>
    </w:p>
    <w:p w14:paraId="08BAEE9A" w14:textId="77777777" w:rsidR="001E4433" w:rsidRDefault="001E4433" w:rsidP="00B44D43">
      <w:pPr>
        <w:rPr>
          <w:rFonts w:ascii="Times New Roman" w:hAnsi="Times New Roman" w:cs="Times New Roman"/>
          <w:sz w:val="24"/>
          <w:szCs w:val="24"/>
        </w:rPr>
      </w:pPr>
    </w:p>
    <w:p w14:paraId="0CA60B21" w14:textId="77777777" w:rsidR="00A361AE" w:rsidRDefault="00A361AE" w:rsidP="00B44D43">
      <w:pPr>
        <w:rPr>
          <w:rFonts w:ascii="Times New Roman" w:hAnsi="Times New Roman" w:cs="Times New Roman"/>
          <w:sz w:val="24"/>
          <w:szCs w:val="24"/>
        </w:rPr>
      </w:pPr>
    </w:p>
    <w:p w14:paraId="5DD0EB03" w14:textId="74E4A1A5" w:rsidR="00B44D43" w:rsidRDefault="00B44D43" w:rsidP="00B44D43">
      <w:pPr>
        <w:rPr>
          <w:rFonts w:ascii="Times New Roman" w:hAnsi="Times New Roman" w:cs="Times New Roman"/>
          <w:sz w:val="24"/>
          <w:szCs w:val="24"/>
        </w:rPr>
      </w:pPr>
      <w:r>
        <w:rPr>
          <w:rFonts w:ascii="Times New Roman" w:hAnsi="Times New Roman" w:cs="Times New Roman"/>
          <w:sz w:val="24"/>
          <w:szCs w:val="24"/>
        </w:rPr>
        <w:t xml:space="preserve">Supplement </w:t>
      </w:r>
      <w:r w:rsidR="004B44BF">
        <w:rPr>
          <w:rFonts w:ascii="Times New Roman" w:hAnsi="Times New Roman" w:cs="Times New Roman"/>
          <w:sz w:val="24"/>
          <w:szCs w:val="24"/>
        </w:rPr>
        <w:t>2</w:t>
      </w:r>
    </w:p>
    <w:p w14:paraId="675D1CCC" w14:textId="6611F4D4" w:rsidR="00B44D43" w:rsidRPr="00A361AE" w:rsidRDefault="00B44D43" w:rsidP="00B44D43">
      <w:pPr>
        <w:rPr>
          <w:rFonts w:ascii="Times New Roman" w:eastAsia="Arial" w:hAnsi="Times New Roman" w:cs="Times New Roman"/>
          <w:color w:val="000000" w:themeColor="text1"/>
        </w:rPr>
      </w:pPr>
      <w:r w:rsidRPr="00B44D43">
        <w:rPr>
          <w:rFonts w:ascii="Times New Roman" w:eastAsia="Arial" w:hAnsi="Times New Roman" w:cs="Times New Roman"/>
          <w:color w:val="000000" w:themeColor="text1"/>
        </w:rPr>
        <w:t>Mental health resources included in every survey</w:t>
      </w:r>
    </w:p>
    <w:p w14:paraId="686C3541" w14:textId="3EEB63B6" w:rsidR="00B44D43" w:rsidRPr="00B44D43" w:rsidRDefault="00B44D43" w:rsidP="00B44D43">
      <w:pPr>
        <w:rPr>
          <w:rFonts w:ascii="Times New Roman" w:eastAsia="Arial" w:hAnsi="Times New Roman" w:cs="Times New Roman"/>
          <w:color w:val="000000" w:themeColor="text1"/>
          <w:u w:val="single"/>
        </w:rPr>
      </w:pPr>
      <w:r w:rsidRPr="00B44D43">
        <w:rPr>
          <w:rFonts w:ascii="Times New Roman" w:eastAsia="Arial" w:hAnsi="Times New Roman" w:cs="Times New Roman"/>
          <w:b/>
          <w:bCs/>
          <w:color w:val="000000" w:themeColor="text1"/>
          <w:u w:val="single"/>
        </w:rPr>
        <w:t>This request is NOT monitored in real-time. There are some resources below if you need more immediate help. You may want to take a picture of these so you can look at them later.</w:t>
      </w:r>
    </w:p>
    <w:p w14:paraId="1A43F561" w14:textId="77777777" w:rsidR="00B44D43" w:rsidRPr="00B44D43" w:rsidRDefault="00B44D43" w:rsidP="00B44D43">
      <w:pPr>
        <w:rPr>
          <w:rFonts w:ascii="Times New Roman" w:eastAsia="Arial" w:hAnsi="Times New Roman" w:cs="Times New Roman"/>
          <w:color w:val="000000" w:themeColor="text1"/>
        </w:rPr>
      </w:pPr>
      <w:r w:rsidRPr="00B44D43">
        <w:rPr>
          <w:rFonts w:ascii="Times New Roman" w:eastAsia="Arial" w:hAnsi="Times New Roman" w:cs="Times New Roman"/>
          <w:i/>
          <w:iCs/>
          <w:color w:val="000000" w:themeColor="text1"/>
        </w:rPr>
        <w:t>If you are concerned that you or someone else may be at risk for suicide:</w:t>
      </w:r>
      <w:r w:rsidRPr="00B44D43">
        <w:rPr>
          <w:rFonts w:ascii="Times New Roman" w:eastAsia="Arial" w:hAnsi="Times New Roman" w:cs="Times New Roman"/>
          <w:i/>
          <w:iCs/>
          <w:color w:val="000000" w:themeColor="text1"/>
          <w:u w:val="single"/>
        </w:rPr>
        <w:t xml:space="preserve"> </w:t>
      </w:r>
    </w:p>
    <w:p w14:paraId="3C2939E5" w14:textId="77777777" w:rsidR="00B44D43" w:rsidRPr="00B44D43" w:rsidRDefault="00B44D43" w:rsidP="00B44D43">
      <w:pPr>
        <w:pStyle w:val="ListParagraph"/>
        <w:numPr>
          <w:ilvl w:val="0"/>
          <w:numId w:val="3"/>
        </w:numPr>
        <w:spacing w:after="160" w:line="259" w:lineRule="auto"/>
        <w:rPr>
          <w:rFonts w:ascii="Times New Roman" w:eastAsia="Arial" w:hAnsi="Times New Roman" w:cs="Times New Roman"/>
          <w:color w:val="000000" w:themeColor="text1"/>
        </w:rPr>
      </w:pPr>
      <w:r w:rsidRPr="00B44D43">
        <w:rPr>
          <w:rFonts w:ascii="Times New Roman" w:eastAsia="Arial" w:hAnsi="Times New Roman" w:cs="Times New Roman"/>
          <w:color w:val="000000" w:themeColor="text1"/>
        </w:rPr>
        <w:t xml:space="preserve">Please call: 911 or 988 (Suicide and Crisis Lifeline)  </w:t>
      </w:r>
    </w:p>
    <w:p w14:paraId="149ECDC0" w14:textId="77777777" w:rsidR="00B44D43" w:rsidRPr="00B44D43" w:rsidRDefault="00B44D43" w:rsidP="00B44D43">
      <w:pPr>
        <w:pStyle w:val="ListParagraph"/>
        <w:numPr>
          <w:ilvl w:val="0"/>
          <w:numId w:val="3"/>
        </w:numPr>
        <w:spacing w:after="160" w:line="259" w:lineRule="auto"/>
        <w:rPr>
          <w:rFonts w:ascii="Times New Roman" w:eastAsia="Arial" w:hAnsi="Times New Roman" w:cs="Times New Roman"/>
          <w:color w:val="000000" w:themeColor="text1"/>
        </w:rPr>
      </w:pPr>
      <w:r w:rsidRPr="00B44D43">
        <w:rPr>
          <w:rFonts w:ascii="Times New Roman" w:eastAsia="Arial" w:hAnsi="Times New Roman" w:cs="Times New Roman"/>
          <w:color w:val="000000" w:themeColor="text1"/>
        </w:rPr>
        <w:t>Youth Peer-to-Peer Line: Call (877) 968-8491 or Text 839-863</w:t>
      </w:r>
    </w:p>
    <w:p w14:paraId="2B480423" w14:textId="77777777" w:rsidR="00B44D43" w:rsidRPr="00B44D43" w:rsidRDefault="00B44D43" w:rsidP="00B44D43">
      <w:pPr>
        <w:pStyle w:val="ListParagraph"/>
        <w:numPr>
          <w:ilvl w:val="0"/>
          <w:numId w:val="3"/>
        </w:numPr>
        <w:spacing w:after="160" w:line="259" w:lineRule="auto"/>
        <w:rPr>
          <w:rFonts w:ascii="Times New Roman" w:eastAsia="Arial" w:hAnsi="Times New Roman" w:cs="Times New Roman"/>
          <w:color w:val="000000" w:themeColor="text1"/>
        </w:rPr>
      </w:pPr>
      <w:r w:rsidRPr="00B44D43">
        <w:rPr>
          <w:rFonts w:ascii="Times New Roman" w:eastAsia="Arial" w:hAnsi="Times New Roman" w:cs="Times New Roman"/>
          <w:color w:val="000000" w:themeColor="text1"/>
        </w:rPr>
        <w:t>Kiva Center Warm Line: (508) 688-5898</w:t>
      </w:r>
    </w:p>
    <w:p w14:paraId="04D36DD6" w14:textId="77777777" w:rsidR="00B44D43" w:rsidRPr="00B44D43" w:rsidRDefault="00B44D43" w:rsidP="00B44D43">
      <w:pPr>
        <w:rPr>
          <w:rFonts w:ascii="Times New Roman" w:eastAsia="Arial" w:hAnsi="Times New Roman" w:cs="Times New Roman"/>
          <w:color w:val="000000" w:themeColor="text1"/>
        </w:rPr>
      </w:pPr>
      <w:r w:rsidRPr="00B44D43">
        <w:rPr>
          <w:rFonts w:ascii="Times New Roman" w:eastAsia="Arial" w:hAnsi="Times New Roman" w:cs="Times New Roman"/>
          <w:i/>
          <w:iCs/>
          <w:color w:val="000000" w:themeColor="text1"/>
        </w:rPr>
        <w:t>If you are concerned about your substance use:</w:t>
      </w:r>
    </w:p>
    <w:p w14:paraId="3E296A48" w14:textId="77777777" w:rsidR="00B44D43" w:rsidRPr="00B44D43" w:rsidRDefault="00B44D43" w:rsidP="00B44D43">
      <w:pPr>
        <w:pStyle w:val="ListParagraph"/>
        <w:numPr>
          <w:ilvl w:val="0"/>
          <w:numId w:val="2"/>
        </w:numPr>
        <w:spacing w:after="160" w:line="259" w:lineRule="auto"/>
        <w:rPr>
          <w:rFonts w:ascii="Times New Roman" w:eastAsia="Arial" w:hAnsi="Times New Roman" w:cs="Times New Roman"/>
          <w:color w:val="000000" w:themeColor="text1"/>
        </w:rPr>
      </w:pPr>
      <w:r w:rsidRPr="00B44D43">
        <w:rPr>
          <w:rFonts w:ascii="Times New Roman" w:eastAsia="Arial" w:hAnsi="Times New Roman" w:cs="Times New Roman"/>
          <w:color w:val="000000" w:themeColor="text1"/>
        </w:rPr>
        <w:t>MA Substance Use Helpline: Call or text (800) 327-5050 or go to helplinema.org</w:t>
      </w:r>
    </w:p>
    <w:p w14:paraId="55DF2731" w14:textId="77777777" w:rsidR="00B44D43" w:rsidRPr="00B44D43" w:rsidRDefault="00B44D43" w:rsidP="00B44D43">
      <w:pPr>
        <w:pStyle w:val="ListParagraph"/>
        <w:numPr>
          <w:ilvl w:val="0"/>
          <w:numId w:val="2"/>
        </w:numPr>
        <w:spacing w:after="160" w:line="259" w:lineRule="auto"/>
        <w:rPr>
          <w:rFonts w:ascii="Times New Roman" w:eastAsia="Arial" w:hAnsi="Times New Roman" w:cs="Times New Roman"/>
          <w:color w:val="000000" w:themeColor="text1"/>
        </w:rPr>
      </w:pPr>
      <w:r w:rsidRPr="00B44D43">
        <w:rPr>
          <w:rFonts w:ascii="Times New Roman" w:eastAsia="Arial" w:hAnsi="Times New Roman" w:cs="Times New Roman"/>
          <w:color w:val="000000" w:themeColor="text1"/>
        </w:rPr>
        <w:t>This is Quitting: Text “VapeFreeMass” to 88709 or go to truthinitiative.org</w:t>
      </w:r>
    </w:p>
    <w:p w14:paraId="6CEF773D" w14:textId="77777777" w:rsidR="00B44D43" w:rsidRPr="00B44D43" w:rsidRDefault="00B44D43" w:rsidP="00B44D43">
      <w:pPr>
        <w:rPr>
          <w:rFonts w:ascii="Times New Roman" w:eastAsia="Arial" w:hAnsi="Times New Roman" w:cs="Times New Roman"/>
          <w:color w:val="000000" w:themeColor="text1"/>
        </w:rPr>
      </w:pPr>
      <w:r w:rsidRPr="00B44D43">
        <w:rPr>
          <w:rFonts w:ascii="Times New Roman" w:eastAsia="Arial" w:hAnsi="Times New Roman" w:cs="Times New Roman"/>
          <w:i/>
          <w:iCs/>
          <w:color w:val="000000" w:themeColor="text1"/>
        </w:rPr>
        <w:t>If you are concerned about other aspects of your mental health:</w:t>
      </w:r>
    </w:p>
    <w:p w14:paraId="39BE4357" w14:textId="77777777" w:rsidR="00B44D43" w:rsidRPr="00B44D43" w:rsidRDefault="00B44D43" w:rsidP="00B44D43">
      <w:pPr>
        <w:pStyle w:val="ListParagraph"/>
        <w:numPr>
          <w:ilvl w:val="0"/>
          <w:numId w:val="1"/>
        </w:numPr>
        <w:spacing w:after="160" w:line="259" w:lineRule="auto"/>
        <w:rPr>
          <w:rFonts w:ascii="Times New Roman" w:eastAsia="Arial" w:hAnsi="Times New Roman" w:cs="Times New Roman"/>
          <w:color w:val="000000" w:themeColor="text1"/>
        </w:rPr>
      </w:pPr>
      <w:r w:rsidRPr="00B44D43">
        <w:rPr>
          <w:rFonts w:ascii="Times New Roman" w:eastAsia="Arial" w:hAnsi="Times New Roman" w:cs="Times New Roman"/>
          <w:color w:val="000000" w:themeColor="text1"/>
        </w:rPr>
        <w:t>MA Behavioral Health Help Line: Call or text 833-773-2445 or go to masshelpline.com</w:t>
      </w:r>
    </w:p>
    <w:p w14:paraId="532A34E6" w14:textId="77777777" w:rsidR="00B44D43" w:rsidRPr="00B44D43" w:rsidRDefault="00B44D43" w:rsidP="00B44D43">
      <w:pPr>
        <w:pStyle w:val="ListParagraph"/>
        <w:numPr>
          <w:ilvl w:val="0"/>
          <w:numId w:val="1"/>
        </w:numPr>
        <w:spacing w:after="160" w:line="259" w:lineRule="auto"/>
        <w:rPr>
          <w:rFonts w:ascii="Times New Roman" w:eastAsia="Arial" w:hAnsi="Times New Roman" w:cs="Times New Roman"/>
          <w:color w:val="000000" w:themeColor="text1"/>
        </w:rPr>
      </w:pPr>
      <w:r w:rsidRPr="00B44D43">
        <w:rPr>
          <w:rFonts w:ascii="Times New Roman" w:eastAsia="Arial" w:hAnsi="Times New Roman" w:cs="Times New Roman"/>
          <w:color w:val="000000" w:themeColor="text1"/>
        </w:rPr>
        <w:t>Crisis Text Line: Text HOME to 741-741</w:t>
      </w:r>
    </w:p>
    <w:p w14:paraId="3E4ACBD1" w14:textId="77777777" w:rsidR="00283976" w:rsidRDefault="00283976">
      <w:pPr>
        <w:rPr>
          <w:rFonts w:ascii="Times New Roman" w:hAnsi="Times New Roman" w:cs="Times New Roman"/>
          <w:sz w:val="24"/>
          <w:szCs w:val="24"/>
        </w:rPr>
      </w:pPr>
    </w:p>
    <w:p w14:paraId="1DE2965F" w14:textId="77777777" w:rsidR="00283976" w:rsidRDefault="00283976">
      <w:pPr>
        <w:rPr>
          <w:rFonts w:ascii="Times New Roman" w:hAnsi="Times New Roman" w:cs="Times New Roman"/>
          <w:sz w:val="24"/>
          <w:szCs w:val="24"/>
        </w:rPr>
      </w:pPr>
    </w:p>
    <w:p w14:paraId="1C777BF5" w14:textId="77777777" w:rsidR="00283976" w:rsidRDefault="00283976">
      <w:pPr>
        <w:rPr>
          <w:rFonts w:ascii="Times New Roman" w:hAnsi="Times New Roman" w:cs="Times New Roman"/>
          <w:sz w:val="24"/>
          <w:szCs w:val="24"/>
        </w:rPr>
      </w:pPr>
    </w:p>
    <w:p w14:paraId="73F9FB02" w14:textId="77777777" w:rsidR="00283976" w:rsidRPr="004434FA" w:rsidRDefault="00283976">
      <w:pPr>
        <w:rPr>
          <w:rFonts w:ascii="Times New Roman" w:hAnsi="Times New Roman" w:cs="Times New Roman"/>
          <w:sz w:val="24"/>
          <w:szCs w:val="24"/>
        </w:rPr>
      </w:pPr>
    </w:p>
    <w:sectPr w:rsidR="00283976" w:rsidRPr="004434FA" w:rsidSect="00682FF7">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BCDAF"/>
    <w:multiLevelType w:val="hybridMultilevel"/>
    <w:tmpl w:val="14623906"/>
    <w:lvl w:ilvl="0" w:tplc="F6F0052E">
      <w:start w:val="1"/>
      <w:numFmt w:val="bullet"/>
      <w:lvlText w:val=""/>
      <w:lvlJc w:val="left"/>
      <w:pPr>
        <w:ind w:left="720" w:hanging="360"/>
      </w:pPr>
      <w:rPr>
        <w:rFonts w:ascii="Symbol" w:hAnsi="Symbol" w:hint="default"/>
      </w:rPr>
    </w:lvl>
    <w:lvl w:ilvl="1" w:tplc="21646382">
      <w:start w:val="1"/>
      <w:numFmt w:val="bullet"/>
      <w:lvlText w:val="o"/>
      <w:lvlJc w:val="left"/>
      <w:pPr>
        <w:ind w:left="1440" w:hanging="360"/>
      </w:pPr>
      <w:rPr>
        <w:rFonts w:ascii="Courier New" w:hAnsi="Courier New" w:hint="default"/>
      </w:rPr>
    </w:lvl>
    <w:lvl w:ilvl="2" w:tplc="0D3E5264">
      <w:start w:val="1"/>
      <w:numFmt w:val="bullet"/>
      <w:lvlText w:val=""/>
      <w:lvlJc w:val="left"/>
      <w:pPr>
        <w:ind w:left="2160" w:hanging="360"/>
      </w:pPr>
      <w:rPr>
        <w:rFonts w:ascii="Wingdings" w:hAnsi="Wingdings" w:hint="default"/>
      </w:rPr>
    </w:lvl>
    <w:lvl w:ilvl="3" w:tplc="22BA9D68">
      <w:start w:val="1"/>
      <w:numFmt w:val="bullet"/>
      <w:lvlText w:val=""/>
      <w:lvlJc w:val="left"/>
      <w:pPr>
        <w:ind w:left="2880" w:hanging="360"/>
      </w:pPr>
      <w:rPr>
        <w:rFonts w:ascii="Symbol" w:hAnsi="Symbol" w:hint="default"/>
      </w:rPr>
    </w:lvl>
    <w:lvl w:ilvl="4" w:tplc="053648D6">
      <w:start w:val="1"/>
      <w:numFmt w:val="bullet"/>
      <w:lvlText w:val="o"/>
      <w:lvlJc w:val="left"/>
      <w:pPr>
        <w:ind w:left="3600" w:hanging="360"/>
      </w:pPr>
      <w:rPr>
        <w:rFonts w:ascii="Courier New" w:hAnsi="Courier New" w:hint="default"/>
      </w:rPr>
    </w:lvl>
    <w:lvl w:ilvl="5" w:tplc="D24AFB48">
      <w:start w:val="1"/>
      <w:numFmt w:val="bullet"/>
      <w:lvlText w:val=""/>
      <w:lvlJc w:val="left"/>
      <w:pPr>
        <w:ind w:left="4320" w:hanging="360"/>
      </w:pPr>
      <w:rPr>
        <w:rFonts w:ascii="Wingdings" w:hAnsi="Wingdings" w:hint="default"/>
      </w:rPr>
    </w:lvl>
    <w:lvl w:ilvl="6" w:tplc="A6823720">
      <w:start w:val="1"/>
      <w:numFmt w:val="bullet"/>
      <w:lvlText w:val=""/>
      <w:lvlJc w:val="left"/>
      <w:pPr>
        <w:ind w:left="5040" w:hanging="360"/>
      </w:pPr>
      <w:rPr>
        <w:rFonts w:ascii="Symbol" w:hAnsi="Symbol" w:hint="default"/>
      </w:rPr>
    </w:lvl>
    <w:lvl w:ilvl="7" w:tplc="4AA03C90">
      <w:start w:val="1"/>
      <w:numFmt w:val="bullet"/>
      <w:lvlText w:val="o"/>
      <w:lvlJc w:val="left"/>
      <w:pPr>
        <w:ind w:left="5760" w:hanging="360"/>
      </w:pPr>
      <w:rPr>
        <w:rFonts w:ascii="Courier New" w:hAnsi="Courier New" w:hint="default"/>
      </w:rPr>
    </w:lvl>
    <w:lvl w:ilvl="8" w:tplc="ED927B98">
      <w:start w:val="1"/>
      <w:numFmt w:val="bullet"/>
      <w:lvlText w:val=""/>
      <w:lvlJc w:val="left"/>
      <w:pPr>
        <w:ind w:left="6480" w:hanging="360"/>
      </w:pPr>
      <w:rPr>
        <w:rFonts w:ascii="Wingdings" w:hAnsi="Wingdings" w:hint="default"/>
      </w:rPr>
    </w:lvl>
  </w:abstractNum>
  <w:abstractNum w:abstractNumId="1" w15:restartNumberingAfterBreak="0">
    <w:nsid w:val="2697D2D4"/>
    <w:multiLevelType w:val="hybridMultilevel"/>
    <w:tmpl w:val="9596199A"/>
    <w:lvl w:ilvl="0" w:tplc="70468814">
      <w:start w:val="1"/>
      <w:numFmt w:val="bullet"/>
      <w:lvlText w:val=""/>
      <w:lvlJc w:val="left"/>
      <w:pPr>
        <w:ind w:left="720" w:hanging="360"/>
      </w:pPr>
      <w:rPr>
        <w:rFonts w:ascii="Symbol" w:hAnsi="Symbol" w:hint="default"/>
      </w:rPr>
    </w:lvl>
    <w:lvl w:ilvl="1" w:tplc="04A0D104">
      <w:start w:val="1"/>
      <w:numFmt w:val="bullet"/>
      <w:lvlText w:val="o"/>
      <w:lvlJc w:val="left"/>
      <w:pPr>
        <w:ind w:left="1440" w:hanging="360"/>
      </w:pPr>
      <w:rPr>
        <w:rFonts w:ascii="Courier New" w:hAnsi="Courier New" w:hint="default"/>
      </w:rPr>
    </w:lvl>
    <w:lvl w:ilvl="2" w:tplc="1C763D06">
      <w:start w:val="1"/>
      <w:numFmt w:val="bullet"/>
      <w:lvlText w:val=""/>
      <w:lvlJc w:val="left"/>
      <w:pPr>
        <w:ind w:left="2160" w:hanging="360"/>
      </w:pPr>
      <w:rPr>
        <w:rFonts w:ascii="Wingdings" w:hAnsi="Wingdings" w:hint="default"/>
      </w:rPr>
    </w:lvl>
    <w:lvl w:ilvl="3" w:tplc="59DA7A60">
      <w:start w:val="1"/>
      <w:numFmt w:val="bullet"/>
      <w:lvlText w:val=""/>
      <w:lvlJc w:val="left"/>
      <w:pPr>
        <w:ind w:left="2880" w:hanging="360"/>
      </w:pPr>
      <w:rPr>
        <w:rFonts w:ascii="Symbol" w:hAnsi="Symbol" w:hint="default"/>
      </w:rPr>
    </w:lvl>
    <w:lvl w:ilvl="4" w:tplc="4D9CB1F8">
      <w:start w:val="1"/>
      <w:numFmt w:val="bullet"/>
      <w:lvlText w:val="o"/>
      <w:lvlJc w:val="left"/>
      <w:pPr>
        <w:ind w:left="3600" w:hanging="360"/>
      </w:pPr>
      <w:rPr>
        <w:rFonts w:ascii="Courier New" w:hAnsi="Courier New" w:hint="default"/>
      </w:rPr>
    </w:lvl>
    <w:lvl w:ilvl="5" w:tplc="2BFCA84E">
      <w:start w:val="1"/>
      <w:numFmt w:val="bullet"/>
      <w:lvlText w:val=""/>
      <w:lvlJc w:val="left"/>
      <w:pPr>
        <w:ind w:left="4320" w:hanging="360"/>
      </w:pPr>
      <w:rPr>
        <w:rFonts w:ascii="Wingdings" w:hAnsi="Wingdings" w:hint="default"/>
      </w:rPr>
    </w:lvl>
    <w:lvl w:ilvl="6" w:tplc="54AA9718">
      <w:start w:val="1"/>
      <w:numFmt w:val="bullet"/>
      <w:lvlText w:val=""/>
      <w:lvlJc w:val="left"/>
      <w:pPr>
        <w:ind w:left="5040" w:hanging="360"/>
      </w:pPr>
      <w:rPr>
        <w:rFonts w:ascii="Symbol" w:hAnsi="Symbol" w:hint="default"/>
      </w:rPr>
    </w:lvl>
    <w:lvl w:ilvl="7" w:tplc="E1F4EDCC">
      <w:start w:val="1"/>
      <w:numFmt w:val="bullet"/>
      <w:lvlText w:val="o"/>
      <w:lvlJc w:val="left"/>
      <w:pPr>
        <w:ind w:left="5760" w:hanging="360"/>
      </w:pPr>
      <w:rPr>
        <w:rFonts w:ascii="Courier New" w:hAnsi="Courier New" w:hint="default"/>
      </w:rPr>
    </w:lvl>
    <w:lvl w:ilvl="8" w:tplc="63AE7370">
      <w:start w:val="1"/>
      <w:numFmt w:val="bullet"/>
      <w:lvlText w:val=""/>
      <w:lvlJc w:val="left"/>
      <w:pPr>
        <w:ind w:left="6480" w:hanging="360"/>
      </w:pPr>
      <w:rPr>
        <w:rFonts w:ascii="Wingdings" w:hAnsi="Wingdings" w:hint="default"/>
      </w:rPr>
    </w:lvl>
  </w:abstractNum>
  <w:abstractNum w:abstractNumId="2" w15:restartNumberingAfterBreak="0">
    <w:nsid w:val="5B8D93B4"/>
    <w:multiLevelType w:val="hybridMultilevel"/>
    <w:tmpl w:val="3B6AC95C"/>
    <w:lvl w:ilvl="0" w:tplc="549A0E18">
      <w:start w:val="1"/>
      <w:numFmt w:val="bullet"/>
      <w:lvlText w:val=""/>
      <w:lvlJc w:val="left"/>
      <w:pPr>
        <w:ind w:left="720" w:hanging="360"/>
      </w:pPr>
      <w:rPr>
        <w:rFonts w:ascii="Symbol" w:hAnsi="Symbol" w:hint="default"/>
      </w:rPr>
    </w:lvl>
    <w:lvl w:ilvl="1" w:tplc="FF4A4122">
      <w:start w:val="1"/>
      <w:numFmt w:val="bullet"/>
      <w:lvlText w:val="o"/>
      <w:lvlJc w:val="left"/>
      <w:pPr>
        <w:ind w:left="1440" w:hanging="360"/>
      </w:pPr>
      <w:rPr>
        <w:rFonts w:ascii="Courier New" w:hAnsi="Courier New" w:hint="default"/>
      </w:rPr>
    </w:lvl>
    <w:lvl w:ilvl="2" w:tplc="1110E40C">
      <w:start w:val="1"/>
      <w:numFmt w:val="bullet"/>
      <w:lvlText w:val=""/>
      <w:lvlJc w:val="left"/>
      <w:pPr>
        <w:ind w:left="2160" w:hanging="360"/>
      </w:pPr>
      <w:rPr>
        <w:rFonts w:ascii="Wingdings" w:hAnsi="Wingdings" w:hint="default"/>
      </w:rPr>
    </w:lvl>
    <w:lvl w:ilvl="3" w:tplc="27DA5AF0">
      <w:start w:val="1"/>
      <w:numFmt w:val="bullet"/>
      <w:lvlText w:val=""/>
      <w:lvlJc w:val="left"/>
      <w:pPr>
        <w:ind w:left="2880" w:hanging="360"/>
      </w:pPr>
      <w:rPr>
        <w:rFonts w:ascii="Symbol" w:hAnsi="Symbol" w:hint="default"/>
      </w:rPr>
    </w:lvl>
    <w:lvl w:ilvl="4" w:tplc="396A17C2">
      <w:start w:val="1"/>
      <w:numFmt w:val="bullet"/>
      <w:lvlText w:val="o"/>
      <w:lvlJc w:val="left"/>
      <w:pPr>
        <w:ind w:left="3600" w:hanging="360"/>
      </w:pPr>
      <w:rPr>
        <w:rFonts w:ascii="Courier New" w:hAnsi="Courier New" w:hint="default"/>
      </w:rPr>
    </w:lvl>
    <w:lvl w:ilvl="5" w:tplc="DC2E4D3C">
      <w:start w:val="1"/>
      <w:numFmt w:val="bullet"/>
      <w:lvlText w:val=""/>
      <w:lvlJc w:val="left"/>
      <w:pPr>
        <w:ind w:left="4320" w:hanging="360"/>
      </w:pPr>
      <w:rPr>
        <w:rFonts w:ascii="Wingdings" w:hAnsi="Wingdings" w:hint="default"/>
      </w:rPr>
    </w:lvl>
    <w:lvl w:ilvl="6" w:tplc="6B9E0236">
      <w:start w:val="1"/>
      <w:numFmt w:val="bullet"/>
      <w:lvlText w:val=""/>
      <w:lvlJc w:val="left"/>
      <w:pPr>
        <w:ind w:left="5040" w:hanging="360"/>
      </w:pPr>
      <w:rPr>
        <w:rFonts w:ascii="Symbol" w:hAnsi="Symbol" w:hint="default"/>
      </w:rPr>
    </w:lvl>
    <w:lvl w:ilvl="7" w:tplc="12664322">
      <w:start w:val="1"/>
      <w:numFmt w:val="bullet"/>
      <w:lvlText w:val="o"/>
      <w:lvlJc w:val="left"/>
      <w:pPr>
        <w:ind w:left="5760" w:hanging="360"/>
      </w:pPr>
      <w:rPr>
        <w:rFonts w:ascii="Courier New" w:hAnsi="Courier New" w:hint="default"/>
      </w:rPr>
    </w:lvl>
    <w:lvl w:ilvl="8" w:tplc="E86C06B6">
      <w:start w:val="1"/>
      <w:numFmt w:val="bullet"/>
      <w:lvlText w:val=""/>
      <w:lvlJc w:val="left"/>
      <w:pPr>
        <w:ind w:left="6480" w:hanging="360"/>
      </w:pPr>
      <w:rPr>
        <w:rFonts w:ascii="Wingdings" w:hAnsi="Wingdings" w:hint="default"/>
      </w:rPr>
    </w:lvl>
  </w:abstractNum>
  <w:num w:numId="1" w16cid:durableId="1582829254">
    <w:abstractNumId w:val="0"/>
  </w:num>
  <w:num w:numId="2" w16cid:durableId="9765269">
    <w:abstractNumId w:val="2"/>
  </w:num>
  <w:num w:numId="3" w16cid:durableId="1640694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7B0"/>
    <w:rsid w:val="000127B0"/>
    <w:rsid w:val="000B21CF"/>
    <w:rsid w:val="00150912"/>
    <w:rsid w:val="00150DA4"/>
    <w:rsid w:val="001E4433"/>
    <w:rsid w:val="001F189E"/>
    <w:rsid w:val="002004B6"/>
    <w:rsid w:val="00253C4A"/>
    <w:rsid w:val="00283976"/>
    <w:rsid w:val="002A626A"/>
    <w:rsid w:val="003147BC"/>
    <w:rsid w:val="003D68DD"/>
    <w:rsid w:val="004434FA"/>
    <w:rsid w:val="00486892"/>
    <w:rsid w:val="004B3833"/>
    <w:rsid w:val="004B44BF"/>
    <w:rsid w:val="004C0560"/>
    <w:rsid w:val="004D5613"/>
    <w:rsid w:val="00527F66"/>
    <w:rsid w:val="00550BAF"/>
    <w:rsid w:val="005551A9"/>
    <w:rsid w:val="00633F57"/>
    <w:rsid w:val="00662003"/>
    <w:rsid w:val="00682FF7"/>
    <w:rsid w:val="006A69D4"/>
    <w:rsid w:val="006B01A3"/>
    <w:rsid w:val="006C47E0"/>
    <w:rsid w:val="006E11CB"/>
    <w:rsid w:val="00874922"/>
    <w:rsid w:val="00875FBA"/>
    <w:rsid w:val="00891907"/>
    <w:rsid w:val="008957F0"/>
    <w:rsid w:val="009A59E7"/>
    <w:rsid w:val="00A361AE"/>
    <w:rsid w:val="00A51CAD"/>
    <w:rsid w:val="00A82700"/>
    <w:rsid w:val="00AC6652"/>
    <w:rsid w:val="00B44D43"/>
    <w:rsid w:val="00B74062"/>
    <w:rsid w:val="00BB06EF"/>
    <w:rsid w:val="00BE466D"/>
    <w:rsid w:val="00C41353"/>
    <w:rsid w:val="00CA7248"/>
    <w:rsid w:val="00CC6944"/>
    <w:rsid w:val="00CE0025"/>
    <w:rsid w:val="00D817EF"/>
    <w:rsid w:val="00E65C03"/>
    <w:rsid w:val="00E7445D"/>
    <w:rsid w:val="00E86B03"/>
    <w:rsid w:val="00EF7913"/>
    <w:rsid w:val="00FA1C49"/>
    <w:rsid w:val="00FD4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CE7BB"/>
  <w15:chartTrackingRefBased/>
  <w15:docId w15:val="{E49C4D86-2FB4-41D9-98AF-CDCFD2513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6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AC6652"/>
    <w:rPr>
      <w:sz w:val="16"/>
      <w:szCs w:val="16"/>
    </w:rPr>
  </w:style>
  <w:style w:type="paragraph" w:styleId="ListParagraph">
    <w:name w:val="List Paragraph"/>
    <w:basedOn w:val="Normal"/>
    <w:uiPriority w:val="34"/>
    <w:qFormat/>
    <w:rsid w:val="00B44D43"/>
    <w:pPr>
      <w:spacing w:after="0" w:line="240" w:lineRule="auto"/>
      <w:ind w:left="720"/>
      <w:contextualSpacing/>
    </w:pPr>
    <w:rPr>
      <w:sz w:val="24"/>
      <w:szCs w:val="24"/>
    </w:rPr>
  </w:style>
  <w:style w:type="paragraph" w:styleId="Revision">
    <w:name w:val="Revision"/>
    <w:hidden/>
    <w:uiPriority w:val="99"/>
    <w:semiHidden/>
    <w:rsid w:val="00B44D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6666474">
      <w:bodyDiv w:val="1"/>
      <w:marLeft w:val="0"/>
      <w:marRight w:val="0"/>
      <w:marTop w:val="0"/>
      <w:marBottom w:val="0"/>
      <w:divBdr>
        <w:top w:val="none" w:sz="0" w:space="0" w:color="auto"/>
        <w:left w:val="none" w:sz="0" w:space="0" w:color="auto"/>
        <w:bottom w:val="none" w:sz="0" w:space="0" w:color="auto"/>
        <w:right w:val="none" w:sz="0" w:space="0" w:color="auto"/>
      </w:divBdr>
    </w:div>
    <w:div w:id="1021975013">
      <w:bodyDiv w:val="1"/>
      <w:marLeft w:val="0"/>
      <w:marRight w:val="0"/>
      <w:marTop w:val="0"/>
      <w:marBottom w:val="0"/>
      <w:divBdr>
        <w:top w:val="none" w:sz="0" w:space="0" w:color="auto"/>
        <w:left w:val="none" w:sz="0" w:space="0" w:color="auto"/>
        <w:bottom w:val="none" w:sz="0" w:space="0" w:color="auto"/>
        <w:right w:val="none" w:sz="0" w:space="0" w:color="auto"/>
      </w:divBdr>
    </w:div>
    <w:div w:id="1353915323">
      <w:bodyDiv w:val="1"/>
      <w:marLeft w:val="0"/>
      <w:marRight w:val="0"/>
      <w:marTop w:val="0"/>
      <w:marBottom w:val="0"/>
      <w:divBdr>
        <w:top w:val="none" w:sz="0" w:space="0" w:color="auto"/>
        <w:left w:val="none" w:sz="0" w:space="0" w:color="auto"/>
        <w:bottom w:val="none" w:sz="0" w:space="0" w:color="auto"/>
        <w:right w:val="none" w:sz="0" w:space="0" w:color="auto"/>
      </w:divBdr>
    </w:div>
    <w:div w:id="1367490828">
      <w:bodyDiv w:val="1"/>
      <w:marLeft w:val="0"/>
      <w:marRight w:val="0"/>
      <w:marTop w:val="0"/>
      <w:marBottom w:val="0"/>
      <w:divBdr>
        <w:top w:val="none" w:sz="0" w:space="0" w:color="auto"/>
        <w:left w:val="none" w:sz="0" w:space="0" w:color="auto"/>
        <w:bottom w:val="none" w:sz="0" w:space="0" w:color="auto"/>
        <w:right w:val="none" w:sz="0" w:space="0" w:color="auto"/>
      </w:divBdr>
    </w:div>
    <w:div w:id="1369068508">
      <w:bodyDiv w:val="1"/>
      <w:marLeft w:val="0"/>
      <w:marRight w:val="0"/>
      <w:marTop w:val="0"/>
      <w:marBottom w:val="0"/>
      <w:divBdr>
        <w:top w:val="none" w:sz="0" w:space="0" w:color="auto"/>
        <w:left w:val="none" w:sz="0" w:space="0" w:color="auto"/>
        <w:bottom w:val="none" w:sz="0" w:space="0" w:color="auto"/>
        <w:right w:val="none" w:sz="0" w:space="0" w:color="auto"/>
      </w:divBdr>
    </w:div>
    <w:div w:id="165368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DFC53-F27D-44A0-A777-95D9EFF8D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1697</Words>
  <Characters>9677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Casottana, Kelly Danica</dc:creator>
  <cp:keywords/>
  <dc:description/>
  <cp:lastModifiedBy>Mariel Gambino</cp:lastModifiedBy>
  <cp:revision>9</cp:revision>
  <dcterms:created xsi:type="dcterms:W3CDTF">2024-09-09T01:49:00Z</dcterms:created>
  <dcterms:modified xsi:type="dcterms:W3CDTF">2024-12-10T18:10:00Z</dcterms:modified>
</cp:coreProperties>
</file>