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C8F9" w14:textId="60B54452" w:rsidR="719C04FA" w:rsidRPr="004928CB" w:rsidRDefault="0FC00F70" w:rsidP="137437BD">
      <w:pPr>
        <w:pStyle w:val="Title"/>
        <w:jc w:val="center"/>
        <w:rPr>
          <w:rFonts w:ascii="Calibri" w:eastAsia="Times New Roman" w:hAnsi="Calibri" w:cs="Calibri"/>
          <w:sz w:val="32"/>
          <w:szCs w:val="32"/>
        </w:rPr>
      </w:pPr>
      <w:r w:rsidRPr="004928CB">
        <w:rPr>
          <w:rFonts w:ascii="Calibri" w:eastAsia="Times New Roman" w:hAnsi="Calibri" w:cs="Calibri"/>
          <w:sz w:val="32"/>
          <w:szCs w:val="32"/>
        </w:rPr>
        <w:t>Supplement</w:t>
      </w:r>
      <w:r w:rsidR="5B4FCE2A" w:rsidRPr="004928CB">
        <w:rPr>
          <w:rFonts w:ascii="Calibri" w:eastAsia="Times New Roman" w:hAnsi="Calibri" w:cs="Calibri"/>
          <w:sz w:val="32"/>
          <w:szCs w:val="32"/>
        </w:rPr>
        <w:t xml:space="preserve"> </w:t>
      </w:r>
      <w:r w:rsidRPr="004928CB">
        <w:rPr>
          <w:rFonts w:ascii="Calibri" w:eastAsia="Times New Roman" w:hAnsi="Calibri" w:cs="Calibri"/>
          <w:sz w:val="32"/>
          <w:szCs w:val="32"/>
        </w:rPr>
        <w:t xml:space="preserve">2: Wastewater </w:t>
      </w:r>
      <w:r w:rsidR="39C085C9" w:rsidRPr="004928CB">
        <w:rPr>
          <w:rFonts w:ascii="Calibri" w:eastAsia="Times New Roman" w:hAnsi="Calibri" w:cs="Calibri"/>
          <w:sz w:val="32"/>
          <w:szCs w:val="32"/>
        </w:rPr>
        <w:t xml:space="preserve">Sample </w:t>
      </w:r>
      <w:r w:rsidRPr="004928CB">
        <w:rPr>
          <w:rFonts w:ascii="Calibri" w:eastAsia="Times New Roman" w:hAnsi="Calibri" w:cs="Calibri"/>
          <w:sz w:val="32"/>
          <w:szCs w:val="32"/>
        </w:rPr>
        <w:t>Quality</w:t>
      </w:r>
      <w:r w:rsidR="39C085C9" w:rsidRPr="004928CB">
        <w:rPr>
          <w:rFonts w:ascii="Calibri" w:eastAsia="Times New Roman" w:hAnsi="Calibri" w:cs="Calibri"/>
          <w:sz w:val="32"/>
          <w:szCs w:val="32"/>
        </w:rPr>
        <w:t xml:space="preserve"> Testing</w:t>
      </w:r>
    </w:p>
    <w:sdt>
      <w:sdtPr>
        <w:rPr>
          <w:rFonts w:ascii="Calibri" w:eastAsia="Times New Roman" w:hAnsi="Calibri" w:cs="Calibri"/>
          <w:color w:val="auto"/>
          <w:sz w:val="24"/>
          <w:szCs w:val="24"/>
        </w:rPr>
        <w:id w:val="2036454320"/>
        <w:docPartObj>
          <w:docPartGallery w:val="Table of Contents"/>
          <w:docPartUnique/>
        </w:docPartObj>
      </w:sdtPr>
      <w:sdtEndPr>
        <w:rPr>
          <w:rFonts w:eastAsiaTheme="minorEastAsia"/>
          <w:b/>
          <w:bCs/>
        </w:rPr>
      </w:sdtEndPr>
      <w:sdtContent>
        <w:p w14:paraId="673D22C4" w14:textId="5D9F208F" w:rsidR="006D3BCA" w:rsidRPr="004928CB" w:rsidRDefault="101D7EFE" w:rsidP="008C5FC2">
          <w:pPr>
            <w:pStyle w:val="TOCHeading"/>
            <w:spacing w:line="480" w:lineRule="auto"/>
            <w:contextualSpacing/>
            <w:rPr>
              <w:rFonts w:ascii="Calibri" w:eastAsia="Times New Roman" w:hAnsi="Calibri" w:cs="Calibri"/>
              <w:color w:val="auto"/>
              <w:sz w:val="24"/>
              <w:szCs w:val="24"/>
            </w:rPr>
          </w:pPr>
          <w:r w:rsidRPr="004928CB">
            <w:rPr>
              <w:rFonts w:ascii="Calibri" w:hAnsi="Calibri" w:cs="Calibri"/>
              <w:color w:val="auto"/>
              <w:sz w:val="24"/>
              <w:szCs w:val="24"/>
            </w:rPr>
            <w:t>Contents</w:t>
          </w:r>
        </w:p>
        <w:p w14:paraId="21E438F8" w14:textId="16D08A50" w:rsidR="00B51E56" w:rsidRDefault="006D3BCA">
          <w:pPr>
            <w:pStyle w:val="TOC2"/>
            <w:tabs>
              <w:tab w:val="left" w:pos="720"/>
              <w:tab w:val="right" w:leader="dot" w:pos="9350"/>
            </w:tabs>
            <w:rPr>
              <w:rFonts w:eastAsiaTheme="minorEastAsia"/>
              <w:noProof/>
              <w:kern w:val="2"/>
              <w:sz w:val="24"/>
              <w:szCs w:val="24"/>
              <w14:ligatures w14:val="standardContextual"/>
            </w:rPr>
          </w:pPr>
          <w:r w:rsidRPr="004928CB">
            <w:rPr>
              <w:rFonts w:ascii="Calibri" w:hAnsi="Calibri" w:cs="Calibri"/>
              <w:sz w:val="24"/>
              <w:szCs w:val="24"/>
            </w:rPr>
            <w:fldChar w:fldCharType="begin"/>
          </w:r>
          <w:r w:rsidRPr="004928CB">
            <w:rPr>
              <w:rFonts w:ascii="Calibri" w:hAnsi="Calibri" w:cs="Calibri"/>
              <w:sz w:val="24"/>
              <w:szCs w:val="24"/>
            </w:rPr>
            <w:instrText xml:space="preserve"> TOC \o "1-3" \h \z \u </w:instrText>
          </w:r>
          <w:r w:rsidRPr="004928CB">
            <w:rPr>
              <w:rFonts w:ascii="Calibri" w:hAnsi="Calibri" w:cs="Calibri"/>
              <w:sz w:val="24"/>
              <w:szCs w:val="24"/>
            </w:rPr>
            <w:fldChar w:fldCharType="separate"/>
          </w:r>
          <w:hyperlink w:anchor="_Toc216079641" w:history="1">
            <w:r w:rsidR="00B51E56" w:rsidRPr="00820CC5">
              <w:rPr>
                <w:rStyle w:val="Hyperlink"/>
                <w:rFonts w:ascii="Calibri" w:eastAsia="Times New Roman" w:hAnsi="Calibri" w:cs="Calibri"/>
                <w:b/>
                <w:bCs/>
                <w:noProof/>
              </w:rPr>
              <w:t>1.</w:t>
            </w:r>
            <w:r w:rsidR="00B51E56">
              <w:rPr>
                <w:rFonts w:eastAsiaTheme="minorEastAsia"/>
                <w:noProof/>
                <w:kern w:val="2"/>
                <w:sz w:val="24"/>
                <w:szCs w:val="24"/>
                <w14:ligatures w14:val="standardContextual"/>
              </w:rPr>
              <w:tab/>
            </w:r>
            <w:r w:rsidR="00B51E56" w:rsidRPr="00820CC5">
              <w:rPr>
                <w:rStyle w:val="Hyperlink"/>
                <w:rFonts w:ascii="Calibri" w:eastAsia="Times New Roman" w:hAnsi="Calibri" w:cs="Calibri"/>
                <w:b/>
                <w:bCs/>
                <w:noProof/>
              </w:rPr>
              <w:t>Wastewater Quality Testing</w:t>
            </w:r>
            <w:r w:rsidR="00B51E56">
              <w:rPr>
                <w:noProof/>
                <w:webHidden/>
              </w:rPr>
              <w:tab/>
            </w:r>
            <w:r w:rsidR="00B51E56">
              <w:rPr>
                <w:noProof/>
                <w:webHidden/>
              </w:rPr>
              <w:fldChar w:fldCharType="begin"/>
            </w:r>
            <w:r w:rsidR="00B51E56">
              <w:rPr>
                <w:noProof/>
                <w:webHidden/>
              </w:rPr>
              <w:instrText xml:space="preserve"> PAGEREF _Toc216079641 \h </w:instrText>
            </w:r>
            <w:r w:rsidR="00B51E56">
              <w:rPr>
                <w:noProof/>
                <w:webHidden/>
              </w:rPr>
            </w:r>
            <w:r w:rsidR="00B51E56">
              <w:rPr>
                <w:noProof/>
                <w:webHidden/>
              </w:rPr>
              <w:fldChar w:fldCharType="separate"/>
            </w:r>
            <w:r w:rsidR="00B51E56">
              <w:rPr>
                <w:noProof/>
                <w:webHidden/>
              </w:rPr>
              <w:t>1</w:t>
            </w:r>
            <w:r w:rsidR="00B51E56">
              <w:rPr>
                <w:noProof/>
                <w:webHidden/>
              </w:rPr>
              <w:fldChar w:fldCharType="end"/>
            </w:r>
          </w:hyperlink>
        </w:p>
        <w:p w14:paraId="4B6A362B" w14:textId="771EF887" w:rsidR="00B51E56" w:rsidRDefault="00B51E56">
          <w:pPr>
            <w:pStyle w:val="TOC3"/>
            <w:tabs>
              <w:tab w:val="right" w:leader="dot" w:pos="9350"/>
            </w:tabs>
            <w:rPr>
              <w:rFonts w:eastAsiaTheme="minorEastAsia"/>
              <w:noProof/>
              <w:kern w:val="2"/>
              <w:sz w:val="24"/>
              <w:szCs w:val="24"/>
              <w14:ligatures w14:val="standardContextual"/>
            </w:rPr>
          </w:pPr>
          <w:hyperlink w:anchor="_Toc216079642" w:history="1">
            <w:r w:rsidRPr="00820CC5">
              <w:rPr>
                <w:rStyle w:val="Hyperlink"/>
                <w:rFonts w:ascii="Calibri" w:eastAsia="Times New Roman" w:hAnsi="Calibri" w:cs="Calibri"/>
                <w:b/>
                <w:bCs/>
                <w:noProof/>
              </w:rPr>
              <w:t>Table S2.1:</w:t>
            </w:r>
            <w:r w:rsidRPr="00820CC5">
              <w:rPr>
                <w:rStyle w:val="Hyperlink"/>
                <w:rFonts w:ascii="Calibri" w:hAnsi="Calibri" w:cs="Calibri"/>
                <w:noProof/>
              </w:rPr>
              <w:t xml:space="preserve"> Descriptive statistics of wastewater quality indicators from skilled nursing facilities (SNF) A, B, and C in Atlanta, Georgia, 2022</w:t>
            </w:r>
            <w:r>
              <w:rPr>
                <w:noProof/>
                <w:webHidden/>
              </w:rPr>
              <w:tab/>
            </w:r>
            <w:r>
              <w:rPr>
                <w:noProof/>
                <w:webHidden/>
              </w:rPr>
              <w:fldChar w:fldCharType="begin"/>
            </w:r>
            <w:r>
              <w:rPr>
                <w:noProof/>
                <w:webHidden/>
              </w:rPr>
              <w:instrText xml:space="preserve"> PAGEREF _Toc216079642 \h </w:instrText>
            </w:r>
            <w:r>
              <w:rPr>
                <w:noProof/>
                <w:webHidden/>
              </w:rPr>
            </w:r>
            <w:r>
              <w:rPr>
                <w:noProof/>
                <w:webHidden/>
              </w:rPr>
              <w:fldChar w:fldCharType="separate"/>
            </w:r>
            <w:r>
              <w:rPr>
                <w:noProof/>
                <w:webHidden/>
              </w:rPr>
              <w:t>2</w:t>
            </w:r>
            <w:r>
              <w:rPr>
                <w:noProof/>
                <w:webHidden/>
              </w:rPr>
              <w:fldChar w:fldCharType="end"/>
            </w:r>
          </w:hyperlink>
        </w:p>
        <w:p w14:paraId="44ACF2AD" w14:textId="51AC85B3" w:rsidR="00B51E56" w:rsidRDefault="00B51E56">
          <w:pPr>
            <w:pStyle w:val="TOC2"/>
            <w:tabs>
              <w:tab w:val="right" w:leader="dot" w:pos="9350"/>
            </w:tabs>
            <w:rPr>
              <w:rFonts w:eastAsiaTheme="minorEastAsia"/>
              <w:noProof/>
              <w:kern w:val="2"/>
              <w:sz w:val="24"/>
              <w:szCs w:val="24"/>
              <w14:ligatures w14:val="standardContextual"/>
            </w:rPr>
          </w:pPr>
          <w:hyperlink w:anchor="_Toc216079643" w:history="1">
            <w:r w:rsidRPr="00820CC5">
              <w:rPr>
                <w:rStyle w:val="Hyperlink"/>
                <w:rFonts w:ascii="Calibri" w:eastAsia="Times New Roman" w:hAnsi="Calibri" w:cs="Calibri"/>
                <w:b/>
                <w:bCs/>
                <w:noProof/>
              </w:rPr>
              <w:t>2. Spearman’s Rank Coefficient Correlation Analysis of Wastewater Quality Parameters</w:t>
            </w:r>
            <w:r>
              <w:rPr>
                <w:noProof/>
                <w:webHidden/>
              </w:rPr>
              <w:tab/>
            </w:r>
            <w:r>
              <w:rPr>
                <w:noProof/>
                <w:webHidden/>
              </w:rPr>
              <w:fldChar w:fldCharType="begin"/>
            </w:r>
            <w:r>
              <w:rPr>
                <w:noProof/>
                <w:webHidden/>
              </w:rPr>
              <w:instrText xml:space="preserve"> PAGEREF _Toc216079643 \h </w:instrText>
            </w:r>
            <w:r>
              <w:rPr>
                <w:noProof/>
                <w:webHidden/>
              </w:rPr>
            </w:r>
            <w:r>
              <w:rPr>
                <w:noProof/>
                <w:webHidden/>
              </w:rPr>
              <w:fldChar w:fldCharType="separate"/>
            </w:r>
            <w:r>
              <w:rPr>
                <w:noProof/>
                <w:webHidden/>
              </w:rPr>
              <w:t>3</w:t>
            </w:r>
            <w:r>
              <w:rPr>
                <w:noProof/>
                <w:webHidden/>
              </w:rPr>
              <w:fldChar w:fldCharType="end"/>
            </w:r>
          </w:hyperlink>
        </w:p>
        <w:p w14:paraId="39E6B5A2" w14:textId="15E77DC5" w:rsidR="00B51E56" w:rsidRDefault="00B51E56">
          <w:pPr>
            <w:pStyle w:val="TOC3"/>
            <w:tabs>
              <w:tab w:val="right" w:leader="dot" w:pos="9350"/>
            </w:tabs>
            <w:rPr>
              <w:rFonts w:eastAsiaTheme="minorEastAsia"/>
              <w:noProof/>
              <w:kern w:val="2"/>
              <w:sz w:val="24"/>
              <w:szCs w:val="24"/>
              <w14:ligatures w14:val="standardContextual"/>
            </w:rPr>
          </w:pPr>
          <w:hyperlink w:anchor="_Toc216079644" w:history="1">
            <w:r w:rsidRPr="00820CC5">
              <w:rPr>
                <w:rStyle w:val="Hyperlink"/>
                <w:rFonts w:ascii="Calibri" w:hAnsi="Calibri" w:cs="Calibri"/>
                <w:b/>
                <w:bCs/>
                <w:noProof/>
              </w:rPr>
              <w:t>Figure S2.1:</w:t>
            </w:r>
            <w:r w:rsidRPr="00820CC5">
              <w:rPr>
                <w:rStyle w:val="Hyperlink"/>
                <w:rFonts w:ascii="Calibri" w:hAnsi="Calibri" w:cs="Calibri"/>
                <w:noProof/>
              </w:rPr>
              <w:t xml:space="preserve"> Spearman correlation (ρ) matrices of wastewater quality indicators and </w:t>
            </w:r>
            <w:r w:rsidRPr="00820CC5">
              <w:rPr>
                <w:rStyle w:val="Hyperlink"/>
                <w:rFonts w:ascii="Calibri" w:eastAsia="Times New Roman" w:hAnsi="Calibri" w:cs="Calibri"/>
                <w:noProof/>
              </w:rPr>
              <w:t>severe acute respiratory syndrome coronavirus 2 (S</w:t>
            </w:r>
            <w:r w:rsidRPr="00820CC5">
              <w:rPr>
                <w:rStyle w:val="Hyperlink"/>
                <w:rFonts w:ascii="Calibri" w:hAnsi="Calibri" w:cs="Calibri"/>
                <w:noProof/>
              </w:rPr>
              <w:t>ARS-CoV-2) concentrations produced with two virus concentration methods, nanoparticle and electronegative membrane filtration, from skilled nursing facility (SNF) A, B, and C in Atlanta, GA, 2022.</w:t>
            </w:r>
            <w:r>
              <w:rPr>
                <w:noProof/>
                <w:webHidden/>
              </w:rPr>
              <w:tab/>
            </w:r>
            <w:r>
              <w:rPr>
                <w:noProof/>
                <w:webHidden/>
              </w:rPr>
              <w:fldChar w:fldCharType="begin"/>
            </w:r>
            <w:r>
              <w:rPr>
                <w:noProof/>
                <w:webHidden/>
              </w:rPr>
              <w:instrText xml:space="preserve"> PAGEREF _Toc216079644 \h </w:instrText>
            </w:r>
            <w:r>
              <w:rPr>
                <w:noProof/>
                <w:webHidden/>
              </w:rPr>
            </w:r>
            <w:r>
              <w:rPr>
                <w:noProof/>
                <w:webHidden/>
              </w:rPr>
              <w:fldChar w:fldCharType="separate"/>
            </w:r>
            <w:r>
              <w:rPr>
                <w:noProof/>
                <w:webHidden/>
              </w:rPr>
              <w:t>4</w:t>
            </w:r>
            <w:r>
              <w:rPr>
                <w:noProof/>
                <w:webHidden/>
              </w:rPr>
              <w:fldChar w:fldCharType="end"/>
            </w:r>
          </w:hyperlink>
        </w:p>
        <w:p w14:paraId="62D2D912" w14:textId="1EEA635F" w:rsidR="00B51E56" w:rsidRDefault="00B51E56">
          <w:pPr>
            <w:pStyle w:val="TOC2"/>
            <w:tabs>
              <w:tab w:val="right" w:leader="dot" w:pos="9350"/>
            </w:tabs>
            <w:rPr>
              <w:rFonts w:eastAsiaTheme="minorEastAsia"/>
              <w:noProof/>
              <w:kern w:val="2"/>
              <w:sz w:val="24"/>
              <w:szCs w:val="24"/>
              <w14:ligatures w14:val="standardContextual"/>
            </w:rPr>
          </w:pPr>
          <w:hyperlink w:anchor="_Toc216079645" w:history="1">
            <w:r w:rsidRPr="00820CC5">
              <w:rPr>
                <w:rStyle w:val="Hyperlink"/>
                <w:rFonts w:ascii="Calibri" w:hAnsi="Calibri" w:cs="Calibri"/>
                <w:b/>
                <w:bCs/>
                <w:noProof/>
              </w:rPr>
              <w:t>References</w:t>
            </w:r>
            <w:r>
              <w:rPr>
                <w:noProof/>
                <w:webHidden/>
              </w:rPr>
              <w:tab/>
            </w:r>
            <w:r>
              <w:rPr>
                <w:noProof/>
                <w:webHidden/>
              </w:rPr>
              <w:fldChar w:fldCharType="begin"/>
            </w:r>
            <w:r>
              <w:rPr>
                <w:noProof/>
                <w:webHidden/>
              </w:rPr>
              <w:instrText xml:space="preserve"> PAGEREF _Toc216079645 \h </w:instrText>
            </w:r>
            <w:r>
              <w:rPr>
                <w:noProof/>
                <w:webHidden/>
              </w:rPr>
            </w:r>
            <w:r>
              <w:rPr>
                <w:noProof/>
                <w:webHidden/>
              </w:rPr>
              <w:fldChar w:fldCharType="separate"/>
            </w:r>
            <w:r>
              <w:rPr>
                <w:noProof/>
                <w:webHidden/>
              </w:rPr>
              <w:t>5</w:t>
            </w:r>
            <w:r>
              <w:rPr>
                <w:noProof/>
                <w:webHidden/>
              </w:rPr>
              <w:fldChar w:fldCharType="end"/>
            </w:r>
          </w:hyperlink>
        </w:p>
        <w:p w14:paraId="5587ECD4" w14:textId="4DDE83D8" w:rsidR="004A5A8A" w:rsidRPr="004928CB" w:rsidRDefault="006D3BCA" w:rsidP="008C5FC2">
          <w:pPr>
            <w:spacing w:line="480" w:lineRule="auto"/>
            <w:contextualSpacing/>
            <w:rPr>
              <w:rFonts w:ascii="Calibri" w:eastAsia="Times New Roman" w:hAnsi="Calibri" w:cs="Calibri"/>
              <w:b/>
              <w:bCs/>
              <w:noProof/>
              <w:sz w:val="24"/>
              <w:szCs w:val="24"/>
            </w:rPr>
          </w:pPr>
          <w:r w:rsidRPr="004928CB">
            <w:rPr>
              <w:rFonts w:ascii="Calibri" w:hAnsi="Calibri" w:cs="Calibri"/>
              <w:noProof/>
              <w:sz w:val="24"/>
              <w:szCs w:val="24"/>
            </w:rPr>
            <w:fldChar w:fldCharType="end"/>
          </w:r>
        </w:p>
      </w:sdtContent>
    </w:sdt>
    <w:bookmarkStart w:id="0" w:name="_Toc192168862" w:displacedByCustomXml="prev"/>
    <w:bookmarkEnd w:id="0" w:displacedByCustomXml="prev"/>
    <w:bookmarkStart w:id="1" w:name="_Toc192168812" w:displacedByCustomXml="prev"/>
    <w:bookmarkEnd w:id="1" w:displacedByCustomXml="prev"/>
    <w:bookmarkStart w:id="2" w:name="_Toc192168771" w:displacedByCustomXml="prev"/>
    <w:bookmarkEnd w:id="2" w:displacedByCustomXml="prev"/>
    <w:bookmarkStart w:id="3" w:name="_Toc192168621" w:displacedByCustomXml="prev"/>
    <w:bookmarkEnd w:id="3" w:displacedByCustomXml="prev"/>
    <w:bookmarkStart w:id="4" w:name="_Toc192168576" w:displacedByCustomXml="prev"/>
    <w:bookmarkEnd w:id="4" w:displacedByCustomXml="prev"/>
    <w:bookmarkStart w:id="5" w:name="_Toc192168425" w:displacedByCustomXml="prev"/>
    <w:bookmarkEnd w:id="5" w:displacedByCustomXml="prev"/>
    <w:bookmarkStart w:id="6" w:name="_Toc192168362" w:displacedByCustomXml="prev"/>
    <w:bookmarkEnd w:id="6" w:displacedByCustomXml="prev"/>
    <w:bookmarkStart w:id="7" w:name="_Toc192168861" w:displacedByCustomXml="prev"/>
    <w:bookmarkEnd w:id="7" w:displacedByCustomXml="prev"/>
    <w:bookmarkStart w:id="8" w:name="_Toc192168811" w:displacedByCustomXml="prev"/>
    <w:bookmarkEnd w:id="8" w:displacedByCustomXml="prev"/>
    <w:bookmarkStart w:id="9" w:name="_Toc192168770" w:displacedByCustomXml="prev"/>
    <w:bookmarkEnd w:id="9" w:displacedByCustomXml="prev"/>
    <w:bookmarkStart w:id="10" w:name="_Toc192168620" w:displacedByCustomXml="prev"/>
    <w:bookmarkEnd w:id="10" w:displacedByCustomXml="prev"/>
    <w:bookmarkStart w:id="11" w:name="_Toc192168575" w:displacedByCustomXml="prev"/>
    <w:bookmarkEnd w:id="11" w:displacedByCustomXml="prev"/>
    <w:bookmarkStart w:id="12" w:name="_Toc192168424" w:displacedByCustomXml="prev"/>
    <w:bookmarkEnd w:id="12" w:displacedByCustomXml="prev"/>
    <w:bookmarkStart w:id="13" w:name="_Toc192168361" w:displacedByCustomXml="prev"/>
    <w:bookmarkEnd w:id="13" w:displacedByCustomXml="prev"/>
    <w:p w14:paraId="31C24131" w14:textId="501B7BC2" w:rsidR="660E7E32" w:rsidRPr="004928CB" w:rsidRDefault="004816D0" w:rsidP="008C5FC2">
      <w:pPr>
        <w:pStyle w:val="Heading2"/>
        <w:numPr>
          <w:ilvl w:val="0"/>
          <w:numId w:val="14"/>
        </w:numPr>
        <w:spacing w:line="480" w:lineRule="auto"/>
        <w:rPr>
          <w:rFonts w:ascii="Calibri" w:eastAsia="Times New Roman" w:hAnsi="Calibri" w:cs="Calibri"/>
          <w:b/>
          <w:bCs/>
          <w:color w:val="auto"/>
          <w:sz w:val="24"/>
          <w:szCs w:val="24"/>
        </w:rPr>
      </w:pPr>
      <w:bookmarkStart w:id="14" w:name="_Toc216079641"/>
      <w:r w:rsidRPr="004928CB">
        <w:rPr>
          <w:rFonts w:ascii="Calibri" w:eastAsia="Times New Roman" w:hAnsi="Calibri" w:cs="Calibri"/>
          <w:b/>
          <w:bCs/>
          <w:color w:val="auto"/>
          <w:sz w:val="24"/>
          <w:szCs w:val="24"/>
        </w:rPr>
        <w:t>Wastewater</w:t>
      </w:r>
      <w:r w:rsidR="61B25253" w:rsidRPr="004928CB">
        <w:rPr>
          <w:rFonts w:ascii="Calibri" w:eastAsia="Times New Roman" w:hAnsi="Calibri" w:cs="Calibri"/>
          <w:b/>
          <w:bCs/>
          <w:color w:val="auto"/>
          <w:sz w:val="24"/>
          <w:szCs w:val="24"/>
        </w:rPr>
        <w:t xml:space="preserve"> Quality Testing</w:t>
      </w:r>
      <w:bookmarkEnd w:id="14"/>
    </w:p>
    <w:p w14:paraId="38FF0102" w14:textId="67EDA681" w:rsidR="00B67EB7" w:rsidRDefault="70535757" w:rsidP="097E7D0C">
      <w:pPr>
        <w:spacing w:line="480" w:lineRule="auto"/>
        <w:contextualSpacing/>
        <w:rPr>
          <w:rFonts w:ascii="Calibri" w:eastAsia="Times New Roman" w:hAnsi="Calibri" w:cs="Calibri"/>
          <w:sz w:val="24"/>
          <w:szCs w:val="24"/>
        </w:rPr>
      </w:pPr>
      <w:r w:rsidRPr="004928CB">
        <w:rPr>
          <w:rFonts w:ascii="Calibri" w:eastAsia="Times New Roman" w:hAnsi="Calibri" w:cs="Calibri"/>
          <w:sz w:val="24"/>
          <w:szCs w:val="24"/>
        </w:rPr>
        <w:t xml:space="preserve">The </w:t>
      </w:r>
      <w:r w:rsidR="004816D0" w:rsidRPr="004928CB">
        <w:rPr>
          <w:rFonts w:ascii="Calibri" w:eastAsia="Times New Roman" w:hAnsi="Calibri" w:cs="Calibri"/>
          <w:sz w:val="24"/>
          <w:szCs w:val="24"/>
        </w:rPr>
        <w:t>waste</w:t>
      </w:r>
      <w:r w:rsidRPr="004928CB">
        <w:rPr>
          <w:rFonts w:ascii="Calibri" w:eastAsia="Times New Roman" w:hAnsi="Calibri" w:cs="Calibri"/>
          <w:sz w:val="24"/>
          <w:szCs w:val="24"/>
        </w:rPr>
        <w:t xml:space="preserve">water quality testing methods, </w:t>
      </w:r>
      <w:r w:rsidR="337D4853" w:rsidRPr="004928CB">
        <w:rPr>
          <w:rFonts w:ascii="Calibri" w:eastAsia="Times New Roman" w:hAnsi="Calibri" w:cs="Calibri"/>
          <w:sz w:val="24"/>
          <w:szCs w:val="24"/>
        </w:rPr>
        <w:t>including</w:t>
      </w:r>
      <w:r w:rsidRPr="004928CB">
        <w:rPr>
          <w:rFonts w:ascii="Calibri" w:eastAsia="Times New Roman" w:hAnsi="Calibri" w:cs="Calibri"/>
          <w:sz w:val="24"/>
          <w:szCs w:val="24"/>
        </w:rPr>
        <w:t xml:space="preserve"> </w:t>
      </w:r>
      <w:r w:rsidR="46321EAD" w:rsidRPr="004928CB">
        <w:rPr>
          <w:rFonts w:ascii="Calibri" w:eastAsia="Times New Roman" w:hAnsi="Calibri" w:cs="Calibri"/>
          <w:i/>
          <w:iCs/>
          <w:sz w:val="24"/>
          <w:szCs w:val="24"/>
        </w:rPr>
        <w:t>Escherichia</w:t>
      </w:r>
      <w:r w:rsidRPr="004928CB">
        <w:rPr>
          <w:rFonts w:ascii="Calibri" w:eastAsia="Times New Roman" w:hAnsi="Calibri" w:cs="Calibri"/>
          <w:i/>
          <w:iCs/>
          <w:sz w:val="24"/>
          <w:szCs w:val="24"/>
        </w:rPr>
        <w:t xml:space="preserve"> coli</w:t>
      </w:r>
      <w:r w:rsidRPr="004928CB">
        <w:rPr>
          <w:rFonts w:ascii="Calibri" w:eastAsia="Times New Roman" w:hAnsi="Calibri" w:cs="Calibri"/>
          <w:sz w:val="24"/>
          <w:szCs w:val="24"/>
        </w:rPr>
        <w:t xml:space="preserve"> and total coliform </w:t>
      </w:r>
      <w:r w:rsidR="52662AE6" w:rsidRPr="004928CB">
        <w:rPr>
          <w:rFonts w:ascii="Calibri" w:eastAsia="Times New Roman" w:hAnsi="Calibri" w:cs="Calibri"/>
          <w:sz w:val="24"/>
          <w:szCs w:val="24"/>
        </w:rPr>
        <w:t>analysis</w:t>
      </w:r>
      <w:r w:rsidR="00CC479E" w:rsidRPr="004928CB">
        <w:rPr>
          <w:rFonts w:ascii="Calibri" w:eastAsia="Times New Roman" w:hAnsi="Calibri" w:cs="Calibri"/>
          <w:sz w:val="24"/>
          <w:szCs w:val="24"/>
        </w:rPr>
        <w:t xml:space="preserve">, </w:t>
      </w:r>
      <w:r w:rsidRPr="004928CB">
        <w:rPr>
          <w:rFonts w:ascii="Calibri" w:eastAsia="Times New Roman" w:hAnsi="Calibri" w:cs="Calibri"/>
          <w:sz w:val="24"/>
          <w:szCs w:val="24"/>
        </w:rPr>
        <w:t xml:space="preserve">were conducted </w:t>
      </w:r>
      <w:r w:rsidR="78E434E6" w:rsidRPr="004928CB">
        <w:rPr>
          <w:rFonts w:ascii="Calibri" w:eastAsia="Times New Roman" w:hAnsi="Calibri" w:cs="Calibri"/>
          <w:sz w:val="24"/>
          <w:szCs w:val="24"/>
        </w:rPr>
        <w:t>following</w:t>
      </w:r>
      <w:r w:rsidRPr="004928CB">
        <w:rPr>
          <w:rFonts w:ascii="Calibri" w:eastAsia="Times New Roman" w:hAnsi="Calibri" w:cs="Calibri"/>
          <w:sz w:val="24"/>
          <w:szCs w:val="24"/>
        </w:rPr>
        <w:t xml:space="preserve"> </w:t>
      </w:r>
      <w:r w:rsidR="40AE8F55" w:rsidRPr="004928CB">
        <w:rPr>
          <w:rFonts w:ascii="Calibri" w:eastAsia="Times New Roman" w:hAnsi="Calibri" w:cs="Calibri"/>
          <w:sz w:val="24"/>
          <w:szCs w:val="24"/>
        </w:rPr>
        <w:t>the</w:t>
      </w:r>
      <w:r w:rsidRPr="004928CB">
        <w:rPr>
          <w:rFonts w:ascii="Calibri" w:eastAsia="Times New Roman" w:hAnsi="Calibri" w:cs="Calibri"/>
          <w:sz w:val="24"/>
          <w:szCs w:val="24"/>
        </w:rPr>
        <w:t xml:space="preserve"> approach detailed in</w:t>
      </w:r>
      <w:r w:rsidR="497B11A3" w:rsidRPr="004928CB">
        <w:rPr>
          <w:rFonts w:ascii="Calibri" w:eastAsia="Times New Roman" w:hAnsi="Calibri" w:cs="Calibri"/>
          <w:sz w:val="24"/>
          <w:szCs w:val="24"/>
        </w:rPr>
        <w:t xml:space="preserve"> the</w:t>
      </w:r>
      <w:r w:rsidRPr="004928CB">
        <w:rPr>
          <w:rFonts w:ascii="Calibri" w:eastAsia="Times New Roman" w:hAnsi="Calibri" w:cs="Calibri"/>
          <w:sz w:val="24"/>
          <w:szCs w:val="24"/>
        </w:rPr>
        <w:t xml:space="preserve"> pilot study</w:t>
      </w:r>
      <w:r w:rsidR="00D2405F" w:rsidRPr="004928CB">
        <w:rPr>
          <w:rFonts w:ascii="Calibri" w:eastAsia="Times New Roman" w:hAnsi="Calibri" w:cs="Calibri"/>
          <w:sz w:val="24"/>
          <w:szCs w:val="24"/>
        </w:rPr>
        <w:t xml:space="preserve">, </w:t>
      </w:r>
      <w:r w:rsidRPr="004928CB">
        <w:rPr>
          <w:rFonts w:ascii="Calibri" w:eastAsia="Times New Roman" w:hAnsi="Calibri" w:cs="Calibri"/>
          <w:sz w:val="24"/>
          <w:szCs w:val="24"/>
        </w:rPr>
        <w:t>Santiago et al., 202</w:t>
      </w:r>
      <w:r w:rsidR="2814ECA2" w:rsidRPr="004928CB">
        <w:rPr>
          <w:rFonts w:ascii="Calibri" w:eastAsia="Times New Roman" w:hAnsi="Calibri" w:cs="Calibri"/>
          <w:sz w:val="24"/>
          <w:szCs w:val="24"/>
        </w:rPr>
        <w:t>5</w:t>
      </w:r>
      <w:r w:rsidR="00D2405F" w:rsidRPr="004928CB">
        <w:rPr>
          <w:rFonts w:ascii="Calibri" w:eastAsia="Times New Roman" w:hAnsi="Calibri" w:cs="Calibri"/>
          <w:sz w:val="24"/>
          <w:szCs w:val="24"/>
        </w:rPr>
        <w:t xml:space="preserve"> </w:t>
      </w:r>
      <w:r w:rsidRPr="004928CB">
        <w:rPr>
          <w:rFonts w:ascii="Calibri" w:eastAsia="Times New Roman" w:hAnsi="Calibri" w:cs="Calibri"/>
          <w:sz w:val="24"/>
          <w:szCs w:val="24"/>
        </w:rPr>
        <w:fldChar w:fldCharType="begin"/>
      </w:r>
      <w:r w:rsidRPr="004928CB">
        <w:rPr>
          <w:rFonts w:ascii="Calibri" w:eastAsia="Times New Roman" w:hAnsi="Calibri" w:cs="Calibri"/>
          <w:sz w:val="24"/>
          <w:szCs w:val="24"/>
        </w:rPr>
        <w:instrText xml:space="preserve"> ADDIN EN.CITE &lt;EndNote&gt;&lt;Cite&gt;&lt;Author&gt;Santiago&lt;/Author&gt;&lt;Year&gt;2025&lt;/Year&gt;&lt;RecNum&gt;79&lt;/RecNum&gt;&lt;DisplayText&gt;(1)&lt;/DisplayText&gt;&lt;record&gt;&lt;rec-number&gt;79&lt;/rec-number&gt;&lt;foreign-keys&gt;&lt;key app="EN" db-id="wpadsp99x9frd4ewt985r0eca9ewvtrpvrz0" timestamp="1747668535"&gt;79&lt;/key&gt;&lt;/foreign-keys&gt;&lt;ref-type name="Journal Article"&gt;17&lt;/ref-type&gt;&lt;contributors&gt;&lt;authors&gt;&lt;author&gt;Santiago, Ariel Jose&lt;/author&gt;&lt;author&gt;Burgos Garay, Maria&lt;/author&gt;&lt;author&gt;Campbell, Mariya&lt;/author&gt;&lt;author&gt;Cahela, Yimu&lt;/author&gt;&lt;author&gt;Donlan, Rodney&lt;/author&gt;&lt;author&gt;Gable, Paige&lt;/author&gt;&lt;author&gt;Ganim Kyros, Christine&lt;/author&gt;&lt;author&gt;Franco, Lauren&lt;/author&gt;&lt;author&gt;Kartforosh, Leila&lt;/author&gt;&lt;author&gt;Lenz, Susanna&lt;/author&gt;&lt;author&gt;Lyons, Amanda K&lt;/author&gt;&lt;author&gt;Moore, Jamari&lt;/author&gt;&lt;author&gt;Noble-Wang, Judith&lt;/author&gt;&lt;author&gt;Sanders, Carrie&lt;/author&gt;&lt;author&gt;Abera, Bethelhem&lt;/author&gt;&lt;author&gt;Adler, Colin H.&lt;/author&gt;&lt;author&gt;Jones, Sophie&lt;/author&gt;&lt;author&gt;Medrzycki, Magdalena&lt;/author&gt;&lt;author&gt;Walters, Maroya S.&lt;/author&gt;&lt;author&gt;Cook, Peter&lt;/author&gt;&lt;author&gt;Li, Yan&lt;/author&gt;&lt;author&gt;Tao, Ying&lt;/author&gt;&lt;author&gt;Zhang, Jing&lt;/author&gt;&lt;author&gt;Malapati, Lakshmi&lt;/author&gt;&lt;author&gt;Retchless, Adam&lt;/author&gt;&lt;author&gt;Tong, Suxiang&lt;/author&gt;&lt;author&gt;Coulliette-Salmond, Angela D.&lt;/author&gt;&lt;/authors&gt;&lt;/contributors&gt;&lt;titles&gt;&lt;title&gt;Skilled nursing facility wastewater surveillance: a SARS-CoV-2 and antimicrobial resistance detection pilot study&lt;/title&gt;&lt;secondary-title&gt;Journal of Water and Health&lt;/secondary-title&gt;&lt;/titles&gt;&lt;periodical&gt;&lt;full-title&gt;Journal of Water and Health&lt;/full-title&gt;&lt;/periodical&gt;&lt;dates&gt;&lt;year&gt;2025&lt;/year&gt;&lt;/dates&gt;&lt;isbn&gt;1477-8920&lt;/isbn&gt;&lt;urls&gt;&lt;related-urls&gt;&lt;url&gt;https://doi.org/10.2166/wh.2025.374&lt;/url&gt;&lt;/related-urls&gt;&lt;/urls&gt;&lt;custom1&gt;jwh2025374&lt;/custom1&gt;&lt;electronic-resource-num&gt;10.2166/wh.2025.374&lt;/electronic-resource-num&gt;&lt;access-date&gt;5/19/2025&lt;/access-date&gt;&lt;/record&gt;&lt;/Cite&gt;&lt;/EndNote&gt;</w:instrText>
      </w:r>
      <w:r w:rsidRPr="004928CB">
        <w:rPr>
          <w:rFonts w:ascii="Calibri" w:eastAsia="Times New Roman" w:hAnsi="Calibri" w:cs="Calibri"/>
          <w:sz w:val="24"/>
          <w:szCs w:val="24"/>
        </w:rPr>
        <w:fldChar w:fldCharType="separate"/>
      </w:r>
      <w:r w:rsidR="00277F9B" w:rsidRPr="004928CB">
        <w:rPr>
          <w:rFonts w:ascii="Calibri" w:eastAsia="Times New Roman" w:hAnsi="Calibri" w:cs="Calibri"/>
          <w:noProof/>
          <w:sz w:val="24"/>
          <w:szCs w:val="24"/>
        </w:rPr>
        <w:t>(1)</w:t>
      </w:r>
      <w:r w:rsidRPr="004928CB">
        <w:rPr>
          <w:rFonts w:ascii="Calibri" w:eastAsia="Times New Roman" w:hAnsi="Calibri" w:cs="Calibri"/>
          <w:sz w:val="24"/>
          <w:szCs w:val="24"/>
        </w:rPr>
        <w:fldChar w:fldCharType="end"/>
      </w:r>
      <w:r w:rsidRPr="004928CB">
        <w:rPr>
          <w:rFonts w:ascii="Calibri" w:eastAsia="Times New Roman" w:hAnsi="Calibri" w:cs="Calibri"/>
          <w:sz w:val="24"/>
          <w:szCs w:val="24"/>
        </w:rPr>
        <w:t xml:space="preserve">. </w:t>
      </w:r>
      <w:r w:rsidR="4F821CE4" w:rsidRPr="004928CB">
        <w:rPr>
          <w:rFonts w:ascii="Calibri" w:eastAsia="Times New Roman" w:hAnsi="Calibri" w:cs="Calibri"/>
          <w:sz w:val="24"/>
          <w:szCs w:val="24"/>
        </w:rPr>
        <w:t>Table S</w:t>
      </w:r>
      <w:r w:rsidR="00BF635A" w:rsidRPr="004928CB">
        <w:rPr>
          <w:rFonts w:ascii="Calibri" w:eastAsia="Times New Roman" w:hAnsi="Calibri" w:cs="Calibri"/>
          <w:sz w:val="24"/>
          <w:szCs w:val="24"/>
        </w:rPr>
        <w:t>2.</w:t>
      </w:r>
      <w:r w:rsidR="4F821CE4" w:rsidRPr="004928CB">
        <w:rPr>
          <w:rFonts w:ascii="Calibri" w:eastAsia="Times New Roman" w:hAnsi="Calibri" w:cs="Calibri"/>
          <w:sz w:val="24"/>
          <w:szCs w:val="24"/>
        </w:rPr>
        <w:t xml:space="preserve">1 summarizes the wastewater quality indicators across three skilled nursing facilities (SNF), showing the median values, range, and interquartile ranges (IQR) for each parameter. The number of samples (n) varies across both facilities and parameters due to </w:t>
      </w:r>
      <w:r w:rsidR="22FE3F3A" w:rsidRPr="004928CB">
        <w:rPr>
          <w:rFonts w:ascii="Calibri" w:eastAsia="Times New Roman" w:hAnsi="Calibri" w:cs="Calibri"/>
          <w:sz w:val="24"/>
          <w:szCs w:val="24"/>
        </w:rPr>
        <w:t>several data quality consideration</w:t>
      </w:r>
      <w:r w:rsidR="006756ED" w:rsidRPr="004928CB">
        <w:rPr>
          <w:rFonts w:ascii="Calibri" w:eastAsia="Times New Roman" w:hAnsi="Calibri" w:cs="Calibri"/>
          <w:sz w:val="24"/>
          <w:szCs w:val="24"/>
        </w:rPr>
        <w:t>s</w:t>
      </w:r>
      <w:r w:rsidR="22FE3F3A" w:rsidRPr="004928CB">
        <w:rPr>
          <w:rFonts w:ascii="Calibri" w:eastAsia="Times New Roman" w:hAnsi="Calibri" w:cs="Calibri"/>
          <w:sz w:val="24"/>
          <w:szCs w:val="24"/>
        </w:rPr>
        <w:t xml:space="preserve"> </w:t>
      </w:r>
      <w:r w:rsidR="31D64C77" w:rsidRPr="004928CB">
        <w:rPr>
          <w:rFonts w:ascii="Calibri" w:eastAsia="Times New Roman" w:hAnsi="Calibri" w:cs="Calibri"/>
          <w:sz w:val="24"/>
          <w:szCs w:val="24"/>
        </w:rPr>
        <w:t>including</w:t>
      </w:r>
      <w:r w:rsidR="426F2169" w:rsidRPr="004928CB">
        <w:rPr>
          <w:rFonts w:ascii="Calibri" w:eastAsia="Times New Roman" w:hAnsi="Calibri" w:cs="Calibri"/>
          <w:sz w:val="24"/>
          <w:szCs w:val="24"/>
        </w:rPr>
        <w:t xml:space="preserve"> suspected disinfection events, </w:t>
      </w:r>
      <w:r w:rsidR="284C97F1" w:rsidRPr="004928CB">
        <w:rPr>
          <w:rFonts w:ascii="Calibri" w:eastAsia="Times New Roman" w:hAnsi="Calibri" w:cs="Calibri"/>
          <w:sz w:val="24"/>
          <w:szCs w:val="24"/>
        </w:rPr>
        <w:t>inc</w:t>
      </w:r>
      <w:r w:rsidR="00B50868" w:rsidRPr="004928CB">
        <w:rPr>
          <w:rFonts w:ascii="Calibri" w:eastAsia="Times New Roman" w:hAnsi="Calibri" w:cs="Calibri"/>
          <w:sz w:val="24"/>
          <w:szCs w:val="24"/>
        </w:rPr>
        <w:t>onc</w:t>
      </w:r>
      <w:r w:rsidR="284C97F1" w:rsidRPr="004928CB">
        <w:rPr>
          <w:rFonts w:ascii="Calibri" w:eastAsia="Times New Roman" w:hAnsi="Calibri" w:cs="Calibri"/>
          <w:sz w:val="24"/>
          <w:szCs w:val="24"/>
        </w:rPr>
        <w:t>lusive</w:t>
      </w:r>
      <w:r w:rsidR="22FE3F3A" w:rsidRPr="004928CB">
        <w:rPr>
          <w:rFonts w:ascii="Calibri" w:eastAsia="Times New Roman" w:hAnsi="Calibri" w:cs="Calibri"/>
          <w:sz w:val="24"/>
          <w:szCs w:val="24"/>
        </w:rPr>
        <w:t xml:space="preserve"> or </w:t>
      </w:r>
      <w:r w:rsidR="4DE5F638" w:rsidRPr="004928CB">
        <w:rPr>
          <w:rFonts w:ascii="Calibri" w:eastAsia="Times New Roman" w:hAnsi="Calibri" w:cs="Calibri"/>
          <w:sz w:val="24"/>
          <w:szCs w:val="24"/>
        </w:rPr>
        <w:t>anomalous</w:t>
      </w:r>
      <w:r w:rsidR="22FE3F3A" w:rsidRPr="004928CB">
        <w:rPr>
          <w:rFonts w:ascii="Calibri" w:eastAsia="Times New Roman" w:hAnsi="Calibri" w:cs="Calibri"/>
          <w:sz w:val="24"/>
          <w:szCs w:val="24"/>
        </w:rPr>
        <w:t xml:space="preserve"> results, autosampler </w:t>
      </w:r>
      <w:r w:rsidR="38EB764D" w:rsidRPr="004928CB">
        <w:rPr>
          <w:rFonts w:ascii="Calibri" w:eastAsia="Times New Roman" w:hAnsi="Calibri" w:cs="Calibri"/>
          <w:sz w:val="24"/>
          <w:szCs w:val="24"/>
        </w:rPr>
        <w:t>malfunctions</w:t>
      </w:r>
      <w:r w:rsidR="22FE3F3A" w:rsidRPr="004928CB">
        <w:rPr>
          <w:rFonts w:ascii="Calibri" w:eastAsia="Times New Roman" w:hAnsi="Calibri" w:cs="Calibri"/>
          <w:sz w:val="24"/>
          <w:szCs w:val="24"/>
        </w:rPr>
        <w:t xml:space="preserve">, and incomplete </w:t>
      </w:r>
      <w:r w:rsidR="76C8845D" w:rsidRPr="004928CB">
        <w:rPr>
          <w:rFonts w:ascii="Calibri" w:eastAsia="Times New Roman" w:hAnsi="Calibri" w:cs="Calibri"/>
          <w:sz w:val="24"/>
          <w:szCs w:val="24"/>
        </w:rPr>
        <w:t>documentation</w:t>
      </w:r>
      <w:r w:rsidR="22FE3F3A" w:rsidRPr="004928CB">
        <w:rPr>
          <w:rFonts w:ascii="Calibri" w:eastAsia="Times New Roman" w:hAnsi="Calibri" w:cs="Calibri"/>
          <w:sz w:val="24"/>
          <w:szCs w:val="24"/>
        </w:rPr>
        <w:t xml:space="preserve">. </w:t>
      </w:r>
      <w:r w:rsidR="6460E949" w:rsidRPr="004928CB">
        <w:rPr>
          <w:rFonts w:ascii="Calibri" w:eastAsia="Times New Roman" w:hAnsi="Calibri" w:cs="Calibri"/>
          <w:sz w:val="24"/>
          <w:szCs w:val="24"/>
        </w:rPr>
        <w:t xml:space="preserve">To address these data quality challenges, we </w:t>
      </w:r>
      <w:r w:rsidR="00C11EF1" w:rsidRPr="004928CB">
        <w:rPr>
          <w:rFonts w:ascii="Calibri" w:eastAsia="Times New Roman" w:hAnsi="Calibri" w:cs="Calibri"/>
          <w:sz w:val="24"/>
          <w:szCs w:val="24"/>
        </w:rPr>
        <w:t>used</w:t>
      </w:r>
      <w:r w:rsidR="6460E949" w:rsidRPr="004928CB">
        <w:rPr>
          <w:rFonts w:ascii="Calibri" w:eastAsia="Times New Roman" w:hAnsi="Calibri" w:cs="Calibri"/>
          <w:sz w:val="24"/>
          <w:szCs w:val="24"/>
        </w:rPr>
        <w:t xml:space="preserve"> imputation and </w:t>
      </w:r>
      <w:r w:rsidR="00C11EF1" w:rsidRPr="004928CB">
        <w:rPr>
          <w:rFonts w:ascii="Calibri" w:eastAsia="Times New Roman" w:hAnsi="Calibri" w:cs="Calibri"/>
          <w:sz w:val="24"/>
          <w:szCs w:val="24"/>
        </w:rPr>
        <w:t xml:space="preserve">data </w:t>
      </w:r>
      <w:r w:rsidR="6460E949" w:rsidRPr="004928CB">
        <w:rPr>
          <w:rFonts w:ascii="Calibri" w:eastAsia="Times New Roman" w:hAnsi="Calibri" w:cs="Calibri"/>
          <w:sz w:val="24"/>
          <w:szCs w:val="24"/>
        </w:rPr>
        <w:t xml:space="preserve">exclusion criteria. </w:t>
      </w:r>
      <w:r w:rsidR="3DD71283" w:rsidRPr="004928CB">
        <w:rPr>
          <w:rFonts w:ascii="Calibri" w:eastAsia="Times New Roman" w:hAnsi="Calibri" w:cs="Calibri"/>
          <w:sz w:val="24"/>
          <w:szCs w:val="24"/>
        </w:rPr>
        <w:t xml:space="preserve">Exclusions were used for </w:t>
      </w:r>
      <w:r w:rsidR="660BF321" w:rsidRPr="004928CB">
        <w:rPr>
          <w:rFonts w:ascii="Calibri" w:eastAsia="Times New Roman" w:hAnsi="Calibri" w:cs="Calibri"/>
          <w:sz w:val="24"/>
          <w:szCs w:val="24"/>
        </w:rPr>
        <w:t>samples</w:t>
      </w:r>
      <w:r w:rsidR="3DD71283" w:rsidRPr="004928CB">
        <w:rPr>
          <w:rFonts w:ascii="Calibri" w:eastAsia="Times New Roman" w:hAnsi="Calibri" w:cs="Calibri"/>
          <w:sz w:val="24"/>
          <w:szCs w:val="24"/>
        </w:rPr>
        <w:t xml:space="preserve"> with </w:t>
      </w:r>
      <w:r w:rsidR="00BB3F5E" w:rsidRPr="004928CB">
        <w:rPr>
          <w:rFonts w:ascii="Calibri" w:eastAsia="Times New Roman" w:hAnsi="Calibri" w:cs="Calibri"/>
          <w:sz w:val="24"/>
          <w:szCs w:val="24"/>
        </w:rPr>
        <w:t>inconclusive results</w:t>
      </w:r>
      <w:r w:rsidR="426F2169" w:rsidRPr="004928CB">
        <w:rPr>
          <w:rFonts w:ascii="Calibri" w:eastAsia="Times New Roman" w:hAnsi="Calibri" w:cs="Calibri"/>
          <w:sz w:val="24"/>
          <w:szCs w:val="24"/>
        </w:rPr>
        <w:t xml:space="preserve">, </w:t>
      </w:r>
      <w:r w:rsidR="00324180" w:rsidRPr="004928CB">
        <w:rPr>
          <w:rFonts w:ascii="Calibri" w:eastAsia="Times New Roman" w:hAnsi="Calibri" w:cs="Calibri"/>
          <w:sz w:val="24"/>
          <w:szCs w:val="24"/>
        </w:rPr>
        <w:t xml:space="preserve">if we suspected a </w:t>
      </w:r>
      <w:r w:rsidR="00E253D0" w:rsidRPr="004928CB">
        <w:rPr>
          <w:rFonts w:ascii="Calibri" w:eastAsia="Times New Roman" w:hAnsi="Calibri" w:cs="Calibri"/>
          <w:sz w:val="24"/>
          <w:szCs w:val="24"/>
        </w:rPr>
        <w:t xml:space="preserve">large volume of disinfectants </w:t>
      </w:r>
      <w:r w:rsidR="00324180" w:rsidRPr="004928CB">
        <w:rPr>
          <w:rFonts w:ascii="Calibri" w:eastAsia="Times New Roman" w:hAnsi="Calibri" w:cs="Calibri"/>
          <w:sz w:val="24"/>
          <w:szCs w:val="24"/>
        </w:rPr>
        <w:t xml:space="preserve">was </w:t>
      </w:r>
      <w:r w:rsidR="00E253D0" w:rsidRPr="004928CB">
        <w:rPr>
          <w:rFonts w:ascii="Calibri" w:eastAsia="Times New Roman" w:hAnsi="Calibri" w:cs="Calibri"/>
          <w:sz w:val="24"/>
          <w:szCs w:val="24"/>
        </w:rPr>
        <w:t>added to the wastewater stream</w:t>
      </w:r>
      <w:r w:rsidR="3DD71283" w:rsidRPr="004928CB">
        <w:rPr>
          <w:rFonts w:ascii="Calibri" w:eastAsia="Times New Roman" w:hAnsi="Calibri" w:cs="Calibri"/>
          <w:sz w:val="24"/>
          <w:szCs w:val="24"/>
        </w:rPr>
        <w:t xml:space="preserve">, or </w:t>
      </w:r>
      <w:r w:rsidR="2C5DCC1C" w:rsidRPr="004928CB">
        <w:rPr>
          <w:rFonts w:ascii="Calibri" w:eastAsia="Times New Roman" w:hAnsi="Calibri" w:cs="Calibri"/>
          <w:sz w:val="24"/>
          <w:szCs w:val="24"/>
        </w:rPr>
        <w:t>insufficient</w:t>
      </w:r>
      <w:r w:rsidR="3DD71283" w:rsidRPr="004928CB">
        <w:rPr>
          <w:rFonts w:ascii="Calibri" w:eastAsia="Times New Roman" w:hAnsi="Calibri" w:cs="Calibri"/>
          <w:sz w:val="24"/>
          <w:szCs w:val="24"/>
        </w:rPr>
        <w:t xml:space="preserve"> supporti</w:t>
      </w:r>
      <w:r w:rsidR="2E4CB960" w:rsidRPr="004928CB">
        <w:rPr>
          <w:rFonts w:ascii="Calibri" w:eastAsia="Times New Roman" w:hAnsi="Calibri" w:cs="Calibri"/>
          <w:sz w:val="24"/>
          <w:szCs w:val="24"/>
        </w:rPr>
        <w:t>ve</w:t>
      </w:r>
      <w:r w:rsidR="3DD71283" w:rsidRPr="004928CB">
        <w:rPr>
          <w:rFonts w:ascii="Calibri" w:eastAsia="Times New Roman" w:hAnsi="Calibri" w:cs="Calibri"/>
          <w:sz w:val="24"/>
          <w:szCs w:val="24"/>
        </w:rPr>
        <w:t xml:space="preserve"> </w:t>
      </w:r>
      <w:r w:rsidR="36906C1B" w:rsidRPr="004928CB">
        <w:rPr>
          <w:rFonts w:ascii="Calibri" w:eastAsia="Times New Roman" w:hAnsi="Calibri" w:cs="Calibri"/>
          <w:sz w:val="24"/>
          <w:szCs w:val="24"/>
        </w:rPr>
        <w:t>metadata.</w:t>
      </w:r>
      <w:r w:rsidR="03E8DA59" w:rsidRPr="004928CB">
        <w:rPr>
          <w:rFonts w:ascii="Calibri" w:eastAsia="Times New Roman" w:hAnsi="Calibri" w:cs="Calibri"/>
          <w:sz w:val="24"/>
          <w:szCs w:val="24"/>
        </w:rPr>
        <w:t xml:space="preserve"> </w:t>
      </w:r>
      <w:r w:rsidR="589C2B2D" w:rsidRPr="004928CB">
        <w:rPr>
          <w:rFonts w:ascii="Calibri" w:eastAsia="Times New Roman" w:hAnsi="Calibri" w:cs="Calibri"/>
          <w:sz w:val="24"/>
          <w:szCs w:val="24"/>
        </w:rPr>
        <w:t>I</w:t>
      </w:r>
      <w:r w:rsidR="03E8DA59" w:rsidRPr="004928CB">
        <w:rPr>
          <w:rFonts w:ascii="Calibri" w:eastAsia="Times New Roman" w:hAnsi="Calibri" w:cs="Calibri"/>
          <w:sz w:val="24"/>
          <w:szCs w:val="24"/>
        </w:rPr>
        <w:t>mputation</w:t>
      </w:r>
      <w:r w:rsidR="0D652E84" w:rsidRPr="004928CB">
        <w:rPr>
          <w:rFonts w:ascii="Calibri" w:eastAsia="Times New Roman" w:hAnsi="Calibri" w:cs="Calibri"/>
          <w:sz w:val="24"/>
          <w:szCs w:val="24"/>
        </w:rPr>
        <w:t>s</w:t>
      </w:r>
      <w:r w:rsidR="03E8DA59" w:rsidRPr="004928CB">
        <w:rPr>
          <w:rFonts w:ascii="Calibri" w:eastAsia="Times New Roman" w:hAnsi="Calibri" w:cs="Calibri"/>
          <w:sz w:val="24"/>
          <w:szCs w:val="24"/>
        </w:rPr>
        <w:t xml:space="preserve"> </w:t>
      </w:r>
      <w:r w:rsidR="773AB24B" w:rsidRPr="004928CB">
        <w:rPr>
          <w:rFonts w:ascii="Calibri" w:eastAsia="Times New Roman" w:hAnsi="Calibri" w:cs="Calibri"/>
          <w:sz w:val="24"/>
          <w:szCs w:val="24"/>
        </w:rPr>
        <w:t xml:space="preserve">were applied only when </w:t>
      </w:r>
      <w:r w:rsidR="426F2169" w:rsidRPr="004928CB">
        <w:rPr>
          <w:rFonts w:ascii="Calibri" w:eastAsia="Times New Roman" w:hAnsi="Calibri" w:cs="Calibri"/>
          <w:sz w:val="24"/>
          <w:szCs w:val="24"/>
        </w:rPr>
        <w:t xml:space="preserve">missing </w:t>
      </w:r>
      <w:r w:rsidR="03E8DA59" w:rsidRPr="004928CB">
        <w:rPr>
          <w:rFonts w:ascii="Calibri" w:eastAsia="Times New Roman" w:hAnsi="Calibri" w:cs="Calibri"/>
          <w:sz w:val="24"/>
          <w:szCs w:val="24"/>
        </w:rPr>
        <w:t xml:space="preserve">values could be </w:t>
      </w:r>
      <w:r w:rsidR="00D81EF3" w:rsidRPr="004928CB">
        <w:rPr>
          <w:rFonts w:ascii="Calibri" w:eastAsia="Times New Roman" w:hAnsi="Calibri" w:cs="Calibri"/>
          <w:sz w:val="24"/>
          <w:szCs w:val="24"/>
        </w:rPr>
        <w:t xml:space="preserve">reliably </w:t>
      </w:r>
      <w:r w:rsidR="03E8DA59" w:rsidRPr="004928CB">
        <w:rPr>
          <w:rFonts w:ascii="Calibri" w:eastAsia="Times New Roman" w:hAnsi="Calibri" w:cs="Calibri"/>
          <w:sz w:val="24"/>
          <w:szCs w:val="24"/>
        </w:rPr>
        <w:t>estimated</w:t>
      </w:r>
      <w:r w:rsidR="00205783" w:rsidRPr="004928CB">
        <w:rPr>
          <w:rFonts w:ascii="Calibri" w:eastAsia="Times New Roman" w:hAnsi="Calibri" w:cs="Calibri"/>
          <w:sz w:val="24"/>
          <w:szCs w:val="24"/>
        </w:rPr>
        <w:t>,</w:t>
      </w:r>
      <w:r w:rsidR="12048778" w:rsidRPr="004928CB">
        <w:rPr>
          <w:rFonts w:ascii="Calibri" w:eastAsia="Times New Roman" w:hAnsi="Calibri" w:cs="Calibri"/>
          <w:sz w:val="24"/>
          <w:szCs w:val="24"/>
        </w:rPr>
        <w:t xml:space="preserve"> </w:t>
      </w:r>
      <w:r w:rsidR="12C38B8C" w:rsidRPr="004928CB">
        <w:rPr>
          <w:rFonts w:ascii="Calibri" w:eastAsia="Times New Roman" w:hAnsi="Calibri" w:cs="Calibri"/>
          <w:sz w:val="24"/>
          <w:szCs w:val="24"/>
        </w:rPr>
        <w:t>such as</w:t>
      </w:r>
      <w:r w:rsidR="00205783" w:rsidRPr="004928CB">
        <w:rPr>
          <w:rFonts w:ascii="Calibri" w:eastAsia="Times New Roman" w:hAnsi="Calibri" w:cs="Calibri"/>
          <w:sz w:val="24"/>
          <w:szCs w:val="24"/>
        </w:rPr>
        <w:t xml:space="preserve"> when</w:t>
      </w:r>
      <w:r w:rsidR="003236C8" w:rsidRPr="004928CB">
        <w:rPr>
          <w:rFonts w:ascii="Calibri" w:eastAsia="Times New Roman" w:hAnsi="Calibri" w:cs="Calibri"/>
          <w:sz w:val="24"/>
          <w:szCs w:val="24"/>
        </w:rPr>
        <w:t xml:space="preserve"> </w:t>
      </w:r>
      <w:r w:rsidR="12C38B8C" w:rsidRPr="004928CB">
        <w:rPr>
          <w:rFonts w:ascii="Calibri" w:eastAsia="Times New Roman" w:hAnsi="Calibri" w:cs="Calibri"/>
          <w:sz w:val="24"/>
          <w:szCs w:val="24"/>
        </w:rPr>
        <w:t xml:space="preserve">measurements </w:t>
      </w:r>
      <w:r w:rsidR="00205783" w:rsidRPr="004928CB">
        <w:rPr>
          <w:rFonts w:ascii="Calibri" w:eastAsia="Times New Roman" w:hAnsi="Calibri" w:cs="Calibri"/>
          <w:sz w:val="24"/>
          <w:szCs w:val="24"/>
        </w:rPr>
        <w:t xml:space="preserve">were </w:t>
      </w:r>
      <w:r w:rsidR="42C0F34A" w:rsidRPr="004928CB">
        <w:rPr>
          <w:rFonts w:ascii="Calibri" w:eastAsia="Times New Roman" w:hAnsi="Calibri" w:cs="Calibri"/>
          <w:sz w:val="24"/>
          <w:szCs w:val="24"/>
        </w:rPr>
        <w:t>below</w:t>
      </w:r>
      <w:r w:rsidR="12C38B8C" w:rsidRPr="004928CB">
        <w:rPr>
          <w:rFonts w:ascii="Calibri" w:eastAsia="Times New Roman" w:hAnsi="Calibri" w:cs="Calibri"/>
          <w:sz w:val="24"/>
          <w:szCs w:val="24"/>
        </w:rPr>
        <w:t xml:space="preserve"> detection limits or instance</w:t>
      </w:r>
      <w:r w:rsidR="00205783" w:rsidRPr="004928CB">
        <w:rPr>
          <w:rFonts w:ascii="Calibri" w:eastAsia="Times New Roman" w:hAnsi="Calibri" w:cs="Calibri"/>
          <w:sz w:val="24"/>
          <w:szCs w:val="24"/>
        </w:rPr>
        <w:t>s</w:t>
      </w:r>
      <w:r w:rsidR="12C38B8C" w:rsidRPr="004928CB">
        <w:rPr>
          <w:rFonts w:ascii="Calibri" w:eastAsia="Times New Roman" w:hAnsi="Calibri" w:cs="Calibri"/>
          <w:sz w:val="24"/>
          <w:szCs w:val="24"/>
        </w:rPr>
        <w:t xml:space="preserve"> where </w:t>
      </w:r>
      <w:r w:rsidR="29C72F69" w:rsidRPr="004928CB">
        <w:rPr>
          <w:rFonts w:ascii="Calibri" w:eastAsia="Times New Roman" w:hAnsi="Calibri" w:cs="Calibri"/>
          <w:sz w:val="24"/>
          <w:szCs w:val="24"/>
        </w:rPr>
        <w:t>instrument</w:t>
      </w:r>
      <w:r w:rsidR="12C38B8C" w:rsidRPr="004928CB">
        <w:rPr>
          <w:rFonts w:ascii="Calibri" w:eastAsia="Times New Roman" w:hAnsi="Calibri" w:cs="Calibri"/>
          <w:sz w:val="24"/>
          <w:szCs w:val="24"/>
        </w:rPr>
        <w:t xml:space="preserve"> readings were recorded but not quantifiable.</w:t>
      </w:r>
      <w:r w:rsidR="12048778" w:rsidRPr="004928CB">
        <w:rPr>
          <w:rFonts w:ascii="Calibri" w:eastAsia="Times New Roman" w:hAnsi="Calibri" w:cs="Calibri"/>
          <w:sz w:val="24"/>
          <w:szCs w:val="24"/>
        </w:rPr>
        <w:t xml:space="preserve"> </w:t>
      </w:r>
      <w:r w:rsidR="12048778" w:rsidRPr="004928CB">
        <w:rPr>
          <w:rFonts w:ascii="Calibri" w:eastAsia="Times New Roman" w:hAnsi="Calibri" w:cs="Calibri"/>
          <w:sz w:val="24"/>
          <w:szCs w:val="24"/>
        </w:rPr>
        <w:lastRenderedPageBreak/>
        <w:t xml:space="preserve">These </w:t>
      </w:r>
      <w:r w:rsidR="019F0FA9" w:rsidRPr="004928CB">
        <w:rPr>
          <w:rFonts w:ascii="Calibri" w:eastAsia="Times New Roman" w:hAnsi="Calibri" w:cs="Calibri"/>
          <w:sz w:val="24"/>
          <w:szCs w:val="24"/>
        </w:rPr>
        <w:t xml:space="preserve">steps were </w:t>
      </w:r>
      <w:r w:rsidR="64BF78BA" w:rsidRPr="004928CB">
        <w:rPr>
          <w:rFonts w:ascii="Calibri" w:eastAsia="Times New Roman" w:hAnsi="Calibri" w:cs="Calibri"/>
          <w:sz w:val="24"/>
          <w:szCs w:val="24"/>
        </w:rPr>
        <w:t>implemented</w:t>
      </w:r>
      <w:r w:rsidR="019F0FA9" w:rsidRPr="004928CB">
        <w:rPr>
          <w:rFonts w:ascii="Calibri" w:eastAsia="Times New Roman" w:hAnsi="Calibri" w:cs="Calibri"/>
          <w:sz w:val="24"/>
          <w:szCs w:val="24"/>
        </w:rPr>
        <w:t xml:space="preserve"> to </w:t>
      </w:r>
      <w:r w:rsidR="09A02F71" w:rsidRPr="004928CB">
        <w:rPr>
          <w:rFonts w:ascii="Calibri" w:eastAsia="Times New Roman" w:hAnsi="Calibri" w:cs="Calibri"/>
          <w:sz w:val="24"/>
          <w:szCs w:val="24"/>
        </w:rPr>
        <w:t xml:space="preserve">ensure the </w:t>
      </w:r>
      <w:r w:rsidR="4A88775B" w:rsidRPr="004928CB">
        <w:rPr>
          <w:rFonts w:ascii="Calibri" w:eastAsia="Times New Roman" w:hAnsi="Calibri" w:cs="Calibri"/>
          <w:sz w:val="24"/>
          <w:szCs w:val="24"/>
        </w:rPr>
        <w:t>reliability</w:t>
      </w:r>
      <w:r w:rsidR="09A02F71" w:rsidRPr="004928CB">
        <w:rPr>
          <w:rFonts w:ascii="Calibri" w:eastAsia="Times New Roman" w:hAnsi="Calibri" w:cs="Calibri"/>
          <w:sz w:val="24"/>
          <w:szCs w:val="24"/>
        </w:rPr>
        <w:t xml:space="preserve"> and </w:t>
      </w:r>
      <w:r w:rsidR="2149295E" w:rsidRPr="004928CB">
        <w:rPr>
          <w:rFonts w:ascii="Calibri" w:eastAsia="Times New Roman" w:hAnsi="Calibri" w:cs="Calibri"/>
          <w:sz w:val="24"/>
          <w:szCs w:val="24"/>
        </w:rPr>
        <w:t>comparability</w:t>
      </w:r>
      <w:r w:rsidR="6CD5BB50" w:rsidRPr="004928CB">
        <w:rPr>
          <w:rFonts w:ascii="Calibri" w:eastAsia="Times New Roman" w:hAnsi="Calibri" w:cs="Calibri"/>
          <w:sz w:val="24"/>
          <w:szCs w:val="24"/>
        </w:rPr>
        <w:t xml:space="preserve"> of</w:t>
      </w:r>
      <w:r w:rsidR="09A02F71" w:rsidRPr="004928CB">
        <w:rPr>
          <w:rFonts w:ascii="Calibri" w:eastAsia="Times New Roman" w:hAnsi="Calibri" w:cs="Calibri"/>
          <w:sz w:val="24"/>
          <w:szCs w:val="24"/>
        </w:rPr>
        <w:t xml:space="preserve"> the dataset while </w:t>
      </w:r>
      <w:r w:rsidR="3EF73755" w:rsidRPr="004928CB">
        <w:rPr>
          <w:rFonts w:ascii="Calibri" w:eastAsia="Times New Roman" w:hAnsi="Calibri" w:cs="Calibri"/>
          <w:sz w:val="24"/>
          <w:szCs w:val="24"/>
        </w:rPr>
        <w:t>minimizing</w:t>
      </w:r>
      <w:r w:rsidR="09A02F71" w:rsidRPr="004928CB">
        <w:rPr>
          <w:rFonts w:ascii="Calibri" w:eastAsia="Times New Roman" w:hAnsi="Calibri" w:cs="Calibri"/>
          <w:sz w:val="24"/>
          <w:szCs w:val="24"/>
        </w:rPr>
        <w:t xml:space="preserve"> bias in downstream </w:t>
      </w:r>
      <w:r w:rsidR="576E9487" w:rsidRPr="004928CB">
        <w:rPr>
          <w:rFonts w:ascii="Calibri" w:eastAsia="Times New Roman" w:hAnsi="Calibri" w:cs="Calibri"/>
          <w:sz w:val="24"/>
          <w:szCs w:val="24"/>
        </w:rPr>
        <w:t>analyses</w:t>
      </w:r>
      <w:r w:rsidR="019F0FA9" w:rsidRPr="004928CB">
        <w:rPr>
          <w:rFonts w:ascii="Calibri" w:eastAsia="Times New Roman" w:hAnsi="Calibri" w:cs="Calibri"/>
          <w:sz w:val="24"/>
          <w:szCs w:val="24"/>
        </w:rPr>
        <w:t xml:space="preserve"> (see Table S</w:t>
      </w:r>
      <w:r w:rsidR="696E2574" w:rsidRPr="004928CB">
        <w:rPr>
          <w:rFonts w:ascii="Calibri" w:eastAsia="Times New Roman" w:hAnsi="Calibri" w:cs="Calibri"/>
          <w:sz w:val="24"/>
          <w:szCs w:val="24"/>
        </w:rPr>
        <w:t>2.1 foo</w:t>
      </w:r>
      <w:r w:rsidR="491471F0" w:rsidRPr="004928CB">
        <w:rPr>
          <w:rFonts w:ascii="Calibri" w:eastAsia="Times New Roman" w:hAnsi="Calibri" w:cs="Calibri"/>
          <w:sz w:val="24"/>
          <w:szCs w:val="24"/>
        </w:rPr>
        <w:t>t</w:t>
      </w:r>
      <w:r w:rsidR="696E2574" w:rsidRPr="004928CB">
        <w:rPr>
          <w:rFonts w:ascii="Calibri" w:eastAsia="Times New Roman" w:hAnsi="Calibri" w:cs="Calibri"/>
          <w:sz w:val="24"/>
          <w:szCs w:val="24"/>
        </w:rPr>
        <w:t>notes for details).</w:t>
      </w:r>
      <w:r w:rsidR="00205783" w:rsidRPr="004928CB">
        <w:rPr>
          <w:rFonts w:ascii="Calibri" w:eastAsia="Times New Roman" w:hAnsi="Calibri" w:cs="Calibri"/>
          <w:sz w:val="24"/>
          <w:szCs w:val="24"/>
        </w:rPr>
        <w:t xml:space="preserve"> </w:t>
      </w:r>
    </w:p>
    <w:p w14:paraId="2DCD4DB8" w14:textId="77777777" w:rsidR="004928CB" w:rsidRDefault="004928CB" w:rsidP="097E7D0C">
      <w:pPr>
        <w:spacing w:line="480" w:lineRule="auto"/>
        <w:contextualSpacing/>
        <w:rPr>
          <w:rFonts w:ascii="Calibri" w:eastAsia="Times New Roman" w:hAnsi="Calibri" w:cs="Calibri"/>
          <w:sz w:val="24"/>
          <w:szCs w:val="24"/>
        </w:rPr>
      </w:pPr>
    </w:p>
    <w:p w14:paraId="03B6BA58" w14:textId="77777777" w:rsidR="004928CB" w:rsidRPr="004928CB" w:rsidRDefault="004928CB" w:rsidP="097E7D0C">
      <w:pPr>
        <w:spacing w:line="480" w:lineRule="auto"/>
        <w:contextualSpacing/>
        <w:rPr>
          <w:rFonts w:ascii="Calibri" w:eastAsia="Times New Roman" w:hAnsi="Calibri" w:cs="Calibri"/>
          <w:sz w:val="24"/>
          <w:szCs w:val="24"/>
        </w:rPr>
      </w:pPr>
    </w:p>
    <w:tbl>
      <w:tblPr>
        <w:tblStyle w:val="TableGrid"/>
        <w:tblpPr w:leftFromText="180" w:rightFromText="180" w:vertAnchor="text" w:horzAnchor="margin" w:tblpXSpec="center" w:tblpY="201"/>
        <w:tblW w:w="10885" w:type="dxa"/>
        <w:tblLayout w:type="fixed"/>
        <w:tblLook w:val="04A0" w:firstRow="1" w:lastRow="0" w:firstColumn="1" w:lastColumn="0" w:noHBand="0" w:noVBand="1"/>
      </w:tblPr>
      <w:tblGrid>
        <w:gridCol w:w="1530"/>
        <w:gridCol w:w="720"/>
        <w:gridCol w:w="835"/>
        <w:gridCol w:w="780"/>
        <w:gridCol w:w="780"/>
        <w:gridCol w:w="755"/>
        <w:gridCol w:w="805"/>
        <w:gridCol w:w="780"/>
        <w:gridCol w:w="780"/>
        <w:gridCol w:w="695"/>
        <w:gridCol w:w="865"/>
        <w:gridCol w:w="780"/>
        <w:gridCol w:w="780"/>
      </w:tblGrid>
      <w:tr w:rsidR="00552522" w:rsidRPr="004928CB" w14:paraId="6E324043" w14:textId="77777777" w:rsidTr="63031AA1">
        <w:trPr>
          <w:trHeight w:val="300"/>
        </w:trPr>
        <w:tc>
          <w:tcPr>
            <w:tcW w:w="10885" w:type="dxa"/>
            <w:gridSpan w:val="13"/>
            <w:tcBorders>
              <w:top w:val="nil"/>
              <w:left w:val="nil"/>
              <w:bottom w:val="single" w:sz="4" w:space="0" w:color="auto"/>
              <w:right w:val="nil"/>
            </w:tcBorders>
          </w:tcPr>
          <w:p w14:paraId="58346C79" w14:textId="2AE1C01A" w:rsidR="00B67EB7" w:rsidRPr="004928CB" w:rsidRDefault="00B67EB7" w:rsidP="00B67EB7">
            <w:pPr>
              <w:pStyle w:val="Heading3"/>
              <w:rPr>
                <w:rFonts w:ascii="Calibri" w:hAnsi="Calibri" w:cs="Calibri"/>
                <w:color w:val="auto"/>
                <w:sz w:val="24"/>
                <w:szCs w:val="24"/>
              </w:rPr>
            </w:pPr>
            <w:bookmarkStart w:id="15" w:name="_Toc216079642"/>
            <w:r w:rsidRPr="004928CB">
              <w:rPr>
                <w:rStyle w:val="Heading2Char"/>
                <w:rFonts w:ascii="Calibri" w:eastAsia="Times New Roman" w:hAnsi="Calibri" w:cs="Calibri"/>
                <w:b/>
                <w:bCs/>
                <w:color w:val="auto"/>
                <w:sz w:val="24"/>
                <w:szCs w:val="24"/>
              </w:rPr>
              <w:t>Table S2.1:</w:t>
            </w:r>
            <w:r w:rsidRPr="004928CB">
              <w:rPr>
                <w:rFonts w:ascii="Calibri" w:hAnsi="Calibri" w:cs="Calibri"/>
                <w:color w:val="auto"/>
                <w:sz w:val="24"/>
                <w:szCs w:val="24"/>
              </w:rPr>
              <w:t xml:space="preserve"> Descriptive </w:t>
            </w:r>
            <w:r w:rsidR="000E7627" w:rsidRPr="004928CB">
              <w:rPr>
                <w:rFonts w:ascii="Calibri" w:hAnsi="Calibri" w:cs="Calibri"/>
                <w:color w:val="auto"/>
                <w:sz w:val="24"/>
                <w:szCs w:val="24"/>
              </w:rPr>
              <w:t>s</w:t>
            </w:r>
            <w:r w:rsidRPr="004928CB">
              <w:rPr>
                <w:rFonts w:ascii="Calibri" w:hAnsi="Calibri" w:cs="Calibri"/>
                <w:color w:val="auto"/>
                <w:sz w:val="24"/>
                <w:szCs w:val="24"/>
              </w:rPr>
              <w:t xml:space="preserve">tatistics of </w:t>
            </w:r>
            <w:r w:rsidR="000E7627" w:rsidRPr="004928CB">
              <w:rPr>
                <w:rFonts w:ascii="Calibri" w:hAnsi="Calibri" w:cs="Calibri"/>
                <w:color w:val="auto"/>
                <w:sz w:val="24"/>
                <w:szCs w:val="24"/>
              </w:rPr>
              <w:t>w</w:t>
            </w:r>
            <w:r w:rsidRPr="004928CB">
              <w:rPr>
                <w:rFonts w:ascii="Calibri" w:hAnsi="Calibri" w:cs="Calibri"/>
                <w:color w:val="auto"/>
                <w:sz w:val="24"/>
                <w:szCs w:val="24"/>
              </w:rPr>
              <w:t xml:space="preserve">astewater </w:t>
            </w:r>
            <w:r w:rsidR="000E7627" w:rsidRPr="004928CB">
              <w:rPr>
                <w:rFonts w:ascii="Calibri" w:hAnsi="Calibri" w:cs="Calibri"/>
                <w:color w:val="auto"/>
                <w:sz w:val="24"/>
                <w:szCs w:val="24"/>
              </w:rPr>
              <w:t>q</w:t>
            </w:r>
            <w:r w:rsidRPr="004928CB">
              <w:rPr>
                <w:rFonts w:ascii="Calibri" w:hAnsi="Calibri" w:cs="Calibri"/>
                <w:color w:val="auto"/>
                <w:sz w:val="24"/>
                <w:szCs w:val="24"/>
              </w:rPr>
              <w:t xml:space="preserve">uality </w:t>
            </w:r>
            <w:r w:rsidR="000E7627" w:rsidRPr="004928CB">
              <w:rPr>
                <w:rFonts w:ascii="Calibri" w:hAnsi="Calibri" w:cs="Calibri"/>
                <w:color w:val="auto"/>
                <w:sz w:val="24"/>
                <w:szCs w:val="24"/>
              </w:rPr>
              <w:t>in</w:t>
            </w:r>
            <w:r w:rsidRPr="004928CB">
              <w:rPr>
                <w:rFonts w:ascii="Calibri" w:hAnsi="Calibri" w:cs="Calibri"/>
                <w:color w:val="auto"/>
                <w:sz w:val="24"/>
                <w:szCs w:val="24"/>
              </w:rPr>
              <w:t xml:space="preserve">dicators from </w:t>
            </w:r>
            <w:r w:rsidR="000E7627" w:rsidRPr="004928CB">
              <w:rPr>
                <w:rFonts w:ascii="Calibri" w:hAnsi="Calibri" w:cs="Calibri"/>
                <w:color w:val="auto"/>
                <w:sz w:val="24"/>
                <w:szCs w:val="24"/>
              </w:rPr>
              <w:t>sk</w:t>
            </w:r>
            <w:r w:rsidRPr="004928CB">
              <w:rPr>
                <w:rFonts w:ascii="Calibri" w:hAnsi="Calibri" w:cs="Calibri"/>
                <w:color w:val="auto"/>
                <w:sz w:val="24"/>
                <w:szCs w:val="24"/>
              </w:rPr>
              <w:t xml:space="preserve">illed </w:t>
            </w:r>
            <w:r w:rsidR="000E7627" w:rsidRPr="004928CB">
              <w:rPr>
                <w:rFonts w:ascii="Calibri" w:hAnsi="Calibri" w:cs="Calibri"/>
                <w:color w:val="auto"/>
                <w:sz w:val="24"/>
                <w:szCs w:val="24"/>
              </w:rPr>
              <w:t>n</w:t>
            </w:r>
            <w:r w:rsidRPr="004928CB">
              <w:rPr>
                <w:rFonts w:ascii="Calibri" w:hAnsi="Calibri" w:cs="Calibri"/>
                <w:color w:val="auto"/>
                <w:sz w:val="24"/>
                <w:szCs w:val="24"/>
              </w:rPr>
              <w:t xml:space="preserve">ursing </w:t>
            </w:r>
            <w:r w:rsidR="000E7627" w:rsidRPr="004928CB">
              <w:rPr>
                <w:rFonts w:ascii="Calibri" w:hAnsi="Calibri" w:cs="Calibri"/>
                <w:color w:val="auto"/>
                <w:sz w:val="24"/>
                <w:szCs w:val="24"/>
              </w:rPr>
              <w:t>f</w:t>
            </w:r>
            <w:r w:rsidRPr="004928CB">
              <w:rPr>
                <w:rFonts w:ascii="Calibri" w:hAnsi="Calibri" w:cs="Calibri"/>
                <w:color w:val="auto"/>
                <w:sz w:val="24"/>
                <w:szCs w:val="24"/>
              </w:rPr>
              <w:t>acilit</w:t>
            </w:r>
            <w:r w:rsidR="007D2EBA" w:rsidRPr="004928CB">
              <w:rPr>
                <w:rFonts w:ascii="Calibri" w:hAnsi="Calibri" w:cs="Calibri"/>
                <w:color w:val="auto"/>
                <w:sz w:val="24"/>
                <w:szCs w:val="24"/>
              </w:rPr>
              <w:t>ies</w:t>
            </w:r>
            <w:r w:rsidR="005B1392" w:rsidRPr="004928CB">
              <w:rPr>
                <w:rFonts w:ascii="Calibri" w:hAnsi="Calibri" w:cs="Calibri"/>
                <w:color w:val="auto"/>
                <w:sz w:val="24"/>
                <w:szCs w:val="24"/>
              </w:rPr>
              <w:t xml:space="preserve"> (SNF)</w:t>
            </w:r>
            <w:r w:rsidR="00231801" w:rsidRPr="004928CB">
              <w:rPr>
                <w:rFonts w:ascii="Calibri" w:hAnsi="Calibri" w:cs="Calibri"/>
                <w:color w:val="auto"/>
                <w:sz w:val="24"/>
                <w:szCs w:val="24"/>
              </w:rPr>
              <w:t xml:space="preserve"> A, B, and C in</w:t>
            </w:r>
            <w:r w:rsidRPr="004928CB">
              <w:rPr>
                <w:rFonts w:ascii="Calibri" w:hAnsi="Calibri" w:cs="Calibri"/>
                <w:color w:val="auto"/>
                <w:sz w:val="24"/>
                <w:szCs w:val="24"/>
              </w:rPr>
              <w:t xml:space="preserve"> Atlanta, Georgia, 2022</w:t>
            </w:r>
            <w:bookmarkEnd w:id="15"/>
          </w:p>
        </w:tc>
      </w:tr>
      <w:tr w:rsidR="00552522" w:rsidRPr="004928CB" w14:paraId="73EB457E" w14:textId="77777777" w:rsidTr="63031AA1">
        <w:trPr>
          <w:trHeight w:val="300"/>
        </w:trPr>
        <w:tc>
          <w:tcPr>
            <w:tcW w:w="1530" w:type="dxa"/>
            <w:tcBorders>
              <w:top w:val="single" w:sz="4" w:space="0" w:color="auto"/>
            </w:tcBorders>
          </w:tcPr>
          <w:p w14:paraId="18D8302C" w14:textId="77777777" w:rsidR="00B67EB7" w:rsidRPr="004928CB" w:rsidRDefault="00B67EB7">
            <w:pPr>
              <w:rPr>
                <w:rFonts w:ascii="Calibri" w:eastAsia="Times New Roman" w:hAnsi="Calibri" w:cs="Calibri"/>
                <w:b/>
                <w:bCs/>
                <w:sz w:val="20"/>
                <w:szCs w:val="20"/>
              </w:rPr>
            </w:pPr>
          </w:p>
        </w:tc>
        <w:tc>
          <w:tcPr>
            <w:tcW w:w="3115" w:type="dxa"/>
            <w:gridSpan w:val="4"/>
            <w:tcBorders>
              <w:top w:val="single" w:sz="4" w:space="0" w:color="auto"/>
            </w:tcBorders>
          </w:tcPr>
          <w:p w14:paraId="38BCB5C4" w14:textId="77777777" w:rsidR="00B67EB7" w:rsidRPr="004928CB" w:rsidRDefault="00B67EB7">
            <w:pPr>
              <w:jc w:val="center"/>
              <w:rPr>
                <w:rFonts w:ascii="Calibri" w:eastAsia="Times New Roman" w:hAnsi="Calibri" w:cs="Calibri"/>
                <w:sz w:val="20"/>
                <w:szCs w:val="20"/>
              </w:rPr>
            </w:pPr>
            <w:r w:rsidRPr="004928CB">
              <w:rPr>
                <w:rFonts w:ascii="Calibri" w:eastAsia="Times New Roman" w:hAnsi="Calibri" w:cs="Calibri"/>
                <w:b/>
                <w:bCs/>
                <w:sz w:val="20"/>
                <w:szCs w:val="20"/>
              </w:rPr>
              <w:t>SNF A</w:t>
            </w:r>
          </w:p>
        </w:tc>
        <w:tc>
          <w:tcPr>
            <w:tcW w:w="3120" w:type="dxa"/>
            <w:gridSpan w:val="4"/>
            <w:tcBorders>
              <w:top w:val="single" w:sz="4" w:space="0" w:color="auto"/>
            </w:tcBorders>
          </w:tcPr>
          <w:p w14:paraId="3A95F95E" w14:textId="77777777" w:rsidR="00B67EB7" w:rsidRPr="004928CB" w:rsidRDefault="00B67EB7">
            <w:pPr>
              <w:jc w:val="center"/>
              <w:rPr>
                <w:rFonts w:ascii="Calibri" w:eastAsia="Times New Roman" w:hAnsi="Calibri" w:cs="Calibri"/>
                <w:sz w:val="20"/>
                <w:szCs w:val="20"/>
              </w:rPr>
            </w:pPr>
            <w:r w:rsidRPr="004928CB">
              <w:rPr>
                <w:rFonts w:ascii="Calibri" w:eastAsia="Times New Roman" w:hAnsi="Calibri" w:cs="Calibri"/>
                <w:b/>
                <w:bCs/>
                <w:sz w:val="20"/>
                <w:szCs w:val="20"/>
              </w:rPr>
              <w:t>SNF B</w:t>
            </w:r>
          </w:p>
        </w:tc>
        <w:tc>
          <w:tcPr>
            <w:tcW w:w="3120" w:type="dxa"/>
            <w:gridSpan w:val="4"/>
            <w:tcBorders>
              <w:top w:val="single" w:sz="4" w:space="0" w:color="auto"/>
            </w:tcBorders>
          </w:tcPr>
          <w:p w14:paraId="268C6AD5" w14:textId="6E97BAC7" w:rsidR="00B67EB7" w:rsidRPr="004928CB" w:rsidRDefault="00B67EB7">
            <w:pPr>
              <w:jc w:val="center"/>
              <w:rPr>
                <w:rFonts w:ascii="Calibri" w:eastAsia="Times New Roman" w:hAnsi="Calibri" w:cs="Calibri"/>
                <w:sz w:val="20"/>
                <w:szCs w:val="20"/>
              </w:rPr>
            </w:pPr>
            <w:r w:rsidRPr="004928CB">
              <w:rPr>
                <w:rFonts w:ascii="Calibri" w:eastAsia="Times New Roman" w:hAnsi="Calibri" w:cs="Calibri"/>
                <w:b/>
                <w:bCs/>
                <w:sz w:val="20"/>
                <w:szCs w:val="20"/>
              </w:rPr>
              <w:t>SNF C</w:t>
            </w:r>
          </w:p>
        </w:tc>
      </w:tr>
      <w:tr w:rsidR="00552522" w:rsidRPr="004928CB" w14:paraId="68503810" w14:textId="77777777" w:rsidTr="63031AA1">
        <w:trPr>
          <w:trHeight w:val="300"/>
        </w:trPr>
        <w:tc>
          <w:tcPr>
            <w:tcW w:w="1530" w:type="dxa"/>
          </w:tcPr>
          <w:p w14:paraId="23D5E3FE" w14:textId="77777777" w:rsidR="00B67EB7" w:rsidRPr="004928CB" w:rsidRDefault="00B67EB7">
            <w:pPr>
              <w:rPr>
                <w:rFonts w:ascii="Calibri" w:eastAsia="Times New Roman" w:hAnsi="Calibri" w:cs="Calibri"/>
                <w:b/>
                <w:bCs/>
                <w:sz w:val="18"/>
                <w:szCs w:val="18"/>
              </w:rPr>
            </w:pPr>
            <w:r w:rsidRPr="004928CB">
              <w:rPr>
                <w:rFonts w:ascii="Calibri" w:eastAsia="Times New Roman" w:hAnsi="Calibri" w:cs="Calibri"/>
                <w:b/>
                <w:bCs/>
                <w:sz w:val="18"/>
                <w:szCs w:val="18"/>
              </w:rPr>
              <w:t>Wastewater quality indicator</w:t>
            </w:r>
          </w:p>
        </w:tc>
        <w:tc>
          <w:tcPr>
            <w:tcW w:w="720" w:type="dxa"/>
          </w:tcPr>
          <w:p w14:paraId="5F984C6E" w14:textId="32FF9DCB"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No.</w:t>
            </w:r>
          </w:p>
          <w:p w14:paraId="70B90AE6"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(n)</w:t>
            </w:r>
          </w:p>
        </w:tc>
        <w:tc>
          <w:tcPr>
            <w:tcW w:w="835" w:type="dxa"/>
          </w:tcPr>
          <w:p w14:paraId="05E40BD3"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Median</w:t>
            </w:r>
          </w:p>
        </w:tc>
        <w:tc>
          <w:tcPr>
            <w:tcW w:w="780" w:type="dxa"/>
          </w:tcPr>
          <w:p w14:paraId="18A65148"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Range</w:t>
            </w:r>
          </w:p>
        </w:tc>
        <w:tc>
          <w:tcPr>
            <w:tcW w:w="780" w:type="dxa"/>
          </w:tcPr>
          <w:p w14:paraId="3F88F067"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IQR</w:t>
            </w:r>
          </w:p>
        </w:tc>
        <w:tc>
          <w:tcPr>
            <w:tcW w:w="755" w:type="dxa"/>
          </w:tcPr>
          <w:p w14:paraId="037B7092" w14:textId="13554C0A"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No.</w:t>
            </w:r>
          </w:p>
          <w:p w14:paraId="319A39A7" w14:textId="0EB51D7F"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(n)</w:t>
            </w:r>
            <w:r w:rsidR="006D1BD6" w:rsidRPr="004928CB">
              <w:rPr>
                <w:rFonts w:ascii="Calibri" w:hAnsi="Calibri" w:cs="Calibri"/>
                <w:sz w:val="20"/>
                <w:szCs w:val="20"/>
                <w:vertAlign w:val="superscript"/>
              </w:rPr>
              <w:t>¶</w:t>
            </w:r>
          </w:p>
        </w:tc>
        <w:tc>
          <w:tcPr>
            <w:tcW w:w="805" w:type="dxa"/>
          </w:tcPr>
          <w:p w14:paraId="04A28062"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Median</w:t>
            </w:r>
          </w:p>
        </w:tc>
        <w:tc>
          <w:tcPr>
            <w:tcW w:w="780" w:type="dxa"/>
          </w:tcPr>
          <w:p w14:paraId="6923D25E"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Range</w:t>
            </w:r>
          </w:p>
        </w:tc>
        <w:tc>
          <w:tcPr>
            <w:tcW w:w="780" w:type="dxa"/>
          </w:tcPr>
          <w:p w14:paraId="1E4A44C8"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IQR</w:t>
            </w:r>
          </w:p>
        </w:tc>
        <w:tc>
          <w:tcPr>
            <w:tcW w:w="695" w:type="dxa"/>
          </w:tcPr>
          <w:p w14:paraId="223D5DF6" w14:textId="4A52E690"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No.</w:t>
            </w:r>
          </w:p>
          <w:p w14:paraId="274A6DC7"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(n)</w:t>
            </w:r>
          </w:p>
        </w:tc>
        <w:tc>
          <w:tcPr>
            <w:tcW w:w="865" w:type="dxa"/>
          </w:tcPr>
          <w:p w14:paraId="6D6222BD"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Median</w:t>
            </w:r>
          </w:p>
        </w:tc>
        <w:tc>
          <w:tcPr>
            <w:tcW w:w="780" w:type="dxa"/>
          </w:tcPr>
          <w:p w14:paraId="68DB9662"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Range</w:t>
            </w:r>
          </w:p>
        </w:tc>
        <w:tc>
          <w:tcPr>
            <w:tcW w:w="780" w:type="dxa"/>
          </w:tcPr>
          <w:p w14:paraId="4B2512D4" w14:textId="77777777" w:rsidR="00B67EB7" w:rsidRPr="004928CB" w:rsidRDefault="00B67EB7" w:rsidP="00FB0689">
            <w:pPr>
              <w:jc w:val="center"/>
              <w:rPr>
                <w:rFonts w:ascii="Calibri" w:eastAsia="Times New Roman" w:hAnsi="Calibri" w:cs="Calibri"/>
                <w:b/>
                <w:bCs/>
                <w:sz w:val="18"/>
                <w:szCs w:val="18"/>
              </w:rPr>
            </w:pPr>
            <w:r w:rsidRPr="004928CB">
              <w:rPr>
                <w:rFonts w:ascii="Calibri" w:eastAsia="Times New Roman" w:hAnsi="Calibri" w:cs="Calibri"/>
                <w:b/>
                <w:bCs/>
                <w:sz w:val="18"/>
                <w:szCs w:val="18"/>
              </w:rPr>
              <w:t>IQR</w:t>
            </w:r>
          </w:p>
        </w:tc>
      </w:tr>
      <w:tr w:rsidR="00552522" w:rsidRPr="004928CB" w14:paraId="2D9F4486" w14:textId="77777777" w:rsidTr="63031AA1">
        <w:trPr>
          <w:trHeight w:val="474"/>
        </w:trPr>
        <w:tc>
          <w:tcPr>
            <w:tcW w:w="1530" w:type="dxa"/>
            <w:vAlign w:val="center"/>
          </w:tcPr>
          <w:p w14:paraId="1F2947A1" w14:textId="77777777"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Temperature (</w:t>
            </w:r>
            <w:r w:rsidRPr="004928CB">
              <w:rPr>
                <w:rFonts w:ascii="Calibri" w:eastAsia="Times New Roman" w:hAnsi="Calibri" w:cs="Calibri"/>
                <w:sz w:val="18"/>
                <w:szCs w:val="18"/>
                <w:lang w:bidi="he-IL"/>
              </w:rPr>
              <w:t>⁰C</w:t>
            </w:r>
            <w:r w:rsidRPr="004928CB">
              <w:rPr>
                <w:rFonts w:ascii="Calibri" w:eastAsia="Times New Roman" w:hAnsi="Calibri" w:cs="Calibri"/>
                <w:sz w:val="18"/>
                <w:szCs w:val="18"/>
              </w:rPr>
              <w:t>)</w:t>
            </w:r>
          </w:p>
        </w:tc>
        <w:tc>
          <w:tcPr>
            <w:tcW w:w="720" w:type="dxa"/>
            <w:vAlign w:val="center"/>
          </w:tcPr>
          <w:p w14:paraId="0DADB90B"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35" w:type="dxa"/>
            <w:vAlign w:val="center"/>
          </w:tcPr>
          <w:p w14:paraId="5CA08E65"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25.6</w:t>
            </w:r>
          </w:p>
        </w:tc>
        <w:tc>
          <w:tcPr>
            <w:tcW w:w="780" w:type="dxa"/>
            <w:vAlign w:val="center"/>
          </w:tcPr>
          <w:p w14:paraId="1683A9C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14.2</w:t>
            </w:r>
          </w:p>
        </w:tc>
        <w:tc>
          <w:tcPr>
            <w:tcW w:w="780" w:type="dxa"/>
            <w:vAlign w:val="center"/>
          </w:tcPr>
          <w:p w14:paraId="541454F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3.1</w:t>
            </w:r>
          </w:p>
        </w:tc>
        <w:tc>
          <w:tcPr>
            <w:tcW w:w="755" w:type="dxa"/>
            <w:vAlign w:val="center"/>
          </w:tcPr>
          <w:p w14:paraId="2B0D3BC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26</w:t>
            </w:r>
          </w:p>
        </w:tc>
        <w:tc>
          <w:tcPr>
            <w:tcW w:w="805" w:type="dxa"/>
            <w:vAlign w:val="center"/>
          </w:tcPr>
          <w:p w14:paraId="35BA771D"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25.8</w:t>
            </w:r>
          </w:p>
        </w:tc>
        <w:tc>
          <w:tcPr>
            <w:tcW w:w="780" w:type="dxa"/>
            <w:vAlign w:val="center"/>
          </w:tcPr>
          <w:p w14:paraId="4D78741E"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16.1</w:t>
            </w:r>
          </w:p>
        </w:tc>
        <w:tc>
          <w:tcPr>
            <w:tcW w:w="780" w:type="dxa"/>
            <w:vAlign w:val="center"/>
          </w:tcPr>
          <w:p w14:paraId="210B81E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2.2</w:t>
            </w:r>
          </w:p>
        </w:tc>
        <w:tc>
          <w:tcPr>
            <w:tcW w:w="695" w:type="dxa"/>
            <w:vAlign w:val="center"/>
          </w:tcPr>
          <w:p w14:paraId="51838768"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3DEE90B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25.6</w:t>
            </w:r>
          </w:p>
        </w:tc>
        <w:tc>
          <w:tcPr>
            <w:tcW w:w="780" w:type="dxa"/>
            <w:vAlign w:val="center"/>
          </w:tcPr>
          <w:p w14:paraId="0432F149" w14:textId="634299EE"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19</w:t>
            </w:r>
            <w:r w:rsidR="790A6E55" w:rsidRPr="004928CB">
              <w:rPr>
                <w:rFonts w:ascii="Calibri" w:eastAsia="Times New Roman" w:hAnsi="Calibri" w:cs="Calibri"/>
                <w:sz w:val="18"/>
                <w:szCs w:val="18"/>
              </w:rPr>
              <w:t>.0</w:t>
            </w:r>
          </w:p>
        </w:tc>
        <w:tc>
          <w:tcPr>
            <w:tcW w:w="780" w:type="dxa"/>
            <w:vAlign w:val="center"/>
          </w:tcPr>
          <w:p w14:paraId="315F3C76"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8.3</w:t>
            </w:r>
          </w:p>
        </w:tc>
      </w:tr>
      <w:tr w:rsidR="00552522" w:rsidRPr="004928CB" w14:paraId="374C8C56" w14:textId="77777777" w:rsidTr="63031AA1">
        <w:trPr>
          <w:trHeight w:val="474"/>
        </w:trPr>
        <w:tc>
          <w:tcPr>
            <w:tcW w:w="1530" w:type="dxa"/>
            <w:vAlign w:val="center"/>
          </w:tcPr>
          <w:p w14:paraId="7A19579A" w14:textId="77777777"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pH</w:t>
            </w:r>
          </w:p>
        </w:tc>
        <w:tc>
          <w:tcPr>
            <w:tcW w:w="720" w:type="dxa"/>
            <w:vAlign w:val="center"/>
          </w:tcPr>
          <w:p w14:paraId="39429F57"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35" w:type="dxa"/>
            <w:vAlign w:val="center"/>
          </w:tcPr>
          <w:p w14:paraId="4BE791C4"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10.6</w:t>
            </w:r>
          </w:p>
        </w:tc>
        <w:tc>
          <w:tcPr>
            <w:tcW w:w="780" w:type="dxa"/>
            <w:vAlign w:val="center"/>
          </w:tcPr>
          <w:p w14:paraId="0DCFD8C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4.9</w:t>
            </w:r>
          </w:p>
        </w:tc>
        <w:tc>
          <w:tcPr>
            <w:tcW w:w="780" w:type="dxa"/>
            <w:vAlign w:val="center"/>
          </w:tcPr>
          <w:p w14:paraId="79BC3C8E"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2.1</w:t>
            </w:r>
          </w:p>
        </w:tc>
        <w:tc>
          <w:tcPr>
            <w:tcW w:w="755" w:type="dxa"/>
            <w:vAlign w:val="center"/>
          </w:tcPr>
          <w:p w14:paraId="456C13DD"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26</w:t>
            </w:r>
          </w:p>
        </w:tc>
        <w:tc>
          <w:tcPr>
            <w:tcW w:w="805" w:type="dxa"/>
            <w:vAlign w:val="center"/>
          </w:tcPr>
          <w:p w14:paraId="5E42DDE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7.5</w:t>
            </w:r>
          </w:p>
        </w:tc>
        <w:tc>
          <w:tcPr>
            <w:tcW w:w="780" w:type="dxa"/>
            <w:vAlign w:val="center"/>
          </w:tcPr>
          <w:p w14:paraId="4648A25E"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5.8</w:t>
            </w:r>
          </w:p>
        </w:tc>
        <w:tc>
          <w:tcPr>
            <w:tcW w:w="780" w:type="dxa"/>
            <w:vAlign w:val="center"/>
          </w:tcPr>
          <w:p w14:paraId="6B89BEBF"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2.7</w:t>
            </w:r>
          </w:p>
        </w:tc>
        <w:tc>
          <w:tcPr>
            <w:tcW w:w="695" w:type="dxa"/>
            <w:vAlign w:val="center"/>
          </w:tcPr>
          <w:p w14:paraId="1E6793F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06A4E1E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8.4</w:t>
            </w:r>
          </w:p>
        </w:tc>
        <w:tc>
          <w:tcPr>
            <w:tcW w:w="780" w:type="dxa"/>
            <w:vAlign w:val="center"/>
          </w:tcPr>
          <w:p w14:paraId="7E7BD720"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5.1</w:t>
            </w:r>
          </w:p>
        </w:tc>
        <w:tc>
          <w:tcPr>
            <w:tcW w:w="780" w:type="dxa"/>
            <w:vAlign w:val="center"/>
          </w:tcPr>
          <w:p w14:paraId="6FF8CFE6"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2.1</w:t>
            </w:r>
          </w:p>
        </w:tc>
      </w:tr>
      <w:tr w:rsidR="00552522" w:rsidRPr="004928CB" w14:paraId="47BE2311" w14:textId="77777777" w:rsidTr="63031AA1">
        <w:trPr>
          <w:trHeight w:val="474"/>
        </w:trPr>
        <w:tc>
          <w:tcPr>
            <w:tcW w:w="1530" w:type="dxa"/>
            <w:vAlign w:val="center"/>
          </w:tcPr>
          <w:p w14:paraId="282CC975" w14:textId="77777777"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Electrical conductivity (µS/cm)</w:t>
            </w:r>
          </w:p>
        </w:tc>
        <w:tc>
          <w:tcPr>
            <w:tcW w:w="720" w:type="dxa"/>
            <w:vAlign w:val="center"/>
          </w:tcPr>
          <w:p w14:paraId="593958F5"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35" w:type="dxa"/>
            <w:vAlign w:val="center"/>
          </w:tcPr>
          <w:p w14:paraId="0816857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436.5</w:t>
            </w:r>
          </w:p>
        </w:tc>
        <w:tc>
          <w:tcPr>
            <w:tcW w:w="780" w:type="dxa"/>
            <w:vAlign w:val="center"/>
          </w:tcPr>
          <w:p w14:paraId="630B3DF5"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1035.5</w:t>
            </w:r>
          </w:p>
        </w:tc>
        <w:tc>
          <w:tcPr>
            <w:tcW w:w="780" w:type="dxa"/>
            <w:vAlign w:val="center"/>
          </w:tcPr>
          <w:p w14:paraId="4154D963" w14:textId="342DF220"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317</w:t>
            </w:r>
            <w:r w:rsidR="6604FF4B" w:rsidRPr="004928CB">
              <w:rPr>
                <w:rFonts w:ascii="Calibri" w:eastAsia="Times New Roman" w:hAnsi="Calibri" w:cs="Calibri"/>
                <w:sz w:val="18"/>
                <w:szCs w:val="18"/>
              </w:rPr>
              <w:t>.0</w:t>
            </w:r>
          </w:p>
        </w:tc>
        <w:tc>
          <w:tcPr>
            <w:tcW w:w="755" w:type="dxa"/>
            <w:vAlign w:val="center"/>
          </w:tcPr>
          <w:p w14:paraId="6F248EB1"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26</w:t>
            </w:r>
          </w:p>
        </w:tc>
        <w:tc>
          <w:tcPr>
            <w:tcW w:w="805" w:type="dxa"/>
            <w:vAlign w:val="center"/>
          </w:tcPr>
          <w:p w14:paraId="6883136F"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265.9</w:t>
            </w:r>
          </w:p>
        </w:tc>
        <w:tc>
          <w:tcPr>
            <w:tcW w:w="780" w:type="dxa"/>
            <w:vAlign w:val="center"/>
          </w:tcPr>
          <w:p w14:paraId="078D8256"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450.4</w:t>
            </w:r>
          </w:p>
        </w:tc>
        <w:tc>
          <w:tcPr>
            <w:tcW w:w="780" w:type="dxa"/>
            <w:vAlign w:val="center"/>
          </w:tcPr>
          <w:p w14:paraId="5ACDDE21"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209.4</w:t>
            </w:r>
          </w:p>
        </w:tc>
        <w:tc>
          <w:tcPr>
            <w:tcW w:w="695" w:type="dxa"/>
            <w:vAlign w:val="center"/>
          </w:tcPr>
          <w:p w14:paraId="26CF7D5E"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01094FC7"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268.3</w:t>
            </w:r>
          </w:p>
        </w:tc>
        <w:tc>
          <w:tcPr>
            <w:tcW w:w="780" w:type="dxa"/>
            <w:vAlign w:val="center"/>
          </w:tcPr>
          <w:p w14:paraId="5D46237D" w14:textId="700E9E43"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1530</w:t>
            </w:r>
            <w:r w:rsidR="2CF6E0DF" w:rsidRPr="004928CB">
              <w:rPr>
                <w:rFonts w:ascii="Calibri" w:eastAsia="Times New Roman" w:hAnsi="Calibri" w:cs="Calibri"/>
                <w:sz w:val="18"/>
                <w:szCs w:val="18"/>
              </w:rPr>
              <w:t>.0</w:t>
            </w:r>
          </w:p>
        </w:tc>
        <w:tc>
          <w:tcPr>
            <w:tcW w:w="780" w:type="dxa"/>
            <w:vAlign w:val="center"/>
          </w:tcPr>
          <w:p w14:paraId="66CC53F7"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139.8</w:t>
            </w:r>
          </w:p>
        </w:tc>
      </w:tr>
      <w:tr w:rsidR="00552522" w:rsidRPr="004928CB" w14:paraId="647CAEDF" w14:textId="77777777" w:rsidTr="63031AA1">
        <w:trPr>
          <w:trHeight w:val="474"/>
        </w:trPr>
        <w:tc>
          <w:tcPr>
            <w:tcW w:w="1530" w:type="dxa"/>
            <w:vAlign w:val="center"/>
          </w:tcPr>
          <w:p w14:paraId="08464703" w14:textId="46440985"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Total dissolved solids (mg/</w:t>
            </w:r>
            <w:r w:rsidR="3E3E2955" w:rsidRPr="004928CB">
              <w:rPr>
                <w:rFonts w:ascii="Calibri" w:eastAsia="Times New Roman" w:hAnsi="Calibri" w:cs="Calibri"/>
                <w:sz w:val="18"/>
                <w:szCs w:val="18"/>
              </w:rPr>
              <w:t>L</w:t>
            </w:r>
            <w:r w:rsidRPr="004928CB">
              <w:rPr>
                <w:rFonts w:ascii="Calibri" w:eastAsia="Times New Roman" w:hAnsi="Calibri" w:cs="Calibri"/>
                <w:sz w:val="18"/>
                <w:szCs w:val="18"/>
              </w:rPr>
              <w:t>)</w:t>
            </w:r>
          </w:p>
        </w:tc>
        <w:tc>
          <w:tcPr>
            <w:tcW w:w="720" w:type="dxa"/>
            <w:vAlign w:val="center"/>
          </w:tcPr>
          <w:p w14:paraId="0B1EE4FB"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35" w:type="dxa"/>
            <w:vAlign w:val="center"/>
          </w:tcPr>
          <w:p w14:paraId="3B432F13" w14:textId="5E48EB00"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349</w:t>
            </w:r>
            <w:r w:rsidR="05BAB7F6" w:rsidRPr="004928CB">
              <w:rPr>
                <w:rFonts w:ascii="Calibri" w:eastAsia="Times New Roman" w:hAnsi="Calibri" w:cs="Calibri"/>
                <w:sz w:val="18"/>
                <w:szCs w:val="18"/>
              </w:rPr>
              <w:t>.0</w:t>
            </w:r>
          </w:p>
        </w:tc>
        <w:tc>
          <w:tcPr>
            <w:tcW w:w="780" w:type="dxa"/>
            <w:vAlign w:val="center"/>
          </w:tcPr>
          <w:p w14:paraId="1B71C718" w14:textId="1CDE23BD"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504</w:t>
            </w:r>
            <w:r w:rsidR="05F51BD5" w:rsidRPr="004928CB">
              <w:rPr>
                <w:rFonts w:ascii="Calibri" w:eastAsia="Times New Roman" w:hAnsi="Calibri" w:cs="Calibri"/>
                <w:sz w:val="18"/>
                <w:szCs w:val="18"/>
              </w:rPr>
              <w:t>.0</w:t>
            </w:r>
          </w:p>
        </w:tc>
        <w:tc>
          <w:tcPr>
            <w:tcW w:w="780" w:type="dxa"/>
            <w:vAlign w:val="center"/>
          </w:tcPr>
          <w:p w14:paraId="76EF995D" w14:textId="544647AB"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184</w:t>
            </w:r>
            <w:r w:rsidR="615AB9D6" w:rsidRPr="004928CB">
              <w:rPr>
                <w:rFonts w:ascii="Calibri" w:eastAsia="Times New Roman" w:hAnsi="Calibri" w:cs="Calibri"/>
                <w:sz w:val="18"/>
                <w:szCs w:val="18"/>
              </w:rPr>
              <w:t>.0</w:t>
            </w:r>
          </w:p>
        </w:tc>
        <w:tc>
          <w:tcPr>
            <w:tcW w:w="755" w:type="dxa"/>
            <w:vAlign w:val="center"/>
          </w:tcPr>
          <w:p w14:paraId="60DB8715" w14:textId="00C37B04" w:rsidR="00DC234C" w:rsidRPr="004928CB" w:rsidRDefault="00DC234C" w:rsidP="00FB0689">
            <w:pPr>
              <w:jc w:val="center"/>
              <w:rPr>
                <w:rFonts w:ascii="Calibri" w:eastAsia="Times New Roman" w:hAnsi="Calibri" w:cs="Calibri"/>
                <w:sz w:val="18"/>
                <w:szCs w:val="18"/>
                <w:vertAlign w:val="superscript"/>
              </w:rPr>
            </w:pPr>
            <w:r w:rsidRPr="004928CB">
              <w:rPr>
                <w:rFonts w:ascii="Calibri" w:eastAsia="Times New Roman" w:hAnsi="Calibri" w:cs="Calibri"/>
                <w:sz w:val="18"/>
                <w:szCs w:val="18"/>
              </w:rPr>
              <w:t>25</w:t>
            </w:r>
            <w:r w:rsidR="006D1BD6" w:rsidRPr="004928CB">
              <w:rPr>
                <w:rFonts w:ascii="Calibri" w:hAnsi="Calibri" w:cs="Calibri"/>
                <w:sz w:val="18"/>
                <w:szCs w:val="18"/>
                <w:vertAlign w:val="superscript"/>
              </w:rPr>
              <w:t>#</w:t>
            </w:r>
          </w:p>
        </w:tc>
        <w:tc>
          <w:tcPr>
            <w:tcW w:w="805" w:type="dxa"/>
            <w:vAlign w:val="center"/>
          </w:tcPr>
          <w:p w14:paraId="60DA2C0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211</w:t>
            </w:r>
          </w:p>
        </w:tc>
        <w:tc>
          <w:tcPr>
            <w:tcW w:w="780" w:type="dxa"/>
            <w:vAlign w:val="center"/>
          </w:tcPr>
          <w:p w14:paraId="2CD83554"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350</w:t>
            </w:r>
          </w:p>
        </w:tc>
        <w:tc>
          <w:tcPr>
            <w:tcW w:w="780" w:type="dxa"/>
            <w:vAlign w:val="center"/>
          </w:tcPr>
          <w:p w14:paraId="7D82AC1B" w14:textId="022065F4"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76</w:t>
            </w:r>
            <w:r w:rsidR="2A6BE148" w:rsidRPr="004928CB">
              <w:rPr>
                <w:rFonts w:ascii="Calibri" w:eastAsia="Times New Roman" w:hAnsi="Calibri" w:cs="Calibri"/>
                <w:sz w:val="18"/>
                <w:szCs w:val="18"/>
              </w:rPr>
              <w:t>.0</w:t>
            </w:r>
          </w:p>
        </w:tc>
        <w:tc>
          <w:tcPr>
            <w:tcW w:w="695" w:type="dxa"/>
            <w:vAlign w:val="center"/>
          </w:tcPr>
          <w:p w14:paraId="19118AC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510607FA" w14:textId="4F6395F1"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196</w:t>
            </w:r>
            <w:r w:rsidR="1BAA2BC0" w:rsidRPr="004928CB">
              <w:rPr>
                <w:rFonts w:ascii="Calibri" w:eastAsia="Times New Roman" w:hAnsi="Calibri" w:cs="Calibri"/>
                <w:sz w:val="18"/>
                <w:szCs w:val="18"/>
              </w:rPr>
              <w:t>.0</w:t>
            </w:r>
          </w:p>
        </w:tc>
        <w:tc>
          <w:tcPr>
            <w:tcW w:w="780" w:type="dxa"/>
            <w:vAlign w:val="center"/>
          </w:tcPr>
          <w:p w14:paraId="6F6CDC2E" w14:textId="03AD8969"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2467</w:t>
            </w:r>
            <w:r w:rsidR="48403BA4" w:rsidRPr="004928CB">
              <w:rPr>
                <w:rFonts w:ascii="Calibri" w:eastAsia="Times New Roman" w:hAnsi="Calibri" w:cs="Calibri"/>
                <w:sz w:val="18"/>
                <w:szCs w:val="18"/>
              </w:rPr>
              <w:t>.0</w:t>
            </w:r>
          </w:p>
        </w:tc>
        <w:tc>
          <w:tcPr>
            <w:tcW w:w="780" w:type="dxa"/>
            <w:vAlign w:val="center"/>
          </w:tcPr>
          <w:p w14:paraId="3E47D329" w14:textId="3AA1609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138</w:t>
            </w:r>
            <w:r w:rsidR="77013590" w:rsidRPr="004928CB">
              <w:rPr>
                <w:rFonts w:ascii="Calibri" w:eastAsia="Times New Roman" w:hAnsi="Calibri" w:cs="Calibri"/>
                <w:sz w:val="18"/>
                <w:szCs w:val="18"/>
              </w:rPr>
              <w:t>.0</w:t>
            </w:r>
          </w:p>
        </w:tc>
      </w:tr>
      <w:tr w:rsidR="00552522" w:rsidRPr="004928CB" w14:paraId="77262A34" w14:textId="77777777" w:rsidTr="63031AA1">
        <w:trPr>
          <w:trHeight w:val="474"/>
        </w:trPr>
        <w:tc>
          <w:tcPr>
            <w:tcW w:w="1530" w:type="dxa"/>
            <w:vAlign w:val="center"/>
          </w:tcPr>
          <w:p w14:paraId="22E0F025" w14:textId="7634830A"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Total suspended solids (mg/</w:t>
            </w:r>
            <w:r w:rsidR="3E3E2955" w:rsidRPr="004928CB">
              <w:rPr>
                <w:rFonts w:ascii="Calibri" w:eastAsia="Times New Roman" w:hAnsi="Calibri" w:cs="Calibri"/>
                <w:sz w:val="18"/>
                <w:szCs w:val="18"/>
              </w:rPr>
              <w:t>L</w:t>
            </w:r>
            <w:r w:rsidRPr="004928CB">
              <w:rPr>
                <w:rFonts w:ascii="Calibri" w:eastAsia="Times New Roman" w:hAnsi="Calibri" w:cs="Calibri"/>
                <w:sz w:val="18"/>
                <w:szCs w:val="18"/>
              </w:rPr>
              <w:t>)</w:t>
            </w:r>
          </w:p>
        </w:tc>
        <w:tc>
          <w:tcPr>
            <w:tcW w:w="720" w:type="dxa"/>
            <w:vAlign w:val="center"/>
          </w:tcPr>
          <w:p w14:paraId="2A69910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35" w:type="dxa"/>
            <w:vAlign w:val="center"/>
          </w:tcPr>
          <w:p w14:paraId="2EECE433" w14:textId="496D865B"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118</w:t>
            </w:r>
            <w:r w:rsidR="185D1D0F" w:rsidRPr="004928CB">
              <w:rPr>
                <w:rFonts w:ascii="Calibri" w:eastAsia="Times New Roman" w:hAnsi="Calibri" w:cs="Calibri"/>
                <w:sz w:val="18"/>
                <w:szCs w:val="18"/>
              </w:rPr>
              <w:t>.0</w:t>
            </w:r>
          </w:p>
        </w:tc>
        <w:tc>
          <w:tcPr>
            <w:tcW w:w="780" w:type="dxa"/>
            <w:vAlign w:val="center"/>
          </w:tcPr>
          <w:p w14:paraId="50FB56A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566.5</w:t>
            </w:r>
          </w:p>
        </w:tc>
        <w:tc>
          <w:tcPr>
            <w:tcW w:w="780" w:type="dxa"/>
            <w:vAlign w:val="center"/>
          </w:tcPr>
          <w:p w14:paraId="55378A7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138.8</w:t>
            </w:r>
          </w:p>
        </w:tc>
        <w:tc>
          <w:tcPr>
            <w:tcW w:w="755" w:type="dxa"/>
            <w:vAlign w:val="center"/>
          </w:tcPr>
          <w:p w14:paraId="4EC73272" w14:textId="169C51F6"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r w:rsidR="006D1BD6" w:rsidRPr="004928CB">
              <w:rPr>
                <w:rFonts w:ascii="Calibri" w:hAnsi="Calibri" w:cs="Calibri"/>
                <w:sz w:val="18"/>
                <w:szCs w:val="18"/>
                <w:vertAlign w:val="superscript"/>
              </w:rPr>
              <w:t>#</w:t>
            </w:r>
          </w:p>
        </w:tc>
        <w:tc>
          <w:tcPr>
            <w:tcW w:w="805" w:type="dxa"/>
            <w:vAlign w:val="center"/>
          </w:tcPr>
          <w:p w14:paraId="4AE722FE"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51.5</w:t>
            </w:r>
          </w:p>
        </w:tc>
        <w:tc>
          <w:tcPr>
            <w:tcW w:w="780" w:type="dxa"/>
            <w:vAlign w:val="center"/>
          </w:tcPr>
          <w:p w14:paraId="2036537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238.5</w:t>
            </w:r>
          </w:p>
        </w:tc>
        <w:tc>
          <w:tcPr>
            <w:tcW w:w="780" w:type="dxa"/>
            <w:vAlign w:val="center"/>
          </w:tcPr>
          <w:p w14:paraId="5F2D23B2" w14:textId="2D87DB02"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43</w:t>
            </w:r>
            <w:r w:rsidR="7EDADC41" w:rsidRPr="004928CB">
              <w:rPr>
                <w:rFonts w:ascii="Calibri" w:eastAsia="Times New Roman" w:hAnsi="Calibri" w:cs="Calibri"/>
                <w:sz w:val="18"/>
                <w:szCs w:val="18"/>
              </w:rPr>
              <w:t>.0</w:t>
            </w:r>
          </w:p>
        </w:tc>
        <w:tc>
          <w:tcPr>
            <w:tcW w:w="695" w:type="dxa"/>
            <w:vAlign w:val="center"/>
          </w:tcPr>
          <w:p w14:paraId="61BF3C3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007671BD" w14:textId="2FB19E04"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65</w:t>
            </w:r>
            <w:r w:rsidR="5D15DF6C" w:rsidRPr="004928CB">
              <w:rPr>
                <w:rFonts w:ascii="Calibri" w:eastAsia="Times New Roman" w:hAnsi="Calibri" w:cs="Calibri"/>
                <w:sz w:val="18"/>
                <w:szCs w:val="18"/>
              </w:rPr>
              <w:t>.0</w:t>
            </w:r>
          </w:p>
        </w:tc>
        <w:tc>
          <w:tcPr>
            <w:tcW w:w="780" w:type="dxa"/>
            <w:vAlign w:val="center"/>
          </w:tcPr>
          <w:p w14:paraId="5AF60C04"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481.5</w:t>
            </w:r>
          </w:p>
        </w:tc>
        <w:tc>
          <w:tcPr>
            <w:tcW w:w="780" w:type="dxa"/>
            <w:vAlign w:val="center"/>
          </w:tcPr>
          <w:p w14:paraId="2C37E3AD"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71.5</w:t>
            </w:r>
          </w:p>
        </w:tc>
      </w:tr>
      <w:tr w:rsidR="00552522" w:rsidRPr="004928CB" w14:paraId="53C8445E" w14:textId="77777777" w:rsidTr="63031AA1">
        <w:trPr>
          <w:trHeight w:val="474"/>
        </w:trPr>
        <w:tc>
          <w:tcPr>
            <w:tcW w:w="1530" w:type="dxa"/>
            <w:vAlign w:val="center"/>
          </w:tcPr>
          <w:p w14:paraId="153260A4" w14:textId="7DDB5E0E"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Biochemical oxygen demand (mg/</w:t>
            </w:r>
            <w:r w:rsidR="3E3E2955" w:rsidRPr="004928CB">
              <w:rPr>
                <w:rFonts w:ascii="Calibri" w:eastAsia="Times New Roman" w:hAnsi="Calibri" w:cs="Calibri"/>
                <w:sz w:val="18"/>
                <w:szCs w:val="18"/>
              </w:rPr>
              <w:t>L</w:t>
            </w:r>
            <w:r w:rsidRPr="004928CB">
              <w:rPr>
                <w:rFonts w:ascii="Calibri" w:eastAsia="Times New Roman" w:hAnsi="Calibri" w:cs="Calibri"/>
                <w:sz w:val="18"/>
                <w:szCs w:val="18"/>
              </w:rPr>
              <w:t>)</w:t>
            </w:r>
          </w:p>
        </w:tc>
        <w:tc>
          <w:tcPr>
            <w:tcW w:w="720" w:type="dxa"/>
            <w:vAlign w:val="center"/>
          </w:tcPr>
          <w:p w14:paraId="48B23B0F" w14:textId="7D51DB0B" w:rsidR="00DC234C" w:rsidRPr="004928CB" w:rsidRDefault="00DC234C" w:rsidP="00FB0689">
            <w:pPr>
              <w:jc w:val="center"/>
              <w:rPr>
                <w:rStyle w:val="FootnoteReference"/>
                <w:rFonts w:ascii="Calibri" w:eastAsia="Times New Roman" w:hAnsi="Calibri" w:cs="Calibri"/>
                <w:sz w:val="18"/>
                <w:szCs w:val="18"/>
              </w:rPr>
            </w:pPr>
            <w:r w:rsidRPr="004928CB">
              <w:rPr>
                <w:rStyle w:val="FootnoteReference"/>
                <w:rFonts w:ascii="Calibri" w:eastAsia="Times New Roman" w:hAnsi="Calibri" w:cs="Calibri"/>
                <w:sz w:val="18"/>
                <w:szCs w:val="18"/>
                <w:vertAlign w:val="baseline"/>
              </w:rPr>
              <w:t>25</w:t>
            </w:r>
            <w:r w:rsidRPr="004928CB">
              <w:rPr>
                <w:rFonts w:ascii="Calibri" w:hAnsi="Calibri" w:cs="Calibri"/>
                <w:sz w:val="18"/>
                <w:szCs w:val="18"/>
                <w:vertAlign w:val="superscript"/>
              </w:rPr>
              <w:t>†</w:t>
            </w:r>
          </w:p>
        </w:tc>
        <w:tc>
          <w:tcPr>
            <w:tcW w:w="835" w:type="dxa"/>
            <w:vAlign w:val="center"/>
          </w:tcPr>
          <w:p w14:paraId="7890933A" w14:textId="0A6D04C5"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153</w:t>
            </w:r>
            <w:r w:rsidR="2B80D3DB" w:rsidRPr="004928CB">
              <w:rPr>
                <w:rFonts w:ascii="Calibri" w:eastAsia="Times New Roman" w:hAnsi="Calibri" w:cs="Calibri"/>
                <w:sz w:val="18"/>
                <w:szCs w:val="18"/>
              </w:rPr>
              <w:t>.0</w:t>
            </w:r>
          </w:p>
        </w:tc>
        <w:tc>
          <w:tcPr>
            <w:tcW w:w="780" w:type="dxa"/>
            <w:vAlign w:val="center"/>
          </w:tcPr>
          <w:p w14:paraId="5D6CFDA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411.5</w:t>
            </w:r>
          </w:p>
        </w:tc>
        <w:tc>
          <w:tcPr>
            <w:tcW w:w="780" w:type="dxa"/>
            <w:vAlign w:val="center"/>
          </w:tcPr>
          <w:p w14:paraId="394C950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100.7</w:t>
            </w:r>
          </w:p>
        </w:tc>
        <w:tc>
          <w:tcPr>
            <w:tcW w:w="755" w:type="dxa"/>
            <w:vAlign w:val="center"/>
          </w:tcPr>
          <w:p w14:paraId="49FD72A6" w14:textId="7364079B"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r w:rsidR="006D1BD6" w:rsidRPr="004928CB">
              <w:rPr>
                <w:rFonts w:ascii="Calibri" w:hAnsi="Calibri" w:cs="Calibri"/>
                <w:sz w:val="18"/>
                <w:szCs w:val="18"/>
                <w:vertAlign w:val="superscript"/>
              </w:rPr>
              <w:t>#</w:t>
            </w:r>
          </w:p>
        </w:tc>
        <w:tc>
          <w:tcPr>
            <w:tcW w:w="805" w:type="dxa"/>
            <w:vAlign w:val="center"/>
          </w:tcPr>
          <w:p w14:paraId="1B242CFD"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163</w:t>
            </w:r>
          </w:p>
        </w:tc>
        <w:tc>
          <w:tcPr>
            <w:tcW w:w="780" w:type="dxa"/>
            <w:vAlign w:val="center"/>
          </w:tcPr>
          <w:p w14:paraId="55DEA1D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351</w:t>
            </w:r>
          </w:p>
        </w:tc>
        <w:tc>
          <w:tcPr>
            <w:tcW w:w="780" w:type="dxa"/>
            <w:vAlign w:val="center"/>
          </w:tcPr>
          <w:p w14:paraId="58F40E06" w14:textId="19963654"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97</w:t>
            </w:r>
            <w:r w:rsidR="77C6F637" w:rsidRPr="004928CB">
              <w:rPr>
                <w:rFonts w:ascii="Calibri" w:eastAsia="Times New Roman" w:hAnsi="Calibri" w:cs="Calibri"/>
                <w:sz w:val="18"/>
                <w:szCs w:val="18"/>
              </w:rPr>
              <w:t>.0</w:t>
            </w:r>
          </w:p>
        </w:tc>
        <w:tc>
          <w:tcPr>
            <w:tcW w:w="695" w:type="dxa"/>
            <w:vAlign w:val="center"/>
          </w:tcPr>
          <w:p w14:paraId="25CAD040"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70A3F972" w14:textId="2E4333CB"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106</w:t>
            </w:r>
            <w:r w:rsidR="3E3A0C6C" w:rsidRPr="004928CB">
              <w:rPr>
                <w:rFonts w:ascii="Calibri" w:eastAsia="Times New Roman" w:hAnsi="Calibri" w:cs="Calibri"/>
                <w:sz w:val="18"/>
                <w:szCs w:val="18"/>
              </w:rPr>
              <w:t>.0</w:t>
            </w:r>
          </w:p>
        </w:tc>
        <w:tc>
          <w:tcPr>
            <w:tcW w:w="780" w:type="dxa"/>
            <w:vAlign w:val="center"/>
          </w:tcPr>
          <w:p w14:paraId="5DA56E38"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658.7</w:t>
            </w:r>
          </w:p>
        </w:tc>
        <w:tc>
          <w:tcPr>
            <w:tcW w:w="780" w:type="dxa"/>
            <w:vAlign w:val="center"/>
          </w:tcPr>
          <w:p w14:paraId="2E823216"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91.3</w:t>
            </w:r>
          </w:p>
        </w:tc>
      </w:tr>
      <w:tr w:rsidR="00552522" w:rsidRPr="004928CB" w14:paraId="63938B5F" w14:textId="77777777" w:rsidTr="63031AA1">
        <w:trPr>
          <w:trHeight w:val="474"/>
        </w:trPr>
        <w:tc>
          <w:tcPr>
            <w:tcW w:w="1530" w:type="dxa"/>
            <w:vAlign w:val="center"/>
          </w:tcPr>
          <w:p w14:paraId="51E132D7" w14:textId="3603BC5D"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Total organic carbon (mg/</w:t>
            </w:r>
            <w:r w:rsidR="3E3E2955" w:rsidRPr="004928CB">
              <w:rPr>
                <w:rFonts w:ascii="Calibri" w:eastAsia="Times New Roman" w:hAnsi="Calibri" w:cs="Calibri"/>
                <w:sz w:val="18"/>
                <w:szCs w:val="18"/>
              </w:rPr>
              <w:t>L</w:t>
            </w:r>
            <w:r w:rsidRPr="004928CB">
              <w:rPr>
                <w:rFonts w:ascii="Calibri" w:eastAsia="Times New Roman" w:hAnsi="Calibri" w:cs="Calibri"/>
                <w:sz w:val="18"/>
                <w:szCs w:val="18"/>
              </w:rPr>
              <w:t>)</w:t>
            </w:r>
          </w:p>
        </w:tc>
        <w:tc>
          <w:tcPr>
            <w:tcW w:w="720" w:type="dxa"/>
            <w:vAlign w:val="center"/>
          </w:tcPr>
          <w:p w14:paraId="476843BD"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35" w:type="dxa"/>
            <w:vAlign w:val="center"/>
          </w:tcPr>
          <w:p w14:paraId="05FB7724"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98.8</w:t>
            </w:r>
          </w:p>
        </w:tc>
        <w:tc>
          <w:tcPr>
            <w:tcW w:w="780" w:type="dxa"/>
            <w:vAlign w:val="center"/>
          </w:tcPr>
          <w:p w14:paraId="1B164C8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347.7</w:t>
            </w:r>
          </w:p>
        </w:tc>
        <w:tc>
          <w:tcPr>
            <w:tcW w:w="780" w:type="dxa"/>
            <w:vAlign w:val="center"/>
          </w:tcPr>
          <w:p w14:paraId="41820C6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99.1</w:t>
            </w:r>
          </w:p>
        </w:tc>
        <w:tc>
          <w:tcPr>
            <w:tcW w:w="755" w:type="dxa"/>
            <w:vAlign w:val="center"/>
          </w:tcPr>
          <w:p w14:paraId="35231BA5" w14:textId="02B6EE7C"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r w:rsidR="006D1BD6" w:rsidRPr="004928CB">
              <w:rPr>
                <w:rFonts w:ascii="Calibri" w:hAnsi="Calibri" w:cs="Calibri"/>
                <w:sz w:val="18"/>
                <w:szCs w:val="18"/>
                <w:vertAlign w:val="superscript"/>
              </w:rPr>
              <w:t>#</w:t>
            </w:r>
          </w:p>
        </w:tc>
        <w:tc>
          <w:tcPr>
            <w:tcW w:w="805" w:type="dxa"/>
            <w:vAlign w:val="center"/>
          </w:tcPr>
          <w:p w14:paraId="1EE85A51"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71.2</w:t>
            </w:r>
          </w:p>
        </w:tc>
        <w:tc>
          <w:tcPr>
            <w:tcW w:w="780" w:type="dxa"/>
            <w:vAlign w:val="center"/>
          </w:tcPr>
          <w:p w14:paraId="52DD92F1"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143.0</w:t>
            </w:r>
          </w:p>
        </w:tc>
        <w:tc>
          <w:tcPr>
            <w:tcW w:w="780" w:type="dxa"/>
            <w:vAlign w:val="center"/>
          </w:tcPr>
          <w:p w14:paraId="195B064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80.2</w:t>
            </w:r>
          </w:p>
        </w:tc>
        <w:tc>
          <w:tcPr>
            <w:tcW w:w="695" w:type="dxa"/>
            <w:vAlign w:val="center"/>
          </w:tcPr>
          <w:p w14:paraId="540C0298"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6BCC5B48"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69.9</w:t>
            </w:r>
          </w:p>
        </w:tc>
        <w:tc>
          <w:tcPr>
            <w:tcW w:w="780" w:type="dxa"/>
            <w:vAlign w:val="center"/>
          </w:tcPr>
          <w:p w14:paraId="19D6BFB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343.9</w:t>
            </w:r>
          </w:p>
        </w:tc>
        <w:tc>
          <w:tcPr>
            <w:tcW w:w="780" w:type="dxa"/>
            <w:vAlign w:val="center"/>
          </w:tcPr>
          <w:p w14:paraId="5E865C66"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46.4</w:t>
            </w:r>
          </w:p>
        </w:tc>
      </w:tr>
      <w:tr w:rsidR="00552522" w:rsidRPr="004928CB" w14:paraId="25C4EB1F" w14:textId="77777777" w:rsidTr="63031AA1">
        <w:trPr>
          <w:trHeight w:val="435"/>
        </w:trPr>
        <w:tc>
          <w:tcPr>
            <w:tcW w:w="1530" w:type="dxa"/>
            <w:vAlign w:val="center"/>
          </w:tcPr>
          <w:p w14:paraId="4C1C5ED0" w14:textId="67FD8A44"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Total organic nitrogen (mg/</w:t>
            </w:r>
            <w:r w:rsidR="3E3E2955" w:rsidRPr="004928CB">
              <w:rPr>
                <w:rFonts w:ascii="Calibri" w:eastAsia="Times New Roman" w:hAnsi="Calibri" w:cs="Calibri"/>
                <w:sz w:val="18"/>
                <w:szCs w:val="18"/>
              </w:rPr>
              <w:t>L</w:t>
            </w:r>
            <w:r w:rsidRPr="004928CB">
              <w:rPr>
                <w:rFonts w:ascii="Calibri" w:eastAsia="Times New Roman" w:hAnsi="Calibri" w:cs="Calibri"/>
                <w:sz w:val="18"/>
                <w:szCs w:val="18"/>
              </w:rPr>
              <w:t>)</w:t>
            </w:r>
          </w:p>
        </w:tc>
        <w:tc>
          <w:tcPr>
            <w:tcW w:w="720" w:type="dxa"/>
            <w:vAlign w:val="center"/>
          </w:tcPr>
          <w:p w14:paraId="776E348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35" w:type="dxa"/>
            <w:vAlign w:val="center"/>
          </w:tcPr>
          <w:p w14:paraId="59E29050" w14:textId="363D1B2D"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116</w:t>
            </w:r>
            <w:r w:rsidR="18160021" w:rsidRPr="004928CB">
              <w:rPr>
                <w:rFonts w:ascii="Calibri" w:eastAsia="Times New Roman" w:hAnsi="Calibri" w:cs="Calibri"/>
                <w:sz w:val="18"/>
                <w:szCs w:val="18"/>
              </w:rPr>
              <w:t>.0</w:t>
            </w:r>
          </w:p>
        </w:tc>
        <w:tc>
          <w:tcPr>
            <w:tcW w:w="780" w:type="dxa"/>
            <w:vAlign w:val="center"/>
          </w:tcPr>
          <w:p w14:paraId="63C72267"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97.37</w:t>
            </w:r>
          </w:p>
        </w:tc>
        <w:tc>
          <w:tcPr>
            <w:tcW w:w="780" w:type="dxa"/>
            <w:vAlign w:val="center"/>
          </w:tcPr>
          <w:p w14:paraId="697FC55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14.2</w:t>
            </w:r>
          </w:p>
        </w:tc>
        <w:tc>
          <w:tcPr>
            <w:tcW w:w="755" w:type="dxa"/>
            <w:vAlign w:val="center"/>
          </w:tcPr>
          <w:p w14:paraId="65C2D1CE" w14:textId="587FAF24"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r w:rsidR="006D1BD6" w:rsidRPr="004928CB">
              <w:rPr>
                <w:rFonts w:ascii="Calibri" w:hAnsi="Calibri" w:cs="Calibri"/>
                <w:sz w:val="18"/>
                <w:szCs w:val="18"/>
                <w:vertAlign w:val="superscript"/>
              </w:rPr>
              <w:t>#</w:t>
            </w:r>
          </w:p>
        </w:tc>
        <w:tc>
          <w:tcPr>
            <w:tcW w:w="805" w:type="dxa"/>
            <w:vAlign w:val="center"/>
          </w:tcPr>
          <w:p w14:paraId="7DF7A9F1"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8.5</w:t>
            </w:r>
          </w:p>
        </w:tc>
        <w:tc>
          <w:tcPr>
            <w:tcW w:w="780" w:type="dxa"/>
            <w:vAlign w:val="center"/>
          </w:tcPr>
          <w:p w14:paraId="213F8826"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25.8</w:t>
            </w:r>
          </w:p>
        </w:tc>
        <w:tc>
          <w:tcPr>
            <w:tcW w:w="780" w:type="dxa"/>
            <w:vAlign w:val="center"/>
          </w:tcPr>
          <w:p w14:paraId="1D56EE8D"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7.84</w:t>
            </w:r>
          </w:p>
        </w:tc>
        <w:tc>
          <w:tcPr>
            <w:tcW w:w="695" w:type="dxa"/>
            <w:vAlign w:val="center"/>
          </w:tcPr>
          <w:p w14:paraId="2B0A5B69" w14:textId="71582558"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24</w:t>
            </w:r>
            <w:r w:rsidR="00501CFA" w:rsidRPr="004928CB">
              <w:rPr>
                <w:rFonts w:ascii="Calibri" w:hAnsi="Calibri" w:cs="Calibri"/>
                <w:sz w:val="18"/>
                <w:szCs w:val="18"/>
                <w:vertAlign w:val="superscript"/>
              </w:rPr>
              <w:t>††</w:t>
            </w:r>
          </w:p>
        </w:tc>
        <w:tc>
          <w:tcPr>
            <w:tcW w:w="865" w:type="dxa"/>
            <w:vAlign w:val="center"/>
          </w:tcPr>
          <w:p w14:paraId="476189D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16.7</w:t>
            </w:r>
          </w:p>
        </w:tc>
        <w:tc>
          <w:tcPr>
            <w:tcW w:w="780" w:type="dxa"/>
            <w:vAlign w:val="center"/>
          </w:tcPr>
          <w:p w14:paraId="03F2980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66.2</w:t>
            </w:r>
          </w:p>
        </w:tc>
        <w:tc>
          <w:tcPr>
            <w:tcW w:w="780" w:type="dxa"/>
            <w:vAlign w:val="center"/>
          </w:tcPr>
          <w:p w14:paraId="0CBF6651"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15.6</w:t>
            </w:r>
          </w:p>
        </w:tc>
      </w:tr>
      <w:tr w:rsidR="00552522" w:rsidRPr="004928CB" w14:paraId="570AD830" w14:textId="77777777" w:rsidTr="63031AA1">
        <w:trPr>
          <w:trHeight w:val="474"/>
        </w:trPr>
        <w:tc>
          <w:tcPr>
            <w:tcW w:w="1530" w:type="dxa"/>
            <w:vAlign w:val="center"/>
          </w:tcPr>
          <w:p w14:paraId="6698262B" w14:textId="77777777"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sz w:val="18"/>
                <w:szCs w:val="18"/>
              </w:rPr>
              <w:t>Total coliforms (log</w:t>
            </w:r>
            <w:r w:rsidRPr="004928CB">
              <w:rPr>
                <w:rFonts w:ascii="Calibri" w:eastAsia="Times New Roman" w:hAnsi="Calibri" w:cs="Calibri"/>
                <w:sz w:val="18"/>
                <w:szCs w:val="18"/>
                <w:vertAlign w:val="subscript"/>
              </w:rPr>
              <w:t>10</w:t>
            </w:r>
            <w:r w:rsidRPr="004928CB">
              <w:rPr>
                <w:rFonts w:ascii="Calibri" w:eastAsia="Times New Roman" w:hAnsi="Calibri" w:cs="Calibri"/>
                <w:sz w:val="18"/>
                <w:szCs w:val="18"/>
              </w:rPr>
              <w:t xml:space="preserve"> MPN/100ml)</w:t>
            </w:r>
          </w:p>
        </w:tc>
        <w:tc>
          <w:tcPr>
            <w:tcW w:w="720" w:type="dxa"/>
            <w:vAlign w:val="center"/>
          </w:tcPr>
          <w:p w14:paraId="75FD2CF0" w14:textId="4A711CF8" w:rsidR="00DC234C" w:rsidRPr="004928CB" w:rsidRDefault="00DC234C" w:rsidP="00FB0689">
            <w:pPr>
              <w:jc w:val="center"/>
              <w:rPr>
                <w:rFonts w:ascii="Calibri" w:eastAsia="Times New Roman" w:hAnsi="Calibri" w:cs="Calibri"/>
                <w:sz w:val="18"/>
                <w:szCs w:val="18"/>
                <w:vertAlign w:val="superscript"/>
              </w:rPr>
            </w:pPr>
            <w:r w:rsidRPr="004928CB">
              <w:rPr>
                <w:rFonts w:ascii="Calibri" w:eastAsia="Times New Roman" w:hAnsi="Calibri" w:cs="Calibri"/>
                <w:sz w:val="18"/>
                <w:szCs w:val="18"/>
              </w:rPr>
              <w:t>24</w:t>
            </w:r>
            <w:r w:rsidRPr="004928CB">
              <w:rPr>
                <w:rFonts w:ascii="Calibri" w:hAnsi="Calibri" w:cs="Calibri"/>
                <w:sz w:val="18"/>
                <w:szCs w:val="18"/>
                <w:vertAlign w:val="superscript"/>
              </w:rPr>
              <w:t>‡</w:t>
            </w:r>
          </w:p>
        </w:tc>
        <w:tc>
          <w:tcPr>
            <w:tcW w:w="835" w:type="dxa"/>
            <w:vAlign w:val="center"/>
          </w:tcPr>
          <w:p w14:paraId="0CB1F3EB"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5.5</w:t>
            </w:r>
          </w:p>
        </w:tc>
        <w:tc>
          <w:tcPr>
            <w:tcW w:w="780" w:type="dxa"/>
            <w:vAlign w:val="center"/>
          </w:tcPr>
          <w:p w14:paraId="21E7343F" w14:textId="77777777" w:rsidR="00DC234C" w:rsidRPr="004928CB" w:rsidRDefault="00DC234C" w:rsidP="00FB0689">
            <w:pPr>
              <w:spacing w:line="259" w:lineRule="auto"/>
              <w:jc w:val="center"/>
              <w:rPr>
                <w:rFonts w:ascii="Calibri" w:eastAsia="Times New Roman" w:hAnsi="Calibri" w:cs="Calibri"/>
                <w:sz w:val="18"/>
                <w:szCs w:val="18"/>
              </w:rPr>
            </w:pPr>
            <w:r w:rsidRPr="004928CB">
              <w:rPr>
                <w:rFonts w:ascii="Calibri" w:eastAsia="Times New Roman" w:hAnsi="Calibri" w:cs="Calibri"/>
                <w:sz w:val="18"/>
                <w:szCs w:val="18"/>
              </w:rPr>
              <w:t>7.3</w:t>
            </w:r>
          </w:p>
        </w:tc>
        <w:tc>
          <w:tcPr>
            <w:tcW w:w="780" w:type="dxa"/>
            <w:vAlign w:val="center"/>
          </w:tcPr>
          <w:p w14:paraId="3DCC1F5E"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6.1</w:t>
            </w:r>
          </w:p>
        </w:tc>
        <w:tc>
          <w:tcPr>
            <w:tcW w:w="755" w:type="dxa"/>
            <w:vAlign w:val="center"/>
          </w:tcPr>
          <w:p w14:paraId="5ADC21C1"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26</w:t>
            </w:r>
          </w:p>
        </w:tc>
        <w:tc>
          <w:tcPr>
            <w:tcW w:w="805" w:type="dxa"/>
            <w:vAlign w:val="center"/>
          </w:tcPr>
          <w:p w14:paraId="4A07C354"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5.3</w:t>
            </w:r>
          </w:p>
        </w:tc>
        <w:tc>
          <w:tcPr>
            <w:tcW w:w="780" w:type="dxa"/>
            <w:vAlign w:val="center"/>
          </w:tcPr>
          <w:p w14:paraId="26DD3BAB"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7.1</w:t>
            </w:r>
          </w:p>
        </w:tc>
        <w:tc>
          <w:tcPr>
            <w:tcW w:w="780" w:type="dxa"/>
            <w:vAlign w:val="center"/>
          </w:tcPr>
          <w:p w14:paraId="1046D3E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6.0</w:t>
            </w:r>
          </w:p>
        </w:tc>
        <w:tc>
          <w:tcPr>
            <w:tcW w:w="695" w:type="dxa"/>
            <w:vAlign w:val="center"/>
          </w:tcPr>
          <w:p w14:paraId="083C3B62"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vAlign w:val="center"/>
          </w:tcPr>
          <w:p w14:paraId="09BED8C0" w14:textId="2142071A"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7.0</w:t>
            </w:r>
          </w:p>
        </w:tc>
        <w:tc>
          <w:tcPr>
            <w:tcW w:w="780" w:type="dxa"/>
            <w:vAlign w:val="center"/>
          </w:tcPr>
          <w:p w14:paraId="798DEF6D" w14:textId="0833BB95"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w:t>
            </w:r>
            <w:r w:rsidR="5799FEE5" w:rsidRPr="004928CB">
              <w:rPr>
                <w:rFonts w:ascii="Calibri" w:eastAsia="Times New Roman" w:hAnsi="Calibri" w:cs="Calibri"/>
                <w:sz w:val="18"/>
                <w:szCs w:val="18"/>
              </w:rPr>
              <w:t>9</w:t>
            </w:r>
          </w:p>
        </w:tc>
        <w:tc>
          <w:tcPr>
            <w:tcW w:w="780" w:type="dxa"/>
            <w:vAlign w:val="center"/>
          </w:tcPr>
          <w:p w14:paraId="552712D8" w14:textId="6F2A2A32"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0.</w:t>
            </w:r>
            <w:r w:rsidR="7FC97B4F" w:rsidRPr="004928CB">
              <w:rPr>
                <w:rFonts w:ascii="Calibri" w:eastAsia="Times New Roman" w:hAnsi="Calibri" w:cs="Calibri"/>
                <w:sz w:val="18"/>
                <w:szCs w:val="18"/>
              </w:rPr>
              <w:t>3</w:t>
            </w:r>
          </w:p>
        </w:tc>
      </w:tr>
      <w:tr w:rsidR="00552522" w:rsidRPr="004928CB" w14:paraId="47332F2F" w14:textId="77777777" w:rsidTr="63031AA1">
        <w:trPr>
          <w:trHeight w:val="474"/>
        </w:trPr>
        <w:tc>
          <w:tcPr>
            <w:tcW w:w="1530" w:type="dxa"/>
            <w:tcBorders>
              <w:bottom w:val="single" w:sz="4" w:space="0" w:color="auto"/>
            </w:tcBorders>
            <w:vAlign w:val="center"/>
          </w:tcPr>
          <w:p w14:paraId="6AFD37F9" w14:textId="7753584C" w:rsidR="00DC234C" w:rsidRPr="004928CB" w:rsidRDefault="00DC234C" w:rsidP="00FB0689">
            <w:pPr>
              <w:rPr>
                <w:rFonts w:ascii="Calibri" w:eastAsia="Times New Roman" w:hAnsi="Calibri" w:cs="Calibri"/>
                <w:sz w:val="18"/>
                <w:szCs w:val="18"/>
              </w:rPr>
            </w:pPr>
            <w:r w:rsidRPr="004928CB">
              <w:rPr>
                <w:rFonts w:ascii="Calibri" w:eastAsia="Times New Roman" w:hAnsi="Calibri" w:cs="Calibri"/>
                <w:i/>
                <w:iCs/>
                <w:sz w:val="18"/>
                <w:szCs w:val="18"/>
              </w:rPr>
              <w:t>E. coli</w:t>
            </w:r>
            <w:r w:rsidRPr="004928CB">
              <w:rPr>
                <w:rFonts w:ascii="Calibri" w:eastAsia="Times New Roman" w:hAnsi="Calibri" w:cs="Calibri"/>
                <w:sz w:val="18"/>
                <w:szCs w:val="18"/>
              </w:rPr>
              <w:t xml:space="preserve"> (log</w:t>
            </w:r>
            <w:r w:rsidRPr="004928CB">
              <w:rPr>
                <w:rFonts w:ascii="Calibri" w:eastAsia="Times New Roman" w:hAnsi="Calibri" w:cs="Calibri"/>
                <w:sz w:val="18"/>
                <w:szCs w:val="18"/>
                <w:vertAlign w:val="subscript"/>
              </w:rPr>
              <w:t>10</w:t>
            </w:r>
            <w:r w:rsidRPr="004928CB">
              <w:rPr>
                <w:rFonts w:ascii="Calibri" w:eastAsia="Times New Roman" w:hAnsi="Calibri" w:cs="Calibri"/>
                <w:sz w:val="18"/>
                <w:szCs w:val="18"/>
              </w:rPr>
              <w:t xml:space="preserve"> MPN/100ml)</w:t>
            </w:r>
          </w:p>
        </w:tc>
        <w:tc>
          <w:tcPr>
            <w:tcW w:w="720" w:type="dxa"/>
            <w:tcBorders>
              <w:bottom w:val="single" w:sz="4" w:space="0" w:color="auto"/>
            </w:tcBorders>
            <w:vAlign w:val="center"/>
          </w:tcPr>
          <w:p w14:paraId="0F593A5B" w14:textId="4CAD9D93" w:rsidR="00DC234C" w:rsidRPr="004928CB" w:rsidRDefault="00DC234C" w:rsidP="00FB0689">
            <w:pPr>
              <w:jc w:val="center"/>
              <w:rPr>
                <w:rFonts w:ascii="Calibri" w:eastAsia="Times New Roman" w:hAnsi="Calibri" w:cs="Calibri"/>
                <w:sz w:val="18"/>
                <w:szCs w:val="18"/>
                <w:vertAlign w:val="superscript"/>
              </w:rPr>
            </w:pPr>
            <w:r w:rsidRPr="004928CB">
              <w:rPr>
                <w:rFonts w:ascii="Calibri" w:eastAsia="Times New Roman" w:hAnsi="Calibri" w:cs="Calibri"/>
                <w:sz w:val="18"/>
                <w:szCs w:val="18"/>
              </w:rPr>
              <w:t>23</w:t>
            </w:r>
            <w:r w:rsidRPr="004928CB">
              <w:rPr>
                <w:rFonts w:ascii="Calibri" w:hAnsi="Calibri" w:cs="Calibri"/>
                <w:sz w:val="18"/>
                <w:szCs w:val="18"/>
                <w:vertAlign w:val="superscript"/>
              </w:rPr>
              <w:t>§</w:t>
            </w:r>
          </w:p>
        </w:tc>
        <w:tc>
          <w:tcPr>
            <w:tcW w:w="835" w:type="dxa"/>
            <w:tcBorders>
              <w:bottom w:val="single" w:sz="4" w:space="0" w:color="auto"/>
            </w:tcBorders>
            <w:vAlign w:val="center"/>
          </w:tcPr>
          <w:p w14:paraId="6D2061F0"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4.9</w:t>
            </w:r>
          </w:p>
        </w:tc>
        <w:tc>
          <w:tcPr>
            <w:tcW w:w="780" w:type="dxa"/>
            <w:tcBorders>
              <w:bottom w:val="single" w:sz="4" w:space="0" w:color="auto"/>
            </w:tcBorders>
            <w:vAlign w:val="center"/>
          </w:tcPr>
          <w:p w14:paraId="0E5A2CD3"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6.3</w:t>
            </w:r>
          </w:p>
        </w:tc>
        <w:tc>
          <w:tcPr>
            <w:tcW w:w="780" w:type="dxa"/>
            <w:tcBorders>
              <w:bottom w:val="single" w:sz="4" w:space="0" w:color="auto"/>
            </w:tcBorders>
            <w:vAlign w:val="center"/>
          </w:tcPr>
          <w:p w14:paraId="34765F36"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5.2</w:t>
            </w:r>
          </w:p>
        </w:tc>
        <w:tc>
          <w:tcPr>
            <w:tcW w:w="755" w:type="dxa"/>
            <w:tcBorders>
              <w:bottom w:val="single" w:sz="4" w:space="0" w:color="auto"/>
            </w:tcBorders>
            <w:vAlign w:val="center"/>
          </w:tcPr>
          <w:p w14:paraId="3C2F7C2D" w14:textId="791AFBEA"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26</w:t>
            </w:r>
            <w:r w:rsidR="004B0590" w:rsidRPr="004928CB">
              <w:rPr>
                <w:rFonts w:ascii="Calibri" w:hAnsi="Calibri" w:cs="Calibri"/>
                <w:sz w:val="18"/>
                <w:szCs w:val="18"/>
                <w:vertAlign w:val="superscript"/>
              </w:rPr>
              <w:t>**</w:t>
            </w:r>
          </w:p>
        </w:tc>
        <w:tc>
          <w:tcPr>
            <w:tcW w:w="805" w:type="dxa"/>
            <w:tcBorders>
              <w:bottom w:val="single" w:sz="4" w:space="0" w:color="auto"/>
            </w:tcBorders>
            <w:vAlign w:val="center"/>
          </w:tcPr>
          <w:p w14:paraId="04BB90DC"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4.7</w:t>
            </w:r>
          </w:p>
        </w:tc>
        <w:tc>
          <w:tcPr>
            <w:tcW w:w="780" w:type="dxa"/>
            <w:tcBorders>
              <w:bottom w:val="single" w:sz="4" w:space="0" w:color="auto"/>
            </w:tcBorders>
            <w:vAlign w:val="center"/>
          </w:tcPr>
          <w:p w14:paraId="2AB0F87A"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6.7</w:t>
            </w:r>
          </w:p>
        </w:tc>
        <w:tc>
          <w:tcPr>
            <w:tcW w:w="780" w:type="dxa"/>
            <w:tcBorders>
              <w:bottom w:val="single" w:sz="4" w:space="0" w:color="auto"/>
            </w:tcBorders>
            <w:vAlign w:val="center"/>
          </w:tcPr>
          <w:p w14:paraId="62392EC5"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5.2</w:t>
            </w:r>
          </w:p>
        </w:tc>
        <w:tc>
          <w:tcPr>
            <w:tcW w:w="695" w:type="dxa"/>
            <w:tcBorders>
              <w:bottom w:val="single" w:sz="4" w:space="0" w:color="auto"/>
            </w:tcBorders>
            <w:vAlign w:val="center"/>
          </w:tcPr>
          <w:p w14:paraId="46C41C39" w14:textId="77777777"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25</w:t>
            </w:r>
          </w:p>
        </w:tc>
        <w:tc>
          <w:tcPr>
            <w:tcW w:w="865" w:type="dxa"/>
            <w:tcBorders>
              <w:bottom w:val="single" w:sz="4" w:space="0" w:color="auto"/>
            </w:tcBorders>
            <w:vAlign w:val="center"/>
          </w:tcPr>
          <w:p w14:paraId="6C7B9CAF" w14:textId="38957DEF"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6.</w:t>
            </w:r>
            <w:r w:rsidR="26AD0BB0" w:rsidRPr="004928CB">
              <w:rPr>
                <w:rFonts w:ascii="Calibri" w:eastAsia="Times New Roman" w:hAnsi="Calibri" w:cs="Calibri"/>
                <w:sz w:val="18"/>
                <w:szCs w:val="18"/>
              </w:rPr>
              <w:t>2</w:t>
            </w:r>
          </w:p>
        </w:tc>
        <w:tc>
          <w:tcPr>
            <w:tcW w:w="780" w:type="dxa"/>
            <w:tcBorders>
              <w:bottom w:val="single" w:sz="4" w:space="0" w:color="auto"/>
            </w:tcBorders>
            <w:vAlign w:val="center"/>
          </w:tcPr>
          <w:p w14:paraId="5D36C794" w14:textId="5DFC443E"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1.7</w:t>
            </w:r>
          </w:p>
        </w:tc>
        <w:tc>
          <w:tcPr>
            <w:tcW w:w="780" w:type="dxa"/>
            <w:tcBorders>
              <w:bottom w:val="single" w:sz="4" w:space="0" w:color="auto"/>
            </w:tcBorders>
            <w:vAlign w:val="center"/>
          </w:tcPr>
          <w:p w14:paraId="19936916" w14:textId="2726F41E" w:rsidR="00DC234C" w:rsidRPr="004928CB" w:rsidRDefault="00DC234C" w:rsidP="00FB0689">
            <w:pPr>
              <w:jc w:val="center"/>
              <w:rPr>
                <w:rFonts w:ascii="Calibri" w:eastAsia="Times New Roman" w:hAnsi="Calibri" w:cs="Calibri"/>
                <w:sz w:val="18"/>
                <w:szCs w:val="18"/>
              </w:rPr>
            </w:pPr>
            <w:r w:rsidRPr="004928CB">
              <w:rPr>
                <w:rFonts w:ascii="Calibri" w:eastAsia="Times New Roman" w:hAnsi="Calibri" w:cs="Calibri"/>
                <w:sz w:val="18"/>
                <w:szCs w:val="18"/>
              </w:rPr>
              <w:t>0.5</w:t>
            </w:r>
          </w:p>
        </w:tc>
      </w:tr>
      <w:tr w:rsidR="00552522" w:rsidRPr="004928CB" w14:paraId="2D9650FC" w14:textId="77777777" w:rsidTr="63031AA1">
        <w:trPr>
          <w:trHeight w:val="1815"/>
        </w:trPr>
        <w:tc>
          <w:tcPr>
            <w:tcW w:w="10885" w:type="dxa"/>
            <w:gridSpan w:val="13"/>
            <w:tcBorders>
              <w:top w:val="single" w:sz="4" w:space="0" w:color="auto"/>
              <w:left w:val="nil"/>
              <w:bottom w:val="nil"/>
              <w:right w:val="nil"/>
            </w:tcBorders>
          </w:tcPr>
          <w:p w14:paraId="11A5EEC6" w14:textId="04BC509C" w:rsidR="00B67EB7" w:rsidRPr="004928CB" w:rsidRDefault="002A032E">
            <w:pPr>
              <w:rPr>
                <w:rFonts w:ascii="Calibri" w:eastAsia="Times New Roman" w:hAnsi="Calibri" w:cs="Calibri"/>
                <w:sz w:val="16"/>
                <w:szCs w:val="16"/>
              </w:rPr>
            </w:pPr>
            <w:r w:rsidRPr="004928CB">
              <w:rPr>
                <w:rFonts w:ascii="Calibri" w:eastAsia="Times New Roman" w:hAnsi="Calibri" w:cs="Calibri"/>
                <w:sz w:val="16"/>
                <w:szCs w:val="16"/>
              </w:rPr>
              <w:t>*</w:t>
            </w:r>
            <w:r w:rsidR="00B67EB7" w:rsidRPr="004928CB">
              <w:rPr>
                <w:rFonts w:ascii="Calibri" w:eastAsia="Times New Roman" w:hAnsi="Calibri" w:cs="Calibri"/>
                <w:sz w:val="16"/>
                <w:szCs w:val="16"/>
              </w:rPr>
              <w:t>Abbreviations: No., number of samples; IQR, interquartile range; MPN, most probable number</w:t>
            </w:r>
          </w:p>
          <w:p w14:paraId="25C5ED76" w14:textId="4084C1AD" w:rsidR="00B67EB7" w:rsidRPr="004928CB" w:rsidRDefault="002A032E">
            <w:pPr>
              <w:rPr>
                <w:rFonts w:ascii="Calibri" w:eastAsia="Times New Roman" w:hAnsi="Calibri" w:cs="Calibri"/>
                <w:sz w:val="16"/>
                <w:szCs w:val="16"/>
              </w:rPr>
            </w:pPr>
            <w:r w:rsidRPr="004928CB">
              <w:rPr>
                <w:rFonts w:ascii="Calibri" w:hAnsi="Calibri" w:cs="Calibri"/>
                <w:sz w:val="16"/>
                <w:szCs w:val="16"/>
                <w:vertAlign w:val="superscript"/>
              </w:rPr>
              <w:t>†</w:t>
            </w:r>
            <w:r w:rsidR="00B67EB7" w:rsidRPr="004928CB">
              <w:rPr>
                <w:rFonts w:ascii="Calibri" w:eastAsia="Times New Roman" w:hAnsi="Calibri" w:cs="Calibri"/>
                <w:sz w:val="16"/>
                <w:szCs w:val="16"/>
              </w:rPr>
              <w:t xml:space="preserve">A value below the detection limit was imputed for </w:t>
            </w:r>
            <w:r w:rsidR="0005089F" w:rsidRPr="004928CB">
              <w:rPr>
                <w:rFonts w:ascii="Calibri" w:eastAsia="Times New Roman" w:hAnsi="Calibri" w:cs="Calibri"/>
                <w:sz w:val="16"/>
                <w:szCs w:val="16"/>
              </w:rPr>
              <w:t>biochemical oxygen demand</w:t>
            </w:r>
            <w:r w:rsidR="00B67EB7" w:rsidRPr="004928CB">
              <w:rPr>
                <w:rFonts w:ascii="Calibri" w:eastAsia="Times New Roman" w:hAnsi="Calibri" w:cs="Calibri"/>
                <w:sz w:val="16"/>
                <w:szCs w:val="16"/>
              </w:rPr>
              <w:t xml:space="preserve"> at SNF A to ensure consistency in statistical analysis. </w:t>
            </w:r>
          </w:p>
          <w:p w14:paraId="35337EF1" w14:textId="547BC884" w:rsidR="00B67EB7" w:rsidRPr="004928CB" w:rsidRDefault="00830E2A">
            <w:pPr>
              <w:rPr>
                <w:rFonts w:ascii="Calibri" w:eastAsia="Times New Roman" w:hAnsi="Calibri" w:cs="Calibri"/>
                <w:sz w:val="16"/>
                <w:szCs w:val="16"/>
              </w:rPr>
            </w:pPr>
            <w:r w:rsidRPr="004928CB">
              <w:rPr>
                <w:rFonts w:ascii="Calibri" w:hAnsi="Calibri" w:cs="Calibri"/>
                <w:sz w:val="16"/>
                <w:szCs w:val="16"/>
                <w:vertAlign w:val="superscript"/>
              </w:rPr>
              <w:t>‡</w:t>
            </w:r>
            <w:r w:rsidR="00106D02" w:rsidRPr="004928CB">
              <w:rPr>
                <w:rFonts w:ascii="Calibri" w:eastAsia="Times New Roman" w:hAnsi="Calibri" w:cs="Calibri"/>
                <w:sz w:val="16"/>
                <w:szCs w:val="16"/>
              </w:rPr>
              <w:t xml:space="preserve">No </w:t>
            </w:r>
            <w:r w:rsidR="00B67EB7" w:rsidRPr="004928CB">
              <w:rPr>
                <w:rFonts w:ascii="Calibri" w:eastAsia="Times New Roman" w:hAnsi="Calibri" w:cs="Calibri"/>
                <w:sz w:val="16"/>
                <w:szCs w:val="16"/>
              </w:rPr>
              <w:t>coliform</w:t>
            </w:r>
            <w:r w:rsidR="00106D02" w:rsidRPr="004928CB">
              <w:rPr>
                <w:rFonts w:ascii="Calibri" w:eastAsia="Times New Roman" w:hAnsi="Calibri" w:cs="Calibri"/>
                <w:sz w:val="16"/>
                <w:szCs w:val="16"/>
              </w:rPr>
              <w:t>s were detected</w:t>
            </w:r>
            <w:r w:rsidR="00B67EB7" w:rsidRPr="004928CB">
              <w:rPr>
                <w:rFonts w:ascii="Calibri" w:eastAsia="Times New Roman" w:hAnsi="Calibri" w:cs="Calibri"/>
                <w:sz w:val="16"/>
                <w:szCs w:val="16"/>
              </w:rPr>
              <w:t xml:space="preserve"> at SNF A </w:t>
            </w:r>
            <w:r w:rsidR="00010103" w:rsidRPr="004928CB">
              <w:rPr>
                <w:rFonts w:ascii="Calibri" w:eastAsia="Times New Roman" w:hAnsi="Calibri" w:cs="Calibri"/>
                <w:sz w:val="16"/>
                <w:szCs w:val="16"/>
              </w:rPr>
              <w:t>for</w:t>
            </w:r>
            <w:r w:rsidR="00106D02" w:rsidRPr="004928CB">
              <w:rPr>
                <w:rFonts w:ascii="Calibri" w:eastAsia="Times New Roman" w:hAnsi="Calibri" w:cs="Calibri"/>
                <w:sz w:val="16"/>
                <w:szCs w:val="16"/>
              </w:rPr>
              <w:t xml:space="preserve"> one sampling date</w:t>
            </w:r>
            <w:r w:rsidR="003828A1" w:rsidRPr="004928CB">
              <w:rPr>
                <w:rFonts w:ascii="Calibri" w:eastAsia="Times New Roman" w:hAnsi="Calibri" w:cs="Calibri"/>
                <w:sz w:val="16"/>
                <w:szCs w:val="16"/>
              </w:rPr>
              <w:t xml:space="preserve">. </w:t>
            </w:r>
            <w:r w:rsidR="00C74D0E" w:rsidRPr="004928CB">
              <w:rPr>
                <w:rFonts w:ascii="Calibri" w:eastAsia="Times New Roman" w:hAnsi="Calibri" w:cs="Calibri"/>
                <w:sz w:val="16"/>
                <w:szCs w:val="16"/>
              </w:rPr>
              <w:t xml:space="preserve">It is suspected a large volume of </w:t>
            </w:r>
            <w:proofErr w:type="gramStart"/>
            <w:r w:rsidR="00C74D0E" w:rsidRPr="004928CB">
              <w:rPr>
                <w:rFonts w:ascii="Calibri" w:eastAsia="Times New Roman" w:hAnsi="Calibri" w:cs="Calibri"/>
                <w:sz w:val="16"/>
                <w:szCs w:val="16"/>
              </w:rPr>
              <w:t>disinfectant</w:t>
            </w:r>
            <w:proofErr w:type="gramEnd"/>
            <w:r w:rsidR="00C74D0E" w:rsidRPr="004928CB">
              <w:rPr>
                <w:rFonts w:ascii="Calibri" w:eastAsia="Times New Roman" w:hAnsi="Calibri" w:cs="Calibri"/>
                <w:sz w:val="16"/>
                <w:szCs w:val="16"/>
              </w:rPr>
              <w:t xml:space="preserve"> was likely introduced into the wastewater stream and no adequate explanation was provided</w:t>
            </w:r>
            <w:r w:rsidR="00F51F30" w:rsidRPr="004928CB">
              <w:rPr>
                <w:rFonts w:ascii="Calibri" w:eastAsia="Times New Roman" w:hAnsi="Calibri" w:cs="Calibri"/>
                <w:sz w:val="16"/>
                <w:szCs w:val="16"/>
              </w:rPr>
              <w:t xml:space="preserve"> by the facility</w:t>
            </w:r>
            <w:r w:rsidR="00C74D0E" w:rsidRPr="004928CB">
              <w:rPr>
                <w:rFonts w:ascii="Calibri" w:eastAsia="Times New Roman" w:hAnsi="Calibri" w:cs="Calibri"/>
                <w:sz w:val="16"/>
                <w:szCs w:val="16"/>
              </w:rPr>
              <w:t xml:space="preserve">. This </w:t>
            </w:r>
            <w:r w:rsidR="00106D02" w:rsidRPr="004928CB">
              <w:rPr>
                <w:rFonts w:ascii="Calibri" w:eastAsia="Times New Roman" w:hAnsi="Calibri" w:cs="Calibri"/>
                <w:sz w:val="16"/>
                <w:szCs w:val="16"/>
              </w:rPr>
              <w:t>data point</w:t>
            </w:r>
            <w:r w:rsidR="00B67EB7" w:rsidRPr="004928CB">
              <w:rPr>
                <w:rFonts w:ascii="Calibri" w:eastAsia="Times New Roman" w:hAnsi="Calibri" w:cs="Calibri"/>
                <w:sz w:val="16"/>
                <w:szCs w:val="16"/>
              </w:rPr>
              <w:t xml:space="preserve"> was </w:t>
            </w:r>
            <w:r w:rsidR="00AD468A" w:rsidRPr="004928CB">
              <w:rPr>
                <w:rFonts w:ascii="Calibri" w:eastAsia="Times New Roman" w:hAnsi="Calibri" w:cs="Calibri"/>
                <w:sz w:val="16"/>
                <w:szCs w:val="16"/>
              </w:rPr>
              <w:t>excluded</w:t>
            </w:r>
            <w:r w:rsidR="00B67EB7" w:rsidRPr="004928CB">
              <w:rPr>
                <w:rFonts w:ascii="Calibri" w:eastAsia="Times New Roman" w:hAnsi="Calibri" w:cs="Calibri"/>
                <w:sz w:val="16"/>
                <w:szCs w:val="16"/>
              </w:rPr>
              <w:t>.</w:t>
            </w:r>
          </w:p>
          <w:p w14:paraId="1399AA70" w14:textId="0DB6C04B" w:rsidR="00B67EB7" w:rsidRPr="004928CB" w:rsidRDefault="00B53105">
            <w:pPr>
              <w:rPr>
                <w:rFonts w:ascii="Calibri" w:eastAsia="Times New Roman" w:hAnsi="Calibri" w:cs="Calibri"/>
                <w:sz w:val="16"/>
                <w:szCs w:val="16"/>
              </w:rPr>
            </w:pPr>
            <w:r w:rsidRPr="004928CB">
              <w:rPr>
                <w:rFonts w:ascii="Calibri" w:hAnsi="Calibri" w:cs="Calibri"/>
                <w:sz w:val="16"/>
                <w:szCs w:val="16"/>
                <w:vertAlign w:val="superscript"/>
              </w:rPr>
              <w:t>§</w:t>
            </w:r>
            <w:r w:rsidR="007212C5" w:rsidRPr="004928CB">
              <w:rPr>
                <w:rFonts w:ascii="Calibri" w:eastAsia="Times New Roman" w:hAnsi="Calibri" w:cs="Calibri"/>
                <w:sz w:val="16"/>
                <w:szCs w:val="16"/>
              </w:rPr>
              <w:t>No</w:t>
            </w:r>
            <w:r w:rsidR="00B67EB7" w:rsidRPr="004928CB">
              <w:rPr>
                <w:rFonts w:ascii="Calibri" w:eastAsia="Times New Roman" w:hAnsi="Calibri" w:cs="Calibri"/>
                <w:i/>
                <w:iCs/>
                <w:sz w:val="16"/>
                <w:szCs w:val="16"/>
              </w:rPr>
              <w:t xml:space="preserve"> E.</w:t>
            </w:r>
            <w:r w:rsidR="006D1BD6" w:rsidRPr="004928CB">
              <w:rPr>
                <w:rFonts w:ascii="Calibri" w:eastAsia="Times New Roman" w:hAnsi="Calibri" w:cs="Calibri"/>
                <w:i/>
                <w:iCs/>
                <w:sz w:val="16"/>
                <w:szCs w:val="16"/>
              </w:rPr>
              <w:t xml:space="preserve"> </w:t>
            </w:r>
            <w:r w:rsidR="00B67EB7" w:rsidRPr="004928CB">
              <w:rPr>
                <w:rFonts w:ascii="Calibri" w:eastAsia="Times New Roman" w:hAnsi="Calibri" w:cs="Calibri"/>
                <w:i/>
                <w:iCs/>
                <w:sz w:val="16"/>
                <w:szCs w:val="16"/>
              </w:rPr>
              <w:t xml:space="preserve">coli </w:t>
            </w:r>
            <w:r w:rsidR="007212C5" w:rsidRPr="004928CB">
              <w:rPr>
                <w:rFonts w:ascii="Calibri" w:eastAsia="Times New Roman" w:hAnsi="Calibri" w:cs="Calibri"/>
                <w:sz w:val="16"/>
                <w:szCs w:val="16"/>
              </w:rPr>
              <w:t>were detected</w:t>
            </w:r>
            <w:r w:rsidR="00B67EB7" w:rsidRPr="004928CB">
              <w:rPr>
                <w:rFonts w:ascii="Calibri" w:eastAsia="Times New Roman" w:hAnsi="Calibri" w:cs="Calibri"/>
                <w:sz w:val="16"/>
                <w:szCs w:val="16"/>
              </w:rPr>
              <w:t xml:space="preserve"> at SNF A </w:t>
            </w:r>
            <w:r w:rsidR="007212C5" w:rsidRPr="004928CB">
              <w:rPr>
                <w:rFonts w:ascii="Calibri" w:eastAsia="Times New Roman" w:hAnsi="Calibri" w:cs="Calibri"/>
                <w:sz w:val="16"/>
                <w:szCs w:val="16"/>
              </w:rPr>
              <w:t xml:space="preserve">for two sampling dates. It is suspected a large volume of </w:t>
            </w:r>
            <w:proofErr w:type="gramStart"/>
            <w:r w:rsidR="007212C5" w:rsidRPr="004928CB">
              <w:rPr>
                <w:rFonts w:ascii="Calibri" w:eastAsia="Times New Roman" w:hAnsi="Calibri" w:cs="Calibri"/>
                <w:sz w:val="16"/>
                <w:szCs w:val="16"/>
              </w:rPr>
              <w:t>disinfectant</w:t>
            </w:r>
            <w:proofErr w:type="gramEnd"/>
            <w:r w:rsidR="007212C5" w:rsidRPr="004928CB">
              <w:rPr>
                <w:rFonts w:ascii="Calibri" w:eastAsia="Times New Roman" w:hAnsi="Calibri" w:cs="Calibri"/>
                <w:sz w:val="16"/>
                <w:szCs w:val="16"/>
              </w:rPr>
              <w:t xml:space="preserve"> was likely introduced into the wastewater stream and no adequate explanation</w:t>
            </w:r>
            <w:r w:rsidR="00F51F30" w:rsidRPr="004928CB">
              <w:rPr>
                <w:rFonts w:ascii="Calibri" w:eastAsia="Times New Roman" w:hAnsi="Calibri" w:cs="Calibri"/>
                <w:sz w:val="16"/>
                <w:szCs w:val="16"/>
              </w:rPr>
              <w:t xml:space="preserve"> </w:t>
            </w:r>
            <w:r w:rsidR="2AA94C3A" w:rsidRPr="004928CB">
              <w:rPr>
                <w:rFonts w:ascii="Calibri" w:eastAsia="Times New Roman" w:hAnsi="Calibri" w:cs="Calibri"/>
                <w:sz w:val="16"/>
                <w:szCs w:val="16"/>
              </w:rPr>
              <w:t xml:space="preserve">was </w:t>
            </w:r>
            <w:r w:rsidR="007212C5" w:rsidRPr="004928CB">
              <w:rPr>
                <w:rFonts w:ascii="Calibri" w:eastAsia="Times New Roman" w:hAnsi="Calibri" w:cs="Calibri"/>
                <w:sz w:val="16"/>
                <w:szCs w:val="16"/>
              </w:rPr>
              <w:t>provided</w:t>
            </w:r>
            <w:r w:rsidR="00F51F30" w:rsidRPr="004928CB">
              <w:rPr>
                <w:rFonts w:ascii="Calibri" w:eastAsia="Times New Roman" w:hAnsi="Calibri" w:cs="Calibri"/>
                <w:sz w:val="16"/>
                <w:szCs w:val="16"/>
              </w:rPr>
              <w:t xml:space="preserve"> by the facility</w:t>
            </w:r>
            <w:r w:rsidR="007212C5" w:rsidRPr="004928CB">
              <w:rPr>
                <w:rFonts w:ascii="Calibri" w:eastAsia="Times New Roman" w:hAnsi="Calibri" w:cs="Calibri"/>
                <w:sz w:val="16"/>
                <w:szCs w:val="16"/>
              </w:rPr>
              <w:t>. These data points were excluded.</w:t>
            </w:r>
            <w:r w:rsidR="00B67EB7" w:rsidRPr="004928CB">
              <w:rPr>
                <w:rFonts w:ascii="Calibri" w:eastAsia="Times New Roman" w:hAnsi="Calibri" w:cs="Calibri"/>
                <w:sz w:val="16"/>
                <w:szCs w:val="16"/>
              </w:rPr>
              <w:t xml:space="preserve"> </w:t>
            </w:r>
          </w:p>
          <w:p w14:paraId="473B7C2D" w14:textId="36FBAB8D" w:rsidR="006D1BD6" w:rsidRPr="004928CB" w:rsidRDefault="006D1BD6">
            <w:pPr>
              <w:rPr>
                <w:rFonts w:ascii="Calibri" w:hAnsi="Calibri" w:cs="Calibri"/>
                <w:sz w:val="16"/>
                <w:szCs w:val="16"/>
              </w:rPr>
            </w:pPr>
            <w:r w:rsidRPr="004928CB">
              <w:rPr>
                <w:rFonts w:ascii="Calibri" w:hAnsi="Calibri" w:cs="Calibri"/>
                <w:sz w:val="16"/>
                <w:szCs w:val="16"/>
                <w:vertAlign w:val="superscript"/>
              </w:rPr>
              <w:t>¶</w:t>
            </w:r>
            <w:r w:rsidR="00916DBA" w:rsidRPr="004928CB">
              <w:rPr>
                <w:rFonts w:ascii="Calibri" w:hAnsi="Calibri" w:cs="Calibri"/>
                <w:sz w:val="16"/>
                <w:szCs w:val="16"/>
              </w:rPr>
              <w:t>SNF B had 26 total samples collected and tested for water quality and SARS-CoV-2. One sample had an invalid PCR result for SARS-CoV-</w:t>
            </w:r>
            <w:proofErr w:type="gramStart"/>
            <w:r w:rsidR="00916DBA" w:rsidRPr="004928CB">
              <w:rPr>
                <w:rFonts w:ascii="Calibri" w:hAnsi="Calibri" w:cs="Calibri"/>
                <w:sz w:val="16"/>
                <w:szCs w:val="16"/>
              </w:rPr>
              <w:t>2</w:t>
            </w:r>
            <w:proofErr w:type="gramEnd"/>
            <w:r w:rsidR="00916DBA" w:rsidRPr="004928CB">
              <w:rPr>
                <w:rFonts w:ascii="Calibri" w:hAnsi="Calibri" w:cs="Calibri"/>
                <w:sz w:val="16"/>
                <w:szCs w:val="16"/>
              </w:rPr>
              <w:t xml:space="preserve"> </w:t>
            </w:r>
            <w:r w:rsidR="00CC1654" w:rsidRPr="004928CB">
              <w:rPr>
                <w:rFonts w:ascii="Calibri" w:hAnsi="Calibri" w:cs="Calibri"/>
                <w:sz w:val="16"/>
                <w:szCs w:val="16"/>
              </w:rPr>
              <w:t xml:space="preserve">and </w:t>
            </w:r>
            <w:r w:rsidR="00916DBA" w:rsidRPr="004928CB">
              <w:rPr>
                <w:rFonts w:ascii="Calibri" w:hAnsi="Calibri" w:cs="Calibri"/>
                <w:sz w:val="16"/>
                <w:szCs w:val="16"/>
              </w:rPr>
              <w:t>an additional sample was collected and tested for SARS-CoV-2 and wastewater quality.</w:t>
            </w:r>
          </w:p>
          <w:p w14:paraId="092C37B9" w14:textId="110279D2" w:rsidR="00B67EB7" w:rsidRPr="004928CB" w:rsidRDefault="006D1BD6">
            <w:pPr>
              <w:rPr>
                <w:rFonts w:ascii="Calibri" w:eastAsia="Times New Roman" w:hAnsi="Calibri" w:cs="Calibri"/>
                <w:sz w:val="16"/>
                <w:szCs w:val="16"/>
              </w:rPr>
            </w:pPr>
            <w:r w:rsidRPr="004928CB">
              <w:rPr>
                <w:rFonts w:ascii="Calibri" w:hAnsi="Calibri" w:cs="Calibri"/>
                <w:sz w:val="16"/>
                <w:szCs w:val="16"/>
                <w:vertAlign w:val="superscript"/>
              </w:rPr>
              <w:t>#</w:t>
            </w:r>
            <w:r w:rsidR="00B67EB7" w:rsidRPr="004928CB">
              <w:rPr>
                <w:rFonts w:ascii="Calibri" w:eastAsia="Times New Roman" w:hAnsi="Calibri" w:cs="Calibri"/>
                <w:sz w:val="16"/>
                <w:szCs w:val="16"/>
              </w:rPr>
              <w:t xml:space="preserve">Data for </w:t>
            </w:r>
            <w:r w:rsidR="000E7627" w:rsidRPr="004928CB">
              <w:rPr>
                <w:rFonts w:ascii="Calibri" w:eastAsia="Times New Roman" w:hAnsi="Calibri" w:cs="Calibri"/>
                <w:sz w:val="16"/>
                <w:szCs w:val="16"/>
              </w:rPr>
              <w:t>total dissolved solids</w:t>
            </w:r>
            <w:r w:rsidR="00B67EB7" w:rsidRPr="004928CB">
              <w:rPr>
                <w:rFonts w:ascii="Calibri" w:eastAsia="Times New Roman" w:hAnsi="Calibri" w:cs="Calibri"/>
                <w:sz w:val="16"/>
                <w:szCs w:val="16"/>
              </w:rPr>
              <w:t>,</w:t>
            </w:r>
            <w:r w:rsidR="000E7627" w:rsidRPr="004928CB">
              <w:rPr>
                <w:rFonts w:ascii="Calibri" w:eastAsia="Times New Roman" w:hAnsi="Calibri" w:cs="Calibri"/>
                <w:sz w:val="16"/>
                <w:szCs w:val="16"/>
              </w:rPr>
              <w:t xml:space="preserve"> total suspended solids</w:t>
            </w:r>
            <w:r w:rsidR="00B67EB7" w:rsidRPr="004928CB">
              <w:rPr>
                <w:rFonts w:ascii="Calibri" w:eastAsia="Times New Roman" w:hAnsi="Calibri" w:cs="Calibri"/>
                <w:sz w:val="16"/>
                <w:szCs w:val="16"/>
              </w:rPr>
              <w:t xml:space="preserve">, </w:t>
            </w:r>
            <w:r w:rsidR="000E7627" w:rsidRPr="004928CB">
              <w:rPr>
                <w:rFonts w:ascii="Calibri" w:eastAsia="Times New Roman" w:hAnsi="Calibri" w:cs="Calibri"/>
                <w:sz w:val="16"/>
                <w:szCs w:val="16"/>
              </w:rPr>
              <w:t>biochemical oxygen demand</w:t>
            </w:r>
            <w:r w:rsidR="00B67EB7" w:rsidRPr="004928CB">
              <w:rPr>
                <w:rFonts w:ascii="Calibri" w:eastAsia="Times New Roman" w:hAnsi="Calibri" w:cs="Calibri"/>
                <w:sz w:val="16"/>
                <w:szCs w:val="16"/>
              </w:rPr>
              <w:t xml:space="preserve">, </w:t>
            </w:r>
            <w:r w:rsidR="000E7627" w:rsidRPr="004928CB">
              <w:rPr>
                <w:rFonts w:ascii="Calibri" w:eastAsia="Times New Roman" w:hAnsi="Calibri" w:cs="Calibri"/>
                <w:sz w:val="16"/>
                <w:szCs w:val="16"/>
              </w:rPr>
              <w:t>total organic carbon</w:t>
            </w:r>
            <w:r w:rsidR="00B67EB7" w:rsidRPr="004928CB">
              <w:rPr>
                <w:rFonts w:ascii="Calibri" w:eastAsia="Times New Roman" w:hAnsi="Calibri" w:cs="Calibri"/>
                <w:sz w:val="16"/>
                <w:szCs w:val="16"/>
              </w:rPr>
              <w:t xml:space="preserve">, and </w:t>
            </w:r>
            <w:r w:rsidR="000E7627" w:rsidRPr="004928CB">
              <w:rPr>
                <w:rFonts w:ascii="Calibri" w:eastAsia="Times New Roman" w:hAnsi="Calibri" w:cs="Calibri"/>
                <w:sz w:val="16"/>
                <w:szCs w:val="16"/>
              </w:rPr>
              <w:t>total organic nitrogen</w:t>
            </w:r>
            <w:r w:rsidR="00B67EB7" w:rsidRPr="004928CB">
              <w:rPr>
                <w:rFonts w:ascii="Calibri" w:eastAsia="Times New Roman" w:hAnsi="Calibri" w:cs="Calibri"/>
                <w:sz w:val="16"/>
                <w:szCs w:val="16"/>
              </w:rPr>
              <w:t xml:space="preserve"> at SNF B were unavailable </w:t>
            </w:r>
            <w:r w:rsidR="002A5B95" w:rsidRPr="004928CB">
              <w:rPr>
                <w:rFonts w:ascii="Calibri" w:eastAsia="Times New Roman" w:hAnsi="Calibri" w:cs="Calibri"/>
                <w:sz w:val="16"/>
                <w:szCs w:val="16"/>
              </w:rPr>
              <w:t xml:space="preserve">for one </w:t>
            </w:r>
            <w:r w:rsidR="00291132" w:rsidRPr="004928CB">
              <w:rPr>
                <w:rFonts w:ascii="Calibri" w:eastAsia="Times New Roman" w:hAnsi="Calibri" w:cs="Calibri"/>
                <w:sz w:val="16"/>
                <w:szCs w:val="16"/>
              </w:rPr>
              <w:t xml:space="preserve">sampling event </w:t>
            </w:r>
            <w:r w:rsidR="00B67EB7" w:rsidRPr="004928CB">
              <w:rPr>
                <w:rFonts w:ascii="Calibri" w:eastAsia="Times New Roman" w:hAnsi="Calibri" w:cs="Calibri"/>
                <w:sz w:val="16"/>
                <w:szCs w:val="16"/>
              </w:rPr>
              <w:t xml:space="preserve">due to </w:t>
            </w:r>
            <w:r w:rsidR="66D734B0" w:rsidRPr="004928CB">
              <w:rPr>
                <w:rFonts w:ascii="Calibri" w:eastAsia="Times New Roman" w:hAnsi="Calibri" w:cs="Calibri"/>
                <w:sz w:val="16"/>
                <w:szCs w:val="16"/>
              </w:rPr>
              <w:t>a</w:t>
            </w:r>
            <w:r w:rsidR="20E073D4" w:rsidRPr="004928CB">
              <w:rPr>
                <w:rFonts w:ascii="Calibri" w:eastAsia="Times New Roman" w:hAnsi="Calibri" w:cs="Calibri"/>
                <w:sz w:val="16"/>
                <w:szCs w:val="16"/>
              </w:rPr>
              <w:t>n autosampler malfunction for grab sample collection</w:t>
            </w:r>
            <w:r w:rsidR="00B67EB7" w:rsidRPr="004928CB">
              <w:rPr>
                <w:rFonts w:ascii="Calibri" w:eastAsia="Times New Roman" w:hAnsi="Calibri" w:cs="Calibri"/>
                <w:sz w:val="16"/>
                <w:szCs w:val="16"/>
              </w:rPr>
              <w:t>.</w:t>
            </w:r>
          </w:p>
          <w:p w14:paraId="00626E0E" w14:textId="202119B1" w:rsidR="00B67EB7" w:rsidRPr="004928CB" w:rsidRDefault="004B0590">
            <w:pPr>
              <w:rPr>
                <w:rFonts w:ascii="Calibri" w:eastAsia="Times New Roman" w:hAnsi="Calibri" w:cs="Calibri"/>
                <w:sz w:val="16"/>
                <w:szCs w:val="16"/>
              </w:rPr>
            </w:pPr>
            <w:r w:rsidRPr="004928CB">
              <w:rPr>
                <w:rFonts w:ascii="Calibri" w:hAnsi="Calibri" w:cs="Calibri"/>
                <w:sz w:val="16"/>
                <w:szCs w:val="16"/>
                <w:vertAlign w:val="superscript"/>
              </w:rPr>
              <w:t>**</w:t>
            </w:r>
            <w:r w:rsidR="00B67EB7" w:rsidRPr="004928CB">
              <w:rPr>
                <w:rFonts w:ascii="Calibri" w:eastAsia="Times New Roman" w:hAnsi="Calibri" w:cs="Calibri"/>
                <w:sz w:val="16"/>
                <w:szCs w:val="16"/>
              </w:rPr>
              <w:t>During one sampling even</w:t>
            </w:r>
            <w:r w:rsidR="00EA6ABB" w:rsidRPr="004928CB">
              <w:rPr>
                <w:rFonts w:ascii="Calibri" w:eastAsia="Times New Roman" w:hAnsi="Calibri" w:cs="Calibri"/>
                <w:sz w:val="16"/>
                <w:szCs w:val="16"/>
              </w:rPr>
              <w:t>t</w:t>
            </w:r>
            <w:r w:rsidR="00B67EB7" w:rsidRPr="004928CB">
              <w:rPr>
                <w:rFonts w:ascii="Calibri" w:eastAsia="Times New Roman" w:hAnsi="Calibri" w:cs="Calibri"/>
                <w:sz w:val="16"/>
                <w:szCs w:val="16"/>
              </w:rPr>
              <w:t xml:space="preserve"> at SNF B, </w:t>
            </w:r>
            <w:r w:rsidR="00B67EB7" w:rsidRPr="004928CB">
              <w:rPr>
                <w:rFonts w:ascii="Calibri" w:eastAsia="Times New Roman" w:hAnsi="Calibri" w:cs="Calibri"/>
                <w:i/>
                <w:iCs/>
                <w:sz w:val="16"/>
                <w:szCs w:val="16"/>
              </w:rPr>
              <w:t>E. coli</w:t>
            </w:r>
            <w:r w:rsidR="00B67EB7" w:rsidRPr="004928CB">
              <w:rPr>
                <w:rFonts w:ascii="Calibri" w:eastAsia="Times New Roman" w:hAnsi="Calibri" w:cs="Calibri"/>
                <w:sz w:val="16"/>
                <w:szCs w:val="16"/>
              </w:rPr>
              <w:t xml:space="preserve"> was detected but not quantifiable; an imputed value was used. </w:t>
            </w:r>
          </w:p>
          <w:p w14:paraId="7FDA24C2" w14:textId="54C2ECB1" w:rsidR="00B67EB7" w:rsidRPr="004928CB" w:rsidRDefault="00501CFA">
            <w:pPr>
              <w:rPr>
                <w:rFonts w:ascii="Calibri" w:eastAsia="Times New Roman" w:hAnsi="Calibri" w:cs="Calibri"/>
                <w:sz w:val="16"/>
                <w:szCs w:val="16"/>
              </w:rPr>
            </w:pPr>
            <w:r w:rsidRPr="004928CB">
              <w:rPr>
                <w:rFonts w:ascii="Calibri" w:hAnsi="Calibri" w:cs="Calibri"/>
                <w:sz w:val="16"/>
                <w:szCs w:val="16"/>
                <w:vertAlign w:val="superscript"/>
              </w:rPr>
              <w:t>††</w:t>
            </w:r>
            <w:r w:rsidR="00B67EB7" w:rsidRPr="004928CB">
              <w:rPr>
                <w:rFonts w:ascii="Calibri" w:eastAsia="Times New Roman" w:hAnsi="Calibri" w:cs="Calibri"/>
                <w:sz w:val="16"/>
                <w:szCs w:val="16"/>
              </w:rPr>
              <w:t xml:space="preserve">A </w:t>
            </w:r>
            <w:r w:rsidR="000E7627" w:rsidRPr="004928CB">
              <w:rPr>
                <w:rFonts w:ascii="Calibri" w:eastAsia="Times New Roman" w:hAnsi="Calibri" w:cs="Calibri"/>
                <w:sz w:val="16"/>
                <w:szCs w:val="16"/>
              </w:rPr>
              <w:t>total organic nitrogen</w:t>
            </w:r>
            <w:r w:rsidR="00B67EB7" w:rsidRPr="004928CB">
              <w:rPr>
                <w:rFonts w:ascii="Calibri" w:eastAsia="Times New Roman" w:hAnsi="Calibri" w:cs="Calibri"/>
                <w:sz w:val="16"/>
                <w:szCs w:val="16"/>
              </w:rPr>
              <w:t xml:space="preserve"> value was imputed for one sampling event at SNF C due to concentrations falling below the detection limit. </w:t>
            </w:r>
          </w:p>
          <w:p w14:paraId="5B24CB41" w14:textId="63015892" w:rsidR="002F5EEE" w:rsidRPr="004928CB" w:rsidRDefault="002F5EEE">
            <w:pPr>
              <w:rPr>
                <w:rFonts w:ascii="Calibri" w:eastAsia="Times New Roman" w:hAnsi="Calibri" w:cs="Calibri"/>
                <w:sz w:val="16"/>
                <w:szCs w:val="16"/>
              </w:rPr>
            </w:pPr>
          </w:p>
        </w:tc>
      </w:tr>
    </w:tbl>
    <w:p w14:paraId="7C13FE3E" w14:textId="77777777" w:rsidR="00B67EB7" w:rsidRPr="004928CB" w:rsidRDefault="00B67EB7" w:rsidP="137437BD">
      <w:pPr>
        <w:spacing w:line="480" w:lineRule="auto"/>
        <w:ind w:firstLine="720"/>
        <w:contextualSpacing/>
        <w:rPr>
          <w:rFonts w:ascii="Calibri" w:eastAsia="Times New Roman" w:hAnsi="Calibri" w:cs="Calibri"/>
          <w:i/>
          <w:iCs/>
          <w:sz w:val="24"/>
          <w:szCs w:val="24"/>
          <w:u w:val="single"/>
        </w:rPr>
      </w:pPr>
    </w:p>
    <w:p w14:paraId="012D090B" w14:textId="08B39F39" w:rsidR="00AD4AB7" w:rsidRPr="004928CB" w:rsidRDefault="5F1A94F7" w:rsidP="137437BD">
      <w:pPr>
        <w:pStyle w:val="Heading2"/>
        <w:spacing w:line="480" w:lineRule="auto"/>
        <w:rPr>
          <w:rFonts w:ascii="Calibri" w:eastAsia="Times New Roman" w:hAnsi="Calibri" w:cs="Calibri"/>
          <w:b/>
          <w:bCs/>
          <w:sz w:val="24"/>
          <w:szCs w:val="24"/>
        </w:rPr>
      </w:pPr>
      <w:bookmarkStart w:id="16" w:name="_Toc216079643"/>
      <w:r w:rsidRPr="004928CB">
        <w:rPr>
          <w:rFonts w:ascii="Calibri" w:eastAsia="Times New Roman" w:hAnsi="Calibri" w:cs="Calibri"/>
          <w:b/>
          <w:bCs/>
          <w:color w:val="auto"/>
          <w:sz w:val="24"/>
          <w:szCs w:val="24"/>
        </w:rPr>
        <w:lastRenderedPageBreak/>
        <w:t>2</w:t>
      </w:r>
      <w:r w:rsidR="4F821CE4" w:rsidRPr="004928CB">
        <w:rPr>
          <w:rFonts w:ascii="Calibri" w:eastAsia="Times New Roman" w:hAnsi="Calibri" w:cs="Calibri"/>
          <w:b/>
          <w:bCs/>
          <w:color w:val="auto"/>
          <w:sz w:val="24"/>
          <w:szCs w:val="24"/>
        </w:rPr>
        <w:t xml:space="preserve">. </w:t>
      </w:r>
      <w:r w:rsidR="7327FD98" w:rsidRPr="004928CB">
        <w:rPr>
          <w:rFonts w:ascii="Calibri" w:eastAsia="Times New Roman" w:hAnsi="Calibri" w:cs="Calibri"/>
          <w:b/>
          <w:bCs/>
          <w:color w:val="auto"/>
          <w:sz w:val="24"/>
          <w:szCs w:val="24"/>
        </w:rPr>
        <w:t>Spearman’s Rank Coefficient Correlation Analysis of Wastewater Quality Parameters</w:t>
      </w:r>
      <w:bookmarkEnd w:id="16"/>
      <w:r w:rsidR="7327FD98" w:rsidRPr="004928CB">
        <w:rPr>
          <w:rFonts w:ascii="Calibri" w:eastAsia="Times New Roman" w:hAnsi="Calibri" w:cs="Calibri"/>
          <w:b/>
          <w:bCs/>
          <w:color w:val="auto"/>
          <w:sz w:val="24"/>
          <w:szCs w:val="24"/>
        </w:rPr>
        <w:t xml:space="preserve"> </w:t>
      </w:r>
    </w:p>
    <w:p w14:paraId="6F9A6B84" w14:textId="60EF91B4" w:rsidR="00B6078D" w:rsidRPr="004928CB" w:rsidRDefault="00435441" w:rsidP="137437BD">
      <w:pPr>
        <w:spacing w:line="480" w:lineRule="auto"/>
        <w:ind w:firstLine="720"/>
        <w:rPr>
          <w:rFonts w:ascii="Calibri" w:eastAsia="Times New Roman" w:hAnsi="Calibri" w:cs="Calibri"/>
          <w:sz w:val="24"/>
          <w:szCs w:val="24"/>
        </w:rPr>
      </w:pPr>
      <w:r w:rsidRPr="004928CB">
        <w:rPr>
          <w:rFonts w:ascii="Calibri" w:eastAsia="Times New Roman" w:hAnsi="Calibri" w:cs="Calibri"/>
          <w:sz w:val="24"/>
          <w:szCs w:val="24"/>
        </w:rPr>
        <w:t>Given the non-parametric nature of the data, S</w:t>
      </w:r>
      <w:r w:rsidR="7327FD98" w:rsidRPr="004928CB">
        <w:rPr>
          <w:rFonts w:ascii="Calibri" w:eastAsia="Times New Roman" w:hAnsi="Calibri" w:cs="Calibri"/>
          <w:sz w:val="24"/>
          <w:szCs w:val="24"/>
        </w:rPr>
        <w:t xml:space="preserve">pearman’s </w:t>
      </w:r>
      <w:r w:rsidR="00375EE5" w:rsidRPr="004928CB">
        <w:rPr>
          <w:rFonts w:ascii="Calibri" w:eastAsia="Times New Roman" w:hAnsi="Calibri" w:cs="Calibri"/>
          <w:sz w:val="24"/>
          <w:szCs w:val="24"/>
        </w:rPr>
        <w:t>r</w:t>
      </w:r>
      <w:r w:rsidR="7327FD98" w:rsidRPr="004928CB">
        <w:rPr>
          <w:rFonts w:ascii="Calibri" w:eastAsia="Times New Roman" w:hAnsi="Calibri" w:cs="Calibri"/>
          <w:sz w:val="24"/>
          <w:szCs w:val="24"/>
        </w:rPr>
        <w:t xml:space="preserve">ank </w:t>
      </w:r>
      <w:r w:rsidR="00375EE5" w:rsidRPr="004928CB">
        <w:rPr>
          <w:rFonts w:ascii="Calibri" w:eastAsia="Times New Roman" w:hAnsi="Calibri" w:cs="Calibri"/>
          <w:sz w:val="24"/>
          <w:szCs w:val="24"/>
        </w:rPr>
        <w:t>c</w:t>
      </w:r>
      <w:r w:rsidR="7327FD98" w:rsidRPr="004928CB">
        <w:rPr>
          <w:rFonts w:ascii="Calibri" w:eastAsia="Times New Roman" w:hAnsi="Calibri" w:cs="Calibri"/>
          <w:sz w:val="24"/>
          <w:szCs w:val="24"/>
        </w:rPr>
        <w:t>orrelation was used to assess the relationships between wastewater quality parameters,</w:t>
      </w:r>
      <w:r w:rsidR="7327FD98" w:rsidRPr="004928CB">
        <w:rPr>
          <w:rFonts w:ascii="Calibri" w:eastAsia="Times New Roman" w:hAnsi="Calibri" w:cs="Calibri"/>
          <w:i/>
          <w:iCs/>
          <w:sz w:val="24"/>
          <w:szCs w:val="24"/>
        </w:rPr>
        <w:t xml:space="preserve"> </w:t>
      </w:r>
      <w:r w:rsidR="00D14958" w:rsidRPr="004928CB">
        <w:rPr>
          <w:rFonts w:ascii="Calibri" w:eastAsia="Times New Roman" w:hAnsi="Calibri" w:cs="Calibri"/>
          <w:i/>
          <w:iCs/>
          <w:sz w:val="24"/>
          <w:szCs w:val="24"/>
        </w:rPr>
        <w:t>Escherichia</w:t>
      </w:r>
      <w:r w:rsidR="7327FD98" w:rsidRPr="004928CB">
        <w:rPr>
          <w:rFonts w:ascii="Calibri" w:eastAsia="Times New Roman" w:hAnsi="Calibri" w:cs="Calibri"/>
          <w:i/>
          <w:iCs/>
          <w:sz w:val="24"/>
          <w:szCs w:val="24"/>
        </w:rPr>
        <w:t xml:space="preserve"> coli,</w:t>
      </w:r>
      <w:r w:rsidR="7327FD98" w:rsidRPr="004928CB">
        <w:rPr>
          <w:rFonts w:ascii="Calibri" w:eastAsia="Times New Roman" w:hAnsi="Calibri" w:cs="Calibri"/>
          <w:sz w:val="24"/>
          <w:szCs w:val="24"/>
        </w:rPr>
        <w:t xml:space="preserve"> total coliform bacteria, and </w:t>
      </w:r>
      <w:r w:rsidR="0043355D" w:rsidRPr="004928CB">
        <w:rPr>
          <w:rFonts w:ascii="Calibri" w:eastAsia="Times New Roman" w:hAnsi="Calibri" w:cs="Calibri"/>
          <w:sz w:val="24"/>
          <w:szCs w:val="24"/>
        </w:rPr>
        <w:t>severe acute respiratory syndrome coronavirus 2 (</w:t>
      </w:r>
      <w:r w:rsidR="7327FD98" w:rsidRPr="004928CB">
        <w:rPr>
          <w:rFonts w:ascii="Calibri" w:eastAsia="Times New Roman" w:hAnsi="Calibri" w:cs="Calibri"/>
          <w:sz w:val="24"/>
          <w:szCs w:val="24"/>
        </w:rPr>
        <w:t>SARS-CoV-2</w:t>
      </w:r>
      <w:r w:rsidR="0043355D" w:rsidRPr="004928CB">
        <w:rPr>
          <w:rFonts w:ascii="Calibri" w:eastAsia="Times New Roman" w:hAnsi="Calibri" w:cs="Calibri"/>
          <w:sz w:val="24"/>
          <w:szCs w:val="24"/>
        </w:rPr>
        <w:t>)</w:t>
      </w:r>
      <w:r w:rsidR="7327FD98" w:rsidRPr="004928CB">
        <w:rPr>
          <w:rFonts w:ascii="Calibri" w:eastAsia="Times New Roman" w:hAnsi="Calibri" w:cs="Calibri"/>
          <w:sz w:val="24"/>
          <w:szCs w:val="24"/>
        </w:rPr>
        <w:t xml:space="preserve"> concentrations across the three facilities. The correlograms in </w:t>
      </w:r>
      <w:r w:rsidR="00077DCF" w:rsidRPr="004928CB">
        <w:rPr>
          <w:rFonts w:ascii="Calibri" w:eastAsia="Times New Roman" w:hAnsi="Calibri" w:cs="Calibri"/>
          <w:sz w:val="24"/>
          <w:szCs w:val="24"/>
        </w:rPr>
        <w:t>Figure S2.1 panels A – C</w:t>
      </w:r>
      <w:r w:rsidR="7327FD98" w:rsidRPr="004928CB">
        <w:rPr>
          <w:rFonts w:ascii="Calibri" w:eastAsia="Times New Roman" w:hAnsi="Calibri" w:cs="Calibri"/>
          <w:sz w:val="24"/>
          <w:szCs w:val="24"/>
        </w:rPr>
        <w:t xml:space="preserve"> represent these correlations, with circle size indicating the strength of the association and color representing the direction of the correlation, where yellow-to-orange hues denote positive correlations and blue-green hues denote negative correlations.</w:t>
      </w:r>
      <w:r w:rsidR="007477EC" w:rsidRPr="004928CB">
        <w:rPr>
          <w:rFonts w:ascii="Calibri" w:eastAsia="Times New Roman" w:hAnsi="Calibri" w:cs="Calibri"/>
          <w:sz w:val="24"/>
          <w:szCs w:val="24"/>
        </w:rPr>
        <w:t xml:space="preserve"> Only statistically significant correlations (p &lt; 0.05) are visualized in Figure S2.1</w:t>
      </w:r>
      <w:r w:rsidR="004E2EF3" w:rsidRPr="004928CB">
        <w:rPr>
          <w:rFonts w:ascii="Calibri" w:eastAsia="Times New Roman" w:hAnsi="Calibri" w:cs="Calibri"/>
          <w:sz w:val="24"/>
          <w:szCs w:val="24"/>
        </w:rPr>
        <w:t>.</w:t>
      </w:r>
    </w:p>
    <w:p w14:paraId="63856E4A" w14:textId="4DB26D0D" w:rsidR="009E0284" w:rsidRPr="004928CB" w:rsidRDefault="009E0284" w:rsidP="137437BD">
      <w:pPr>
        <w:spacing w:line="480" w:lineRule="auto"/>
        <w:contextualSpacing/>
        <w:rPr>
          <w:rFonts w:ascii="Calibri" w:eastAsia="Times New Roman" w:hAnsi="Calibri" w:cs="Calibri"/>
          <w:sz w:val="24"/>
          <w:szCs w:val="24"/>
        </w:rPr>
      </w:pPr>
    </w:p>
    <w:p w14:paraId="2B099C7E" w14:textId="77777777" w:rsidR="00C607C8" w:rsidRPr="004928CB" w:rsidRDefault="00C607C8" w:rsidP="137437BD">
      <w:pPr>
        <w:rPr>
          <w:rFonts w:ascii="Calibri" w:eastAsia="Times New Roman" w:hAnsi="Calibri" w:cs="Calibri"/>
          <w:sz w:val="24"/>
          <w:szCs w:val="24"/>
        </w:rPr>
      </w:pPr>
    </w:p>
    <w:p w14:paraId="165BCB4F" w14:textId="77777777" w:rsidR="00B6078D" w:rsidRPr="004928CB" w:rsidRDefault="00B6078D" w:rsidP="137437BD">
      <w:pPr>
        <w:spacing w:line="480" w:lineRule="auto"/>
        <w:jc w:val="both"/>
        <w:rPr>
          <w:rFonts w:ascii="Calibri" w:eastAsia="Times New Roman" w:hAnsi="Calibri" w:cs="Calibri"/>
          <w:sz w:val="24"/>
          <w:szCs w:val="24"/>
        </w:rPr>
      </w:pPr>
    </w:p>
    <w:p w14:paraId="620D2570" w14:textId="77777777" w:rsidR="00B6078D" w:rsidRPr="004928CB" w:rsidRDefault="00B6078D" w:rsidP="137437BD">
      <w:pPr>
        <w:spacing w:line="480" w:lineRule="auto"/>
        <w:jc w:val="both"/>
        <w:rPr>
          <w:rFonts w:ascii="Calibri" w:eastAsia="Times New Roman" w:hAnsi="Calibri" w:cs="Calibri"/>
          <w:sz w:val="24"/>
          <w:szCs w:val="24"/>
        </w:rPr>
      </w:pPr>
    </w:p>
    <w:p w14:paraId="3BDAC2B7" w14:textId="77777777" w:rsidR="00E1241C" w:rsidRPr="004928CB" w:rsidRDefault="00E1241C" w:rsidP="137437BD">
      <w:pPr>
        <w:spacing w:line="480" w:lineRule="auto"/>
        <w:jc w:val="both"/>
        <w:rPr>
          <w:rFonts w:ascii="Calibri" w:eastAsia="Times New Roman" w:hAnsi="Calibri" w:cs="Calibri"/>
          <w:sz w:val="24"/>
          <w:szCs w:val="24"/>
        </w:rPr>
      </w:pPr>
    </w:p>
    <w:p w14:paraId="2DD940F8" w14:textId="77777777" w:rsidR="00E1241C" w:rsidRPr="004928CB" w:rsidRDefault="00E1241C" w:rsidP="137437BD">
      <w:pPr>
        <w:spacing w:line="480" w:lineRule="auto"/>
        <w:jc w:val="both"/>
        <w:rPr>
          <w:rFonts w:ascii="Calibri" w:eastAsia="Times New Roman" w:hAnsi="Calibri" w:cs="Calibri"/>
          <w:sz w:val="24"/>
          <w:szCs w:val="24"/>
        </w:rPr>
      </w:pPr>
    </w:p>
    <w:p w14:paraId="6D3EDFC8" w14:textId="0E1E7CE7" w:rsidR="00E1241C" w:rsidRPr="004928CB" w:rsidRDefault="00E1241C" w:rsidP="137437BD">
      <w:pPr>
        <w:spacing w:line="480" w:lineRule="auto"/>
        <w:jc w:val="both"/>
        <w:rPr>
          <w:rFonts w:ascii="Calibri" w:eastAsia="Times New Roman" w:hAnsi="Calibri" w:cs="Calibri"/>
          <w:sz w:val="24"/>
          <w:szCs w:val="24"/>
        </w:rPr>
      </w:pPr>
    </w:p>
    <w:p w14:paraId="1B2FCFFD" w14:textId="77777777" w:rsidR="00E379D2" w:rsidRPr="004928CB" w:rsidRDefault="00E379D2" w:rsidP="137437BD">
      <w:pPr>
        <w:spacing w:line="480" w:lineRule="auto"/>
        <w:jc w:val="both"/>
        <w:rPr>
          <w:rFonts w:ascii="Calibri" w:eastAsia="Times New Roman" w:hAnsi="Calibri" w:cs="Calibri"/>
          <w:sz w:val="24"/>
          <w:szCs w:val="24"/>
        </w:rPr>
      </w:pPr>
    </w:p>
    <w:p w14:paraId="16ABBF10" w14:textId="77777777" w:rsidR="00E1241C" w:rsidRPr="004928CB" w:rsidRDefault="00E1241C" w:rsidP="137437BD">
      <w:pPr>
        <w:spacing w:line="480" w:lineRule="auto"/>
        <w:jc w:val="both"/>
        <w:rPr>
          <w:rFonts w:ascii="Calibri" w:eastAsia="Times New Roman" w:hAnsi="Calibri" w:cs="Calibri"/>
          <w:sz w:val="24"/>
          <w:szCs w:val="24"/>
        </w:rPr>
      </w:pPr>
    </w:p>
    <w:p w14:paraId="1900A1E6" w14:textId="04AF8927" w:rsidR="00AA7D37" w:rsidRPr="004928CB" w:rsidRDefault="72549B08" w:rsidP="00FC16FE">
      <w:pPr>
        <w:pStyle w:val="Heading3"/>
        <w:rPr>
          <w:rFonts w:ascii="Calibri" w:hAnsi="Calibri" w:cs="Calibri"/>
          <w:color w:val="auto"/>
          <w:sz w:val="24"/>
          <w:szCs w:val="24"/>
        </w:rPr>
      </w:pPr>
      <w:bookmarkStart w:id="17" w:name="_Toc216079644"/>
      <w:r w:rsidRPr="004928CB">
        <w:rPr>
          <w:rFonts w:ascii="Calibri" w:hAnsi="Calibri" w:cs="Calibri"/>
          <w:b/>
          <w:bCs/>
          <w:color w:val="auto"/>
          <w:sz w:val="24"/>
          <w:szCs w:val="24"/>
        </w:rPr>
        <w:lastRenderedPageBreak/>
        <w:t xml:space="preserve">Figure </w:t>
      </w:r>
      <w:r w:rsidR="00690FB1" w:rsidRPr="004928CB">
        <w:rPr>
          <w:rFonts w:ascii="Calibri" w:hAnsi="Calibri" w:cs="Calibri"/>
          <w:b/>
          <w:bCs/>
          <w:color w:val="auto"/>
          <w:sz w:val="24"/>
          <w:szCs w:val="24"/>
        </w:rPr>
        <w:t>S2.1</w:t>
      </w:r>
      <w:r w:rsidRPr="004928CB">
        <w:rPr>
          <w:rFonts w:ascii="Calibri" w:hAnsi="Calibri" w:cs="Calibri"/>
          <w:b/>
          <w:bCs/>
          <w:color w:val="auto"/>
          <w:sz w:val="24"/>
          <w:szCs w:val="24"/>
        </w:rPr>
        <w:t>:</w:t>
      </w:r>
      <w:r w:rsidR="00690FB1" w:rsidRPr="004928CB">
        <w:rPr>
          <w:rFonts w:ascii="Calibri" w:hAnsi="Calibri" w:cs="Calibri"/>
          <w:color w:val="auto"/>
          <w:sz w:val="24"/>
          <w:szCs w:val="24"/>
        </w:rPr>
        <w:t xml:space="preserve"> </w:t>
      </w:r>
      <w:r w:rsidR="481451B8" w:rsidRPr="004928CB">
        <w:rPr>
          <w:rFonts w:ascii="Calibri" w:hAnsi="Calibri" w:cs="Calibri"/>
          <w:color w:val="auto"/>
          <w:sz w:val="24"/>
          <w:szCs w:val="24"/>
        </w:rPr>
        <w:t xml:space="preserve">Spearman </w:t>
      </w:r>
      <w:r w:rsidR="009C0B2E" w:rsidRPr="004928CB">
        <w:rPr>
          <w:rFonts w:ascii="Calibri" w:hAnsi="Calibri" w:cs="Calibri"/>
          <w:color w:val="auto"/>
          <w:sz w:val="24"/>
          <w:szCs w:val="24"/>
        </w:rPr>
        <w:t>c</w:t>
      </w:r>
      <w:r w:rsidR="481451B8" w:rsidRPr="004928CB">
        <w:rPr>
          <w:rFonts w:ascii="Calibri" w:hAnsi="Calibri" w:cs="Calibri"/>
          <w:color w:val="auto"/>
          <w:sz w:val="24"/>
          <w:szCs w:val="24"/>
        </w:rPr>
        <w:t>orrelation</w:t>
      </w:r>
      <w:r w:rsidR="00306081" w:rsidRPr="004928CB">
        <w:rPr>
          <w:rFonts w:ascii="Calibri" w:hAnsi="Calibri" w:cs="Calibri"/>
          <w:color w:val="auto"/>
          <w:sz w:val="24"/>
          <w:szCs w:val="24"/>
        </w:rPr>
        <w:t xml:space="preserve"> (ρ)</w:t>
      </w:r>
      <w:r w:rsidR="481451B8" w:rsidRPr="004928CB">
        <w:rPr>
          <w:rFonts w:ascii="Calibri" w:hAnsi="Calibri" w:cs="Calibri"/>
          <w:color w:val="auto"/>
          <w:sz w:val="24"/>
          <w:szCs w:val="24"/>
        </w:rPr>
        <w:t xml:space="preserve"> </w:t>
      </w:r>
      <w:r w:rsidR="009C0B2E" w:rsidRPr="004928CB">
        <w:rPr>
          <w:rFonts w:ascii="Calibri" w:hAnsi="Calibri" w:cs="Calibri"/>
          <w:color w:val="auto"/>
          <w:sz w:val="24"/>
          <w:szCs w:val="24"/>
        </w:rPr>
        <w:t>m</w:t>
      </w:r>
      <w:r w:rsidR="481451B8" w:rsidRPr="004928CB">
        <w:rPr>
          <w:rFonts w:ascii="Calibri" w:hAnsi="Calibri" w:cs="Calibri"/>
          <w:color w:val="auto"/>
          <w:sz w:val="24"/>
          <w:szCs w:val="24"/>
        </w:rPr>
        <w:t>atri</w:t>
      </w:r>
      <w:r w:rsidR="009C0B2E" w:rsidRPr="004928CB">
        <w:rPr>
          <w:rFonts w:ascii="Calibri" w:hAnsi="Calibri" w:cs="Calibri"/>
          <w:color w:val="auto"/>
          <w:sz w:val="24"/>
          <w:szCs w:val="24"/>
        </w:rPr>
        <w:t>ces</w:t>
      </w:r>
      <w:r w:rsidR="481451B8" w:rsidRPr="004928CB">
        <w:rPr>
          <w:rFonts w:ascii="Calibri" w:hAnsi="Calibri" w:cs="Calibri"/>
          <w:color w:val="auto"/>
          <w:sz w:val="24"/>
          <w:szCs w:val="24"/>
        </w:rPr>
        <w:t xml:space="preserve"> of </w:t>
      </w:r>
      <w:r w:rsidR="009C0B2E" w:rsidRPr="004928CB">
        <w:rPr>
          <w:rFonts w:ascii="Calibri" w:hAnsi="Calibri" w:cs="Calibri"/>
          <w:color w:val="auto"/>
          <w:sz w:val="24"/>
          <w:szCs w:val="24"/>
        </w:rPr>
        <w:t>w</w:t>
      </w:r>
      <w:r w:rsidR="481451B8" w:rsidRPr="004928CB">
        <w:rPr>
          <w:rFonts w:ascii="Calibri" w:hAnsi="Calibri" w:cs="Calibri"/>
          <w:color w:val="auto"/>
          <w:sz w:val="24"/>
          <w:szCs w:val="24"/>
        </w:rPr>
        <w:t xml:space="preserve">astewater </w:t>
      </w:r>
      <w:r w:rsidR="009C0B2E" w:rsidRPr="004928CB">
        <w:rPr>
          <w:rFonts w:ascii="Calibri" w:hAnsi="Calibri" w:cs="Calibri"/>
          <w:color w:val="auto"/>
          <w:sz w:val="24"/>
          <w:szCs w:val="24"/>
        </w:rPr>
        <w:t xml:space="preserve">quality </w:t>
      </w:r>
      <w:r w:rsidR="00F05155" w:rsidRPr="004928CB">
        <w:rPr>
          <w:rFonts w:ascii="Calibri" w:hAnsi="Calibri" w:cs="Calibri"/>
          <w:color w:val="auto"/>
          <w:sz w:val="24"/>
          <w:szCs w:val="24"/>
        </w:rPr>
        <w:t>indicators</w:t>
      </w:r>
      <w:r w:rsidR="00B470A3" w:rsidRPr="004928CB">
        <w:rPr>
          <w:rFonts w:ascii="Calibri" w:hAnsi="Calibri" w:cs="Calibri"/>
          <w:color w:val="auto"/>
          <w:sz w:val="24"/>
          <w:szCs w:val="24"/>
        </w:rPr>
        <w:t xml:space="preserve"> </w:t>
      </w:r>
      <w:r w:rsidR="481451B8" w:rsidRPr="004928CB">
        <w:rPr>
          <w:rFonts w:ascii="Calibri" w:hAnsi="Calibri" w:cs="Calibri"/>
          <w:color w:val="auto"/>
          <w:sz w:val="24"/>
          <w:szCs w:val="24"/>
        </w:rPr>
        <w:t xml:space="preserve">and </w:t>
      </w:r>
      <w:r w:rsidR="00971A80" w:rsidRPr="004928CB">
        <w:rPr>
          <w:rFonts w:ascii="Calibri" w:eastAsia="Times New Roman" w:hAnsi="Calibri" w:cs="Calibri"/>
          <w:color w:val="auto"/>
          <w:sz w:val="24"/>
          <w:szCs w:val="24"/>
        </w:rPr>
        <w:t>severe acute respiratory syndrome coronavirus 2</w:t>
      </w:r>
      <w:r w:rsidR="00E50231" w:rsidRPr="004928CB">
        <w:rPr>
          <w:rFonts w:ascii="Calibri" w:eastAsia="Times New Roman" w:hAnsi="Calibri" w:cs="Calibri"/>
          <w:color w:val="auto"/>
          <w:sz w:val="24"/>
          <w:szCs w:val="24"/>
        </w:rPr>
        <w:t xml:space="preserve"> (S</w:t>
      </w:r>
      <w:r w:rsidR="481451B8" w:rsidRPr="004928CB">
        <w:rPr>
          <w:rFonts w:ascii="Calibri" w:hAnsi="Calibri" w:cs="Calibri"/>
          <w:color w:val="auto"/>
          <w:sz w:val="24"/>
          <w:szCs w:val="24"/>
        </w:rPr>
        <w:t>ARS-CoV-2</w:t>
      </w:r>
      <w:r w:rsidR="00E50231" w:rsidRPr="004928CB">
        <w:rPr>
          <w:rFonts w:ascii="Calibri" w:hAnsi="Calibri" w:cs="Calibri"/>
          <w:color w:val="auto"/>
          <w:sz w:val="24"/>
          <w:szCs w:val="24"/>
        </w:rPr>
        <w:t>)</w:t>
      </w:r>
      <w:r w:rsidR="481451B8" w:rsidRPr="004928CB">
        <w:rPr>
          <w:rFonts w:ascii="Calibri" w:hAnsi="Calibri" w:cs="Calibri"/>
          <w:color w:val="auto"/>
          <w:sz w:val="24"/>
          <w:szCs w:val="24"/>
        </w:rPr>
        <w:t xml:space="preserve"> </w:t>
      </w:r>
      <w:r w:rsidR="00EF1502" w:rsidRPr="004928CB">
        <w:rPr>
          <w:rFonts w:ascii="Calibri" w:hAnsi="Calibri" w:cs="Calibri"/>
          <w:color w:val="auto"/>
          <w:sz w:val="24"/>
          <w:szCs w:val="24"/>
        </w:rPr>
        <w:t>c</w:t>
      </w:r>
      <w:r w:rsidR="481451B8" w:rsidRPr="004928CB">
        <w:rPr>
          <w:rFonts w:ascii="Calibri" w:hAnsi="Calibri" w:cs="Calibri"/>
          <w:color w:val="auto"/>
          <w:sz w:val="24"/>
          <w:szCs w:val="24"/>
        </w:rPr>
        <w:t>oncentrations</w:t>
      </w:r>
      <w:r w:rsidR="00EF1502" w:rsidRPr="004928CB">
        <w:rPr>
          <w:rFonts w:ascii="Calibri" w:hAnsi="Calibri" w:cs="Calibri"/>
          <w:color w:val="auto"/>
          <w:sz w:val="24"/>
          <w:szCs w:val="24"/>
        </w:rPr>
        <w:t xml:space="preserve"> </w:t>
      </w:r>
      <w:r w:rsidR="00270215" w:rsidRPr="004928CB">
        <w:rPr>
          <w:rFonts w:ascii="Calibri" w:hAnsi="Calibri" w:cs="Calibri"/>
          <w:color w:val="auto"/>
          <w:sz w:val="24"/>
          <w:szCs w:val="24"/>
        </w:rPr>
        <w:t>produced with two</w:t>
      </w:r>
      <w:r w:rsidR="00EF1502" w:rsidRPr="004928CB">
        <w:rPr>
          <w:rFonts w:ascii="Calibri" w:hAnsi="Calibri" w:cs="Calibri"/>
          <w:color w:val="auto"/>
          <w:sz w:val="24"/>
          <w:szCs w:val="24"/>
        </w:rPr>
        <w:t xml:space="preserve"> virus concentration methods</w:t>
      </w:r>
      <w:r w:rsidR="00270215" w:rsidRPr="004928CB">
        <w:rPr>
          <w:rFonts w:ascii="Calibri" w:hAnsi="Calibri" w:cs="Calibri"/>
          <w:color w:val="auto"/>
          <w:sz w:val="24"/>
          <w:szCs w:val="24"/>
        </w:rPr>
        <w:t xml:space="preserve">, </w:t>
      </w:r>
      <w:r w:rsidR="00EF1502" w:rsidRPr="004928CB">
        <w:rPr>
          <w:rFonts w:ascii="Calibri" w:hAnsi="Calibri" w:cs="Calibri"/>
          <w:color w:val="auto"/>
          <w:sz w:val="24"/>
          <w:szCs w:val="24"/>
        </w:rPr>
        <w:t xml:space="preserve">nanoparticle and </w:t>
      </w:r>
      <w:r w:rsidR="00030C4E" w:rsidRPr="004928CB">
        <w:rPr>
          <w:rFonts w:ascii="Calibri" w:hAnsi="Calibri" w:cs="Calibri"/>
          <w:color w:val="auto"/>
          <w:sz w:val="24"/>
          <w:szCs w:val="24"/>
        </w:rPr>
        <w:t>electronegative membrane filtration</w:t>
      </w:r>
      <w:r w:rsidR="00270215" w:rsidRPr="004928CB">
        <w:rPr>
          <w:rFonts w:ascii="Calibri" w:hAnsi="Calibri" w:cs="Calibri"/>
          <w:color w:val="auto"/>
          <w:sz w:val="24"/>
          <w:szCs w:val="24"/>
        </w:rPr>
        <w:t xml:space="preserve">, </w:t>
      </w:r>
      <w:r w:rsidR="00971A80" w:rsidRPr="004928CB">
        <w:rPr>
          <w:rFonts w:ascii="Calibri" w:hAnsi="Calibri" w:cs="Calibri"/>
          <w:color w:val="auto"/>
          <w:sz w:val="24"/>
          <w:szCs w:val="24"/>
        </w:rPr>
        <w:t>from skilled nursing facility (SNF) A, B, and C in</w:t>
      </w:r>
      <w:r w:rsidR="00030C4E" w:rsidRPr="004928CB">
        <w:rPr>
          <w:rFonts w:ascii="Calibri" w:hAnsi="Calibri" w:cs="Calibri"/>
          <w:color w:val="auto"/>
          <w:sz w:val="24"/>
          <w:szCs w:val="24"/>
        </w:rPr>
        <w:t xml:space="preserve"> Atlanta, GA, 2022</w:t>
      </w:r>
      <w:r w:rsidR="00FC16FE" w:rsidRPr="004928CB">
        <w:rPr>
          <w:rFonts w:ascii="Calibri" w:hAnsi="Calibri" w:cs="Calibri"/>
          <w:color w:val="auto"/>
          <w:sz w:val="24"/>
          <w:szCs w:val="24"/>
        </w:rPr>
        <w:t>.</w:t>
      </w:r>
      <w:bookmarkEnd w:id="17"/>
    </w:p>
    <w:commentRangeStart w:id="18"/>
    <w:p w14:paraId="2D0BAC2B" w14:textId="1D5F1A18" w:rsidR="00E12EBD" w:rsidRPr="004928CB" w:rsidRDefault="00776E10" w:rsidP="004D12C5">
      <w:pPr>
        <w:spacing w:line="240" w:lineRule="auto"/>
        <w:contextualSpacing/>
        <w:rPr>
          <w:rStyle w:val="CommentReference"/>
          <w:rFonts w:ascii="Calibri" w:hAnsi="Calibri" w:cs="Calibri"/>
        </w:rPr>
      </w:pPr>
      <w:r w:rsidRPr="004928CB">
        <w:rPr>
          <w:rStyle w:val="CommentReference"/>
          <w:rFonts w:ascii="Calibri" w:hAnsi="Calibri" w:cs="Calibri"/>
        </w:rPr>
        <w:object w:dxaOrig="6120" w:dyaOrig="6120" w14:anchorId="15B39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7.1pt;height:497.1pt" o:ole="">
            <v:imagedata r:id="rId11" o:title=""/>
          </v:shape>
          <o:OLEObject Type="Embed" ProgID="Acrobat.Document.DC" ShapeID="_x0000_i1025" DrawAspect="Content" ObjectID="_1840270806" r:id="rId12"/>
        </w:object>
      </w:r>
      <w:commentRangeEnd w:id="18"/>
      <w:r w:rsidR="00BD30E1" w:rsidRPr="004928CB">
        <w:rPr>
          <w:rStyle w:val="CommentReference"/>
          <w:rFonts w:ascii="Calibri" w:hAnsi="Calibri" w:cs="Calibri"/>
        </w:rPr>
        <w:commentReference w:id="18"/>
      </w:r>
    </w:p>
    <w:p w14:paraId="1BE8EA5F" w14:textId="70A8D9E4" w:rsidR="000D62FA" w:rsidRPr="004928CB" w:rsidRDefault="00E25B1A" w:rsidP="004D12C5">
      <w:pPr>
        <w:spacing w:line="240" w:lineRule="auto"/>
        <w:contextualSpacing/>
        <w:rPr>
          <w:rFonts w:ascii="Calibri" w:eastAsia="Times New Roman" w:hAnsi="Calibri" w:cs="Calibri"/>
          <w:sz w:val="20"/>
          <w:szCs w:val="20"/>
        </w:rPr>
      </w:pPr>
      <w:r w:rsidRPr="004928CB">
        <w:rPr>
          <w:rFonts w:ascii="Calibri" w:eastAsia="Times New Roman" w:hAnsi="Calibri" w:cs="Calibri"/>
          <w:sz w:val="20"/>
          <w:szCs w:val="20"/>
        </w:rPr>
        <w:t xml:space="preserve">Footnotes Figure S2.1: </w:t>
      </w:r>
    </w:p>
    <w:p w14:paraId="587F4929" w14:textId="18AAF29B" w:rsidR="00277F9B" w:rsidRPr="004928CB" w:rsidRDefault="00080CCB" w:rsidP="0099485B">
      <w:pPr>
        <w:spacing w:line="240" w:lineRule="auto"/>
        <w:contextualSpacing/>
        <w:rPr>
          <w:rFonts w:ascii="Calibri" w:eastAsia="Times New Roman" w:hAnsi="Calibri" w:cs="Calibri"/>
          <w:sz w:val="20"/>
          <w:szCs w:val="20"/>
        </w:rPr>
      </w:pPr>
      <w:r w:rsidRPr="004928CB">
        <w:rPr>
          <w:rFonts w:ascii="Calibri" w:eastAsia="Times New Roman" w:hAnsi="Calibri" w:cs="Calibri"/>
          <w:sz w:val="20"/>
          <w:szCs w:val="20"/>
        </w:rPr>
        <w:t xml:space="preserve">Abbreviations: </w:t>
      </w:r>
      <w:r w:rsidR="000D62FA" w:rsidRPr="004928CB">
        <w:rPr>
          <w:rFonts w:ascii="Calibri" w:eastAsia="Times New Roman" w:hAnsi="Calibri" w:cs="Calibri"/>
          <w:sz w:val="20"/>
          <w:szCs w:val="20"/>
        </w:rPr>
        <w:t xml:space="preserve">NP, nanoparticle concentration method; </w:t>
      </w:r>
      <w:proofErr w:type="spellStart"/>
      <w:r w:rsidR="000D62FA" w:rsidRPr="004928CB">
        <w:rPr>
          <w:rFonts w:ascii="Calibri" w:eastAsia="Times New Roman" w:hAnsi="Calibri" w:cs="Calibri"/>
          <w:sz w:val="20"/>
          <w:szCs w:val="20"/>
        </w:rPr>
        <w:t>enMF</w:t>
      </w:r>
      <w:proofErr w:type="spellEnd"/>
      <w:r w:rsidR="000D62FA" w:rsidRPr="004928CB">
        <w:rPr>
          <w:rFonts w:ascii="Calibri" w:eastAsia="Times New Roman" w:hAnsi="Calibri" w:cs="Calibri"/>
          <w:sz w:val="20"/>
          <w:szCs w:val="20"/>
        </w:rPr>
        <w:t xml:space="preserve">, electronegative membrane filtration concentration method; </w:t>
      </w:r>
      <w:r w:rsidR="00FD4CE5" w:rsidRPr="004928CB">
        <w:rPr>
          <w:rFonts w:ascii="Calibri" w:eastAsia="Times New Roman" w:hAnsi="Calibri" w:cs="Calibri"/>
          <w:sz w:val="20"/>
          <w:szCs w:val="20"/>
        </w:rPr>
        <w:t>BOD, biochemical oxygen demand; TDS, total dissolved solids; TSS, total suspended solids; TOC</w:t>
      </w:r>
      <w:r w:rsidR="009C0B2E" w:rsidRPr="004928CB">
        <w:rPr>
          <w:rFonts w:ascii="Calibri" w:eastAsia="Times New Roman" w:hAnsi="Calibri" w:cs="Calibri"/>
          <w:sz w:val="20"/>
          <w:szCs w:val="20"/>
        </w:rPr>
        <w:t>, total organic carbon; TON, total organic nitrogen</w:t>
      </w:r>
    </w:p>
    <w:p w14:paraId="2A8C380B" w14:textId="77777777" w:rsidR="004E54E4" w:rsidRPr="004928CB" w:rsidRDefault="004E54E4" w:rsidP="0099485B">
      <w:pPr>
        <w:spacing w:line="240" w:lineRule="auto"/>
        <w:contextualSpacing/>
        <w:rPr>
          <w:rFonts w:ascii="Calibri" w:eastAsia="Times New Roman" w:hAnsi="Calibri" w:cs="Calibri"/>
          <w:sz w:val="20"/>
          <w:szCs w:val="20"/>
        </w:rPr>
      </w:pPr>
    </w:p>
    <w:p w14:paraId="6D399A6B" w14:textId="3CC0BF83" w:rsidR="004E54E4" w:rsidRPr="004928CB" w:rsidRDefault="004E54E4" w:rsidP="000F3DA2">
      <w:pPr>
        <w:pStyle w:val="Heading2"/>
        <w:rPr>
          <w:rFonts w:ascii="Calibri" w:hAnsi="Calibri" w:cs="Calibri"/>
          <w:b/>
          <w:bCs/>
          <w:color w:val="auto"/>
          <w:sz w:val="24"/>
          <w:szCs w:val="24"/>
        </w:rPr>
      </w:pPr>
      <w:bookmarkStart w:id="19" w:name="_Toc216079645"/>
      <w:r w:rsidRPr="004928CB">
        <w:rPr>
          <w:rFonts w:ascii="Calibri" w:hAnsi="Calibri" w:cs="Calibri"/>
          <w:b/>
          <w:bCs/>
          <w:color w:val="auto"/>
          <w:sz w:val="24"/>
          <w:szCs w:val="24"/>
        </w:rPr>
        <w:lastRenderedPageBreak/>
        <w:t>References</w:t>
      </w:r>
      <w:bookmarkEnd w:id="19"/>
    </w:p>
    <w:p w14:paraId="2E50B834" w14:textId="77777777" w:rsidR="00277F9B" w:rsidRPr="004928CB" w:rsidRDefault="00277F9B" w:rsidP="0099485B">
      <w:pPr>
        <w:spacing w:line="240" w:lineRule="auto"/>
        <w:contextualSpacing/>
        <w:rPr>
          <w:rFonts w:ascii="Calibri" w:eastAsia="Times New Roman" w:hAnsi="Calibri" w:cs="Calibri"/>
          <w:sz w:val="20"/>
          <w:szCs w:val="20"/>
        </w:rPr>
      </w:pPr>
    </w:p>
    <w:p w14:paraId="7DE50250" w14:textId="77777777" w:rsidR="00277F9B" w:rsidRPr="004928CB" w:rsidRDefault="00277F9B" w:rsidP="00277F9B">
      <w:pPr>
        <w:pStyle w:val="EndNoteBibliography"/>
        <w:rPr>
          <w:rFonts w:ascii="Calibri" w:hAnsi="Calibri" w:cs="Calibri"/>
        </w:rPr>
      </w:pPr>
      <w:r w:rsidRPr="004928CB">
        <w:rPr>
          <w:rFonts w:ascii="Calibri" w:eastAsia="Times New Roman" w:hAnsi="Calibri" w:cs="Calibri"/>
          <w:sz w:val="20"/>
          <w:szCs w:val="20"/>
        </w:rPr>
        <w:fldChar w:fldCharType="begin"/>
      </w:r>
      <w:r w:rsidRPr="004928CB">
        <w:rPr>
          <w:rFonts w:ascii="Calibri" w:eastAsia="Times New Roman" w:hAnsi="Calibri" w:cs="Calibri"/>
          <w:sz w:val="20"/>
          <w:szCs w:val="20"/>
        </w:rPr>
        <w:instrText xml:space="preserve"> ADDIN EN.REFLIST </w:instrText>
      </w:r>
      <w:r w:rsidRPr="004928CB">
        <w:rPr>
          <w:rFonts w:ascii="Calibri" w:eastAsia="Times New Roman" w:hAnsi="Calibri" w:cs="Calibri"/>
          <w:sz w:val="20"/>
          <w:szCs w:val="20"/>
        </w:rPr>
        <w:fldChar w:fldCharType="separate"/>
      </w:r>
      <w:r w:rsidRPr="004928CB">
        <w:rPr>
          <w:rFonts w:ascii="Calibri" w:hAnsi="Calibri" w:cs="Calibri"/>
        </w:rPr>
        <w:t>1.</w:t>
      </w:r>
      <w:r w:rsidRPr="004928CB">
        <w:rPr>
          <w:rFonts w:ascii="Calibri" w:hAnsi="Calibri" w:cs="Calibri"/>
        </w:rPr>
        <w:tab/>
        <w:t>Santiago AJ, Burgos Garay M, Campbell M, Cahela Y, Donlan R, Gable P, et al. Skilled nursing facility wastewater surveillance: a SARS-CoV-2 and antimicrobial resistance detection pilot study. Journal of Water and Health. 2025. doi: 10.2166/wh.2025.374.</w:t>
      </w:r>
    </w:p>
    <w:p w14:paraId="56F75F34" w14:textId="53C66A33" w:rsidR="001B3068" w:rsidRPr="004928CB" w:rsidRDefault="00277F9B" w:rsidP="0099485B">
      <w:pPr>
        <w:spacing w:line="240" w:lineRule="auto"/>
        <w:contextualSpacing/>
        <w:rPr>
          <w:rFonts w:ascii="Calibri" w:eastAsia="Times New Roman" w:hAnsi="Calibri" w:cs="Calibri"/>
          <w:sz w:val="20"/>
          <w:szCs w:val="20"/>
        </w:rPr>
      </w:pPr>
      <w:r w:rsidRPr="004928CB">
        <w:rPr>
          <w:rFonts w:ascii="Calibri" w:eastAsia="Times New Roman" w:hAnsi="Calibri" w:cs="Calibri"/>
          <w:sz w:val="20"/>
          <w:szCs w:val="20"/>
        </w:rPr>
        <w:fldChar w:fldCharType="end"/>
      </w:r>
    </w:p>
    <w:sectPr w:rsidR="001B3068" w:rsidRPr="004928CB" w:rsidSect="00162263">
      <w:headerReference w:type="default" r:id="rId17"/>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Whitehill, Florence (CDC/NCEZID/DHQP/CEMB)" w:date="2025-12-05T10:08:00Z" w:initials="FW">
    <w:p w14:paraId="009FDADD" w14:textId="77777777" w:rsidR="00BD30E1" w:rsidRDefault="00BD30E1" w:rsidP="00BD30E1">
      <w:pPr>
        <w:pStyle w:val="CommentText"/>
      </w:pPr>
      <w:r>
        <w:rPr>
          <w:rStyle w:val="CommentReference"/>
        </w:rPr>
        <w:annotationRef/>
      </w:r>
      <w:r>
        <w:t xml:space="preserve">This is an imbedded pdf image. For higher resolution, double click on the image to open in PDF viewer.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9FDA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7420D1" w16cex:dateUtc="2025-12-05T1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9FDADD" w16cid:durableId="1E7420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0B3DC" w14:textId="77777777" w:rsidR="00FE71F7" w:rsidRDefault="00FE71F7" w:rsidP="00A00C85">
      <w:pPr>
        <w:spacing w:after="0" w:line="240" w:lineRule="auto"/>
      </w:pPr>
      <w:r>
        <w:separator/>
      </w:r>
    </w:p>
  </w:endnote>
  <w:endnote w:type="continuationSeparator" w:id="0">
    <w:p w14:paraId="4914C096" w14:textId="77777777" w:rsidR="00FE71F7" w:rsidRDefault="00FE71F7" w:rsidP="00A00C85">
      <w:pPr>
        <w:spacing w:after="0" w:line="240" w:lineRule="auto"/>
      </w:pPr>
      <w:r>
        <w:continuationSeparator/>
      </w:r>
    </w:p>
  </w:endnote>
  <w:endnote w:type="continuationNotice" w:id="1">
    <w:p w14:paraId="2B9C6E15" w14:textId="77777777" w:rsidR="00FE71F7" w:rsidRDefault="00FE71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948958"/>
      <w:docPartObj>
        <w:docPartGallery w:val="Page Numbers (Bottom of Page)"/>
        <w:docPartUnique/>
      </w:docPartObj>
    </w:sdtPr>
    <w:sdtEndPr>
      <w:rPr>
        <w:noProof/>
      </w:rPr>
    </w:sdtEndPr>
    <w:sdtContent>
      <w:p w14:paraId="62EB2E0D" w14:textId="5D730A23" w:rsidR="00673C14" w:rsidRDefault="00673C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D4B4A2" w14:textId="3595270F" w:rsidR="00A00C85" w:rsidRDefault="00A00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BE3A3" w14:textId="77777777" w:rsidR="00FE71F7" w:rsidRDefault="00FE71F7" w:rsidP="00A00C85">
      <w:pPr>
        <w:spacing w:after="0" w:line="240" w:lineRule="auto"/>
      </w:pPr>
      <w:r>
        <w:separator/>
      </w:r>
    </w:p>
  </w:footnote>
  <w:footnote w:type="continuationSeparator" w:id="0">
    <w:p w14:paraId="6B496E2B" w14:textId="77777777" w:rsidR="00FE71F7" w:rsidRDefault="00FE71F7" w:rsidP="00A00C85">
      <w:pPr>
        <w:spacing w:after="0" w:line="240" w:lineRule="auto"/>
      </w:pPr>
      <w:r>
        <w:continuationSeparator/>
      </w:r>
    </w:p>
  </w:footnote>
  <w:footnote w:type="continuationNotice" w:id="1">
    <w:p w14:paraId="57F42601" w14:textId="77777777" w:rsidR="00FE71F7" w:rsidRDefault="00FE71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52D72CFF" w14:paraId="562AE05F" w14:textId="77777777" w:rsidTr="52D72CFF">
      <w:trPr>
        <w:trHeight w:val="300"/>
      </w:trPr>
      <w:tc>
        <w:tcPr>
          <w:tcW w:w="4320" w:type="dxa"/>
        </w:tcPr>
        <w:p w14:paraId="476FD7DA" w14:textId="0436772B" w:rsidR="52D72CFF" w:rsidRDefault="52D72CFF" w:rsidP="52D72CFF">
          <w:pPr>
            <w:pStyle w:val="Header"/>
            <w:ind w:left="-115"/>
          </w:pPr>
        </w:p>
      </w:tc>
      <w:tc>
        <w:tcPr>
          <w:tcW w:w="4320" w:type="dxa"/>
        </w:tcPr>
        <w:p w14:paraId="664259CA" w14:textId="6ED1071F" w:rsidR="52D72CFF" w:rsidRDefault="52D72CFF" w:rsidP="52D72CFF">
          <w:pPr>
            <w:pStyle w:val="Header"/>
            <w:jc w:val="center"/>
          </w:pPr>
        </w:p>
      </w:tc>
      <w:tc>
        <w:tcPr>
          <w:tcW w:w="4320" w:type="dxa"/>
        </w:tcPr>
        <w:p w14:paraId="745A91A2" w14:textId="765B8493" w:rsidR="52D72CFF" w:rsidRDefault="52D72CFF" w:rsidP="52D72CFF">
          <w:pPr>
            <w:pStyle w:val="Header"/>
            <w:ind w:right="-115"/>
            <w:jc w:val="right"/>
          </w:pPr>
        </w:p>
      </w:tc>
    </w:tr>
  </w:tbl>
  <w:p w14:paraId="3276D4F6" w14:textId="7DB621E1" w:rsidR="00A00C85" w:rsidRDefault="00A00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790"/>
    <w:multiLevelType w:val="hybridMultilevel"/>
    <w:tmpl w:val="D1985C8E"/>
    <w:lvl w:ilvl="0" w:tplc="0FF69984">
      <w:start w:val="1"/>
      <w:numFmt w:val="decimal"/>
      <w:lvlText w:val="%1)"/>
      <w:lvlJc w:val="left"/>
      <w:pPr>
        <w:ind w:left="720" w:hanging="360"/>
      </w:pPr>
    </w:lvl>
    <w:lvl w:ilvl="1" w:tplc="EBE8C3D2">
      <w:start w:val="1"/>
      <w:numFmt w:val="lowerLetter"/>
      <w:lvlText w:val="%2."/>
      <w:lvlJc w:val="left"/>
      <w:pPr>
        <w:ind w:left="1440" w:hanging="360"/>
      </w:pPr>
    </w:lvl>
    <w:lvl w:ilvl="2" w:tplc="C67E8766">
      <w:start w:val="1"/>
      <w:numFmt w:val="lowerRoman"/>
      <w:lvlText w:val="%3."/>
      <w:lvlJc w:val="right"/>
      <w:pPr>
        <w:ind w:left="2160" w:hanging="180"/>
      </w:pPr>
    </w:lvl>
    <w:lvl w:ilvl="3" w:tplc="D5582882">
      <w:start w:val="1"/>
      <w:numFmt w:val="decimal"/>
      <w:lvlText w:val="%4."/>
      <w:lvlJc w:val="left"/>
      <w:pPr>
        <w:ind w:left="2880" w:hanging="360"/>
      </w:pPr>
    </w:lvl>
    <w:lvl w:ilvl="4" w:tplc="480EC732">
      <w:start w:val="1"/>
      <w:numFmt w:val="lowerLetter"/>
      <w:lvlText w:val="%5."/>
      <w:lvlJc w:val="left"/>
      <w:pPr>
        <w:ind w:left="3600" w:hanging="360"/>
      </w:pPr>
    </w:lvl>
    <w:lvl w:ilvl="5" w:tplc="3D8C7A16">
      <w:start w:val="1"/>
      <w:numFmt w:val="lowerRoman"/>
      <w:lvlText w:val="%6."/>
      <w:lvlJc w:val="right"/>
      <w:pPr>
        <w:ind w:left="4320" w:hanging="180"/>
      </w:pPr>
    </w:lvl>
    <w:lvl w:ilvl="6" w:tplc="FADEB23A">
      <w:start w:val="1"/>
      <w:numFmt w:val="decimal"/>
      <w:lvlText w:val="%7."/>
      <w:lvlJc w:val="left"/>
      <w:pPr>
        <w:ind w:left="5040" w:hanging="360"/>
      </w:pPr>
    </w:lvl>
    <w:lvl w:ilvl="7" w:tplc="EE66504C">
      <w:start w:val="1"/>
      <w:numFmt w:val="lowerLetter"/>
      <w:lvlText w:val="%8."/>
      <w:lvlJc w:val="left"/>
      <w:pPr>
        <w:ind w:left="5760" w:hanging="360"/>
      </w:pPr>
    </w:lvl>
    <w:lvl w:ilvl="8" w:tplc="E40C2078">
      <w:start w:val="1"/>
      <w:numFmt w:val="lowerRoman"/>
      <w:lvlText w:val="%9."/>
      <w:lvlJc w:val="right"/>
      <w:pPr>
        <w:ind w:left="6480" w:hanging="180"/>
      </w:pPr>
    </w:lvl>
  </w:abstractNum>
  <w:abstractNum w:abstractNumId="1" w15:restartNumberingAfterBreak="0">
    <w:nsid w:val="064539DE"/>
    <w:multiLevelType w:val="hybridMultilevel"/>
    <w:tmpl w:val="1EA2A1CE"/>
    <w:lvl w:ilvl="0" w:tplc="253A8560">
      <w:start w:val="1"/>
      <w:numFmt w:val="decimal"/>
      <w:lvlText w:val="%1."/>
      <w:lvlJc w:val="left"/>
      <w:pPr>
        <w:ind w:left="580" w:hanging="360"/>
      </w:pPr>
      <w:rPr>
        <w:rFonts w:eastAsiaTheme="minorHAnsi" w:hint="default"/>
        <w:sz w:val="22"/>
        <w:u w:val="single"/>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 w15:restartNumberingAfterBreak="0">
    <w:nsid w:val="0C5B293D"/>
    <w:multiLevelType w:val="hybridMultilevel"/>
    <w:tmpl w:val="ECDE85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ADB5365"/>
    <w:multiLevelType w:val="hybridMultilevel"/>
    <w:tmpl w:val="828221B8"/>
    <w:lvl w:ilvl="0" w:tplc="11F078E4">
      <w:start w:val="1"/>
      <w:numFmt w:val="bullet"/>
      <w:lvlText w:val=""/>
      <w:lvlJc w:val="left"/>
      <w:pPr>
        <w:ind w:left="720" w:hanging="360"/>
      </w:pPr>
      <w:rPr>
        <w:rFonts w:ascii="Symbol" w:hAnsi="Symbol" w:hint="default"/>
      </w:rPr>
    </w:lvl>
    <w:lvl w:ilvl="1" w:tplc="528887C0">
      <w:start w:val="1"/>
      <w:numFmt w:val="bullet"/>
      <w:lvlText w:val="o"/>
      <w:lvlJc w:val="left"/>
      <w:pPr>
        <w:ind w:left="1440" w:hanging="360"/>
      </w:pPr>
      <w:rPr>
        <w:rFonts w:ascii="Courier New" w:hAnsi="Courier New" w:hint="default"/>
      </w:rPr>
    </w:lvl>
    <w:lvl w:ilvl="2" w:tplc="58587D56">
      <w:start w:val="1"/>
      <w:numFmt w:val="bullet"/>
      <w:lvlText w:val=""/>
      <w:lvlJc w:val="left"/>
      <w:pPr>
        <w:ind w:left="2160" w:hanging="360"/>
      </w:pPr>
      <w:rPr>
        <w:rFonts w:ascii="Wingdings" w:hAnsi="Wingdings" w:hint="default"/>
      </w:rPr>
    </w:lvl>
    <w:lvl w:ilvl="3" w:tplc="ACB65FE6">
      <w:start w:val="1"/>
      <w:numFmt w:val="bullet"/>
      <w:lvlText w:val=""/>
      <w:lvlJc w:val="left"/>
      <w:pPr>
        <w:ind w:left="2880" w:hanging="360"/>
      </w:pPr>
      <w:rPr>
        <w:rFonts w:ascii="Symbol" w:hAnsi="Symbol" w:hint="default"/>
      </w:rPr>
    </w:lvl>
    <w:lvl w:ilvl="4" w:tplc="53C8A388">
      <w:start w:val="1"/>
      <w:numFmt w:val="bullet"/>
      <w:lvlText w:val="o"/>
      <w:lvlJc w:val="left"/>
      <w:pPr>
        <w:ind w:left="3600" w:hanging="360"/>
      </w:pPr>
      <w:rPr>
        <w:rFonts w:ascii="Courier New" w:hAnsi="Courier New" w:hint="default"/>
      </w:rPr>
    </w:lvl>
    <w:lvl w:ilvl="5" w:tplc="0AFCC936">
      <w:start w:val="1"/>
      <w:numFmt w:val="bullet"/>
      <w:lvlText w:val=""/>
      <w:lvlJc w:val="left"/>
      <w:pPr>
        <w:ind w:left="4320" w:hanging="360"/>
      </w:pPr>
      <w:rPr>
        <w:rFonts w:ascii="Wingdings" w:hAnsi="Wingdings" w:hint="default"/>
      </w:rPr>
    </w:lvl>
    <w:lvl w:ilvl="6" w:tplc="BEBCDF8C">
      <w:start w:val="1"/>
      <w:numFmt w:val="bullet"/>
      <w:lvlText w:val=""/>
      <w:lvlJc w:val="left"/>
      <w:pPr>
        <w:ind w:left="5040" w:hanging="360"/>
      </w:pPr>
      <w:rPr>
        <w:rFonts w:ascii="Symbol" w:hAnsi="Symbol" w:hint="default"/>
      </w:rPr>
    </w:lvl>
    <w:lvl w:ilvl="7" w:tplc="BFACCE14">
      <w:start w:val="1"/>
      <w:numFmt w:val="bullet"/>
      <w:lvlText w:val="o"/>
      <w:lvlJc w:val="left"/>
      <w:pPr>
        <w:ind w:left="5760" w:hanging="360"/>
      </w:pPr>
      <w:rPr>
        <w:rFonts w:ascii="Courier New" w:hAnsi="Courier New" w:hint="default"/>
      </w:rPr>
    </w:lvl>
    <w:lvl w:ilvl="8" w:tplc="770465CE">
      <w:start w:val="1"/>
      <w:numFmt w:val="bullet"/>
      <w:lvlText w:val=""/>
      <w:lvlJc w:val="left"/>
      <w:pPr>
        <w:ind w:left="6480" w:hanging="360"/>
      </w:pPr>
      <w:rPr>
        <w:rFonts w:ascii="Wingdings" w:hAnsi="Wingdings" w:hint="default"/>
      </w:rPr>
    </w:lvl>
  </w:abstractNum>
  <w:abstractNum w:abstractNumId="4" w15:restartNumberingAfterBreak="0">
    <w:nsid w:val="2E4D600B"/>
    <w:multiLevelType w:val="hybridMultilevel"/>
    <w:tmpl w:val="E72E4D76"/>
    <w:lvl w:ilvl="0" w:tplc="080C0C14">
      <w:start w:val="1"/>
      <w:numFmt w:val="bullet"/>
      <w:lvlText w:val=""/>
      <w:lvlJc w:val="left"/>
      <w:pPr>
        <w:ind w:left="1080" w:hanging="360"/>
      </w:pPr>
      <w:rPr>
        <w:rFonts w:ascii="Symbol" w:hAnsi="Symbol" w:hint="default"/>
      </w:rPr>
    </w:lvl>
    <w:lvl w:ilvl="1" w:tplc="C2E8CDCC">
      <w:start w:val="1"/>
      <w:numFmt w:val="bullet"/>
      <w:lvlText w:val="o"/>
      <w:lvlJc w:val="left"/>
      <w:pPr>
        <w:ind w:left="1800" w:hanging="360"/>
      </w:pPr>
      <w:rPr>
        <w:rFonts w:ascii="Courier New" w:hAnsi="Courier New" w:hint="default"/>
      </w:rPr>
    </w:lvl>
    <w:lvl w:ilvl="2" w:tplc="7FBEFD72">
      <w:start w:val="1"/>
      <w:numFmt w:val="bullet"/>
      <w:lvlText w:val=""/>
      <w:lvlJc w:val="left"/>
      <w:pPr>
        <w:ind w:left="2520" w:hanging="360"/>
      </w:pPr>
      <w:rPr>
        <w:rFonts w:ascii="Wingdings" w:hAnsi="Wingdings" w:hint="default"/>
      </w:rPr>
    </w:lvl>
    <w:lvl w:ilvl="3" w:tplc="9614F856">
      <w:start w:val="1"/>
      <w:numFmt w:val="bullet"/>
      <w:lvlText w:val=""/>
      <w:lvlJc w:val="left"/>
      <w:pPr>
        <w:ind w:left="3240" w:hanging="360"/>
      </w:pPr>
      <w:rPr>
        <w:rFonts w:ascii="Symbol" w:hAnsi="Symbol" w:hint="default"/>
      </w:rPr>
    </w:lvl>
    <w:lvl w:ilvl="4" w:tplc="845A12E0">
      <w:start w:val="1"/>
      <w:numFmt w:val="bullet"/>
      <w:lvlText w:val="o"/>
      <w:lvlJc w:val="left"/>
      <w:pPr>
        <w:ind w:left="3960" w:hanging="360"/>
      </w:pPr>
      <w:rPr>
        <w:rFonts w:ascii="Courier New" w:hAnsi="Courier New" w:hint="default"/>
      </w:rPr>
    </w:lvl>
    <w:lvl w:ilvl="5" w:tplc="932A45A4">
      <w:start w:val="1"/>
      <w:numFmt w:val="bullet"/>
      <w:lvlText w:val=""/>
      <w:lvlJc w:val="left"/>
      <w:pPr>
        <w:ind w:left="4680" w:hanging="360"/>
      </w:pPr>
      <w:rPr>
        <w:rFonts w:ascii="Wingdings" w:hAnsi="Wingdings" w:hint="default"/>
      </w:rPr>
    </w:lvl>
    <w:lvl w:ilvl="6" w:tplc="FECA4152">
      <w:start w:val="1"/>
      <w:numFmt w:val="bullet"/>
      <w:lvlText w:val=""/>
      <w:lvlJc w:val="left"/>
      <w:pPr>
        <w:ind w:left="5400" w:hanging="360"/>
      </w:pPr>
      <w:rPr>
        <w:rFonts w:ascii="Symbol" w:hAnsi="Symbol" w:hint="default"/>
      </w:rPr>
    </w:lvl>
    <w:lvl w:ilvl="7" w:tplc="6E567492">
      <w:start w:val="1"/>
      <w:numFmt w:val="bullet"/>
      <w:lvlText w:val="o"/>
      <w:lvlJc w:val="left"/>
      <w:pPr>
        <w:ind w:left="6120" w:hanging="360"/>
      </w:pPr>
      <w:rPr>
        <w:rFonts w:ascii="Courier New" w:hAnsi="Courier New" w:hint="default"/>
      </w:rPr>
    </w:lvl>
    <w:lvl w:ilvl="8" w:tplc="A184B1CA">
      <w:start w:val="1"/>
      <w:numFmt w:val="bullet"/>
      <w:lvlText w:val=""/>
      <w:lvlJc w:val="left"/>
      <w:pPr>
        <w:ind w:left="6840" w:hanging="360"/>
      </w:pPr>
      <w:rPr>
        <w:rFonts w:ascii="Wingdings" w:hAnsi="Wingdings" w:hint="default"/>
      </w:rPr>
    </w:lvl>
  </w:abstractNum>
  <w:abstractNum w:abstractNumId="5" w15:restartNumberingAfterBreak="0">
    <w:nsid w:val="30684DA8"/>
    <w:multiLevelType w:val="hybridMultilevel"/>
    <w:tmpl w:val="49CED0E8"/>
    <w:lvl w:ilvl="0" w:tplc="F5DECF82">
      <w:start w:val="1"/>
      <w:numFmt w:val="bullet"/>
      <w:lvlText w:val=""/>
      <w:lvlJc w:val="left"/>
      <w:pPr>
        <w:ind w:left="720" w:hanging="360"/>
      </w:pPr>
      <w:rPr>
        <w:rFonts w:ascii="Symbol" w:hAnsi="Symbol" w:hint="default"/>
      </w:rPr>
    </w:lvl>
    <w:lvl w:ilvl="1" w:tplc="397CD0D2">
      <w:start w:val="1"/>
      <w:numFmt w:val="bullet"/>
      <w:lvlText w:val="o"/>
      <w:lvlJc w:val="left"/>
      <w:pPr>
        <w:ind w:left="1440" w:hanging="360"/>
      </w:pPr>
      <w:rPr>
        <w:rFonts w:ascii="Courier New" w:hAnsi="Courier New" w:hint="default"/>
      </w:rPr>
    </w:lvl>
    <w:lvl w:ilvl="2" w:tplc="C0BC6998">
      <w:start w:val="1"/>
      <w:numFmt w:val="bullet"/>
      <w:lvlText w:val=""/>
      <w:lvlJc w:val="left"/>
      <w:pPr>
        <w:ind w:left="2160" w:hanging="360"/>
      </w:pPr>
      <w:rPr>
        <w:rFonts w:ascii="Wingdings" w:hAnsi="Wingdings" w:hint="default"/>
      </w:rPr>
    </w:lvl>
    <w:lvl w:ilvl="3" w:tplc="4918703A">
      <w:start w:val="1"/>
      <w:numFmt w:val="bullet"/>
      <w:lvlText w:val=""/>
      <w:lvlJc w:val="left"/>
      <w:pPr>
        <w:ind w:left="2880" w:hanging="360"/>
      </w:pPr>
      <w:rPr>
        <w:rFonts w:ascii="Symbol" w:hAnsi="Symbol" w:hint="default"/>
      </w:rPr>
    </w:lvl>
    <w:lvl w:ilvl="4" w:tplc="C5E44F5C">
      <w:start w:val="1"/>
      <w:numFmt w:val="bullet"/>
      <w:lvlText w:val="o"/>
      <w:lvlJc w:val="left"/>
      <w:pPr>
        <w:ind w:left="3600" w:hanging="360"/>
      </w:pPr>
      <w:rPr>
        <w:rFonts w:ascii="Courier New" w:hAnsi="Courier New" w:hint="default"/>
      </w:rPr>
    </w:lvl>
    <w:lvl w:ilvl="5" w:tplc="DD688F40">
      <w:start w:val="1"/>
      <w:numFmt w:val="bullet"/>
      <w:lvlText w:val=""/>
      <w:lvlJc w:val="left"/>
      <w:pPr>
        <w:ind w:left="4320" w:hanging="360"/>
      </w:pPr>
      <w:rPr>
        <w:rFonts w:ascii="Wingdings" w:hAnsi="Wingdings" w:hint="default"/>
      </w:rPr>
    </w:lvl>
    <w:lvl w:ilvl="6" w:tplc="166A2CA4">
      <w:start w:val="1"/>
      <w:numFmt w:val="bullet"/>
      <w:lvlText w:val=""/>
      <w:lvlJc w:val="left"/>
      <w:pPr>
        <w:ind w:left="5040" w:hanging="360"/>
      </w:pPr>
      <w:rPr>
        <w:rFonts w:ascii="Symbol" w:hAnsi="Symbol" w:hint="default"/>
      </w:rPr>
    </w:lvl>
    <w:lvl w:ilvl="7" w:tplc="F016FD0A">
      <w:start w:val="1"/>
      <w:numFmt w:val="bullet"/>
      <w:lvlText w:val="o"/>
      <w:lvlJc w:val="left"/>
      <w:pPr>
        <w:ind w:left="5760" w:hanging="360"/>
      </w:pPr>
      <w:rPr>
        <w:rFonts w:ascii="Courier New" w:hAnsi="Courier New" w:hint="default"/>
      </w:rPr>
    </w:lvl>
    <w:lvl w:ilvl="8" w:tplc="36305A84">
      <w:start w:val="1"/>
      <w:numFmt w:val="bullet"/>
      <w:lvlText w:val=""/>
      <w:lvlJc w:val="left"/>
      <w:pPr>
        <w:ind w:left="6480" w:hanging="360"/>
      </w:pPr>
      <w:rPr>
        <w:rFonts w:ascii="Wingdings" w:hAnsi="Wingdings" w:hint="default"/>
      </w:rPr>
    </w:lvl>
  </w:abstractNum>
  <w:abstractNum w:abstractNumId="6" w15:restartNumberingAfterBreak="0">
    <w:nsid w:val="47787F43"/>
    <w:multiLevelType w:val="hybridMultilevel"/>
    <w:tmpl w:val="8FA4F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278782"/>
    <w:multiLevelType w:val="hybridMultilevel"/>
    <w:tmpl w:val="F7DC7BBA"/>
    <w:lvl w:ilvl="0" w:tplc="13306058">
      <w:start w:val="1"/>
      <w:numFmt w:val="decimal"/>
      <w:lvlText w:val="%1)"/>
      <w:lvlJc w:val="left"/>
      <w:pPr>
        <w:ind w:left="720" w:hanging="360"/>
      </w:pPr>
    </w:lvl>
    <w:lvl w:ilvl="1" w:tplc="8FAAF28E">
      <w:start w:val="1"/>
      <w:numFmt w:val="lowerLetter"/>
      <w:lvlText w:val="%2."/>
      <w:lvlJc w:val="left"/>
      <w:pPr>
        <w:ind w:left="1440" w:hanging="360"/>
      </w:pPr>
    </w:lvl>
    <w:lvl w:ilvl="2" w:tplc="E9A61666">
      <w:start w:val="1"/>
      <w:numFmt w:val="lowerRoman"/>
      <w:lvlText w:val="%3."/>
      <w:lvlJc w:val="right"/>
      <w:pPr>
        <w:ind w:left="2160" w:hanging="180"/>
      </w:pPr>
    </w:lvl>
    <w:lvl w:ilvl="3" w:tplc="87728D4E">
      <w:start w:val="1"/>
      <w:numFmt w:val="decimal"/>
      <w:lvlText w:val="%4."/>
      <w:lvlJc w:val="left"/>
      <w:pPr>
        <w:ind w:left="2880" w:hanging="360"/>
      </w:pPr>
    </w:lvl>
    <w:lvl w:ilvl="4" w:tplc="588C795A">
      <w:start w:val="1"/>
      <w:numFmt w:val="lowerLetter"/>
      <w:lvlText w:val="%5."/>
      <w:lvlJc w:val="left"/>
      <w:pPr>
        <w:ind w:left="3600" w:hanging="360"/>
      </w:pPr>
    </w:lvl>
    <w:lvl w:ilvl="5" w:tplc="F6B4EB28">
      <w:start w:val="1"/>
      <w:numFmt w:val="lowerRoman"/>
      <w:lvlText w:val="%6."/>
      <w:lvlJc w:val="right"/>
      <w:pPr>
        <w:ind w:left="4320" w:hanging="180"/>
      </w:pPr>
    </w:lvl>
    <w:lvl w:ilvl="6" w:tplc="DCBE18A0">
      <w:start w:val="1"/>
      <w:numFmt w:val="decimal"/>
      <w:lvlText w:val="%7."/>
      <w:lvlJc w:val="left"/>
      <w:pPr>
        <w:ind w:left="5040" w:hanging="360"/>
      </w:pPr>
    </w:lvl>
    <w:lvl w:ilvl="7" w:tplc="08E46E7C">
      <w:start w:val="1"/>
      <w:numFmt w:val="lowerLetter"/>
      <w:lvlText w:val="%8."/>
      <w:lvlJc w:val="left"/>
      <w:pPr>
        <w:ind w:left="5760" w:hanging="360"/>
      </w:pPr>
    </w:lvl>
    <w:lvl w:ilvl="8" w:tplc="04C8BE22">
      <w:start w:val="1"/>
      <w:numFmt w:val="lowerRoman"/>
      <w:lvlText w:val="%9."/>
      <w:lvlJc w:val="right"/>
      <w:pPr>
        <w:ind w:left="6480" w:hanging="180"/>
      </w:pPr>
    </w:lvl>
  </w:abstractNum>
  <w:abstractNum w:abstractNumId="8" w15:restartNumberingAfterBreak="0">
    <w:nsid w:val="4B4B3694"/>
    <w:multiLevelType w:val="hybridMultilevel"/>
    <w:tmpl w:val="71AAE50A"/>
    <w:lvl w:ilvl="0" w:tplc="ED48A9E6">
      <w:start w:val="1"/>
      <w:numFmt w:val="decimal"/>
      <w:lvlText w:val="%1."/>
      <w:lvlJc w:val="left"/>
      <w:pPr>
        <w:ind w:left="580" w:hanging="360"/>
      </w:pPr>
      <w:rPr>
        <w:rFonts w:eastAsiaTheme="minorHAnsi" w:hint="default"/>
        <w:sz w:val="22"/>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9" w15:restartNumberingAfterBreak="0">
    <w:nsid w:val="64153F74"/>
    <w:multiLevelType w:val="hybridMultilevel"/>
    <w:tmpl w:val="AFF6163A"/>
    <w:lvl w:ilvl="0" w:tplc="C2D031AA">
      <w:start w:val="1"/>
      <w:numFmt w:val="decimal"/>
      <w:lvlText w:val="%1."/>
      <w:lvlJc w:val="left"/>
      <w:pPr>
        <w:ind w:left="580" w:hanging="360"/>
      </w:pPr>
      <w:rPr>
        <w:rFonts w:ascii="Calibri" w:eastAsia="Times New Roman" w:hAnsi="Calibri" w:cs="Calibri" w:hint="default"/>
        <w:b/>
        <w:color w:val="467886" w:themeColor="hyperlink"/>
        <w:sz w:val="22"/>
        <w:u w:val="single"/>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0" w15:restartNumberingAfterBreak="0">
    <w:nsid w:val="6C26A5DC"/>
    <w:multiLevelType w:val="hybridMultilevel"/>
    <w:tmpl w:val="64440E66"/>
    <w:lvl w:ilvl="0" w:tplc="D2B87A06">
      <w:start w:val="1"/>
      <w:numFmt w:val="decimal"/>
      <w:lvlText w:val="%1)"/>
      <w:lvlJc w:val="left"/>
      <w:pPr>
        <w:ind w:left="720" w:hanging="360"/>
      </w:pPr>
    </w:lvl>
    <w:lvl w:ilvl="1" w:tplc="C59C9560">
      <w:start w:val="1"/>
      <w:numFmt w:val="lowerLetter"/>
      <w:lvlText w:val="%2."/>
      <w:lvlJc w:val="left"/>
      <w:pPr>
        <w:ind w:left="1440" w:hanging="360"/>
      </w:pPr>
    </w:lvl>
    <w:lvl w:ilvl="2" w:tplc="21483AAE">
      <w:start w:val="1"/>
      <w:numFmt w:val="lowerRoman"/>
      <w:lvlText w:val="%3."/>
      <w:lvlJc w:val="right"/>
      <w:pPr>
        <w:ind w:left="2160" w:hanging="180"/>
      </w:pPr>
    </w:lvl>
    <w:lvl w:ilvl="3" w:tplc="8334F34C">
      <w:start w:val="1"/>
      <w:numFmt w:val="decimal"/>
      <w:lvlText w:val="%4."/>
      <w:lvlJc w:val="left"/>
      <w:pPr>
        <w:ind w:left="2880" w:hanging="360"/>
      </w:pPr>
    </w:lvl>
    <w:lvl w:ilvl="4" w:tplc="53EAD2E8">
      <w:start w:val="1"/>
      <w:numFmt w:val="lowerLetter"/>
      <w:lvlText w:val="%5."/>
      <w:lvlJc w:val="left"/>
      <w:pPr>
        <w:ind w:left="3600" w:hanging="360"/>
      </w:pPr>
    </w:lvl>
    <w:lvl w:ilvl="5" w:tplc="B3287B40">
      <w:start w:val="1"/>
      <w:numFmt w:val="lowerRoman"/>
      <w:lvlText w:val="%6."/>
      <w:lvlJc w:val="right"/>
      <w:pPr>
        <w:ind w:left="4320" w:hanging="180"/>
      </w:pPr>
    </w:lvl>
    <w:lvl w:ilvl="6" w:tplc="E9367014">
      <w:start w:val="1"/>
      <w:numFmt w:val="decimal"/>
      <w:lvlText w:val="%7."/>
      <w:lvlJc w:val="left"/>
      <w:pPr>
        <w:ind w:left="5040" w:hanging="360"/>
      </w:pPr>
    </w:lvl>
    <w:lvl w:ilvl="7" w:tplc="172AE98E">
      <w:start w:val="1"/>
      <w:numFmt w:val="lowerLetter"/>
      <w:lvlText w:val="%8."/>
      <w:lvlJc w:val="left"/>
      <w:pPr>
        <w:ind w:left="5760" w:hanging="360"/>
      </w:pPr>
    </w:lvl>
    <w:lvl w:ilvl="8" w:tplc="88164A0A">
      <w:start w:val="1"/>
      <w:numFmt w:val="lowerRoman"/>
      <w:lvlText w:val="%9."/>
      <w:lvlJc w:val="right"/>
      <w:pPr>
        <w:ind w:left="6480" w:hanging="180"/>
      </w:pPr>
    </w:lvl>
  </w:abstractNum>
  <w:abstractNum w:abstractNumId="11" w15:restartNumberingAfterBreak="0">
    <w:nsid w:val="74D96D1C"/>
    <w:multiLevelType w:val="hybridMultilevel"/>
    <w:tmpl w:val="666CBC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A142F18"/>
    <w:multiLevelType w:val="hybridMultilevel"/>
    <w:tmpl w:val="E2C8B44C"/>
    <w:lvl w:ilvl="0" w:tplc="4AF85DFC">
      <w:start w:val="1"/>
      <w:numFmt w:val="bullet"/>
      <w:lvlText w:val=""/>
      <w:lvlJc w:val="left"/>
      <w:pPr>
        <w:ind w:left="720" w:hanging="360"/>
      </w:pPr>
      <w:rPr>
        <w:rFonts w:ascii="Symbol" w:hAnsi="Symbol" w:hint="default"/>
      </w:rPr>
    </w:lvl>
    <w:lvl w:ilvl="1" w:tplc="1892F0DC">
      <w:start w:val="1"/>
      <w:numFmt w:val="bullet"/>
      <w:lvlText w:val="o"/>
      <w:lvlJc w:val="left"/>
      <w:pPr>
        <w:ind w:left="1440" w:hanging="360"/>
      </w:pPr>
      <w:rPr>
        <w:rFonts w:ascii="Courier New" w:hAnsi="Courier New" w:hint="default"/>
      </w:rPr>
    </w:lvl>
    <w:lvl w:ilvl="2" w:tplc="D95C3998">
      <w:start w:val="1"/>
      <w:numFmt w:val="bullet"/>
      <w:lvlText w:val=""/>
      <w:lvlJc w:val="left"/>
      <w:pPr>
        <w:ind w:left="2160" w:hanging="360"/>
      </w:pPr>
      <w:rPr>
        <w:rFonts w:ascii="Wingdings" w:hAnsi="Wingdings" w:hint="default"/>
      </w:rPr>
    </w:lvl>
    <w:lvl w:ilvl="3" w:tplc="02FCBB18">
      <w:start w:val="1"/>
      <w:numFmt w:val="bullet"/>
      <w:lvlText w:val=""/>
      <w:lvlJc w:val="left"/>
      <w:pPr>
        <w:ind w:left="2880" w:hanging="360"/>
      </w:pPr>
      <w:rPr>
        <w:rFonts w:ascii="Symbol" w:hAnsi="Symbol" w:hint="default"/>
      </w:rPr>
    </w:lvl>
    <w:lvl w:ilvl="4" w:tplc="343E9A58">
      <w:start w:val="1"/>
      <w:numFmt w:val="bullet"/>
      <w:lvlText w:val="o"/>
      <w:lvlJc w:val="left"/>
      <w:pPr>
        <w:ind w:left="3600" w:hanging="360"/>
      </w:pPr>
      <w:rPr>
        <w:rFonts w:ascii="Courier New" w:hAnsi="Courier New" w:hint="default"/>
      </w:rPr>
    </w:lvl>
    <w:lvl w:ilvl="5" w:tplc="CFE88B38">
      <w:start w:val="1"/>
      <w:numFmt w:val="bullet"/>
      <w:lvlText w:val=""/>
      <w:lvlJc w:val="left"/>
      <w:pPr>
        <w:ind w:left="4320" w:hanging="360"/>
      </w:pPr>
      <w:rPr>
        <w:rFonts w:ascii="Wingdings" w:hAnsi="Wingdings" w:hint="default"/>
      </w:rPr>
    </w:lvl>
    <w:lvl w:ilvl="6" w:tplc="7FD6D4B0">
      <w:start w:val="1"/>
      <w:numFmt w:val="bullet"/>
      <w:lvlText w:val=""/>
      <w:lvlJc w:val="left"/>
      <w:pPr>
        <w:ind w:left="5040" w:hanging="360"/>
      </w:pPr>
      <w:rPr>
        <w:rFonts w:ascii="Symbol" w:hAnsi="Symbol" w:hint="default"/>
      </w:rPr>
    </w:lvl>
    <w:lvl w:ilvl="7" w:tplc="E3DA9EB4">
      <w:start w:val="1"/>
      <w:numFmt w:val="bullet"/>
      <w:lvlText w:val="o"/>
      <w:lvlJc w:val="left"/>
      <w:pPr>
        <w:ind w:left="5760" w:hanging="360"/>
      </w:pPr>
      <w:rPr>
        <w:rFonts w:ascii="Courier New" w:hAnsi="Courier New" w:hint="default"/>
      </w:rPr>
    </w:lvl>
    <w:lvl w:ilvl="8" w:tplc="F190C0AC">
      <w:start w:val="1"/>
      <w:numFmt w:val="bullet"/>
      <w:lvlText w:val=""/>
      <w:lvlJc w:val="left"/>
      <w:pPr>
        <w:ind w:left="6480" w:hanging="360"/>
      </w:pPr>
      <w:rPr>
        <w:rFonts w:ascii="Wingdings" w:hAnsi="Wingdings" w:hint="default"/>
      </w:rPr>
    </w:lvl>
  </w:abstractNum>
  <w:abstractNum w:abstractNumId="13" w15:restartNumberingAfterBreak="0">
    <w:nsid w:val="7A204EA9"/>
    <w:multiLevelType w:val="hybridMultilevel"/>
    <w:tmpl w:val="5AC0139C"/>
    <w:lvl w:ilvl="0" w:tplc="B2FE3962">
      <w:start w:val="1"/>
      <w:numFmt w:val="decimal"/>
      <w:lvlText w:val="%1)"/>
      <w:lvlJc w:val="left"/>
      <w:pPr>
        <w:ind w:left="720" w:hanging="360"/>
      </w:pPr>
    </w:lvl>
    <w:lvl w:ilvl="1" w:tplc="AD24CC26">
      <w:start w:val="1"/>
      <w:numFmt w:val="lowerLetter"/>
      <w:lvlText w:val="%2."/>
      <w:lvlJc w:val="left"/>
      <w:pPr>
        <w:ind w:left="1440" w:hanging="360"/>
      </w:pPr>
    </w:lvl>
    <w:lvl w:ilvl="2" w:tplc="8CD66CBE">
      <w:start w:val="1"/>
      <w:numFmt w:val="lowerRoman"/>
      <w:lvlText w:val="%3."/>
      <w:lvlJc w:val="right"/>
      <w:pPr>
        <w:ind w:left="2160" w:hanging="180"/>
      </w:pPr>
    </w:lvl>
    <w:lvl w:ilvl="3" w:tplc="210E99D8">
      <w:start w:val="1"/>
      <w:numFmt w:val="decimal"/>
      <w:lvlText w:val="%4."/>
      <w:lvlJc w:val="left"/>
      <w:pPr>
        <w:ind w:left="2880" w:hanging="360"/>
      </w:pPr>
    </w:lvl>
    <w:lvl w:ilvl="4" w:tplc="8EDAA2B6">
      <w:start w:val="1"/>
      <w:numFmt w:val="lowerLetter"/>
      <w:lvlText w:val="%5."/>
      <w:lvlJc w:val="left"/>
      <w:pPr>
        <w:ind w:left="3600" w:hanging="360"/>
      </w:pPr>
    </w:lvl>
    <w:lvl w:ilvl="5" w:tplc="CFA68E76">
      <w:start w:val="1"/>
      <w:numFmt w:val="lowerRoman"/>
      <w:lvlText w:val="%6."/>
      <w:lvlJc w:val="right"/>
      <w:pPr>
        <w:ind w:left="4320" w:hanging="180"/>
      </w:pPr>
    </w:lvl>
    <w:lvl w:ilvl="6" w:tplc="E774E132">
      <w:start w:val="1"/>
      <w:numFmt w:val="decimal"/>
      <w:lvlText w:val="%7."/>
      <w:lvlJc w:val="left"/>
      <w:pPr>
        <w:ind w:left="5040" w:hanging="360"/>
      </w:pPr>
    </w:lvl>
    <w:lvl w:ilvl="7" w:tplc="EA58B084">
      <w:start w:val="1"/>
      <w:numFmt w:val="lowerLetter"/>
      <w:lvlText w:val="%8."/>
      <w:lvlJc w:val="left"/>
      <w:pPr>
        <w:ind w:left="5760" w:hanging="360"/>
      </w:pPr>
    </w:lvl>
    <w:lvl w:ilvl="8" w:tplc="61BC0772">
      <w:start w:val="1"/>
      <w:numFmt w:val="lowerRoman"/>
      <w:lvlText w:val="%9."/>
      <w:lvlJc w:val="right"/>
      <w:pPr>
        <w:ind w:left="6480" w:hanging="180"/>
      </w:pPr>
    </w:lvl>
  </w:abstractNum>
  <w:num w:numId="1" w16cid:durableId="379744148">
    <w:abstractNumId w:val="5"/>
  </w:num>
  <w:num w:numId="2" w16cid:durableId="184254363">
    <w:abstractNumId w:val="12"/>
  </w:num>
  <w:num w:numId="3" w16cid:durableId="538395961">
    <w:abstractNumId w:val="3"/>
  </w:num>
  <w:num w:numId="4" w16cid:durableId="2098289495">
    <w:abstractNumId w:val="10"/>
  </w:num>
  <w:num w:numId="5" w16cid:durableId="2117558591">
    <w:abstractNumId w:val="13"/>
  </w:num>
  <w:num w:numId="6" w16cid:durableId="1928809419">
    <w:abstractNumId w:val="7"/>
  </w:num>
  <w:num w:numId="7" w16cid:durableId="333068441">
    <w:abstractNumId w:val="0"/>
  </w:num>
  <w:num w:numId="8" w16cid:durableId="18095136">
    <w:abstractNumId w:val="4"/>
  </w:num>
  <w:num w:numId="9" w16cid:durableId="1235051267">
    <w:abstractNumId w:val="6"/>
  </w:num>
  <w:num w:numId="10" w16cid:durableId="994454136">
    <w:abstractNumId w:val="2"/>
  </w:num>
  <w:num w:numId="11" w16cid:durableId="1030960128">
    <w:abstractNumId w:val="1"/>
  </w:num>
  <w:num w:numId="12" w16cid:durableId="1941179495">
    <w:abstractNumId w:val="8"/>
  </w:num>
  <w:num w:numId="13" w16cid:durableId="429930301">
    <w:abstractNumId w:val="9"/>
  </w:num>
  <w:num w:numId="14" w16cid:durableId="98844333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hitehill, Florence (CDC/NCEZID/DHQP/CEMB)">
    <w15:presenceInfo w15:providerId="AD" w15:userId="S::ofp9@cdc.gov::538b5099-efb4-4ad6-84c4-7ecdfa2aa6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LM&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padsp99x9frd4ewt985r0eca9ewvtrpvrz0&quot;&gt;CEMB_HEART_library&lt;record-ids&gt;&lt;item&gt;79&lt;/item&gt;&lt;/record-ids&gt;&lt;/item&gt;&lt;/Libraries&gt;"/>
  </w:docVars>
  <w:rsids>
    <w:rsidRoot w:val="000B4DE9"/>
    <w:rsid w:val="0000191A"/>
    <w:rsid w:val="00004C60"/>
    <w:rsid w:val="00006D3D"/>
    <w:rsid w:val="0000743D"/>
    <w:rsid w:val="00010103"/>
    <w:rsid w:val="00015902"/>
    <w:rsid w:val="000275F9"/>
    <w:rsid w:val="00027ED5"/>
    <w:rsid w:val="00030C4E"/>
    <w:rsid w:val="000347DB"/>
    <w:rsid w:val="0003513A"/>
    <w:rsid w:val="00040462"/>
    <w:rsid w:val="00042138"/>
    <w:rsid w:val="0005089F"/>
    <w:rsid w:val="000553DC"/>
    <w:rsid w:val="00062A32"/>
    <w:rsid w:val="00066AAA"/>
    <w:rsid w:val="00067026"/>
    <w:rsid w:val="00077DCF"/>
    <w:rsid w:val="00080CCB"/>
    <w:rsid w:val="00082D21"/>
    <w:rsid w:val="00091503"/>
    <w:rsid w:val="000A3150"/>
    <w:rsid w:val="000B4DE9"/>
    <w:rsid w:val="000B50C6"/>
    <w:rsid w:val="000C1819"/>
    <w:rsid w:val="000C6679"/>
    <w:rsid w:val="000C6E11"/>
    <w:rsid w:val="000D057E"/>
    <w:rsid w:val="000D058C"/>
    <w:rsid w:val="000D0CA4"/>
    <w:rsid w:val="000D2849"/>
    <w:rsid w:val="000D62FA"/>
    <w:rsid w:val="000E02CF"/>
    <w:rsid w:val="000E05D5"/>
    <w:rsid w:val="000E4F20"/>
    <w:rsid w:val="000E5E7E"/>
    <w:rsid w:val="000E7016"/>
    <w:rsid w:val="000E7627"/>
    <w:rsid w:val="000F38DB"/>
    <w:rsid w:val="000F3DA2"/>
    <w:rsid w:val="000F496E"/>
    <w:rsid w:val="001037BE"/>
    <w:rsid w:val="00106440"/>
    <w:rsid w:val="00106D02"/>
    <w:rsid w:val="00117991"/>
    <w:rsid w:val="001207FB"/>
    <w:rsid w:val="001253B1"/>
    <w:rsid w:val="00126A0E"/>
    <w:rsid w:val="0013007F"/>
    <w:rsid w:val="001403FE"/>
    <w:rsid w:val="00142360"/>
    <w:rsid w:val="001459D0"/>
    <w:rsid w:val="00146474"/>
    <w:rsid w:val="00150881"/>
    <w:rsid w:val="00153BD3"/>
    <w:rsid w:val="0015782A"/>
    <w:rsid w:val="0016077D"/>
    <w:rsid w:val="0016136A"/>
    <w:rsid w:val="00162263"/>
    <w:rsid w:val="0017259F"/>
    <w:rsid w:val="0017370A"/>
    <w:rsid w:val="00180BC2"/>
    <w:rsid w:val="00183FD1"/>
    <w:rsid w:val="00190952"/>
    <w:rsid w:val="00191D52"/>
    <w:rsid w:val="001A172E"/>
    <w:rsid w:val="001A2C50"/>
    <w:rsid w:val="001A4028"/>
    <w:rsid w:val="001A64F6"/>
    <w:rsid w:val="001B3068"/>
    <w:rsid w:val="001C498C"/>
    <w:rsid w:val="001C5E77"/>
    <w:rsid w:val="001C6D19"/>
    <w:rsid w:val="001D33E8"/>
    <w:rsid w:val="001D41B3"/>
    <w:rsid w:val="001D47FF"/>
    <w:rsid w:val="001E39C2"/>
    <w:rsid w:val="001E3B3B"/>
    <w:rsid w:val="001E4614"/>
    <w:rsid w:val="001E768E"/>
    <w:rsid w:val="001F4BEE"/>
    <w:rsid w:val="001F56CC"/>
    <w:rsid w:val="00205783"/>
    <w:rsid w:val="002059FC"/>
    <w:rsid w:val="00215FDD"/>
    <w:rsid w:val="00226FFC"/>
    <w:rsid w:val="00231801"/>
    <w:rsid w:val="00247754"/>
    <w:rsid w:val="00252E1C"/>
    <w:rsid w:val="00252EE4"/>
    <w:rsid w:val="00257802"/>
    <w:rsid w:val="0026614F"/>
    <w:rsid w:val="002670B0"/>
    <w:rsid w:val="00270215"/>
    <w:rsid w:val="002703A9"/>
    <w:rsid w:val="0027398E"/>
    <w:rsid w:val="00273E3A"/>
    <w:rsid w:val="00277E9F"/>
    <w:rsid w:val="00277F9B"/>
    <w:rsid w:val="00291132"/>
    <w:rsid w:val="002929B0"/>
    <w:rsid w:val="002A032E"/>
    <w:rsid w:val="002A180F"/>
    <w:rsid w:val="002A2934"/>
    <w:rsid w:val="002A2979"/>
    <w:rsid w:val="002A5B95"/>
    <w:rsid w:val="002B32A9"/>
    <w:rsid w:val="002C28A1"/>
    <w:rsid w:val="002C2F5D"/>
    <w:rsid w:val="002D1F5B"/>
    <w:rsid w:val="002D3FB3"/>
    <w:rsid w:val="002D435E"/>
    <w:rsid w:val="002D484C"/>
    <w:rsid w:val="002D56D1"/>
    <w:rsid w:val="002E36B7"/>
    <w:rsid w:val="002E5B89"/>
    <w:rsid w:val="002E62AC"/>
    <w:rsid w:val="002F19C8"/>
    <w:rsid w:val="002F1E00"/>
    <w:rsid w:val="002F2C09"/>
    <w:rsid w:val="002F5EEE"/>
    <w:rsid w:val="002F634A"/>
    <w:rsid w:val="002F76C8"/>
    <w:rsid w:val="003006AC"/>
    <w:rsid w:val="00301E33"/>
    <w:rsid w:val="00304862"/>
    <w:rsid w:val="00306081"/>
    <w:rsid w:val="003072F8"/>
    <w:rsid w:val="003132E5"/>
    <w:rsid w:val="0031399E"/>
    <w:rsid w:val="00316DF2"/>
    <w:rsid w:val="00320C58"/>
    <w:rsid w:val="00321C0C"/>
    <w:rsid w:val="00322D05"/>
    <w:rsid w:val="003236C8"/>
    <w:rsid w:val="00324180"/>
    <w:rsid w:val="00333F23"/>
    <w:rsid w:val="00333F9A"/>
    <w:rsid w:val="00337AF1"/>
    <w:rsid w:val="0034492C"/>
    <w:rsid w:val="00353674"/>
    <w:rsid w:val="00361889"/>
    <w:rsid w:val="0036237A"/>
    <w:rsid w:val="00364F8D"/>
    <w:rsid w:val="00375EE5"/>
    <w:rsid w:val="003828A1"/>
    <w:rsid w:val="003906BD"/>
    <w:rsid w:val="003A3763"/>
    <w:rsid w:val="003A6FC3"/>
    <w:rsid w:val="003C37F9"/>
    <w:rsid w:val="003D0035"/>
    <w:rsid w:val="003D09BC"/>
    <w:rsid w:val="003D18BC"/>
    <w:rsid w:val="003D1C4F"/>
    <w:rsid w:val="003D26D5"/>
    <w:rsid w:val="003E32D6"/>
    <w:rsid w:val="003E3D4C"/>
    <w:rsid w:val="003E7456"/>
    <w:rsid w:val="003F11AF"/>
    <w:rsid w:val="003F6429"/>
    <w:rsid w:val="003F774B"/>
    <w:rsid w:val="00404E2A"/>
    <w:rsid w:val="00411B0F"/>
    <w:rsid w:val="00416AF2"/>
    <w:rsid w:val="00421B5E"/>
    <w:rsid w:val="00431D4A"/>
    <w:rsid w:val="004323C7"/>
    <w:rsid w:val="004328BF"/>
    <w:rsid w:val="0043355D"/>
    <w:rsid w:val="00435441"/>
    <w:rsid w:val="00437DEC"/>
    <w:rsid w:val="0044291D"/>
    <w:rsid w:val="00446745"/>
    <w:rsid w:val="004508BF"/>
    <w:rsid w:val="004514D6"/>
    <w:rsid w:val="0045205F"/>
    <w:rsid w:val="00452554"/>
    <w:rsid w:val="00465396"/>
    <w:rsid w:val="00473ED7"/>
    <w:rsid w:val="00476328"/>
    <w:rsid w:val="00477E80"/>
    <w:rsid w:val="004816D0"/>
    <w:rsid w:val="00484D07"/>
    <w:rsid w:val="004928CB"/>
    <w:rsid w:val="004A5A8A"/>
    <w:rsid w:val="004B0590"/>
    <w:rsid w:val="004B16C6"/>
    <w:rsid w:val="004B209C"/>
    <w:rsid w:val="004B576F"/>
    <w:rsid w:val="004B6C12"/>
    <w:rsid w:val="004B781F"/>
    <w:rsid w:val="004C0280"/>
    <w:rsid w:val="004C0C97"/>
    <w:rsid w:val="004C21C6"/>
    <w:rsid w:val="004C40B4"/>
    <w:rsid w:val="004C4224"/>
    <w:rsid w:val="004C527B"/>
    <w:rsid w:val="004C7141"/>
    <w:rsid w:val="004D0388"/>
    <w:rsid w:val="004D12C5"/>
    <w:rsid w:val="004D1C68"/>
    <w:rsid w:val="004D2118"/>
    <w:rsid w:val="004E013B"/>
    <w:rsid w:val="004E2EF3"/>
    <w:rsid w:val="004E54E4"/>
    <w:rsid w:val="004E7338"/>
    <w:rsid w:val="004E7F4D"/>
    <w:rsid w:val="004F4316"/>
    <w:rsid w:val="004F751C"/>
    <w:rsid w:val="00501CFA"/>
    <w:rsid w:val="0050353B"/>
    <w:rsid w:val="00505043"/>
    <w:rsid w:val="00505E2D"/>
    <w:rsid w:val="00506D41"/>
    <w:rsid w:val="005079D9"/>
    <w:rsid w:val="0052723A"/>
    <w:rsid w:val="0053210A"/>
    <w:rsid w:val="00535809"/>
    <w:rsid w:val="00541A9B"/>
    <w:rsid w:val="00541CF4"/>
    <w:rsid w:val="00545070"/>
    <w:rsid w:val="005455DB"/>
    <w:rsid w:val="005465A9"/>
    <w:rsid w:val="00546925"/>
    <w:rsid w:val="00552522"/>
    <w:rsid w:val="005557D7"/>
    <w:rsid w:val="00574C61"/>
    <w:rsid w:val="005809BA"/>
    <w:rsid w:val="005956D6"/>
    <w:rsid w:val="005B1392"/>
    <w:rsid w:val="005B315E"/>
    <w:rsid w:val="005D42B3"/>
    <w:rsid w:val="005E273B"/>
    <w:rsid w:val="005E3810"/>
    <w:rsid w:val="005F0459"/>
    <w:rsid w:val="005F04C7"/>
    <w:rsid w:val="005F357B"/>
    <w:rsid w:val="005F696C"/>
    <w:rsid w:val="0060082F"/>
    <w:rsid w:val="00602CF6"/>
    <w:rsid w:val="00603DDE"/>
    <w:rsid w:val="00605EA5"/>
    <w:rsid w:val="006111BF"/>
    <w:rsid w:val="00622216"/>
    <w:rsid w:val="006223D2"/>
    <w:rsid w:val="006260B8"/>
    <w:rsid w:val="0062623C"/>
    <w:rsid w:val="0062634F"/>
    <w:rsid w:val="0062684D"/>
    <w:rsid w:val="00631F21"/>
    <w:rsid w:val="00634D86"/>
    <w:rsid w:val="00641900"/>
    <w:rsid w:val="0064693B"/>
    <w:rsid w:val="00646A1E"/>
    <w:rsid w:val="00660192"/>
    <w:rsid w:val="006635EF"/>
    <w:rsid w:val="006652C6"/>
    <w:rsid w:val="006718EF"/>
    <w:rsid w:val="00673077"/>
    <w:rsid w:val="00673C14"/>
    <w:rsid w:val="00673D5F"/>
    <w:rsid w:val="0067452E"/>
    <w:rsid w:val="006756ED"/>
    <w:rsid w:val="00680523"/>
    <w:rsid w:val="006810D0"/>
    <w:rsid w:val="00690FB1"/>
    <w:rsid w:val="00691390"/>
    <w:rsid w:val="0069584D"/>
    <w:rsid w:val="006969A7"/>
    <w:rsid w:val="006A07B3"/>
    <w:rsid w:val="006A18BA"/>
    <w:rsid w:val="006A658D"/>
    <w:rsid w:val="006C2EA1"/>
    <w:rsid w:val="006C3871"/>
    <w:rsid w:val="006C5929"/>
    <w:rsid w:val="006C6835"/>
    <w:rsid w:val="006D04CA"/>
    <w:rsid w:val="006D1BD6"/>
    <w:rsid w:val="006D3BCA"/>
    <w:rsid w:val="006D4DAF"/>
    <w:rsid w:val="006D600C"/>
    <w:rsid w:val="006E1C46"/>
    <w:rsid w:val="006E755F"/>
    <w:rsid w:val="006F1FA1"/>
    <w:rsid w:val="006F4118"/>
    <w:rsid w:val="006F6234"/>
    <w:rsid w:val="00705A19"/>
    <w:rsid w:val="00706081"/>
    <w:rsid w:val="007066D2"/>
    <w:rsid w:val="00710774"/>
    <w:rsid w:val="00713F61"/>
    <w:rsid w:val="007212C5"/>
    <w:rsid w:val="00722969"/>
    <w:rsid w:val="00723B19"/>
    <w:rsid w:val="0073039F"/>
    <w:rsid w:val="00731C32"/>
    <w:rsid w:val="00732288"/>
    <w:rsid w:val="007340F9"/>
    <w:rsid w:val="007477EC"/>
    <w:rsid w:val="00750EF5"/>
    <w:rsid w:val="00756DA0"/>
    <w:rsid w:val="0075755A"/>
    <w:rsid w:val="0075767C"/>
    <w:rsid w:val="00760E96"/>
    <w:rsid w:val="007629CF"/>
    <w:rsid w:val="0077193D"/>
    <w:rsid w:val="00776E10"/>
    <w:rsid w:val="0077708C"/>
    <w:rsid w:val="007773F1"/>
    <w:rsid w:val="00777C70"/>
    <w:rsid w:val="0078445D"/>
    <w:rsid w:val="00786914"/>
    <w:rsid w:val="00787165"/>
    <w:rsid w:val="007879BF"/>
    <w:rsid w:val="007908CB"/>
    <w:rsid w:val="00795088"/>
    <w:rsid w:val="0079540E"/>
    <w:rsid w:val="00795E2A"/>
    <w:rsid w:val="007B1191"/>
    <w:rsid w:val="007C47C3"/>
    <w:rsid w:val="007D063B"/>
    <w:rsid w:val="007D2EBA"/>
    <w:rsid w:val="007D4238"/>
    <w:rsid w:val="007D4569"/>
    <w:rsid w:val="007E1A96"/>
    <w:rsid w:val="007E2DC9"/>
    <w:rsid w:val="007E32C1"/>
    <w:rsid w:val="007E3C17"/>
    <w:rsid w:val="007E5470"/>
    <w:rsid w:val="007F6BE7"/>
    <w:rsid w:val="0080048F"/>
    <w:rsid w:val="008100F6"/>
    <w:rsid w:val="0081033F"/>
    <w:rsid w:val="00810F8C"/>
    <w:rsid w:val="008120BF"/>
    <w:rsid w:val="0081372A"/>
    <w:rsid w:val="00815FE8"/>
    <w:rsid w:val="00820AB0"/>
    <w:rsid w:val="00822F50"/>
    <w:rsid w:val="00826FC4"/>
    <w:rsid w:val="00830E2A"/>
    <w:rsid w:val="008315CE"/>
    <w:rsid w:val="008350DE"/>
    <w:rsid w:val="00835B0B"/>
    <w:rsid w:val="00840A24"/>
    <w:rsid w:val="00845FDE"/>
    <w:rsid w:val="008467BF"/>
    <w:rsid w:val="00848D57"/>
    <w:rsid w:val="00850823"/>
    <w:rsid w:val="00850B60"/>
    <w:rsid w:val="00851108"/>
    <w:rsid w:val="00851262"/>
    <w:rsid w:val="00857ABB"/>
    <w:rsid w:val="00860FCE"/>
    <w:rsid w:val="00864253"/>
    <w:rsid w:val="00875AC6"/>
    <w:rsid w:val="0088003B"/>
    <w:rsid w:val="00881BE8"/>
    <w:rsid w:val="00883775"/>
    <w:rsid w:val="00885F70"/>
    <w:rsid w:val="00890CA5"/>
    <w:rsid w:val="00890E81"/>
    <w:rsid w:val="00891F78"/>
    <w:rsid w:val="0089635B"/>
    <w:rsid w:val="008973D8"/>
    <w:rsid w:val="008A0F4F"/>
    <w:rsid w:val="008A4701"/>
    <w:rsid w:val="008B43EB"/>
    <w:rsid w:val="008B4599"/>
    <w:rsid w:val="008B6494"/>
    <w:rsid w:val="008C0853"/>
    <w:rsid w:val="008C0D46"/>
    <w:rsid w:val="008C5729"/>
    <w:rsid w:val="008C5FC2"/>
    <w:rsid w:val="008D3682"/>
    <w:rsid w:val="008D4A69"/>
    <w:rsid w:val="008D7980"/>
    <w:rsid w:val="008E08AB"/>
    <w:rsid w:val="008F3A74"/>
    <w:rsid w:val="0090723D"/>
    <w:rsid w:val="00907E1C"/>
    <w:rsid w:val="00910F1C"/>
    <w:rsid w:val="00910FDC"/>
    <w:rsid w:val="00912AAA"/>
    <w:rsid w:val="0091596F"/>
    <w:rsid w:val="00916DBA"/>
    <w:rsid w:val="00922AF1"/>
    <w:rsid w:val="009265A1"/>
    <w:rsid w:val="00927119"/>
    <w:rsid w:val="00932131"/>
    <w:rsid w:val="00932799"/>
    <w:rsid w:val="0093292F"/>
    <w:rsid w:val="00934DB5"/>
    <w:rsid w:val="00935517"/>
    <w:rsid w:val="00944A36"/>
    <w:rsid w:val="00946611"/>
    <w:rsid w:val="00947EF6"/>
    <w:rsid w:val="0095227E"/>
    <w:rsid w:val="00952960"/>
    <w:rsid w:val="00954F92"/>
    <w:rsid w:val="009562CD"/>
    <w:rsid w:val="00963FAB"/>
    <w:rsid w:val="00965154"/>
    <w:rsid w:val="00971A80"/>
    <w:rsid w:val="00974990"/>
    <w:rsid w:val="009807CC"/>
    <w:rsid w:val="00982FBE"/>
    <w:rsid w:val="0098475E"/>
    <w:rsid w:val="00984D1F"/>
    <w:rsid w:val="009858E7"/>
    <w:rsid w:val="00985E3D"/>
    <w:rsid w:val="00986B9E"/>
    <w:rsid w:val="009900DE"/>
    <w:rsid w:val="0099485B"/>
    <w:rsid w:val="009A20BB"/>
    <w:rsid w:val="009A3D69"/>
    <w:rsid w:val="009A6CFB"/>
    <w:rsid w:val="009B35B4"/>
    <w:rsid w:val="009B561E"/>
    <w:rsid w:val="009C0B2E"/>
    <w:rsid w:val="009C28E0"/>
    <w:rsid w:val="009C3D80"/>
    <w:rsid w:val="009C4220"/>
    <w:rsid w:val="009D4DCC"/>
    <w:rsid w:val="009E0284"/>
    <w:rsid w:val="009E7812"/>
    <w:rsid w:val="009F2010"/>
    <w:rsid w:val="009F2557"/>
    <w:rsid w:val="009F7A34"/>
    <w:rsid w:val="00A00C85"/>
    <w:rsid w:val="00A017FF"/>
    <w:rsid w:val="00A02010"/>
    <w:rsid w:val="00A02701"/>
    <w:rsid w:val="00A032B6"/>
    <w:rsid w:val="00A05352"/>
    <w:rsid w:val="00A06F80"/>
    <w:rsid w:val="00A12782"/>
    <w:rsid w:val="00A14A01"/>
    <w:rsid w:val="00A15FC3"/>
    <w:rsid w:val="00A2076B"/>
    <w:rsid w:val="00A2098F"/>
    <w:rsid w:val="00A218CD"/>
    <w:rsid w:val="00A32ECB"/>
    <w:rsid w:val="00A35935"/>
    <w:rsid w:val="00A37A40"/>
    <w:rsid w:val="00A42A00"/>
    <w:rsid w:val="00A457E7"/>
    <w:rsid w:val="00A503FE"/>
    <w:rsid w:val="00A50E2F"/>
    <w:rsid w:val="00A53ADF"/>
    <w:rsid w:val="00A56078"/>
    <w:rsid w:val="00A635A1"/>
    <w:rsid w:val="00A64E34"/>
    <w:rsid w:val="00A6687C"/>
    <w:rsid w:val="00A70B96"/>
    <w:rsid w:val="00A71577"/>
    <w:rsid w:val="00A71FF1"/>
    <w:rsid w:val="00A754C1"/>
    <w:rsid w:val="00A769B8"/>
    <w:rsid w:val="00A804C2"/>
    <w:rsid w:val="00A82E32"/>
    <w:rsid w:val="00A839C2"/>
    <w:rsid w:val="00A83F90"/>
    <w:rsid w:val="00A93994"/>
    <w:rsid w:val="00A975D1"/>
    <w:rsid w:val="00AA3108"/>
    <w:rsid w:val="00AA73FE"/>
    <w:rsid w:val="00AA7511"/>
    <w:rsid w:val="00AA7CBC"/>
    <w:rsid w:val="00AA7D37"/>
    <w:rsid w:val="00AB39FF"/>
    <w:rsid w:val="00AB4910"/>
    <w:rsid w:val="00AC0F4B"/>
    <w:rsid w:val="00AD1D9C"/>
    <w:rsid w:val="00AD3F5A"/>
    <w:rsid w:val="00AD468A"/>
    <w:rsid w:val="00AD4AB7"/>
    <w:rsid w:val="00AE4E56"/>
    <w:rsid w:val="00AE5405"/>
    <w:rsid w:val="00AE5DC0"/>
    <w:rsid w:val="00AF0B4F"/>
    <w:rsid w:val="00AF3224"/>
    <w:rsid w:val="00AF450D"/>
    <w:rsid w:val="00AF492C"/>
    <w:rsid w:val="00B02AD8"/>
    <w:rsid w:val="00B103F7"/>
    <w:rsid w:val="00B10BED"/>
    <w:rsid w:val="00B14D63"/>
    <w:rsid w:val="00B15845"/>
    <w:rsid w:val="00B1657A"/>
    <w:rsid w:val="00B223BC"/>
    <w:rsid w:val="00B30110"/>
    <w:rsid w:val="00B42864"/>
    <w:rsid w:val="00B470A3"/>
    <w:rsid w:val="00B50509"/>
    <w:rsid w:val="00B50868"/>
    <w:rsid w:val="00B50EFB"/>
    <w:rsid w:val="00B51E56"/>
    <w:rsid w:val="00B53105"/>
    <w:rsid w:val="00B53373"/>
    <w:rsid w:val="00B6078D"/>
    <w:rsid w:val="00B641E0"/>
    <w:rsid w:val="00B66045"/>
    <w:rsid w:val="00B67EB7"/>
    <w:rsid w:val="00B706BD"/>
    <w:rsid w:val="00B7242B"/>
    <w:rsid w:val="00B73ADC"/>
    <w:rsid w:val="00B73FA1"/>
    <w:rsid w:val="00B80F82"/>
    <w:rsid w:val="00B87832"/>
    <w:rsid w:val="00B950CB"/>
    <w:rsid w:val="00B95400"/>
    <w:rsid w:val="00BA5C02"/>
    <w:rsid w:val="00BA7714"/>
    <w:rsid w:val="00BB1DDE"/>
    <w:rsid w:val="00BB3F5E"/>
    <w:rsid w:val="00BB44A4"/>
    <w:rsid w:val="00BB4602"/>
    <w:rsid w:val="00BB4F67"/>
    <w:rsid w:val="00BB73DB"/>
    <w:rsid w:val="00BC2EA3"/>
    <w:rsid w:val="00BC30B2"/>
    <w:rsid w:val="00BC61D9"/>
    <w:rsid w:val="00BD1013"/>
    <w:rsid w:val="00BD30E1"/>
    <w:rsid w:val="00BD3FF2"/>
    <w:rsid w:val="00BE0F74"/>
    <w:rsid w:val="00BE2EF2"/>
    <w:rsid w:val="00BE33EF"/>
    <w:rsid w:val="00BE39FD"/>
    <w:rsid w:val="00BE4F51"/>
    <w:rsid w:val="00BF164F"/>
    <w:rsid w:val="00BF25CB"/>
    <w:rsid w:val="00BF3CD7"/>
    <w:rsid w:val="00BF635A"/>
    <w:rsid w:val="00BF6598"/>
    <w:rsid w:val="00C11EF1"/>
    <w:rsid w:val="00C12A1D"/>
    <w:rsid w:val="00C155EC"/>
    <w:rsid w:val="00C201DF"/>
    <w:rsid w:val="00C21733"/>
    <w:rsid w:val="00C35310"/>
    <w:rsid w:val="00C417F9"/>
    <w:rsid w:val="00C44088"/>
    <w:rsid w:val="00C45F3A"/>
    <w:rsid w:val="00C46D96"/>
    <w:rsid w:val="00C46FB5"/>
    <w:rsid w:val="00C47E8C"/>
    <w:rsid w:val="00C50B29"/>
    <w:rsid w:val="00C51911"/>
    <w:rsid w:val="00C607C8"/>
    <w:rsid w:val="00C7351D"/>
    <w:rsid w:val="00C74082"/>
    <w:rsid w:val="00C74D0E"/>
    <w:rsid w:val="00C7554C"/>
    <w:rsid w:val="00C90204"/>
    <w:rsid w:val="00C90C1E"/>
    <w:rsid w:val="00C91912"/>
    <w:rsid w:val="00CA4F11"/>
    <w:rsid w:val="00CA4F41"/>
    <w:rsid w:val="00CA7AEB"/>
    <w:rsid w:val="00CB2044"/>
    <w:rsid w:val="00CC1654"/>
    <w:rsid w:val="00CC1D26"/>
    <w:rsid w:val="00CC479E"/>
    <w:rsid w:val="00CC62E2"/>
    <w:rsid w:val="00CC64A1"/>
    <w:rsid w:val="00CC6544"/>
    <w:rsid w:val="00CC7831"/>
    <w:rsid w:val="00CC7ADB"/>
    <w:rsid w:val="00CD0B10"/>
    <w:rsid w:val="00CD4C94"/>
    <w:rsid w:val="00CE1DC7"/>
    <w:rsid w:val="00CE7704"/>
    <w:rsid w:val="00CF495F"/>
    <w:rsid w:val="00CF5732"/>
    <w:rsid w:val="00CF5857"/>
    <w:rsid w:val="00D01756"/>
    <w:rsid w:val="00D023C7"/>
    <w:rsid w:val="00D14958"/>
    <w:rsid w:val="00D1799A"/>
    <w:rsid w:val="00D2280B"/>
    <w:rsid w:val="00D2405F"/>
    <w:rsid w:val="00D241C4"/>
    <w:rsid w:val="00D259D0"/>
    <w:rsid w:val="00D339E8"/>
    <w:rsid w:val="00D348B5"/>
    <w:rsid w:val="00D35842"/>
    <w:rsid w:val="00D47522"/>
    <w:rsid w:val="00D47E8A"/>
    <w:rsid w:val="00D5002D"/>
    <w:rsid w:val="00D50873"/>
    <w:rsid w:val="00D579F2"/>
    <w:rsid w:val="00D63980"/>
    <w:rsid w:val="00D66506"/>
    <w:rsid w:val="00D70B52"/>
    <w:rsid w:val="00D7414D"/>
    <w:rsid w:val="00D762DC"/>
    <w:rsid w:val="00D76337"/>
    <w:rsid w:val="00D81EF3"/>
    <w:rsid w:val="00D83171"/>
    <w:rsid w:val="00D83EA3"/>
    <w:rsid w:val="00D91E06"/>
    <w:rsid w:val="00D929D8"/>
    <w:rsid w:val="00D9421E"/>
    <w:rsid w:val="00D979EC"/>
    <w:rsid w:val="00DA19A0"/>
    <w:rsid w:val="00DA3E53"/>
    <w:rsid w:val="00DA4121"/>
    <w:rsid w:val="00DB0A1D"/>
    <w:rsid w:val="00DB36FD"/>
    <w:rsid w:val="00DB495F"/>
    <w:rsid w:val="00DC2063"/>
    <w:rsid w:val="00DC234C"/>
    <w:rsid w:val="00DC37BE"/>
    <w:rsid w:val="00DD0D54"/>
    <w:rsid w:val="00DD239C"/>
    <w:rsid w:val="00DD38F7"/>
    <w:rsid w:val="00DD5836"/>
    <w:rsid w:val="00DD7557"/>
    <w:rsid w:val="00DE42E4"/>
    <w:rsid w:val="00DE472D"/>
    <w:rsid w:val="00DE4FFA"/>
    <w:rsid w:val="00E03FC4"/>
    <w:rsid w:val="00E04BAB"/>
    <w:rsid w:val="00E05059"/>
    <w:rsid w:val="00E11288"/>
    <w:rsid w:val="00E1241C"/>
    <w:rsid w:val="00E12EBD"/>
    <w:rsid w:val="00E253D0"/>
    <w:rsid w:val="00E25B1A"/>
    <w:rsid w:val="00E379D2"/>
    <w:rsid w:val="00E37DCF"/>
    <w:rsid w:val="00E43585"/>
    <w:rsid w:val="00E50231"/>
    <w:rsid w:val="00E51690"/>
    <w:rsid w:val="00E54833"/>
    <w:rsid w:val="00E54DD6"/>
    <w:rsid w:val="00E67F04"/>
    <w:rsid w:val="00E70722"/>
    <w:rsid w:val="00E70826"/>
    <w:rsid w:val="00E73908"/>
    <w:rsid w:val="00E75053"/>
    <w:rsid w:val="00E8092E"/>
    <w:rsid w:val="00E85C57"/>
    <w:rsid w:val="00E8689B"/>
    <w:rsid w:val="00E92FF1"/>
    <w:rsid w:val="00E97B31"/>
    <w:rsid w:val="00E9F271"/>
    <w:rsid w:val="00EA1315"/>
    <w:rsid w:val="00EA5435"/>
    <w:rsid w:val="00EA583C"/>
    <w:rsid w:val="00EA6ABB"/>
    <w:rsid w:val="00EB0764"/>
    <w:rsid w:val="00EB2A4A"/>
    <w:rsid w:val="00EB7CA6"/>
    <w:rsid w:val="00EC42C7"/>
    <w:rsid w:val="00ED137F"/>
    <w:rsid w:val="00ED47CC"/>
    <w:rsid w:val="00EE6BC1"/>
    <w:rsid w:val="00EF00BF"/>
    <w:rsid w:val="00EF14EF"/>
    <w:rsid w:val="00EF1502"/>
    <w:rsid w:val="00EF520E"/>
    <w:rsid w:val="00F03AAA"/>
    <w:rsid w:val="00F05155"/>
    <w:rsid w:val="00F07427"/>
    <w:rsid w:val="00F11034"/>
    <w:rsid w:val="00F146B4"/>
    <w:rsid w:val="00F23828"/>
    <w:rsid w:val="00F23D56"/>
    <w:rsid w:val="00F24C82"/>
    <w:rsid w:val="00F34AFF"/>
    <w:rsid w:val="00F35153"/>
    <w:rsid w:val="00F41594"/>
    <w:rsid w:val="00F420EB"/>
    <w:rsid w:val="00F45530"/>
    <w:rsid w:val="00F51809"/>
    <w:rsid w:val="00F51AD7"/>
    <w:rsid w:val="00F51F30"/>
    <w:rsid w:val="00F52960"/>
    <w:rsid w:val="00F57CA3"/>
    <w:rsid w:val="00F613F5"/>
    <w:rsid w:val="00F76340"/>
    <w:rsid w:val="00F77D78"/>
    <w:rsid w:val="00F8065B"/>
    <w:rsid w:val="00F82437"/>
    <w:rsid w:val="00F827A4"/>
    <w:rsid w:val="00F82C43"/>
    <w:rsid w:val="00F82C6D"/>
    <w:rsid w:val="00F874E8"/>
    <w:rsid w:val="00F9256F"/>
    <w:rsid w:val="00FA29A2"/>
    <w:rsid w:val="00FA65B6"/>
    <w:rsid w:val="00FB001F"/>
    <w:rsid w:val="00FB0689"/>
    <w:rsid w:val="00FC16FE"/>
    <w:rsid w:val="00FC2B84"/>
    <w:rsid w:val="00FD048C"/>
    <w:rsid w:val="00FD1202"/>
    <w:rsid w:val="00FD3F9B"/>
    <w:rsid w:val="00FD4467"/>
    <w:rsid w:val="00FD4CE5"/>
    <w:rsid w:val="00FE317A"/>
    <w:rsid w:val="00FE5ACD"/>
    <w:rsid w:val="00FE5C7C"/>
    <w:rsid w:val="00FE71F7"/>
    <w:rsid w:val="00FE745A"/>
    <w:rsid w:val="00FF5758"/>
    <w:rsid w:val="00FF6DA4"/>
    <w:rsid w:val="0101F4A4"/>
    <w:rsid w:val="014605FE"/>
    <w:rsid w:val="0148B2BA"/>
    <w:rsid w:val="01539D55"/>
    <w:rsid w:val="018F20F3"/>
    <w:rsid w:val="0198E085"/>
    <w:rsid w:val="019F0FA9"/>
    <w:rsid w:val="01A077D3"/>
    <w:rsid w:val="01B0E3A2"/>
    <w:rsid w:val="021FB2C8"/>
    <w:rsid w:val="022CACC7"/>
    <w:rsid w:val="0244217A"/>
    <w:rsid w:val="0259F139"/>
    <w:rsid w:val="02A04B41"/>
    <w:rsid w:val="02A2C269"/>
    <w:rsid w:val="02B3ED93"/>
    <w:rsid w:val="02B974BE"/>
    <w:rsid w:val="02C3F224"/>
    <w:rsid w:val="03121D60"/>
    <w:rsid w:val="0328BBAA"/>
    <w:rsid w:val="033395EE"/>
    <w:rsid w:val="036E38F1"/>
    <w:rsid w:val="0394A54D"/>
    <w:rsid w:val="03A2B1B1"/>
    <w:rsid w:val="03E8DA59"/>
    <w:rsid w:val="03F76482"/>
    <w:rsid w:val="04065C26"/>
    <w:rsid w:val="04305ED9"/>
    <w:rsid w:val="0474F9E9"/>
    <w:rsid w:val="04EC19CE"/>
    <w:rsid w:val="0511C584"/>
    <w:rsid w:val="0539E553"/>
    <w:rsid w:val="054AE357"/>
    <w:rsid w:val="0553B714"/>
    <w:rsid w:val="056CE9B9"/>
    <w:rsid w:val="057600A1"/>
    <w:rsid w:val="05863C20"/>
    <w:rsid w:val="058ED227"/>
    <w:rsid w:val="0593F3C1"/>
    <w:rsid w:val="05B0D248"/>
    <w:rsid w:val="05B949B2"/>
    <w:rsid w:val="05BAB7F6"/>
    <w:rsid w:val="05F51BD5"/>
    <w:rsid w:val="05FAB50A"/>
    <w:rsid w:val="061BD115"/>
    <w:rsid w:val="06637308"/>
    <w:rsid w:val="06DDE196"/>
    <w:rsid w:val="06E930AC"/>
    <w:rsid w:val="06EDE8FA"/>
    <w:rsid w:val="07006BF6"/>
    <w:rsid w:val="0701FC57"/>
    <w:rsid w:val="07181775"/>
    <w:rsid w:val="07496E6C"/>
    <w:rsid w:val="074E0099"/>
    <w:rsid w:val="0764A436"/>
    <w:rsid w:val="078F2478"/>
    <w:rsid w:val="07B52621"/>
    <w:rsid w:val="07B5F10F"/>
    <w:rsid w:val="07BD39B7"/>
    <w:rsid w:val="07FFE3C5"/>
    <w:rsid w:val="08027409"/>
    <w:rsid w:val="080BA9AA"/>
    <w:rsid w:val="0872CA1D"/>
    <w:rsid w:val="087553A0"/>
    <w:rsid w:val="087D0D6D"/>
    <w:rsid w:val="089ED720"/>
    <w:rsid w:val="08DE9321"/>
    <w:rsid w:val="08E24B60"/>
    <w:rsid w:val="08E8A0A0"/>
    <w:rsid w:val="08F5F43B"/>
    <w:rsid w:val="08FD8CAA"/>
    <w:rsid w:val="0912D408"/>
    <w:rsid w:val="0932ADE8"/>
    <w:rsid w:val="09386277"/>
    <w:rsid w:val="0953C4FE"/>
    <w:rsid w:val="097DE300"/>
    <w:rsid w:val="097E7D0C"/>
    <w:rsid w:val="099C944D"/>
    <w:rsid w:val="09A02F71"/>
    <w:rsid w:val="09CD74CF"/>
    <w:rsid w:val="09D6D2E8"/>
    <w:rsid w:val="09E6DD80"/>
    <w:rsid w:val="0A10F148"/>
    <w:rsid w:val="0A366CB6"/>
    <w:rsid w:val="0A3F2D69"/>
    <w:rsid w:val="0A8AE7E2"/>
    <w:rsid w:val="0ADF2782"/>
    <w:rsid w:val="0B1B636C"/>
    <w:rsid w:val="0B206D60"/>
    <w:rsid w:val="0B2AB0B6"/>
    <w:rsid w:val="0B369D5F"/>
    <w:rsid w:val="0B8E3C98"/>
    <w:rsid w:val="0BA1A357"/>
    <w:rsid w:val="0BCE7284"/>
    <w:rsid w:val="0BE1272B"/>
    <w:rsid w:val="0C308C6B"/>
    <w:rsid w:val="0C40AF7A"/>
    <w:rsid w:val="0C62A1DB"/>
    <w:rsid w:val="0C77C6A7"/>
    <w:rsid w:val="0CD7F3E5"/>
    <w:rsid w:val="0CE726B9"/>
    <w:rsid w:val="0D1B48A6"/>
    <w:rsid w:val="0D652E84"/>
    <w:rsid w:val="0D6DCF10"/>
    <w:rsid w:val="0D791637"/>
    <w:rsid w:val="0DA08282"/>
    <w:rsid w:val="0E22379E"/>
    <w:rsid w:val="0E7B9DAB"/>
    <w:rsid w:val="0EC7934F"/>
    <w:rsid w:val="0ECED9EA"/>
    <w:rsid w:val="0F269F4E"/>
    <w:rsid w:val="0F2F4AB5"/>
    <w:rsid w:val="0F48A737"/>
    <w:rsid w:val="0F6D4A64"/>
    <w:rsid w:val="0F7D6082"/>
    <w:rsid w:val="0FC00F70"/>
    <w:rsid w:val="0FDD827C"/>
    <w:rsid w:val="101D7EFE"/>
    <w:rsid w:val="10377CCD"/>
    <w:rsid w:val="1067535B"/>
    <w:rsid w:val="1084CD67"/>
    <w:rsid w:val="108DF805"/>
    <w:rsid w:val="109525F6"/>
    <w:rsid w:val="10CCC922"/>
    <w:rsid w:val="10DFE5B9"/>
    <w:rsid w:val="1103389D"/>
    <w:rsid w:val="11163FD0"/>
    <w:rsid w:val="1161C4B2"/>
    <w:rsid w:val="118FE59B"/>
    <w:rsid w:val="11C08921"/>
    <w:rsid w:val="11CB7831"/>
    <w:rsid w:val="12048778"/>
    <w:rsid w:val="12339513"/>
    <w:rsid w:val="12501279"/>
    <w:rsid w:val="126119A6"/>
    <w:rsid w:val="128B060E"/>
    <w:rsid w:val="12A24643"/>
    <w:rsid w:val="12C38B8C"/>
    <w:rsid w:val="12D79FB7"/>
    <w:rsid w:val="12E032F5"/>
    <w:rsid w:val="12EABCE0"/>
    <w:rsid w:val="132C62F0"/>
    <w:rsid w:val="13436891"/>
    <w:rsid w:val="137437BD"/>
    <w:rsid w:val="13B53402"/>
    <w:rsid w:val="13DB54AD"/>
    <w:rsid w:val="1410A76D"/>
    <w:rsid w:val="14149553"/>
    <w:rsid w:val="142AC7FE"/>
    <w:rsid w:val="14351A67"/>
    <w:rsid w:val="143EAA39"/>
    <w:rsid w:val="14773046"/>
    <w:rsid w:val="149F6AFB"/>
    <w:rsid w:val="14ABC1F1"/>
    <w:rsid w:val="14BECAAE"/>
    <w:rsid w:val="14CB557B"/>
    <w:rsid w:val="14D76A2B"/>
    <w:rsid w:val="1520056C"/>
    <w:rsid w:val="15CF4B04"/>
    <w:rsid w:val="15E7B0B8"/>
    <w:rsid w:val="15FA414B"/>
    <w:rsid w:val="15FA9C4E"/>
    <w:rsid w:val="161F96BA"/>
    <w:rsid w:val="1620A5CC"/>
    <w:rsid w:val="163F2285"/>
    <w:rsid w:val="164D517C"/>
    <w:rsid w:val="168FDC99"/>
    <w:rsid w:val="1698B291"/>
    <w:rsid w:val="16D402EF"/>
    <w:rsid w:val="1725BB0A"/>
    <w:rsid w:val="17767C6D"/>
    <w:rsid w:val="1794D2CF"/>
    <w:rsid w:val="17C91FC8"/>
    <w:rsid w:val="17CE82C2"/>
    <w:rsid w:val="1814F089"/>
    <w:rsid w:val="18160021"/>
    <w:rsid w:val="1819B8CA"/>
    <w:rsid w:val="182F94D0"/>
    <w:rsid w:val="185D1D0F"/>
    <w:rsid w:val="1881C4DF"/>
    <w:rsid w:val="188AFA74"/>
    <w:rsid w:val="18B05706"/>
    <w:rsid w:val="18BAE8D2"/>
    <w:rsid w:val="18BDB53A"/>
    <w:rsid w:val="18CE1240"/>
    <w:rsid w:val="191AF8E3"/>
    <w:rsid w:val="194838CE"/>
    <w:rsid w:val="1964A168"/>
    <w:rsid w:val="196BFB07"/>
    <w:rsid w:val="19806D83"/>
    <w:rsid w:val="198E88FA"/>
    <w:rsid w:val="199336D1"/>
    <w:rsid w:val="19AA9F93"/>
    <w:rsid w:val="19AE8FDB"/>
    <w:rsid w:val="19FEB659"/>
    <w:rsid w:val="1A0511C6"/>
    <w:rsid w:val="1A6E0DC9"/>
    <w:rsid w:val="1A888E21"/>
    <w:rsid w:val="1A998193"/>
    <w:rsid w:val="1AA74A87"/>
    <w:rsid w:val="1AAF6ACD"/>
    <w:rsid w:val="1ABEB705"/>
    <w:rsid w:val="1AE7E5F6"/>
    <w:rsid w:val="1B1A1686"/>
    <w:rsid w:val="1B3A48CA"/>
    <w:rsid w:val="1B43871A"/>
    <w:rsid w:val="1B7F40D7"/>
    <w:rsid w:val="1BAA2BC0"/>
    <w:rsid w:val="1BD4891A"/>
    <w:rsid w:val="1BD935B0"/>
    <w:rsid w:val="1C166F8E"/>
    <w:rsid w:val="1C268865"/>
    <w:rsid w:val="1C6CBD5D"/>
    <w:rsid w:val="1C9FB0D1"/>
    <w:rsid w:val="1CD9E4F6"/>
    <w:rsid w:val="1D170E3F"/>
    <w:rsid w:val="1D57A067"/>
    <w:rsid w:val="1D7C97D3"/>
    <w:rsid w:val="1D8C4A3D"/>
    <w:rsid w:val="1D93D2EB"/>
    <w:rsid w:val="1D97FF95"/>
    <w:rsid w:val="1DE74135"/>
    <w:rsid w:val="1DF11DFD"/>
    <w:rsid w:val="1E3465BF"/>
    <w:rsid w:val="1E40F01B"/>
    <w:rsid w:val="1EAF5B22"/>
    <w:rsid w:val="1EB1265E"/>
    <w:rsid w:val="1ED0A1DC"/>
    <w:rsid w:val="1EDD1FAA"/>
    <w:rsid w:val="1F4AB421"/>
    <w:rsid w:val="1F624E1E"/>
    <w:rsid w:val="1F896A19"/>
    <w:rsid w:val="1F8A0980"/>
    <w:rsid w:val="1F90C000"/>
    <w:rsid w:val="1F9E2A0A"/>
    <w:rsid w:val="1FADA0D5"/>
    <w:rsid w:val="1FBB1A72"/>
    <w:rsid w:val="1FC452B0"/>
    <w:rsid w:val="1FCF0F0F"/>
    <w:rsid w:val="1FEAC308"/>
    <w:rsid w:val="1FF13FE8"/>
    <w:rsid w:val="20061CEB"/>
    <w:rsid w:val="20B1B7D7"/>
    <w:rsid w:val="20BA778B"/>
    <w:rsid w:val="20C30A12"/>
    <w:rsid w:val="20CA70B6"/>
    <w:rsid w:val="20DFDA71"/>
    <w:rsid w:val="20E073D4"/>
    <w:rsid w:val="213565B4"/>
    <w:rsid w:val="2149295E"/>
    <w:rsid w:val="21742CA0"/>
    <w:rsid w:val="2186EE7F"/>
    <w:rsid w:val="21B04ABA"/>
    <w:rsid w:val="21F16971"/>
    <w:rsid w:val="22225865"/>
    <w:rsid w:val="22619899"/>
    <w:rsid w:val="2267E4CF"/>
    <w:rsid w:val="2284BFF9"/>
    <w:rsid w:val="2298B25F"/>
    <w:rsid w:val="22AB84E6"/>
    <w:rsid w:val="22B2FA00"/>
    <w:rsid w:val="22BFBDD6"/>
    <w:rsid w:val="22FE3F3A"/>
    <w:rsid w:val="230762C8"/>
    <w:rsid w:val="231D0EE5"/>
    <w:rsid w:val="236C2E71"/>
    <w:rsid w:val="23994982"/>
    <w:rsid w:val="23A0506E"/>
    <w:rsid w:val="23CB2AFF"/>
    <w:rsid w:val="23FB8531"/>
    <w:rsid w:val="2434930D"/>
    <w:rsid w:val="243FE49A"/>
    <w:rsid w:val="24D16F5F"/>
    <w:rsid w:val="2572D700"/>
    <w:rsid w:val="25738CD9"/>
    <w:rsid w:val="258028B6"/>
    <w:rsid w:val="25860CB4"/>
    <w:rsid w:val="25980420"/>
    <w:rsid w:val="25D0B1BA"/>
    <w:rsid w:val="25D9493A"/>
    <w:rsid w:val="261C9D34"/>
    <w:rsid w:val="26285B8C"/>
    <w:rsid w:val="263C3EA3"/>
    <w:rsid w:val="2666BD91"/>
    <w:rsid w:val="2678F2FE"/>
    <w:rsid w:val="2688AB6F"/>
    <w:rsid w:val="26A93E02"/>
    <w:rsid w:val="26AD0BB0"/>
    <w:rsid w:val="26BCA316"/>
    <w:rsid w:val="270D5559"/>
    <w:rsid w:val="272CC584"/>
    <w:rsid w:val="276B2520"/>
    <w:rsid w:val="277E67F4"/>
    <w:rsid w:val="278D0A5B"/>
    <w:rsid w:val="27C4E745"/>
    <w:rsid w:val="27C82F82"/>
    <w:rsid w:val="27CC0755"/>
    <w:rsid w:val="27D1F010"/>
    <w:rsid w:val="2814ECA2"/>
    <w:rsid w:val="28191854"/>
    <w:rsid w:val="281DDA4E"/>
    <w:rsid w:val="282B2A2A"/>
    <w:rsid w:val="284C77A9"/>
    <w:rsid w:val="284C97F1"/>
    <w:rsid w:val="287721A5"/>
    <w:rsid w:val="28A503B0"/>
    <w:rsid w:val="28B896FF"/>
    <w:rsid w:val="28D39E1F"/>
    <w:rsid w:val="28DBF691"/>
    <w:rsid w:val="29266944"/>
    <w:rsid w:val="292BE681"/>
    <w:rsid w:val="29380C9B"/>
    <w:rsid w:val="2949A5A3"/>
    <w:rsid w:val="298C316C"/>
    <w:rsid w:val="298F113E"/>
    <w:rsid w:val="29C50262"/>
    <w:rsid w:val="29C72F69"/>
    <w:rsid w:val="29DB7C09"/>
    <w:rsid w:val="29E03943"/>
    <w:rsid w:val="2A3BAA97"/>
    <w:rsid w:val="2A4CA044"/>
    <w:rsid w:val="2A513F98"/>
    <w:rsid w:val="2A6BE148"/>
    <w:rsid w:val="2A7B6F1B"/>
    <w:rsid w:val="2AA8D696"/>
    <w:rsid w:val="2AA94C3A"/>
    <w:rsid w:val="2AB3E908"/>
    <w:rsid w:val="2AC96162"/>
    <w:rsid w:val="2AD3E7A8"/>
    <w:rsid w:val="2B0DCE66"/>
    <w:rsid w:val="2B27E5DE"/>
    <w:rsid w:val="2B32AFA0"/>
    <w:rsid w:val="2B3B935B"/>
    <w:rsid w:val="2B5D4C94"/>
    <w:rsid w:val="2B60699C"/>
    <w:rsid w:val="2B80D3DB"/>
    <w:rsid w:val="2B92209F"/>
    <w:rsid w:val="2B9D559C"/>
    <w:rsid w:val="2BAF3FC5"/>
    <w:rsid w:val="2C5DCC1C"/>
    <w:rsid w:val="2C68E3B6"/>
    <w:rsid w:val="2C804E6F"/>
    <w:rsid w:val="2C84A970"/>
    <w:rsid w:val="2C91B5BD"/>
    <w:rsid w:val="2CE16FC9"/>
    <w:rsid w:val="2CEC69B4"/>
    <w:rsid w:val="2CF6E0DF"/>
    <w:rsid w:val="2D0712CE"/>
    <w:rsid w:val="2D30220E"/>
    <w:rsid w:val="2D456F6F"/>
    <w:rsid w:val="2DB0CD93"/>
    <w:rsid w:val="2E061A29"/>
    <w:rsid w:val="2E18A42C"/>
    <w:rsid w:val="2E35EC92"/>
    <w:rsid w:val="2E4CB960"/>
    <w:rsid w:val="2E54E845"/>
    <w:rsid w:val="2ED4583F"/>
    <w:rsid w:val="2F4440D0"/>
    <w:rsid w:val="2F44FD74"/>
    <w:rsid w:val="2F5683D9"/>
    <w:rsid w:val="2F6D22B3"/>
    <w:rsid w:val="2F70DC2E"/>
    <w:rsid w:val="2F7D20EC"/>
    <w:rsid w:val="2F85DF6C"/>
    <w:rsid w:val="2FC11997"/>
    <w:rsid w:val="2FC8092E"/>
    <w:rsid w:val="30269775"/>
    <w:rsid w:val="30493521"/>
    <w:rsid w:val="30658F45"/>
    <w:rsid w:val="30E7893D"/>
    <w:rsid w:val="30FF9653"/>
    <w:rsid w:val="313AD742"/>
    <w:rsid w:val="314C5E5D"/>
    <w:rsid w:val="31680373"/>
    <w:rsid w:val="317EF9E4"/>
    <w:rsid w:val="31A5E0A1"/>
    <w:rsid w:val="31D5DC65"/>
    <w:rsid w:val="31D64C77"/>
    <w:rsid w:val="320E90B8"/>
    <w:rsid w:val="32103D7D"/>
    <w:rsid w:val="321B357C"/>
    <w:rsid w:val="3248A102"/>
    <w:rsid w:val="32563932"/>
    <w:rsid w:val="32729B13"/>
    <w:rsid w:val="32870FE9"/>
    <w:rsid w:val="3290AB35"/>
    <w:rsid w:val="32B9B7FC"/>
    <w:rsid w:val="32E0B9BD"/>
    <w:rsid w:val="3335B37F"/>
    <w:rsid w:val="33473B6B"/>
    <w:rsid w:val="335A29D8"/>
    <w:rsid w:val="335F1F03"/>
    <w:rsid w:val="337D4853"/>
    <w:rsid w:val="338CBDB3"/>
    <w:rsid w:val="33B95C6F"/>
    <w:rsid w:val="33E06DFF"/>
    <w:rsid w:val="33EBE50C"/>
    <w:rsid w:val="343B95C9"/>
    <w:rsid w:val="34683F6A"/>
    <w:rsid w:val="34873E2C"/>
    <w:rsid w:val="34B1219E"/>
    <w:rsid w:val="34CBC979"/>
    <w:rsid w:val="34ED6B09"/>
    <w:rsid w:val="350DD892"/>
    <w:rsid w:val="3517ECC9"/>
    <w:rsid w:val="3567BD10"/>
    <w:rsid w:val="35BD58DE"/>
    <w:rsid w:val="35C67FAD"/>
    <w:rsid w:val="35DA554B"/>
    <w:rsid w:val="36196D4F"/>
    <w:rsid w:val="36596381"/>
    <w:rsid w:val="368948EF"/>
    <w:rsid w:val="36906C1B"/>
    <w:rsid w:val="369747AB"/>
    <w:rsid w:val="36D0A155"/>
    <w:rsid w:val="36DFF200"/>
    <w:rsid w:val="36F55552"/>
    <w:rsid w:val="3711B94A"/>
    <w:rsid w:val="3722EE25"/>
    <w:rsid w:val="372628E2"/>
    <w:rsid w:val="37468B1B"/>
    <w:rsid w:val="37949CF8"/>
    <w:rsid w:val="37B2F78F"/>
    <w:rsid w:val="37CA1543"/>
    <w:rsid w:val="37E49D77"/>
    <w:rsid w:val="37FFE1DA"/>
    <w:rsid w:val="38005B8B"/>
    <w:rsid w:val="383ABDB5"/>
    <w:rsid w:val="3878C215"/>
    <w:rsid w:val="389FD684"/>
    <w:rsid w:val="38C88239"/>
    <w:rsid w:val="38E3B992"/>
    <w:rsid w:val="38EB764D"/>
    <w:rsid w:val="38F2A180"/>
    <w:rsid w:val="39182F36"/>
    <w:rsid w:val="39412AD5"/>
    <w:rsid w:val="39474633"/>
    <w:rsid w:val="3977ED61"/>
    <w:rsid w:val="3999F765"/>
    <w:rsid w:val="39B1E182"/>
    <w:rsid w:val="39C085C9"/>
    <w:rsid w:val="39C66A13"/>
    <w:rsid w:val="39ED39AF"/>
    <w:rsid w:val="39F2180C"/>
    <w:rsid w:val="39F22BE5"/>
    <w:rsid w:val="3A51816B"/>
    <w:rsid w:val="3A5E5062"/>
    <w:rsid w:val="3B067B8C"/>
    <w:rsid w:val="3B8B1E1B"/>
    <w:rsid w:val="3BB76BE9"/>
    <w:rsid w:val="3BC09050"/>
    <w:rsid w:val="3BE0CBF9"/>
    <w:rsid w:val="3BEAAD4A"/>
    <w:rsid w:val="3C0577A5"/>
    <w:rsid w:val="3C2E72B5"/>
    <w:rsid w:val="3C40A153"/>
    <w:rsid w:val="3C52C98A"/>
    <w:rsid w:val="3C73D9F6"/>
    <w:rsid w:val="3C953F0F"/>
    <w:rsid w:val="3CB3BAC6"/>
    <w:rsid w:val="3CE37D89"/>
    <w:rsid w:val="3D425E79"/>
    <w:rsid w:val="3D43A745"/>
    <w:rsid w:val="3D76AD20"/>
    <w:rsid w:val="3DA3064E"/>
    <w:rsid w:val="3DABC319"/>
    <w:rsid w:val="3DB20469"/>
    <w:rsid w:val="3DD71283"/>
    <w:rsid w:val="3E051668"/>
    <w:rsid w:val="3E16DDC9"/>
    <w:rsid w:val="3E3A0C6C"/>
    <w:rsid w:val="3E3E2955"/>
    <w:rsid w:val="3E675B53"/>
    <w:rsid w:val="3E8189A9"/>
    <w:rsid w:val="3E9BEDD9"/>
    <w:rsid w:val="3EF25608"/>
    <w:rsid w:val="3EF73755"/>
    <w:rsid w:val="3F356A43"/>
    <w:rsid w:val="3F51DE5B"/>
    <w:rsid w:val="3F658E64"/>
    <w:rsid w:val="3F6FD896"/>
    <w:rsid w:val="3F78DD80"/>
    <w:rsid w:val="3F7B1FAE"/>
    <w:rsid w:val="3FC4AF57"/>
    <w:rsid w:val="3FC9B3A9"/>
    <w:rsid w:val="3FE51BB9"/>
    <w:rsid w:val="4014A882"/>
    <w:rsid w:val="40256258"/>
    <w:rsid w:val="4047D686"/>
    <w:rsid w:val="4087FDED"/>
    <w:rsid w:val="40A55CAB"/>
    <w:rsid w:val="40AE8F55"/>
    <w:rsid w:val="40E55668"/>
    <w:rsid w:val="41126199"/>
    <w:rsid w:val="412900BD"/>
    <w:rsid w:val="4153A3D0"/>
    <w:rsid w:val="4181EB16"/>
    <w:rsid w:val="41D82CEC"/>
    <w:rsid w:val="41DD1CA7"/>
    <w:rsid w:val="41EC5C92"/>
    <w:rsid w:val="41F30FF8"/>
    <w:rsid w:val="42153DB7"/>
    <w:rsid w:val="426EEF4B"/>
    <w:rsid w:val="426F2169"/>
    <w:rsid w:val="4287A55F"/>
    <w:rsid w:val="42940422"/>
    <w:rsid w:val="429B3D7C"/>
    <w:rsid w:val="42AAC73E"/>
    <w:rsid w:val="42C0F34A"/>
    <w:rsid w:val="42C37435"/>
    <w:rsid w:val="42E9E983"/>
    <w:rsid w:val="42F9650C"/>
    <w:rsid w:val="43274121"/>
    <w:rsid w:val="4340C44C"/>
    <w:rsid w:val="434EB939"/>
    <w:rsid w:val="4355A3FA"/>
    <w:rsid w:val="43974DE4"/>
    <w:rsid w:val="4397A809"/>
    <w:rsid w:val="43A48CA5"/>
    <w:rsid w:val="43DA2FDF"/>
    <w:rsid w:val="4411B0F3"/>
    <w:rsid w:val="441CA879"/>
    <w:rsid w:val="447D7CBC"/>
    <w:rsid w:val="4483B228"/>
    <w:rsid w:val="448AA8C5"/>
    <w:rsid w:val="44AB7443"/>
    <w:rsid w:val="44B3F9D5"/>
    <w:rsid w:val="44BE0FD5"/>
    <w:rsid w:val="44C82F2A"/>
    <w:rsid w:val="44D39F73"/>
    <w:rsid w:val="450678A9"/>
    <w:rsid w:val="450AED73"/>
    <w:rsid w:val="45166EB7"/>
    <w:rsid w:val="4564E293"/>
    <w:rsid w:val="4574D13E"/>
    <w:rsid w:val="459CC7E4"/>
    <w:rsid w:val="45CC7DF3"/>
    <w:rsid w:val="462AB4E9"/>
    <w:rsid w:val="46321EAD"/>
    <w:rsid w:val="4643B203"/>
    <w:rsid w:val="4674832F"/>
    <w:rsid w:val="46B2B152"/>
    <w:rsid w:val="46D4376A"/>
    <w:rsid w:val="46EDFDC3"/>
    <w:rsid w:val="47006A75"/>
    <w:rsid w:val="4726CD5C"/>
    <w:rsid w:val="4773A8B1"/>
    <w:rsid w:val="47A7074E"/>
    <w:rsid w:val="4809892C"/>
    <w:rsid w:val="481451B8"/>
    <w:rsid w:val="4819F5ED"/>
    <w:rsid w:val="4830621B"/>
    <w:rsid w:val="48403BA4"/>
    <w:rsid w:val="48A4E40A"/>
    <w:rsid w:val="48B279A8"/>
    <w:rsid w:val="48E1469D"/>
    <w:rsid w:val="48EF54EE"/>
    <w:rsid w:val="49111812"/>
    <w:rsid w:val="491471F0"/>
    <w:rsid w:val="493A31E7"/>
    <w:rsid w:val="497B11A3"/>
    <w:rsid w:val="49965ED7"/>
    <w:rsid w:val="49B57419"/>
    <w:rsid w:val="49DD65D8"/>
    <w:rsid w:val="49F283E7"/>
    <w:rsid w:val="49F8E22D"/>
    <w:rsid w:val="4A622704"/>
    <w:rsid w:val="4A637E42"/>
    <w:rsid w:val="4A63A023"/>
    <w:rsid w:val="4A6CA0BB"/>
    <w:rsid w:val="4A7CF23D"/>
    <w:rsid w:val="4A828FFE"/>
    <w:rsid w:val="4A83FB5A"/>
    <w:rsid w:val="4A88775B"/>
    <w:rsid w:val="4AA3F0CC"/>
    <w:rsid w:val="4AC205EF"/>
    <w:rsid w:val="4AE4AA03"/>
    <w:rsid w:val="4B42D417"/>
    <w:rsid w:val="4B45E0BF"/>
    <w:rsid w:val="4B47515D"/>
    <w:rsid w:val="4B76EAE6"/>
    <w:rsid w:val="4B7D74AF"/>
    <w:rsid w:val="4C08AC11"/>
    <w:rsid w:val="4C26D0EF"/>
    <w:rsid w:val="4C4AB803"/>
    <w:rsid w:val="4CC40715"/>
    <w:rsid w:val="4CDCC37B"/>
    <w:rsid w:val="4CE4239D"/>
    <w:rsid w:val="4CF5DFD2"/>
    <w:rsid w:val="4D193E44"/>
    <w:rsid w:val="4D1A3ECC"/>
    <w:rsid w:val="4D4C21AB"/>
    <w:rsid w:val="4D661D36"/>
    <w:rsid w:val="4DAD13E5"/>
    <w:rsid w:val="4DC76A4A"/>
    <w:rsid w:val="4DE5F638"/>
    <w:rsid w:val="4DFE8DA9"/>
    <w:rsid w:val="4E69BBFF"/>
    <w:rsid w:val="4EBB4286"/>
    <w:rsid w:val="4F481041"/>
    <w:rsid w:val="4F6D17B0"/>
    <w:rsid w:val="4F821CE4"/>
    <w:rsid w:val="4FAE09D6"/>
    <w:rsid w:val="4FBF8838"/>
    <w:rsid w:val="4FFC74C1"/>
    <w:rsid w:val="502488E0"/>
    <w:rsid w:val="504C01B0"/>
    <w:rsid w:val="5070ED80"/>
    <w:rsid w:val="507C95CA"/>
    <w:rsid w:val="50C34552"/>
    <w:rsid w:val="51045D0E"/>
    <w:rsid w:val="512B2114"/>
    <w:rsid w:val="516FFC48"/>
    <w:rsid w:val="5198AEC2"/>
    <w:rsid w:val="51A557E0"/>
    <w:rsid w:val="51B480BA"/>
    <w:rsid w:val="520A9698"/>
    <w:rsid w:val="5230ED5A"/>
    <w:rsid w:val="52536E49"/>
    <w:rsid w:val="52662AE6"/>
    <w:rsid w:val="5273BC1A"/>
    <w:rsid w:val="52A56880"/>
    <w:rsid w:val="52C31321"/>
    <w:rsid w:val="52D72CFF"/>
    <w:rsid w:val="52DB705F"/>
    <w:rsid w:val="52DBC079"/>
    <w:rsid w:val="52F48AD5"/>
    <w:rsid w:val="52FE3C18"/>
    <w:rsid w:val="533AD43B"/>
    <w:rsid w:val="5345D75B"/>
    <w:rsid w:val="53523034"/>
    <w:rsid w:val="5358D001"/>
    <w:rsid w:val="5377F1DE"/>
    <w:rsid w:val="5379C6F2"/>
    <w:rsid w:val="53B354B0"/>
    <w:rsid w:val="544359B6"/>
    <w:rsid w:val="545A71DE"/>
    <w:rsid w:val="547F3267"/>
    <w:rsid w:val="54E89742"/>
    <w:rsid w:val="55243C35"/>
    <w:rsid w:val="55349DBC"/>
    <w:rsid w:val="55683317"/>
    <w:rsid w:val="5573D731"/>
    <w:rsid w:val="559AAD04"/>
    <w:rsid w:val="559BE148"/>
    <w:rsid w:val="55BA5BD1"/>
    <w:rsid w:val="560336C4"/>
    <w:rsid w:val="56196E62"/>
    <w:rsid w:val="5656EEDC"/>
    <w:rsid w:val="56A93E44"/>
    <w:rsid w:val="56B1E9BB"/>
    <w:rsid w:val="56BEFD15"/>
    <w:rsid w:val="56F5D720"/>
    <w:rsid w:val="5734BF86"/>
    <w:rsid w:val="573C2BE2"/>
    <w:rsid w:val="57698E5A"/>
    <w:rsid w:val="576C5160"/>
    <w:rsid w:val="576E9487"/>
    <w:rsid w:val="5799FEE5"/>
    <w:rsid w:val="581CCA5C"/>
    <w:rsid w:val="5862632A"/>
    <w:rsid w:val="58785F55"/>
    <w:rsid w:val="589C2B2D"/>
    <w:rsid w:val="58A00B8E"/>
    <w:rsid w:val="58A34540"/>
    <w:rsid w:val="58AB0438"/>
    <w:rsid w:val="58B41EEE"/>
    <w:rsid w:val="591E2852"/>
    <w:rsid w:val="597839F5"/>
    <w:rsid w:val="5983ECC0"/>
    <w:rsid w:val="59DAEA30"/>
    <w:rsid w:val="59E270C1"/>
    <w:rsid w:val="59ECE759"/>
    <w:rsid w:val="5A002063"/>
    <w:rsid w:val="5A167C2F"/>
    <w:rsid w:val="5A1D22EE"/>
    <w:rsid w:val="5A289993"/>
    <w:rsid w:val="5AB211F3"/>
    <w:rsid w:val="5AC9CFEB"/>
    <w:rsid w:val="5AFD865A"/>
    <w:rsid w:val="5B03F318"/>
    <w:rsid w:val="5B28FCA1"/>
    <w:rsid w:val="5B4FCE2A"/>
    <w:rsid w:val="5B506189"/>
    <w:rsid w:val="5BA6E60D"/>
    <w:rsid w:val="5BC7EE7C"/>
    <w:rsid w:val="5BDAC557"/>
    <w:rsid w:val="5BDB878C"/>
    <w:rsid w:val="5BEB7FE1"/>
    <w:rsid w:val="5C22C629"/>
    <w:rsid w:val="5C652910"/>
    <w:rsid w:val="5C8EB15F"/>
    <w:rsid w:val="5C977A13"/>
    <w:rsid w:val="5CD8593E"/>
    <w:rsid w:val="5CFD7896"/>
    <w:rsid w:val="5D085288"/>
    <w:rsid w:val="5D15DF6C"/>
    <w:rsid w:val="5D1B0ACB"/>
    <w:rsid w:val="5D28C63D"/>
    <w:rsid w:val="5D45AE5E"/>
    <w:rsid w:val="5D5D1569"/>
    <w:rsid w:val="5DA674ED"/>
    <w:rsid w:val="5DA913A6"/>
    <w:rsid w:val="5DB65DE1"/>
    <w:rsid w:val="5DDC8732"/>
    <w:rsid w:val="5E7598C7"/>
    <w:rsid w:val="5E8C708E"/>
    <w:rsid w:val="5EBBB748"/>
    <w:rsid w:val="5F0D4312"/>
    <w:rsid w:val="5F1A94F7"/>
    <w:rsid w:val="5F23DF44"/>
    <w:rsid w:val="5F29DF05"/>
    <w:rsid w:val="5F52F089"/>
    <w:rsid w:val="5F5B5AF2"/>
    <w:rsid w:val="5F74E00A"/>
    <w:rsid w:val="5F7DD4D3"/>
    <w:rsid w:val="5F990C74"/>
    <w:rsid w:val="5FCC6C51"/>
    <w:rsid w:val="5FCD0C6E"/>
    <w:rsid w:val="5FFC15E2"/>
    <w:rsid w:val="6000713D"/>
    <w:rsid w:val="603A8E05"/>
    <w:rsid w:val="603AEDBB"/>
    <w:rsid w:val="60684786"/>
    <w:rsid w:val="60BC4028"/>
    <w:rsid w:val="6121FB44"/>
    <w:rsid w:val="61476A5E"/>
    <w:rsid w:val="614B6ECF"/>
    <w:rsid w:val="615AB9D6"/>
    <w:rsid w:val="617FF3FA"/>
    <w:rsid w:val="619C3160"/>
    <w:rsid w:val="619FA4E7"/>
    <w:rsid w:val="61ABB14B"/>
    <w:rsid w:val="61B25253"/>
    <w:rsid w:val="61D9740D"/>
    <w:rsid w:val="61F3CD1D"/>
    <w:rsid w:val="6207CE8C"/>
    <w:rsid w:val="62255010"/>
    <w:rsid w:val="624E179A"/>
    <w:rsid w:val="6253969F"/>
    <w:rsid w:val="6268051B"/>
    <w:rsid w:val="6270A098"/>
    <w:rsid w:val="628113EF"/>
    <w:rsid w:val="62D349C1"/>
    <w:rsid w:val="62EAE22A"/>
    <w:rsid w:val="62FC86B0"/>
    <w:rsid w:val="63031AA1"/>
    <w:rsid w:val="632E252C"/>
    <w:rsid w:val="6337259E"/>
    <w:rsid w:val="637B73EE"/>
    <w:rsid w:val="6395E312"/>
    <w:rsid w:val="639A252F"/>
    <w:rsid w:val="63AC5FF0"/>
    <w:rsid w:val="63E51E0E"/>
    <w:rsid w:val="63F4EA1A"/>
    <w:rsid w:val="6456553B"/>
    <w:rsid w:val="6460E949"/>
    <w:rsid w:val="6467CDA3"/>
    <w:rsid w:val="647CD469"/>
    <w:rsid w:val="649B11F2"/>
    <w:rsid w:val="64BF78BA"/>
    <w:rsid w:val="651C3C7E"/>
    <w:rsid w:val="652F02DC"/>
    <w:rsid w:val="6539698E"/>
    <w:rsid w:val="653C08F2"/>
    <w:rsid w:val="6547D08A"/>
    <w:rsid w:val="656028C0"/>
    <w:rsid w:val="65B6A730"/>
    <w:rsid w:val="65B83A74"/>
    <w:rsid w:val="65D272AD"/>
    <w:rsid w:val="65D367E7"/>
    <w:rsid w:val="65D666A5"/>
    <w:rsid w:val="6604FF4B"/>
    <w:rsid w:val="66098E9A"/>
    <w:rsid w:val="660BF321"/>
    <w:rsid w:val="660E7E32"/>
    <w:rsid w:val="6612F6EB"/>
    <w:rsid w:val="661695FE"/>
    <w:rsid w:val="661E343D"/>
    <w:rsid w:val="662C5E26"/>
    <w:rsid w:val="663DEB6F"/>
    <w:rsid w:val="6647FC0D"/>
    <w:rsid w:val="66C9574E"/>
    <w:rsid w:val="66D3F8F3"/>
    <w:rsid w:val="66D734B0"/>
    <w:rsid w:val="671A8231"/>
    <w:rsid w:val="671D6527"/>
    <w:rsid w:val="67504E1F"/>
    <w:rsid w:val="675FB902"/>
    <w:rsid w:val="6776957B"/>
    <w:rsid w:val="67A2511C"/>
    <w:rsid w:val="67CDB9A9"/>
    <w:rsid w:val="6815C20D"/>
    <w:rsid w:val="6849D884"/>
    <w:rsid w:val="68885DBA"/>
    <w:rsid w:val="6893C6D2"/>
    <w:rsid w:val="68998A9F"/>
    <w:rsid w:val="692A03C3"/>
    <w:rsid w:val="692A9766"/>
    <w:rsid w:val="695DE328"/>
    <w:rsid w:val="696E2574"/>
    <w:rsid w:val="69759769"/>
    <w:rsid w:val="69825039"/>
    <w:rsid w:val="69C6DFB3"/>
    <w:rsid w:val="69C78965"/>
    <w:rsid w:val="69F1B853"/>
    <w:rsid w:val="6A105FA6"/>
    <w:rsid w:val="6A301212"/>
    <w:rsid w:val="6A39B53A"/>
    <w:rsid w:val="6A76631C"/>
    <w:rsid w:val="6A853840"/>
    <w:rsid w:val="6A901BD4"/>
    <w:rsid w:val="6AB05105"/>
    <w:rsid w:val="6B0F1734"/>
    <w:rsid w:val="6B7F74BE"/>
    <w:rsid w:val="6BBCE04D"/>
    <w:rsid w:val="6BC2C03E"/>
    <w:rsid w:val="6BE02AC7"/>
    <w:rsid w:val="6C2A3FB2"/>
    <w:rsid w:val="6C371683"/>
    <w:rsid w:val="6C5C399D"/>
    <w:rsid w:val="6C6800BE"/>
    <w:rsid w:val="6C8E286B"/>
    <w:rsid w:val="6CB67B5B"/>
    <w:rsid w:val="6CD5BB50"/>
    <w:rsid w:val="6CF008BA"/>
    <w:rsid w:val="6D016A7C"/>
    <w:rsid w:val="6D12E527"/>
    <w:rsid w:val="6D7EA5AD"/>
    <w:rsid w:val="6DB87E64"/>
    <w:rsid w:val="6DBD1077"/>
    <w:rsid w:val="6DD06D2F"/>
    <w:rsid w:val="6DD0C393"/>
    <w:rsid w:val="6E21FDD3"/>
    <w:rsid w:val="6E31B742"/>
    <w:rsid w:val="6E625932"/>
    <w:rsid w:val="6E66BC55"/>
    <w:rsid w:val="6E9DB8C5"/>
    <w:rsid w:val="6EA80D80"/>
    <w:rsid w:val="6F4BBD5F"/>
    <w:rsid w:val="6F65DE00"/>
    <w:rsid w:val="6F6AC708"/>
    <w:rsid w:val="6F7046E5"/>
    <w:rsid w:val="6F7745DA"/>
    <w:rsid w:val="6F8251D8"/>
    <w:rsid w:val="6FC6CD77"/>
    <w:rsid w:val="6FDD5CBA"/>
    <w:rsid w:val="7007ECEE"/>
    <w:rsid w:val="7037AC4F"/>
    <w:rsid w:val="7049BB0D"/>
    <w:rsid w:val="70535757"/>
    <w:rsid w:val="70831C44"/>
    <w:rsid w:val="709611A9"/>
    <w:rsid w:val="70F356ED"/>
    <w:rsid w:val="7100EAD3"/>
    <w:rsid w:val="712ED14A"/>
    <w:rsid w:val="714B8CF6"/>
    <w:rsid w:val="715E20CE"/>
    <w:rsid w:val="71669A3F"/>
    <w:rsid w:val="71727F76"/>
    <w:rsid w:val="717AD65E"/>
    <w:rsid w:val="719C04FA"/>
    <w:rsid w:val="71C0C294"/>
    <w:rsid w:val="71CF846B"/>
    <w:rsid w:val="71D8BFC4"/>
    <w:rsid w:val="720CD18E"/>
    <w:rsid w:val="72549B08"/>
    <w:rsid w:val="72652213"/>
    <w:rsid w:val="72942DE1"/>
    <w:rsid w:val="72F10E12"/>
    <w:rsid w:val="7327FD98"/>
    <w:rsid w:val="7332217A"/>
    <w:rsid w:val="73523005"/>
    <w:rsid w:val="7365681E"/>
    <w:rsid w:val="73658CF6"/>
    <w:rsid w:val="7370B537"/>
    <w:rsid w:val="73CFA452"/>
    <w:rsid w:val="73E81ACC"/>
    <w:rsid w:val="745F59B0"/>
    <w:rsid w:val="74607E5E"/>
    <w:rsid w:val="746CD6DA"/>
    <w:rsid w:val="747822A3"/>
    <w:rsid w:val="7483C0B5"/>
    <w:rsid w:val="74FBB3BE"/>
    <w:rsid w:val="7501E2C1"/>
    <w:rsid w:val="75031CE1"/>
    <w:rsid w:val="7522A836"/>
    <w:rsid w:val="753CDA03"/>
    <w:rsid w:val="754AB7E7"/>
    <w:rsid w:val="75548C37"/>
    <w:rsid w:val="756570A7"/>
    <w:rsid w:val="759DBBC5"/>
    <w:rsid w:val="759F6249"/>
    <w:rsid w:val="75BD16AA"/>
    <w:rsid w:val="75CB503C"/>
    <w:rsid w:val="760CAD5C"/>
    <w:rsid w:val="762022C2"/>
    <w:rsid w:val="76658C89"/>
    <w:rsid w:val="766D1D25"/>
    <w:rsid w:val="76843480"/>
    <w:rsid w:val="76C8845D"/>
    <w:rsid w:val="76F73FF9"/>
    <w:rsid w:val="76FE03C5"/>
    <w:rsid w:val="77013590"/>
    <w:rsid w:val="772EE937"/>
    <w:rsid w:val="7735EE97"/>
    <w:rsid w:val="773AB24B"/>
    <w:rsid w:val="776325A5"/>
    <w:rsid w:val="778154C1"/>
    <w:rsid w:val="77C6F637"/>
    <w:rsid w:val="77F5E18A"/>
    <w:rsid w:val="7827D689"/>
    <w:rsid w:val="782A9C56"/>
    <w:rsid w:val="78B0103F"/>
    <w:rsid w:val="78D03561"/>
    <w:rsid w:val="78DB7E9B"/>
    <w:rsid w:val="78E434E6"/>
    <w:rsid w:val="7904A5A9"/>
    <w:rsid w:val="790A6E55"/>
    <w:rsid w:val="7918B92A"/>
    <w:rsid w:val="794EB01F"/>
    <w:rsid w:val="7978F5AD"/>
    <w:rsid w:val="798BA7D0"/>
    <w:rsid w:val="7A31F292"/>
    <w:rsid w:val="7A3F5773"/>
    <w:rsid w:val="7A4170FE"/>
    <w:rsid w:val="7A5067A3"/>
    <w:rsid w:val="7AC288BF"/>
    <w:rsid w:val="7AE66A71"/>
    <w:rsid w:val="7B0ECE81"/>
    <w:rsid w:val="7B18137B"/>
    <w:rsid w:val="7B210D91"/>
    <w:rsid w:val="7B6CEADC"/>
    <w:rsid w:val="7B8A3667"/>
    <w:rsid w:val="7B8E66E1"/>
    <w:rsid w:val="7BB23CEE"/>
    <w:rsid w:val="7BD0A649"/>
    <w:rsid w:val="7BD40554"/>
    <w:rsid w:val="7C02E2C7"/>
    <w:rsid w:val="7C1BBD0D"/>
    <w:rsid w:val="7C30A026"/>
    <w:rsid w:val="7C835D8D"/>
    <w:rsid w:val="7C9D22B6"/>
    <w:rsid w:val="7CA5C77A"/>
    <w:rsid w:val="7CA9DDA5"/>
    <w:rsid w:val="7CE192C1"/>
    <w:rsid w:val="7D3FF251"/>
    <w:rsid w:val="7D461534"/>
    <w:rsid w:val="7D6B4B45"/>
    <w:rsid w:val="7E20E574"/>
    <w:rsid w:val="7E325A8A"/>
    <w:rsid w:val="7E5991AF"/>
    <w:rsid w:val="7E67FE6F"/>
    <w:rsid w:val="7E6C4ACF"/>
    <w:rsid w:val="7EDADC41"/>
    <w:rsid w:val="7EEBB73B"/>
    <w:rsid w:val="7F3E3DD2"/>
    <w:rsid w:val="7F721B83"/>
    <w:rsid w:val="7F92A306"/>
    <w:rsid w:val="7F9EBDBC"/>
    <w:rsid w:val="7FC7122E"/>
    <w:rsid w:val="7FC97B4F"/>
    <w:rsid w:val="7FCA7E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11449"/>
  <w15:chartTrackingRefBased/>
  <w15:docId w15:val="{76C29A7C-D973-4B8A-AFD8-9FD44C03D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6B7"/>
  </w:style>
  <w:style w:type="paragraph" w:styleId="Heading1">
    <w:name w:val="heading 1"/>
    <w:basedOn w:val="Normal"/>
    <w:next w:val="Normal"/>
    <w:link w:val="Heading1Char"/>
    <w:uiPriority w:val="9"/>
    <w:qFormat/>
    <w:rsid w:val="000B4D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4D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B4D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D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D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D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D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D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D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D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4D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B4D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D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D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D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D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D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DE9"/>
    <w:rPr>
      <w:rFonts w:eastAsiaTheme="majorEastAsia" w:cstheme="majorBidi"/>
      <w:color w:val="272727" w:themeColor="text1" w:themeTint="D8"/>
    </w:rPr>
  </w:style>
  <w:style w:type="paragraph" w:styleId="Title">
    <w:name w:val="Title"/>
    <w:basedOn w:val="Normal"/>
    <w:next w:val="Normal"/>
    <w:link w:val="TitleChar"/>
    <w:uiPriority w:val="10"/>
    <w:qFormat/>
    <w:rsid w:val="000B4D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D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D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D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DE9"/>
    <w:pPr>
      <w:spacing w:before="160"/>
      <w:jc w:val="center"/>
    </w:pPr>
    <w:rPr>
      <w:i/>
      <w:iCs/>
      <w:color w:val="404040" w:themeColor="text1" w:themeTint="BF"/>
    </w:rPr>
  </w:style>
  <w:style w:type="character" w:customStyle="1" w:styleId="QuoteChar">
    <w:name w:val="Quote Char"/>
    <w:basedOn w:val="DefaultParagraphFont"/>
    <w:link w:val="Quote"/>
    <w:uiPriority w:val="29"/>
    <w:rsid w:val="000B4DE9"/>
    <w:rPr>
      <w:i/>
      <w:iCs/>
      <w:color w:val="404040" w:themeColor="text1" w:themeTint="BF"/>
    </w:rPr>
  </w:style>
  <w:style w:type="paragraph" w:styleId="ListParagraph">
    <w:name w:val="List Paragraph"/>
    <w:basedOn w:val="Normal"/>
    <w:uiPriority w:val="34"/>
    <w:qFormat/>
    <w:rsid w:val="000B4DE9"/>
    <w:pPr>
      <w:ind w:left="720"/>
      <w:contextualSpacing/>
    </w:pPr>
  </w:style>
  <w:style w:type="character" w:styleId="IntenseEmphasis">
    <w:name w:val="Intense Emphasis"/>
    <w:basedOn w:val="DefaultParagraphFont"/>
    <w:uiPriority w:val="21"/>
    <w:qFormat/>
    <w:rsid w:val="000B4DE9"/>
    <w:rPr>
      <w:i/>
      <w:iCs/>
      <w:color w:val="0F4761" w:themeColor="accent1" w:themeShade="BF"/>
    </w:rPr>
  </w:style>
  <w:style w:type="paragraph" w:styleId="IntenseQuote">
    <w:name w:val="Intense Quote"/>
    <w:basedOn w:val="Normal"/>
    <w:next w:val="Normal"/>
    <w:link w:val="IntenseQuoteChar"/>
    <w:uiPriority w:val="30"/>
    <w:qFormat/>
    <w:rsid w:val="000B4D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DE9"/>
    <w:rPr>
      <w:i/>
      <w:iCs/>
      <w:color w:val="0F4761" w:themeColor="accent1" w:themeShade="BF"/>
    </w:rPr>
  </w:style>
  <w:style w:type="character" w:styleId="IntenseReference">
    <w:name w:val="Intense Reference"/>
    <w:basedOn w:val="DefaultParagraphFont"/>
    <w:uiPriority w:val="32"/>
    <w:qFormat/>
    <w:rsid w:val="000B4DE9"/>
    <w:rPr>
      <w:b/>
      <w:bCs/>
      <w:smallCaps/>
      <w:color w:val="0F4761" w:themeColor="accent1" w:themeShade="BF"/>
      <w:spacing w:val="5"/>
    </w:rPr>
  </w:style>
  <w:style w:type="table" w:styleId="TableGrid">
    <w:name w:val="Table Grid"/>
    <w:basedOn w:val="TableNormal"/>
    <w:uiPriority w:val="39"/>
    <w:rsid w:val="00965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5154"/>
    <w:rPr>
      <w:sz w:val="16"/>
      <w:szCs w:val="16"/>
    </w:rPr>
  </w:style>
  <w:style w:type="paragraph" w:styleId="CommentText">
    <w:name w:val="annotation text"/>
    <w:basedOn w:val="Normal"/>
    <w:link w:val="CommentTextChar"/>
    <w:uiPriority w:val="99"/>
    <w:unhideWhenUsed/>
    <w:rsid w:val="00965154"/>
    <w:pPr>
      <w:spacing w:line="240" w:lineRule="auto"/>
    </w:pPr>
    <w:rPr>
      <w:sz w:val="20"/>
      <w:szCs w:val="20"/>
    </w:rPr>
  </w:style>
  <w:style w:type="character" w:customStyle="1" w:styleId="CommentTextChar">
    <w:name w:val="Comment Text Char"/>
    <w:basedOn w:val="DefaultParagraphFont"/>
    <w:link w:val="CommentText"/>
    <w:uiPriority w:val="99"/>
    <w:rsid w:val="00965154"/>
    <w:rPr>
      <w:sz w:val="20"/>
      <w:szCs w:val="20"/>
    </w:rPr>
  </w:style>
  <w:style w:type="character" w:styleId="Mention">
    <w:name w:val="Mention"/>
    <w:basedOn w:val="DefaultParagraphFont"/>
    <w:uiPriority w:val="99"/>
    <w:unhideWhenUsed/>
    <w:rsid w:val="00965154"/>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851262"/>
    <w:rPr>
      <w:b/>
      <w:bCs/>
    </w:rPr>
  </w:style>
  <w:style w:type="character" w:customStyle="1" w:styleId="CommentSubjectChar">
    <w:name w:val="Comment Subject Char"/>
    <w:basedOn w:val="CommentTextChar"/>
    <w:link w:val="CommentSubject"/>
    <w:uiPriority w:val="99"/>
    <w:semiHidden/>
    <w:rsid w:val="00851262"/>
    <w:rPr>
      <w:b/>
      <w:bCs/>
      <w:sz w:val="20"/>
      <w:szCs w:val="20"/>
    </w:rPr>
  </w:style>
  <w:style w:type="paragraph" w:styleId="NormalWeb">
    <w:name w:val="Normal (Web)"/>
    <w:basedOn w:val="Normal"/>
    <w:uiPriority w:val="99"/>
    <w:unhideWhenUsed/>
    <w:rsid w:val="00F074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0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C85"/>
  </w:style>
  <w:style w:type="paragraph" w:styleId="Footer">
    <w:name w:val="footer"/>
    <w:basedOn w:val="Normal"/>
    <w:link w:val="FooterChar"/>
    <w:uiPriority w:val="99"/>
    <w:unhideWhenUsed/>
    <w:rsid w:val="00A00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C85"/>
  </w:style>
  <w:style w:type="paragraph" w:styleId="Revision">
    <w:name w:val="Revision"/>
    <w:hidden/>
    <w:uiPriority w:val="99"/>
    <w:semiHidden/>
    <w:rsid w:val="007E2DC9"/>
    <w:pPr>
      <w:spacing w:after="0" w:line="240" w:lineRule="auto"/>
    </w:pPr>
  </w:style>
  <w:style w:type="paragraph" w:styleId="TOCHeading">
    <w:name w:val="TOC Heading"/>
    <w:basedOn w:val="Heading1"/>
    <w:next w:val="Normal"/>
    <w:uiPriority w:val="39"/>
    <w:unhideWhenUsed/>
    <w:qFormat/>
    <w:rsid w:val="006D3BCA"/>
    <w:pPr>
      <w:spacing w:before="240" w:after="0"/>
      <w:outlineLvl w:val="9"/>
    </w:pPr>
    <w:rPr>
      <w:sz w:val="32"/>
      <w:szCs w:val="32"/>
    </w:rPr>
  </w:style>
  <w:style w:type="paragraph" w:styleId="TOC2">
    <w:name w:val="toc 2"/>
    <w:basedOn w:val="Normal"/>
    <w:next w:val="Normal"/>
    <w:autoRedefine/>
    <w:uiPriority w:val="39"/>
    <w:unhideWhenUsed/>
    <w:rsid w:val="006D3BCA"/>
    <w:pPr>
      <w:spacing w:after="100"/>
      <w:ind w:left="220"/>
    </w:pPr>
  </w:style>
  <w:style w:type="character" w:styleId="Hyperlink">
    <w:name w:val="Hyperlink"/>
    <w:basedOn w:val="DefaultParagraphFont"/>
    <w:uiPriority w:val="99"/>
    <w:unhideWhenUsed/>
    <w:rsid w:val="006D3BCA"/>
    <w:rPr>
      <w:color w:val="467886" w:themeColor="hyperlink"/>
      <w:u w:val="single"/>
    </w:rPr>
  </w:style>
  <w:style w:type="paragraph" w:styleId="TOC3">
    <w:name w:val="toc 3"/>
    <w:basedOn w:val="Normal"/>
    <w:next w:val="Normal"/>
    <w:autoRedefine/>
    <w:uiPriority w:val="39"/>
    <w:unhideWhenUsed/>
    <w:rsid w:val="003D09BC"/>
    <w:pPr>
      <w:spacing w:after="100"/>
      <w:ind w:left="440"/>
    </w:pPr>
  </w:style>
  <w:style w:type="character" w:styleId="FootnoteReference">
    <w:name w:val="footnote reference"/>
    <w:basedOn w:val="DefaultParagraphFont"/>
    <w:uiPriority w:val="99"/>
    <w:semiHidden/>
    <w:unhideWhenUsed/>
    <w:rsid w:val="00BD3FF2"/>
    <w:rPr>
      <w:vertAlign w:val="superscript"/>
    </w:rPr>
  </w:style>
  <w:style w:type="character" w:customStyle="1" w:styleId="FootnoteTextChar">
    <w:name w:val="Footnote Text Char"/>
    <w:basedOn w:val="DefaultParagraphFont"/>
    <w:link w:val="FootnoteText"/>
    <w:uiPriority w:val="99"/>
    <w:semiHidden/>
    <w:rsid w:val="00BD3FF2"/>
    <w:rPr>
      <w:sz w:val="20"/>
      <w:szCs w:val="20"/>
    </w:rPr>
  </w:style>
  <w:style w:type="paragraph" w:styleId="FootnoteText">
    <w:name w:val="footnote text"/>
    <w:basedOn w:val="Normal"/>
    <w:link w:val="FootnoteTextChar"/>
    <w:uiPriority w:val="99"/>
    <w:semiHidden/>
    <w:unhideWhenUsed/>
    <w:rsid w:val="00BD3FF2"/>
    <w:pPr>
      <w:spacing w:after="0" w:line="240" w:lineRule="auto"/>
    </w:pPr>
    <w:rPr>
      <w:sz w:val="20"/>
      <w:szCs w:val="20"/>
    </w:rPr>
  </w:style>
  <w:style w:type="character" w:styleId="UnresolvedMention">
    <w:name w:val="Unresolved Mention"/>
    <w:basedOn w:val="DefaultParagraphFont"/>
    <w:uiPriority w:val="99"/>
    <w:semiHidden/>
    <w:unhideWhenUsed/>
    <w:rsid w:val="008315CE"/>
    <w:rPr>
      <w:color w:val="605E5C"/>
      <w:shd w:val="clear" w:color="auto" w:fill="E1DFDD"/>
    </w:rPr>
  </w:style>
  <w:style w:type="paragraph" w:customStyle="1" w:styleId="EndNoteBibliographyTitle">
    <w:name w:val="EndNote Bibliography Title"/>
    <w:basedOn w:val="Normal"/>
    <w:link w:val="EndNoteBibliographyTitleChar"/>
    <w:rsid w:val="00277F9B"/>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277F9B"/>
    <w:rPr>
      <w:rFonts w:ascii="Aptos" w:hAnsi="Aptos"/>
      <w:noProof/>
    </w:rPr>
  </w:style>
  <w:style w:type="paragraph" w:customStyle="1" w:styleId="EndNoteBibliography">
    <w:name w:val="EndNote Bibliography"/>
    <w:basedOn w:val="Normal"/>
    <w:link w:val="EndNoteBibliographyChar"/>
    <w:rsid w:val="00277F9B"/>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277F9B"/>
    <w:rPr>
      <w:rFonts w:ascii="Aptos" w:hAnsi="Aptos"/>
      <w:noProof/>
    </w:rPr>
  </w:style>
  <w:style w:type="character" w:styleId="FollowedHyperlink">
    <w:name w:val="FollowedHyperlink"/>
    <w:basedOn w:val="DefaultParagraphFont"/>
    <w:uiPriority w:val="99"/>
    <w:semiHidden/>
    <w:unhideWhenUsed/>
    <w:rsid w:val="004D21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3046">
      <w:bodyDiv w:val="1"/>
      <w:marLeft w:val="0"/>
      <w:marRight w:val="0"/>
      <w:marTop w:val="0"/>
      <w:marBottom w:val="0"/>
      <w:divBdr>
        <w:top w:val="none" w:sz="0" w:space="0" w:color="auto"/>
        <w:left w:val="none" w:sz="0" w:space="0" w:color="auto"/>
        <w:bottom w:val="none" w:sz="0" w:space="0" w:color="auto"/>
        <w:right w:val="none" w:sz="0" w:space="0" w:color="auto"/>
      </w:divBdr>
    </w:div>
    <w:div w:id="164974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1ce689-0d2d-4118-a25c-931a8c2b0cc5" xsi:nil="true"/>
    <lcf76f155ced4ddcb4097134ff3c332f xmlns="ca448753-1ff9-46f0-9568-9a15c9b7bbfe">
      <Terms xmlns="http://schemas.microsoft.com/office/infopath/2007/PartnerControls"/>
    </lcf76f155ced4ddcb4097134ff3c332f>
    <Date xmlns="ca448753-1ff9-46f0-9568-9a15c9b7bb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FA4D7D29F03A4F981F382DCF8F1BC2" ma:contentTypeVersion="17" ma:contentTypeDescription="Create a new document." ma:contentTypeScope="" ma:versionID="9c96fff0ece704c2c2cd75759e235b78">
  <xsd:schema xmlns:xsd="http://www.w3.org/2001/XMLSchema" xmlns:xs="http://www.w3.org/2001/XMLSchema" xmlns:p="http://schemas.microsoft.com/office/2006/metadata/properties" xmlns:ns2="ca448753-1ff9-46f0-9568-9a15c9b7bbfe" xmlns:ns3="0e1ce689-0d2d-4118-a25c-931a8c2b0cc5" targetNamespace="http://schemas.microsoft.com/office/2006/metadata/properties" ma:root="true" ma:fieldsID="ec2c50e693f5660944541f436e48d2a9" ns2:_="" ns3:_="">
    <xsd:import namespace="ca448753-1ff9-46f0-9568-9a15c9b7bbfe"/>
    <xsd:import namespace="0e1ce689-0d2d-4118-a25c-931a8c2b0c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48753-1ff9-46f0-9568-9a15c9b7b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ate" ma:index="23" nillable="true" ma:displayName="Date" ma:format="DateOnly" ma:internalName="Dat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ce689-0d2d-4118-a25c-931a8c2b0c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dc44c2-d8c2-4f98-8e0f-1bb6418c1ff0}" ma:internalName="TaxCatchAll" ma:showField="CatchAllData" ma:web="0e1ce689-0d2d-4118-a25c-931a8c2b0c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22812-34D7-4AD1-9893-0D2D5ABBAEA5}">
  <ds:schemaRefs>
    <ds:schemaRef ds:uri="http://schemas.microsoft.com/office/2006/metadata/properties"/>
    <ds:schemaRef ds:uri="http://schemas.microsoft.com/office/infopath/2007/PartnerControls"/>
    <ds:schemaRef ds:uri="0e1ce689-0d2d-4118-a25c-931a8c2b0cc5"/>
    <ds:schemaRef ds:uri="ca448753-1ff9-46f0-9568-9a15c9b7bbfe"/>
  </ds:schemaRefs>
</ds:datastoreItem>
</file>

<file path=customXml/itemProps2.xml><?xml version="1.0" encoding="utf-8"?>
<ds:datastoreItem xmlns:ds="http://schemas.openxmlformats.org/officeDocument/2006/customXml" ds:itemID="{3035EEA0-48E0-4A8B-8071-880B0BDD2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48753-1ff9-46f0-9568-9a15c9b7bbfe"/>
    <ds:schemaRef ds:uri="0e1ce689-0d2d-4118-a25c-931a8c2b0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C41C5F-70D0-462E-8838-BF17BBDFCD4D}">
  <ds:schemaRefs>
    <ds:schemaRef ds:uri="http://schemas.microsoft.com/sharepoint/v3/contenttype/forms"/>
  </ds:schemaRefs>
</ds:datastoreItem>
</file>

<file path=customXml/itemProps4.xml><?xml version="1.0" encoding="utf-8"?>
<ds:datastoreItem xmlns:ds="http://schemas.openxmlformats.org/officeDocument/2006/customXml" ds:itemID="{ABFD99E7-DBFB-4D9F-9965-9FDE4B5E7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1247</Words>
  <Characters>7149</Characters>
  <Application>Microsoft Office Word</Application>
  <DocSecurity>0</DocSecurity>
  <Lines>340</Lines>
  <Paragraphs>270</Paragraphs>
  <ScaleCrop>false</ScaleCrop>
  <Company/>
  <LinksUpToDate>false</LinksUpToDate>
  <CharactersWithSpaces>8126</CharactersWithSpaces>
  <SharedDoc>false</SharedDoc>
  <HLinks>
    <vt:vector size="246" baseType="variant">
      <vt:variant>
        <vt:i4>1900593</vt:i4>
      </vt:variant>
      <vt:variant>
        <vt:i4>26</vt:i4>
      </vt:variant>
      <vt:variant>
        <vt:i4>0</vt:i4>
      </vt:variant>
      <vt:variant>
        <vt:i4>5</vt:i4>
      </vt:variant>
      <vt:variant>
        <vt:lpwstr/>
      </vt:variant>
      <vt:variant>
        <vt:lpwstr>_Toc203984874</vt:lpwstr>
      </vt:variant>
      <vt:variant>
        <vt:i4>1900593</vt:i4>
      </vt:variant>
      <vt:variant>
        <vt:i4>20</vt:i4>
      </vt:variant>
      <vt:variant>
        <vt:i4>0</vt:i4>
      </vt:variant>
      <vt:variant>
        <vt:i4>5</vt:i4>
      </vt:variant>
      <vt:variant>
        <vt:lpwstr/>
      </vt:variant>
      <vt:variant>
        <vt:lpwstr>_Toc203984873</vt:lpwstr>
      </vt:variant>
      <vt:variant>
        <vt:i4>1900593</vt:i4>
      </vt:variant>
      <vt:variant>
        <vt:i4>14</vt:i4>
      </vt:variant>
      <vt:variant>
        <vt:i4>0</vt:i4>
      </vt:variant>
      <vt:variant>
        <vt:i4>5</vt:i4>
      </vt:variant>
      <vt:variant>
        <vt:lpwstr/>
      </vt:variant>
      <vt:variant>
        <vt:lpwstr>_Toc203984872</vt:lpwstr>
      </vt:variant>
      <vt:variant>
        <vt:i4>1900593</vt:i4>
      </vt:variant>
      <vt:variant>
        <vt:i4>8</vt:i4>
      </vt:variant>
      <vt:variant>
        <vt:i4>0</vt:i4>
      </vt:variant>
      <vt:variant>
        <vt:i4>5</vt:i4>
      </vt:variant>
      <vt:variant>
        <vt:lpwstr/>
      </vt:variant>
      <vt:variant>
        <vt:lpwstr>_Toc203984871</vt:lpwstr>
      </vt:variant>
      <vt:variant>
        <vt:i4>1900593</vt:i4>
      </vt:variant>
      <vt:variant>
        <vt:i4>2</vt:i4>
      </vt:variant>
      <vt:variant>
        <vt:i4>0</vt:i4>
      </vt:variant>
      <vt:variant>
        <vt:i4>5</vt:i4>
      </vt:variant>
      <vt:variant>
        <vt:lpwstr/>
      </vt:variant>
      <vt:variant>
        <vt:lpwstr>_Toc203984870</vt:lpwstr>
      </vt:variant>
      <vt:variant>
        <vt:i4>1572978</vt:i4>
      </vt:variant>
      <vt:variant>
        <vt:i4>105</vt:i4>
      </vt:variant>
      <vt:variant>
        <vt:i4>0</vt:i4>
      </vt:variant>
      <vt:variant>
        <vt:i4>5</vt:i4>
      </vt:variant>
      <vt:variant>
        <vt:lpwstr>mailto:ofp9@cdc.gov</vt:lpwstr>
      </vt:variant>
      <vt:variant>
        <vt:lpwstr/>
      </vt:variant>
      <vt:variant>
        <vt:i4>1507440</vt:i4>
      </vt:variant>
      <vt:variant>
        <vt:i4>102</vt:i4>
      </vt:variant>
      <vt:variant>
        <vt:i4>0</vt:i4>
      </vt:variant>
      <vt:variant>
        <vt:i4>5</vt:i4>
      </vt:variant>
      <vt:variant>
        <vt:lpwstr>mailto:uje7@cdc.gov</vt:lpwstr>
      </vt:variant>
      <vt:variant>
        <vt:lpwstr/>
      </vt:variant>
      <vt:variant>
        <vt:i4>1835119</vt:i4>
      </vt:variant>
      <vt:variant>
        <vt:i4>99</vt:i4>
      </vt:variant>
      <vt:variant>
        <vt:i4>0</vt:i4>
      </vt:variant>
      <vt:variant>
        <vt:i4>5</vt:i4>
      </vt:variant>
      <vt:variant>
        <vt:lpwstr>mailto:jrq0@cdc.gov</vt:lpwstr>
      </vt:variant>
      <vt:variant>
        <vt:lpwstr/>
      </vt:variant>
      <vt:variant>
        <vt:i4>262255</vt:i4>
      </vt:variant>
      <vt:variant>
        <vt:i4>96</vt:i4>
      </vt:variant>
      <vt:variant>
        <vt:i4>0</vt:i4>
      </vt:variant>
      <vt:variant>
        <vt:i4>5</vt:i4>
      </vt:variant>
      <vt:variant>
        <vt:lpwstr>mailto:gvd4@cdc.gov</vt:lpwstr>
      </vt:variant>
      <vt:variant>
        <vt:lpwstr/>
      </vt:variant>
      <vt:variant>
        <vt:i4>262255</vt:i4>
      </vt:variant>
      <vt:variant>
        <vt:i4>93</vt:i4>
      </vt:variant>
      <vt:variant>
        <vt:i4>0</vt:i4>
      </vt:variant>
      <vt:variant>
        <vt:i4>5</vt:i4>
      </vt:variant>
      <vt:variant>
        <vt:lpwstr>mailto:gvd4@cdc.gov</vt:lpwstr>
      </vt:variant>
      <vt:variant>
        <vt:lpwstr/>
      </vt:variant>
      <vt:variant>
        <vt:i4>1835119</vt:i4>
      </vt:variant>
      <vt:variant>
        <vt:i4>90</vt:i4>
      </vt:variant>
      <vt:variant>
        <vt:i4>0</vt:i4>
      </vt:variant>
      <vt:variant>
        <vt:i4>5</vt:i4>
      </vt:variant>
      <vt:variant>
        <vt:lpwstr>mailto:jrq0@cdc.gov</vt:lpwstr>
      </vt:variant>
      <vt:variant>
        <vt:lpwstr/>
      </vt:variant>
      <vt:variant>
        <vt:i4>1507440</vt:i4>
      </vt:variant>
      <vt:variant>
        <vt:i4>87</vt:i4>
      </vt:variant>
      <vt:variant>
        <vt:i4>0</vt:i4>
      </vt:variant>
      <vt:variant>
        <vt:i4>5</vt:i4>
      </vt:variant>
      <vt:variant>
        <vt:lpwstr>mailto:uje7@cdc.gov</vt:lpwstr>
      </vt:variant>
      <vt:variant>
        <vt:lpwstr/>
      </vt:variant>
      <vt:variant>
        <vt:i4>4980861</vt:i4>
      </vt:variant>
      <vt:variant>
        <vt:i4>84</vt:i4>
      </vt:variant>
      <vt:variant>
        <vt:i4>0</vt:i4>
      </vt:variant>
      <vt:variant>
        <vt:i4>5</vt:i4>
      </vt:variant>
      <vt:variant>
        <vt:lpwstr>https://cdc.sharepoint.com/:x:/r/teams/NCEZID-LTCF_WBE-SARS-CoV-2_NursingHomeProject/Shared Documents/SARS-CoV-2_NursingHomeProject/General/Longitudinal Site Visit Calendar.xlsx?d=wed146a3707e54007a16e4b0cab7ec025&amp;csf=1&amp;web=1&amp;e=zSuzAU</vt:lpwstr>
      </vt:variant>
      <vt:variant>
        <vt:lpwstr/>
      </vt:variant>
      <vt:variant>
        <vt:i4>1507440</vt:i4>
      </vt:variant>
      <vt:variant>
        <vt:i4>81</vt:i4>
      </vt:variant>
      <vt:variant>
        <vt:i4>0</vt:i4>
      </vt:variant>
      <vt:variant>
        <vt:i4>5</vt:i4>
      </vt:variant>
      <vt:variant>
        <vt:lpwstr>mailto:uje7@cdc.gov</vt:lpwstr>
      </vt:variant>
      <vt:variant>
        <vt:lpwstr/>
      </vt:variant>
      <vt:variant>
        <vt:i4>262255</vt:i4>
      </vt:variant>
      <vt:variant>
        <vt:i4>78</vt:i4>
      </vt:variant>
      <vt:variant>
        <vt:i4>0</vt:i4>
      </vt:variant>
      <vt:variant>
        <vt:i4>5</vt:i4>
      </vt:variant>
      <vt:variant>
        <vt:lpwstr>mailto:gvd4@cdc.gov</vt:lpwstr>
      </vt:variant>
      <vt:variant>
        <vt:lpwstr/>
      </vt:variant>
      <vt:variant>
        <vt:i4>1835119</vt:i4>
      </vt:variant>
      <vt:variant>
        <vt:i4>75</vt:i4>
      </vt:variant>
      <vt:variant>
        <vt:i4>0</vt:i4>
      </vt:variant>
      <vt:variant>
        <vt:i4>5</vt:i4>
      </vt:variant>
      <vt:variant>
        <vt:lpwstr>mailto:jrq0@cdc.gov</vt:lpwstr>
      </vt:variant>
      <vt:variant>
        <vt:lpwstr/>
      </vt:variant>
      <vt:variant>
        <vt:i4>2228326</vt:i4>
      </vt:variant>
      <vt:variant>
        <vt:i4>72</vt:i4>
      </vt:variant>
      <vt:variant>
        <vt:i4>0</vt:i4>
      </vt:variant>
      <vt:variant>
        <vt:i4>5</vt:i4>
      </vt:variant>
      <vt:variant>
        <vt:lpwstr>https://cdc.sharepoint.com/teams/NCEZID-LTCF_WBE/_layouts/OneNote.aspx?id=%2Fteams%2FNCEZID-LTCF_WBE%2FShared%20Documents%2FGeneral%2FHWARN_meetings&amp;wd=target%28Epi%20Data%20Huddles.one%7CB4EC2F29-E5E0-4322-AA29-E6331B1A1843%2F1%5C%2F30%5C%2F2025%20SC2%20Longitudinal%20Paper%20meeting%7C65D9895C-21AB-4770-BC4C-7DC57F0CD020%2F%29</vt:lpwstr>
      </vt:variant>
      <vt:variant>
        <vt:lpwstr/>
      </vt:variant>
      <vt:variant>
        <vt:i4>6815806</vt:i4>
      </vt:variant>
      <vt:variant>
        <vt:i4>69</vt:i4>
      </vt:variant>
      <vt:variant>
        <vt:i4>0</vt:i4>
      </vt:variant>
      <vt:variant>
        <vt:i4>5</vt:i4>
      </vt:variant>
      <vt:variant>
        <vt:lpwstr>onenote:https://cdc.sharepoint.com/teams/NCEZID-LTCF_WBE/Shared Documents/General/HWARN_meetings/Epi Data Huddles.one</vt:lpwstr>
      </vt:variant>
      <vt:variant>
        <vt:lpwstr>1/30/2025%20SC2%20Longitudinal%20Paper%20meeting&amp;section-id={B4EC2F29-E5E0-4322-AA29-E6331B1A1843}&amp;page-id={65D9895C-21AB-4770-BC4C-7DC57F0CD020}&amp;end</vt:lpwstr>
      </vt:variant>
      <vt:variant>
        <vt:i4>262255</vt:i4>
      </vt:variant>
      <vt:variant>
        <vt:i4>66</vt:i4>
      </vt:variant>
      <vt:variant>
        <vt:i4>0</vt:i4>
      </vt:variant>
      <vt:variant>
        <vt:i4>5</vt:i4>
      </vt:variant>
      <vt:variant>
        <vt:lpwstr>mailto:gvd4@cdc.gov</vt:lpwstr>
      </vt:variant>
      <vt:variant>
        <vt:lpwstr/>
      </vt:variant>
      <vt:variant>
        <vt:i4>1507440</vt:i4>
      </vt:variant>
      <vt:variant>
        <vt:i4>63</vt:i4>
      </vt:variant>
      <vt:variant>
        <vt:i4>0</vt:i4>
      </vt:variant>
      <vt:variant>
        <vt:i4>5</vt:i4>
      </vt:variant>
      <vt:variant>
        <vt:lpwstr>mailto:uje7@cdc.gov</vt:lpwstr>
      </vt:variant>
      <vt:variant>
        <vt:lpwstr/>
      </vt:variant>
      <vt:variant>
        <vt:i4>2228326</vt:i4>
      </vt:variant>
      <vt:variant>
        <vt:i4>60</vt:i4>
      </vt:variant>
      <vt:variant>
        <vt:i4>0</vt:i4>
      </vt:variant>
      <vt:variant>
        <vt:i4>5</vt:i4>
      </vt:variant>
      <vt:variant>
        <vt:lpwstr>https://cdc.sharepoint.com/teams/NCEZID-LTCF_WBE/_layouts/OneNote.aspx?id=%2Fteams%2FNCEZID-LTCF_WBE%2FShared%20Documents%2FGeneral%2FHWARN_meetings&amp;wd=target%28Epi%20Data%20Huddles.one%7CB4EC2F29-E5E0-4322-AA29-E6331B1A1843%2F1%5C%2F30%5C%2F2025%20SC2%20Longitudinal%20Paper%20meeting%7C65D9895C-21AB-4770-BC4C-7DC57F0CD020%2F%29</vt:lpwstr>
      </vt:variant>
      <vt:variant>
        <vt:lpwstr/>
      </vt:variant>
      <vt:variant>
        <vt:i4>6815806</vt:i4>
      </vt:variant>
      <vt:variant>
        <vt:i4>57</vt:i4>
      </vt:variant>
      <vt:variant>
        <vt:i4>0</vt:i4>
      </vt:variant>
      <vt:variant>
        <vt:i4>5</vt:i4>
      </vt:variant>
      <vt:variant>
        <vt:lpwstr>onenote:https://cdc.sharepoint.com/teams/NCEZID-LTCF_WBE/Shared Documents/General/HWARN_meetings/Epi Data Huddles.one</vt:lpwstr>
      </vt:variant>
      <vt:variant>
        <vt:lpwstr>1/30/2025%20SC2%20Longitudinal%20Paper%20meeting&amp;section-id={B4EC2F29-E5E0-4322-AA29-E6331B1A1843}&amp;page-id={65D9895C-21AB-4770-BC4C-7DC57F0CD020}&amp;end</vt:lpwstr>
      </vt:variant>
      <vt:variant>
        <vt:i4>1835119</vt:i4>
      </vt:variant>
      <vt:variant>
        <vt:i4>54</vt:i4>
      </vt:variant>
      <vt:variant>
        <vt:i4>0</vt:i4>
      </vt:variant>
      <vt:variant>
        <vt:i4>5</vt:i4>
      </vt:variant>
      <vt:variant>
        <vt:lpwstr>mailto:jrq0@cdc.gov</vt:lpwstr>
      </vt:variant>
      <vt:variant>
        <vt:lpwstr/>
      </vt:variant>
      <vt:variant>
        <vt:i4>1835119</vt:i4>
      </vt:variant>
      <vt:variant>
        <vt:i4>51</vt:i4>
      </vt:variant>
      <vt:variant>
        <vt:i4>0</vt:i4>
      </vt:variant>
      <vt:variant>
        <vt:i4>5</vt:i4>
      </vt:variant>
      <vt:variant>
        <vt:lpwstr>mailto:jrq0@cdc.gov</vt:lpwstr>
      </vt:variant>
      <vt:variant>
        <vt:lpwstr/>
      </vt:variant>
      <vt:variant>
        <vt:i4>1572978</vt:i4>
      </vt:variant>
      <vt:variant>
        <vt:i4>48</vt:i4>
      </vt:variant>
      <vt:variant>
        <vt:i4>0</vt:i4>
      </vt:variant>
      <vt:variant>
        <vt:i4>5</vt:i4>
      </vt:variant>
      <vt:variant>
        <vt:lpwstr>mailto:ofp9@cdc.gov</vt:lpwstr>
      </vt:variant>
      <vt:variant>
        <vt:lpwstr/>
      </vt:variant>
      <vt:variant>
        <vt:i4>262255</vt:i4>
      </vt:variant>
      <vt:variant>
        <vt:i4>45</vt:i4>
      </vt:variant>
      <vt:variant>
        <vt:i4>0</vt:i4>
      </vt:variant>
      <vt:variant>
        <vt:i4>5</vt:i4>
      </vt:variant>
      <vt:variant>
        <vt:lpwstr>mailto:gvd4@cdc.gov</vt:lpwstr>
      </vt:variant>
      <vt:variant>
        <vt:lpwstr/>
      </vt:variant>
      <vt:variant>
        <vt:i4>1835119</vt:i4>
      </vt:variant>
      <vt:variant>
        <vt:i4>42</vt:i4>
      </vt:variant>
      <vt:variant>
        <vt:i4>0</vt:i4>
      </vt:variant>
      <vt:variant>
        <vt:i4>5</vt:i4>
      </vt:variant>
      <vt:variant>
        <vt:lpwstr>mailto:jrq0@cdc.gov</vt:lpwstr>
      </vt:variant>
      <vt:variant>
        <vt:lpwstr/>
      </vt:variant>
      <vt:variant>
        <vt:i4>1507440</vt:i4>
      </vt:variant>
      <vt:variant>
        <vt:i4>39</vt:i4>
      </vt:variant>
      <vt:variant>
        <vt:i4>0</vt:i4>
      </vt:variant>
      <vt:variant>
        <vt:i4>5</vt:i4>
      </vt:variant>
      <vt:variant>
        <vt:lpwstr>mailto:uje7@cdc.gov</vt:lpwstr>
      </vt:variant>
      <vt:variant>
        <vt:lpwstr/>
      </vt:variant>
      <vt:variant>
        <vt:i4>1376356</vt:i4>
      </vt:variant>
      <vt:variant>
        <vt:i4>36</vt:i4>
      </vt:variant>
      <vt:variant>
        <vt:i4>0</vt:i4>
      </vt:variant>
      <vt:variant>
        <vt:i4>5</vt:i4>
      </vt:variant>
      <vt:variant>
        <vt:lpwstr>mailto:KQY8@cdc.gov</vt:lpwstr>
      </vt:variant>
      <vt:variant>
        <vt:lpwstr/>
      </vt:variant>
      <vt:variant>
        <vt:i4>1572978</vt:i4>
      </vt:variant>
      <vt:variant>
        <vt:i4>33</vt:i4>
      </vt:variant>
      <vt:variant>
        <vt:i4>0</vt:i4>
      </vt:variant>
      <vt:variant>
        <vt:i4>5</vt:i4>
      </vt:variant>
      <vt:variant>
        <vt:lpwstr>mailto:ofp9@cdc.gov</vt:lpwstr>
      </vt:variant>
      <vt:variant>
        <vt:lpwstr/>
      </vt:variant>
      <vt:variant>
        <vt:i4>1507440</vt:i4>
      </vt:variant>
      <vt:variant>
        <vt:i4>30</vt:i4>
      </vt:variant>
      <vt:variant>
        <vt:i4>0</vt:i4>
      </vt:variant>
      <vt:variant>
        <vt:i4>5</vt:i4>
      </vt:variant>
      <vt:variant>
        <vt:lpwstr>mailto:uje7@cdc.gov</vt:lpwstr>
      </vt:variant>
      <vt:variant>
        <vt:lpwstr/>
      </vt:variant>
      <vt:variant>
        <vt:i4>1376356</vt:i4>
      </vt:variant>
      <vt:variant>
        <vt:i4>27</vt:i4>
      </vt:variant>
      <vt:variant>
        <vt:i4>0</vt:i4>
      </vt:variant>
      <vt:variant>
        <vt:i4>5</vt:i4>
      </vt:variant>
      <vt:variant>
        <vt:lpwstr>mailto:KQY8@cdc.gov</vt:lpwstr>
      </vt:variant>
      <vt:variant>
        <vt:lpwstr/>
      </vt:variant>
      <vt:variant>
        <vt:i4>1507440</vt:i4>
      </vt:variant>
      <vt:variant>
        <vt:i4>24</vt:i4>
      </vt:variant>
      <vt:variant>
        <vt:i4>0</vt:i4>
      </vt:variant>
      <vt:variant>
        <vt:i4>5</vt:i4>
      </vt:variant>
      <vt:variant>
        <vt:lpwstr>mailto:uje7@cdc.gov</vt:lpwstr>
      </vt:variant>
      <vt:variant>
        <vt:lpwstr/>
      </vt:variant>
      <vt:variant>
        <vt:i4>1507440</vt:i4>
      </vt:variant>
      <vt:variant>
        <vt:i4>21</vt:i4>
      </vt:variant>
      <vt:variant>
        <vt:i4>0</vt:i4>
      </vt:variant>
      <vt:variant>
        <vt:i4>5</vt:i4>
      </vt:variant>
      <vt:variant>
        <vt:lpwstr>mailto:uje7@cdc.gov</vt:lpwstr>
      </vt:variant>
      <vt:variant>
        <vt:lpwstr/>
      </vt:variant>
      <vt:variant>
        <vt:i4>1835119</vt:i4>
      </vt:variant>
      <vt:variant>
        <vt:i4>18</vt:i4>
      </vt:variant>
      <vt:variant>
        <vt:i4>0</vt:i4>
      </vt:variant>
      <vt:variant>
        <vt:i4>5</vt:i4>
      </vt:variant>
      <vt:variant>
        <vt:lpwstr>mailto:jrq0@cdc.gov</vt:lpwstr>
      </vt:variant>
      <vt:variant>
        <vt:lpwstr/>
      </vt:variant>
      <vt:variant>
        <vt:i4>1835119</vt:i4>
      </vt:variant>
      <vt:variant>
        <vt:i4>15</vt:i4>
      </vt:variant>
      <vt:variant>
        <vt:i4>0</vt:i4>
      </vt:variant>
      <vt:variant>
        <vt:i4>5</vt:i4>
      </vt:variant>
      <vt:variant>
        <vt:lpwstr>mailto:jrq0@cdc.gov</vt:lpwstr>
      </vt:variant>
      <vt:variant>
        <vt:lpwstr/>
      </vt:variant>
      <vt:variant>
        <vt:i4>1835119</vt:i4>
      </vt:variant>
      <vt:variant>
        <vt:i4>12</vt:i4>
      </vt:variant>
      <vt:variant>
        <vt:i4>0</vt:i4>
      </vt:variant>
      <vt:variant>
        <vt:i4>5</vt:i4>
      </vt:variant>
      <vt:variant>
        <vt:lpwstr>mailto:jrq0@cdc.gov</vt:lpwstr>
      </vt:variant>
      <vt:variant>
        <vt:lpwstr/>
      </vt:variant>
      <vt:variant>
        <vt:i4>1376356</vt:i4>
      </vt:variant>
      <vt:variant>
        <vt:i4>9</vt:i4>
      </vt:variant>
      <vt:variant>
        <vt:i4>0</vt:i4>
      </vt:variant>
      <vt:variant>
        <vt:i4>5</vt:i4>
      </vt:variant>
      <vt:variant>
        <vt:lpwstr>mailto:KQY8@cdc.gov</vt:lpwstr>
      </vt:variant>
      <vt:variant>
        <vt:lpwstr/>
      </vt:variant>
      <vt:variant>
        <vt:i4>1507440</vt:i4>
      </vt:variant>
      <vt:variant>
        <vt:i4>6</vt:i4>
      </vt:variant>
      <vt:variant>
        <vt:i4>0</vt:i4>
      </vt:variant>
      <vt:variant>
        <vt:i4>5</vt:i4>
      </vt:variant>
      <vt:variant>
        <vt:lpwstr>mailto:uje7@cdc.gov</vt:lpwstr>
      </vt:variant>
      <vt:variant>
        <vt:lpwstr/>
      </vt:variant>
      <vt:variant>
        <vt:i4>1835119</vt:i4>
      </vt:variant>
      <vt:variant>
        <vt:i4>3</vt:i4>
      </vt:variant>
      <vt:variant>
        <vt:i4>0</vt:i4>
      </vt:variant>
      <vt:variant>
        <vt:i4>5</vt:i4>
      </vt:variant>
      <vt:variant>
        <vt:lpwstr>mailto:jrq0@cdc.gov</vt:lpwstr>
      </vt:variant>
      <vt:variant>
        <vt:lpwstr/>
      </vt:variant>
      <vt:variant>
        <vt:i4>1572978</vt:i4>
      </vt:variant>
      <vt:variant>
        <vt:i4>0</vt:i4>
      </vt:variant>
      <vt:variant>
        <vt:i4>0</vt:i4>
      </vt:variant>
      <vt:variant>
        <vt:i4>5</vt:i4>
      </vt:variant>
      <vt:variant>
        <vt:lpwstr>mailto:ofp9@cdc.gov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Whitehill, Florence (CDC/NCEZID/DHQP/CEMB)</dc:creator>
  <cp:keywords/>
  <dc:description/>
  <cp:lastModifiedBy>Whitehill, Florence (CDC/NCEZID/DHQP/CEMB)</cp:lastModifiedBy>
  <cp:revision>388</cp:revision>
  <cp:lastPrinted>2025-06-16T17:18:00Z</cp:lastPrinted>
  <dcterms:created xsi:type="dcterms:W3CDTF">2025-02-01T00:05:00Z</dcterms:created>
  <dcterms:modified xsi:type="dcterms:W3CDTF">2026-05-14T17:34:00Z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2025-01-31T18:05:32Z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f18064be-9417-4504-b91d-98c79590b48e</vt:lpwstr>
  </property>
  <property fmtid="{D5CDD505-2E9C-101B-9397-08002B2CF9AE}" pid="8" name="MSIP_Label_7b94a7b8-f06c-4dfe-bdcc-9b548fd58c31_ContentBits">
    <vt:lpwstr>0</vt:lpwstr>
  </property>
  <property fmtid="{D5CDD505-2E9C-101B-9397-08002B2CF9AE}" pid="9" name="ContentTypeId">
    <vt:lpwstr>0x010100C0FA4D7D29F03A4F981F382DCF8F1BC2</vt:lpwstr>
  </property>
  <property fmtid="{D5CDD505-2E9C-101B-9397-08002B2CF9AE}" pid="10" name="MediaServiceImageTags">
    <vt:lpwstr/>
  </property>
</Properties>
</file>