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2A6B" w:rsidRPr="00D31F9F" w:rsidRDefault="002F2A6B" w:rsidP="002F2A6B">
      <w:pPr>
        <w:spacing w:before="0" w:after="0" w:line="480" w:lineRule="auto"/>
        <w:jc w:val="both"/>
        <w:rPr>
          <w:rFonts w:ascii="Times New Roman" w:hAnsi="Times New Roman" w:cs="Times New Roman"/>
          <w:b/>
          <w:sz w:val="24"/>
          <w:szCs w:val="24"/>
          <w:lang w:val="en-US"/>
        </w:rPr>
      </w:pPr>
      <w:bookmarkStart w:id="0" w:name="_GoBack"/>
      <w:bookmarkEnd w:id="0"/>
      <w:r w:rsidRPr="00D31F9F">
        <w:rPr>
          <w:rFonts w:ascii="Times New Roman" w:hAnsi="Times New Roman" w:cs="Times New Roman"/>
          <w:b/>
          <w:sz w:val="24"/>
          <w:szCs w:val="24"/>
          <w:lang w:val="en-US"/>
        </w:rPr>
        <w:t>Aging and the Combined effects of ADRA2B and CB1 deletions on Affective Working Memory</w:t>
      </w:r>
    </w:p>
    <w:p w:rsidR="002F2A6B" w:rsidRPr="00D31F9F" w:rsidRDefault="002F2A6B" w:rsidP="002F2A6B">
      <w:pPr>
        <w:spacing w:before="0" w:after="0" w:line="480" w:lineRule="auto"/>
        <w:jc w:val="both"/>
        <w:rPr>
          <w:rFonts w:ascii="Times New Roman" w:hAnsi="Times New Roman" w:cs="Times New Roman"/>
          <w:sz w:val="24"/>
          <w:szCs w:val="24"/>
        </w:rPr>
      </w:pPr>
      <w:r w:rsidRPr="00D31F9F">
        <w:rPr>
          <w:rFonts w:ascii="Times New Roman" w:hAnsi="Times New Roman" w:cs="Times New Roman"/>
          <w:sz w:val="24"/>
          <w:szCs w:val="24"/>
        </w:rPr>
        <w:t xml:space="preserve">Beth Fairfield </w:t>
      </w:r>
      <w:r w:rsidRPr="00D31F9F">
        <w:rPr>
          <w:rFonts w:ascii="Times New Roman" w:hAnsi="Times New Roman" w:cs="Times New Roman"/>
          <w:sz w:val="24"/>
          <w:szCs w:val="24"/>
          <w:vertAlign w:val="superscript"/>
        </w:rPr>
        <w:t>1,2, *</w:t>
      </w:r>
      <w:r w:rsidRPr="00D31F9F">
        <w:rPr>
          <w:rFonts w:ascii="Times New Roman" w:hAnsi="Times New Roman" w:cs="Times New Roman"/>
          <w:sz w:val="24"/>
          <w:szCs w:val="24"/>
        </w:rPr>
        <w:t xml:space="preserve">, Nicola Mammarella </w:t>
      </w:r>
      <w:r w:rsidRPr="00D31F9F">
        <w:rPr>
          <w:rFonts w:ascii="Times New Roman" w:hAnsi="Times New Roman" w:cs="Times New Roman"/>
          <w:sz w:val="24"/>
          <w:szCs w:val="24"/>
          <w:vertAlign w:val="superscript"/>
        </w:rPr>
        <w:t>1,2</w:t>
      </w:r>
      <w:r w:rsidRPr="00D31F9F">
        <w:rPr>
          <w:rFonts w:ascii="Times New Roman" w:hAnsi="Times New Roman" w:cs="Times New Roman"/>
          <w:sz w:val="24"/>
          <w:szCs w:val="24"/>
        </w:rPr>
        <w:t>, Lara Fontanella</w:t>
      </w:r>
      <w:r w:rsidRPr="00D31F9F">
        <w:rPr>
          <w:rFonts w:ascii="Times New Roman" w:hAnsi="Times New Roman" w:cs="Times New Roman"/>
          <w:sz w:val="24"/>
          <w:szCs w:val="24"/>
          <w:vertAlign w:val="superscript"/>
        </w:rPr>
        <w:t>3</w:t>
      </w:r>
      <w:r w:rsidRPr="00D31F9F">
        <w:rPr>
          <w:rFonts w:ascii="Times New Roman" w:hAnsi="Times New Roman" w:cs="Times New Roman"/>
          <w:sz w:val="24"/>
          <w:szCs w:val="24"/>
        </w:rPr>
        <w:t>, Annalina Sarra</w:t>
      </w:r>
      <w:r w:rsidRPr="00D31F9F">
        <w:rPr>
          <w:rFonts w:ascii="Times New Roman" w:hAnsi="Times New Roman" w:cs="Times New Roman"/>
          <w:sz w:val="24"/>
          <w:szCs w:val="24"/>
          <w:vertAlign w:val="superscript"/>
        </w:rPr>
        <w:t>3</w:t>
      </w:r>
      <w:r w:rsidRPr="00D31F9F">
        <w:rPr>
          <w:rFonts w:ascii="Times New Roman" w:hAnsi="Times New Roman" w:cs="Times New Roman"/>
          <w:sz w:val="24"/>
          <w:szCs w:val="24"/>
        </w:rPr>
        <w:t>, Marco D’Aurora</w:t>
      </w:r>
      <w:r w:rsidRPr="00D31F9F">
        <w:rPr>
          <w:rFonts w:ascii="Times New Roman" w:hAnsi="Times New Roman" w:cs="Times New Roman"/>
          <w:sz w:val="24"/>
          <w:szCs w:val="24"/>
          <w:vertAlign w:val="superscript"/>
        </w:rPr>
        <w:t>1,2</w:t>
      </w:r>
      <w:r w:rsidRPr="00D31F9F">
        <w:rPr>
          <w:rFonts w:ascii="Times New Roman" w:hAnsi="Times New Roman" w:cs="Times New Roman"/>
          <w:sz w:val="24"/>
          <w:szCs w:val="24"/>
        </w:rPr>
        <w:t>, Liborio Stuppia</w:t>
      </w:r>
      <w:r w:rsidRPr="00D31F9F">
        <w:rPr>
          <w:rFonts w:ascii="Times New Roman" w:hAnsi="Times New Roman" w:cs="Times New Roman"/>
          <w:sz w:val="24"/>
          <w:szCs w:val="24"/>
          <w:vertAlign w:val="superscript"/>
        </w:rPr>
        <w:t>1,2</w:t>
      </w:r>
      <w:r w:rsidRPr="00D31F9F">
        <w:rPr>
          <w:rFonts w:ascii="Times New Roman" w:hAnsi="Times New Roman" w:cs="Times New Roman"/>
          <w:sz w:val="24"/>
          <w:szCs w:val="24"/>
        </w:rPr>
        <w:t xml:space="preserve">, Valentina Gatta </w:t>
      </w:r>
      <w:r w:rsidRPr="00D31F9F">
        <w:rPr>
          <w:rFonts w:ascii="Times New Roman" w:hAnsi="Times New Roman" w:cs="Times New Roman"/>
          <w:sz w:val="24"/>
          <w:szCs w:val="24"/>
          <w:vertAlign w:val="superscript"/>
        </w:rPr>
        <w:t>1,2</w:t>
      </w:r>
    </w:p>
    <w:p w:rsidR="002F2A6B" w:rsidRPr="00D31F9F" w:rsidRDefault="002F2A6B" w:rsidP="002F2A6B">
      <w:pPr>
        <w:spacing w:before="0" w:after="0" w:line="480" w:lineRule="auto"/>
        <w:rPr>
          <w:rFonts w:ascii="Times New Roman" w:hAnsi="Times New Roman" w:cs="Times New Roman"/>
          <w:sz w:val="24"/>
          <w:szCs w:val="24"/>
        </w:rPr>
      </w:pPr>
    </w:p>
    <w:p w:rsidR="002F2A6B" w:rsidRPr="00D31F9F" w:rsidRDefault="002F2A6B" w:rsidP="002F2A6B">
      <w:pPr>
        <w:spacing w:before="0" w:after="0" w:line="480" w:lineRule="auto"/>
        <w:jc w:val="both"/>
        <w:rPr>
          <w:rFonts w:ascii="Times New Roman" w:hAnsi="Times New Roman" w:cs="Times New Roman"/>
          <w:sz w:val="24"/>
          <w:szCs w:val="24"/>
        </w:rPr>
      </w:pPr>
      <w:r w:rsidRPr="00D31F9F">
        <w:rPr>
          <w:rFonts w:ascii="Times New Roman" w:hAnsi="Times New Roman" w:cs="Times New Roman"/>
          <w:sz w:val="24"/>
          <w:szCs w:val="24"/>
          <w:vertAlign w:val="superscript"/>
        </w:rPr>
        <w:t>1</w:t>
      </w:r>
      <w:r w:rsidRPr="00D31F9F">
        <w:rPr>
          <w:rFonts w:ascii="Times New Roman" w:hAnsi="Times New Roman" w:cs="Times New Roman"/>
          <w:sz w:val="24"/>
          <w:szCs w:val="24"/>
        </w:rPr>
        <w:t xml:space="preserve"> Department of </w:t>
      </w:r>
      <w:proofErr w:type="spellStart"/>
      <w:r w:rsidRPr="00D31F9F">
        <w:rPr>
          <w:rFonts w:ascii="Times New Roman" w:hAnsi="Times New Roman" w:cs="Times New Roman"/>
          <w:sz w:val="24"/>
          <w:szCs w:val="24"/>
        </w:rPr>
        <w:t>Psychological</w:t>
      </w:r>
      <w:proofErr w:type="spellEnd"/>
      <w:r w:rsidRPr="00D31F9F">
        <w:rPr>
          <w:rFonts w:ascii="Times New Roman" w:hAnsi="Times New Roman" w:cs="Times New Roman"/>
          <w:sz w:val="24"/>
          <w:szCs w:val="24"/>
        </w:rPr>
        <w:t xml:space="preserve">, </w:t>
      </w:r>
      <w:proofErr w:type="spellStart"/>
      <w:r w:rsidRPr="00D31F9F">
        <w:rPr>
          <w:rFonts w:ascii="Times New Roman" w:hAnsi="Times New Roman" w:cs="Times New Roman"/>
          <w:sz w:val="24"/>
          <w:szCs w:val="24"/>
        </w:rPr>
        <w:t>Health</w:t>
      </w:r>
      <w:proofErr w:type="spellEnd"/>
      <w:r w:rsidRPr="00D31F9F">
        <w:rPr>
          <w:rFonts w:ascii="Times New Roman" w:hAnsi="Times New Roman" w:cs="Times New Roman"/>
          <w:sz w:val="24"/>
          <w:szCs w:val="24"/>
        </w:rPr>
        <w:t xml:space="preserve"> and </w:t>
      </w:r>
      <w:proofErr w:type="spellStart"/>
      <w:r w:rsidRPr="00D31F9F">
        <w:rPr>
          <w:rFonts w:ascii="Times New Roman" w:hAnsi="Times New Roman" w:cs="Times New Roman"/>
          <w:sz w:val="24"/>
          <w:szCs w:val="24"/>
        </w:rPr>
        <w:t>Territorial</w:t>
      </w:r>
      <w:proofErr w:type="spellEnd"/>
      <w:r w:rsidRPr="00D31F9F">
        <w:rPr>
          <w:rFonts w:ascii="Times New Roman" w:hAnsi="Times New Roman" w:cs="Times New Roman"/>
          <w:sz w:val="24"/>
          <w:szCs w:val="24"/>
        </w:rPr>
        <w:t xml:space="preserve"> Sciences</w:t>
      </w:r>
      <w:proofErr w:type="gramStart"/>
      <w:r w:rsidRPr="00D31F9F">
        <w:rPr>
          <w:rFonts w:ascii="Times New Roman" w:hAnsi="Times New Roman" w:cs="Times New Roman"/>
          <w:sz w:val="24"/>
          <w:szCs w:val="24"/>
        </w:rPr>
        <w:t>, ”</w:t>
      </w:r>
      <w:proofErr w:type="gramEnd"/>
      <w:r w:rsidRPr="00D31F9F">
        <w:rPr>
          <w:rFonts w:ascii="Times New Roman" w:hAnsi="Times New Roman" w:cs="Times New Roman"/>
          <w:sz w:val="24"/>
          <w:szCs w:val="24"/>
        </w:rPr>
        <w:t xml:space="preserve">G. d’Annunzio” University, Chieti-Pescara, Via Dei Vestini 31, 66100, Chieti, </w:t>
      </w:r>
      <w:proofErr w:type="spellStart"/>
      <w:r w:rsidRPr="00D31F9F">
        <w:rPr>
          <w:rFonts w:ascii="Times New Roman" w:hAnsi="Times New Roman" w:cs="Times New Roman"/>
          <w:sz w:val="24"/>
          <w:szCs w:val="24"/>
        </w:rPr>
        <w:t>Italy</w:t>
      </w:r>
      <w:proofErr w:type="spellEnd"/>
    </w:p>
    <w:p w:rsidR="002F2A6B" w:rsidRPr="00D31F9F" w:rsidRDefault="002F2A6B" w:rsidP="002F2A6B">
      <w:pPr>
        <w:spacing w:before="0" w:after="0" w:line="480" w:lineRule="auto"/>
        <w:jc w:val="both"/>
        <w:rPr>
          <w:rFonts w:ascii="Times New Roman" w:hAnsi="Times New Roman" w:cs="Times New Roman"/>
          <w:sz w:val="24"/>
          <w:szCs w:val="24"/>
        </w:rPr>
      </w:pPr>
      <w:r w:rsidRPr="00D31F9F">
        <w:rPr>
          <w:rFonts w:ascii="Times New Roman" w:hAnsi="Times New Roman" w:cs="Times New Roman"/>
          <w:sz w:val="24"/>
          <w:szCs w:val="24"/>
          <w:vertAlign w:val="superscript"/>
        </w:rPr>
        <w:t>2</w:t>
      </w:r>
      <w:r w:rsidRPr="00D31F9F">
        <w:rPr>
          <w:rFonts w:ascii="Times New Roman" w:hAnsi="Times New Roman" w:cs="Times New Roman"/>
          <w:sz w:val="24"/>
          <w:szCs w:val="24"/>
        </w:rPr>
        <w:t xml:space="preserve"> </w:t>
      </w:r>
      <w:proofErr w:type="spellStart"/>
      <w:r w:rsidRPr="00D31F9F">
        <w:rPr>
          <w:rFonts w:ascii="Times New Roman" w:hAnsi="Times New Roman" w:cs="Times New Roman"/>
          <w:sz w:val="24"/>
          <w:szCs w:val="24"/>
        </w:rPr>
        <w:t>CeSI-Met</w:t>
      </w:r>
      <w:proofErr w:type="spellEnd"/>
      <w:proofErr w:type="gramStart"/>
      <w:r w:rsidRPr="00D31F9F">
        <w:rPr>
          <w:rFonts w:ascii="Times New Roman" w:hAnsi="Times New Roman" w:cs="Times New Roman"/>
          <w:sz w:val="24"/>
          <w:szCs w:val="24"/>
        </w:rPr>
        <w:t>, ”</w:t>
      </w:r>
      <w:proofErr w:type="gramEnd"/>
      <w:r w:rsidRPr="00D31F9F">
        <w:rPr>
          <w:rFonts w:ascii="Times New Roman" w:hAnsi="Times New Roman" w:cs="Times New Roman"/>
          <w:sz w:val="24"/>
          <w:szCs w:val="24"/>
        </w:rPr>
        <w:t xml:space="preserve">G. d’Annunzio” University, Chieti-Pescara, Via Dei Vestini 31, 66100, Chieti, </w:t>
      </w:r>
      <w:proofErr w:type="spellStart"/>
      <w:r w:rsidRPr="00D31F9F">
        <w:rPr>
          <w:rFonts w:ascii="Times New Roman" w:hAnsi="Times New Roman" w:cs="Times New Roman"/>
          <w:sz w:val="24"/>
          <w:szCs w:val="24"/>
        </w:rPr>
        <w:t>Italy</w:t>
      </w:r>
      <w:proofErr w:type="spellEnd"/>
    </w:p>
    <w:p w:rsidR="002F2A6B" w:rsidRPr="00D31F9F" w:rsidRDefault="002F2A6B" w:rsidP="002F2A6B">
      <w:pPr>
        <w:spacing w:before="0" w:after="0" w:line="480" w:lineRule="auto"/>
        <w:jc w:val="both"/>
        <w:rPr>
          <w:rFonts w:ascii="Times New Roman" w:hAnsi="Times New Roman" w:cs="Times New Roman"/>
          <w:sz w:val="24"/>
          <w:szCs w:val="24"/>
        </w:rPr>
      </w:pPr>
      <w:r w:rsidRPr="00D31F9F">
        <w:rPr>
          <w:rFonts w:ascii="Times New Roman" w:hAnsi="Times New Roman" w:cs="Times New Roman"/>
          <w:sz w:val="24"/>
          <w:szCs w:val="24"/>
          <w:vertAlign w:val="superscript"/>
        </w:rPr>
        <w:t>3</w:t>
      </w:r>
      <w:r w:rsidRPr="00D31F9F">
        <w:rPr>
          <w:rFonts w:ascii="Times New Roman" w:hAnsi="Times New Roman" w:cs="Times New Roman"/>
          <w:sz w:val="24"/>
          <w:szCs w:val="24"/>
        </w:rPr>
        <w:t xml:space="preserve"> Department of </w:t>
      </w:r>
      <w:proofErr w:type="spellStart"/>
      <w:r w:rsidRPr="00D31F9F">
        <w:rPr>
          <w:rFonts w:ascii="Times New Roman" w:hAnsi="Times New Roman" w:cs="Times New Roman"/>
          <w:sz w:val="24"/>
          <w:szCs w:val="24"/>
        </w:rPr>
        <w:t>Economics</w:t>
      </w:r>
      <w:proofErr w:type="spellEnd"/>
      <w:proofErr w:type="gramStart"/>
      <w:r w:rsidRPr="00D31F9F">
        <w:rPr>
          <w:rFonts w:ascii="Times New Roman" w:hAnsi="Times New Roman" w:cs="Times New Roman"/>
          <w:sz w:val="24"/>
          <w:szCs w:val="24"/>
        </w:rPr>
        <w:t>, ”</w:t>
      </w:r>
      <w:proofErr w:type="gramEnd"/>
      <w:r w:rsidRPr="00D31F9F">
        <w:rPr>
          <w:rFonts w:ascii="Times New Roman" w:hAnsi="Times New Roman" w:cs="Times New Roman"/>
          <w:sz w:val="24"/>
          <w:szCs w:val="24"/>
        </w:rPr>
        <w:t xml:space="preserve">G. d’Annunzio” University, Chieti-Pescara, Viale Pindaro 42, 65127, Pescara, </w:t>
      </w:r>
      <w:proofErr w:type="spellStart"/>
      <w:r w:rsidRPr="00D31F9F">
        <w:rPr>
          <w:rFonts w:ascii="Times New Roman" w:hAnsi="Times New Roman" w:cs="Times New Roman"/>
          <w:sz w:val="24"/>
          <w:szCs w:val="24"/>
        </w:rPr>
        <w:t>Italy</w:t>
      </w:r>
      <w:proofErr w:type="spellEnd"/>
    </w:p>
    <w:p w:rsidR="002F2A6B" w:rsidRDefault="002F2A6B" w:rsidP="002F2A6B">
      <w:pPr>
        <w:spacing w:before="0" w:after="0" w:line="480" w:lineRule="auto"/>
        <w:jc w:val="both"/>
        <w:rPr>
          <w:rFonts w:ascii="Times New Roman" w:hAnsi="Times New Roman" w:cs="Times New Roman"/>
          <w:sz w:val="24"/>
          <w:szCs w:val="24"/>
          <w:lang w:val="en-US"/>
        </w:rPr>
      </w:pPr>
      <w:r w:rsidRPr="00D31F9F">
        <w:rPr>
          <w:rFonts w:ascii="Times New Roman" w:hAnsi="Times New Roman" w:cs="Times New Roman"/>
          <w:sz w:val="24"/>
          <w:szCs w:val="24"/>
          <w:vertAlign w:val="superscript"/>
          <w:lang w:val="en-US"/>
        </w:rPr>
        <w:t>*</w:t>
      </w:r>
      <w:r w:rsidRPr="00D31F9F">
        <w:rPr>
          <w:rFonts w:ascii="Times New Roman" w:hAnsi="Times New Roman" w:cs="Times New Roman"/>
          <w:sz w:val="24"/>
          <w:szCs w:val="24"/>
          <w:lang w:val="en-US"/>
        </w:rPr>
        <w:t xml:space="preserve"> Beth Fairfield should be regarded as the corresponding author. Department of Psychological, Health and Territorial Sciences, School of Medicine and Health Sciences, “</w:t>
      </w:r>
      <w:proofErr w:type="spellStart"/>
      <w:r w:rsidRPr="00D31F9F">
        <w:rPr>
          <w:rFonts w:ascii="Times New Roman" w:hAnsi="Times New Roman" w:cs="Times New Roman"/>
          <w:sz w:val="24"/>
          <w:szCs w:val="24"/>
          <w:lang w:val="en-US"/>
        </w:rPr>
        <w:t>G.d’Annunzio</w:t>
      </w:r>
      <w:proofErr w:type="spellEnd"/>
      <w:r w:rsidRPr="00D31F9F">
        <w:rPr>
          <w:rFonts w:ascii="Times New Roman" w:hAnsi="Times New Roman" w:cs="Times New Roman"/>
          <w:sz w:val="24"/>
          <w:szCs w:val="24"/>
          <w:lang w:val="en-US"/>
        </w:rPr>
        <w:t xml:space="preserve">” University, Via Dei </w:t>
      </w:r>
      <w:proofErr w:type="spellStart"/>
      <w:r w:rsidRPr="00D31F9F">
        <w:rPr>
          <w:rFonts w:ascii="Times New Roman" w:hAnsi="Times New Roman" w:cs="Times New Roman"/>
          <w:sz w:val="24"/>
          <w:szCs w:val="24"/>
          <w:lang w:val="en-US"/>
        </w:rPr>
        <w:t>Vestini</w:t>
      </w:r>
      <w:proofErr w:type="spellEnd"/>
      <w:r w:rsidRPr="00D31F9F">
        <w:rPr>
          <w:rFonts w:ascii="Times New Roman" w:hAnsi="Times New Roman" w:cs="Times New Roman"/>
          <w:sz w:val="24"/>
          <w:szCs w:val="24"/>
          <w:lang w:val="en-US"/>
        </w:rPr>
        <w:t xml:space="preserve"> 31, 66100, Chieti, Italy. Phone: (39</w:t>
      </w:r>
      <w:r>
        <w:rPr>
          <w:rFonts w:ascii="Times New Roman" w:hAnsi="Times New Roman" w:cs="Times New Roman"/>
          <w:sz w:val="24"/>
          <w:szCs w:val="24"/>
          <w:lang w:val="en-US"/>
        </w:rPr>
        <w:t xml:space="preserve">) </w:t>
      </w:r>
      <w:r w:rsidRPr="00694500">
        <w:rPr>
          <w:rFonts w:ascii="Times New Roman" w:hAnsi="Times New Roman" w:cs="Times New Roman"/>
          <w:sz w:val="24"/>
          <w:szCs w:val="24"/>
          <w:lang w:val="en-US"/>
        </w:rPr>
        <w:t>08713554167</w:t>
      </w:r>
      <w:r w:rsidRPr="00D31F9F">
        <w:rPr>
          <w:rFonts w:ascii="Times New Roman" w:hAnsi="Times New Roman" w:cs="Times New Roman"/>
          <w:sz w:val="24"/>
          <w:szCs w:val="24"/>
          <w:lang w:val="en-US"/>
        </w:rPr>
        <w:t xml:space="preserve">; Fax: (39) 0871541300; Email: </w:t>
      </w:r>
      <w:hyperlink r:id="rId4" w:history="1">
        <w:r w:rsidRPr="008F577F">
          <w:rPr>
            <w:rStyle w:val="Collegamentoipertestuale"/>
            <w:rFonts w:ascii="Times New Roman" w:hAnsi="Times New Roman" w:cs="Times New Roman"/>
            <w:sz w:val="24"/>
            <w:szCs w:val="24"/>
            <w:lang w:val="en-US"/>
          </w:rPr>
          <w:t>bfairfield@unich.it</w:t>
        </w:r>
      </w:hyperlink>
    </w:p>
    <w:p w:rsidR="002F2A6B" w:rsidRDefault="002F2A6B" w:rsidP="002F2A6B">
      <w:pPr>
        <w:spacing w:before="0" w:after="0" w:line="480" w:lineRule="auto"/>
        <w:jc w:val="both"/>
        <w:rPr>
          <w:rFonts w:ascii="Times New Roman" w:hAnsi="Times New Roman" w:cs="Times New Roman"/>
          <w:sz w:val="24"/>
          <w:szCs w:val="24"/>
          <w:lang w:val="en-US"/>
        </w:rPr>
      </w:pPr>
    </w:p>
    <w:p w:rsidR="002F2A6B" w:rsidRDefault="002F2A6B" w:rsidP="002F2A6B">
      <w:pPr>
        <w:spacing w:before="0" w:after="0" w:line="480" w:lineRule="auto"/>
        <w:jc w:val="both"/>
        <w:rPr>
          <w:rFonts w:ascii="Times New Roman" w:hAnsi="Times New Roman" w:cs="Times New Roman"/>
          <w:sz w:val="24"/>
          <w:szCs w:val="24"/>
          <w:lang w:val="en-US"/>
        </w:rPr>
      </w:pPr>
    </w:p>
    <w:p w:rsidR="002F2A6B" w:rsidRDefault="002F2A6B" w:rsidP="002F2A6B">
      <w:pPr>
        <w:spacing w:before="0" w:after="0" w:line="480" w:lineRule="auto"/>
        <w:jc w:val="both"/>
        <w:rPr>
          <w:rFonts w:ascii="Times New Roman" w:hAnsi="Times New Roman" w:cs="Times New Roman"/>
          <w:sz w:val="24"/>
          <w:szCs w:val="24"/>
          <w:lang w:val="en-US"/>
        </w:rPr>
      </w:pPr>
    </w:p>
    <w:p w:rsidR="002F2A6B" w:rsidRDefault="002F2A6B" w:rsidP="002F2A6B">
      <w:pPr>
        <w:spacing w:before="0" w:after="0" w:line="480" w:lineRule="auto"/>
        <w:jc w:val="both"/>
        <w:rPr>
          <w:rFonts w:ascii="Times New Roman" w:hAnsi="Times New Roman" w:cs="Times New Roman"/>
          <w:sz w:val="24"/>
          <w:szCs w:val="24"/>
          <w:lang w:val="en-US"/>
        </w:rPr>
      </w:pPr>
    </w:p>
    <w:p w:rsidR="002F2A6B" w:rsidRDefault="002F2A6B" w:rsidP="002F2A6B">
      <w:pPr>
        <w:spacing w:before="0" w:after="0" w:line="480" w:lineRule="auto"/>
        <w:jc w:val="both"/>
        <w:rPr>
          <w:rFonts w:ascii="Times New Roman" w:hAnsi="Times New Roman" w:cs="Times New Roman"/>
          <w:sz w:val="24"/>
          <w:szCs w:val="24"/>
          <w:lang w:val="en-US"/>
        </w:rPr>
      </w:pPr>
    </w:p>
    <w:p w:rsidR="002F2A6B" w:rsidRDefault="002F2A6B" w:rsidP="002F2A6B">
      <w:pPr>
        <w:spacing w:before="0" w:after="0" w:line="480" w:lineRule="auto"/>
        <w:jc w:val="both"/>
        <w:rPr>
          <w:rFonts w:ascii="Times New Roman" w:hAnsi="Times New Roman" w:cs="Times New Roman"/>
          <w:sz w:val="24"/>
          <w:szCs w:val="24"/>
          <w:lang w:val="en-US"/>
        </w:rPr>
      </w:pPr>
    </w:p>
    <w:p w:rsidR="002F2A6B" w:rsidRDefault="002F2A6B" w:rsidP="002F2A6B">
      <w:pPr>
        <w:spacing w:before="0" w:after="0" w:line="480" w:lineRule="auto"/>
        <w:jc w:val="both"/>
        <w:rPr>
          <w:rFonts w:ascii="Times New Roman" w:hAnsi="Times New Roman" w:cs="Times New Roman"/>
          <w:sz w:val="24"/>
          <w:szCs w:val="24"/>
          <w:lang w:val="en-US"/>
        </w:rPr>
      </w:pPr>
    </w:p>
    <w:p w:rsidR="002F2A6B" w:rsidRDefault="002F2A6B" w:rsidP="002F2A6B">
      <w:pPr>
        <w:spacing w:before="0" w:after="0" w:line="480" w:lineRule="auto"/>
        <w:jc w:val="both"/>
        <w:rPr>
          <w:rFonts w:ascii="Times New Roman" w:hAnsi="Times New Roman" w:cs="Times New Roman"/>
          <w:sz w:val="24"/>
          <w:szCs w:val="24"/>
          <w:lang w:val="en-US"/>
        </w:rPr>
      </w:pPr>
    </w:p>
    <w:p w:rsidR="002F2A6B" w:rsidRDefault="002F2A6B" w:rsidP="002F2A6B">
      <w:pPr>
        <w:spacing w:before="0" w:after="0" w:line="480" w:lineRule="auto"/>
        <w:jc w:val="both"/>
        <w:rPr>
          <w:rFonts w:ascii="Times New Roman" w:hAnsi="Times New Roman" w:cs="Times New Roman"/>
          <w:sz w:val="24"/>
          <w:szCs w:val="24"/>
          <w:lang w:val="en-US"/>
        </w:rPr>
      </w:pPr>
    </w:p>
    <w:p w:rsidR="002F2A6B" w:rsidRDefault="002F2A6B" w:rsidP="002F2A6B">
      <w:pPr>
        <w:spacing w:before="0" w:after="0" w:line="480" w:lineRule="auto"/>
        <w:jc w:val="both"/>
        <w:rPr>
          <w:rFonts w:ascii="Times New Roman" w:hAnsi="Times New Roman" w:cs="Times New Roman"/>
          <w:sz w:val="24"/>
          <w:szCs w:val="24"/>
          <w:lang w:val="en-US"/>
        </w:rPr>
      </w:pPr>
    </w:p>
    <w:p w:rsidR="002F2A6B" w:rsidRDefault="002F2A6B" w:rsidP="002F2A6B">
      <w:pPr>
        <w:spacing w:before="0" w:after="0" w:line="480" w:lineRule="auto"/>
        <w:jc w:val="both"/>
        <w:rPr>
          <w:rFonts w:ascii="Times New Roman" w:hAnsi="Times New Roman" w:cs="Times New Roman"/>
          <w:sz w:val="24"/>
          <w:szCs w:val="24"/>
          <w:lang w:val="en-US"/>
        </w:rPr>
      </w:pPr>
    </w:p>
    <w:p w:rsidR="002F2A6B" w:rsidRDefault="002F2A6B" w:rsidP="002F2A6B">
      <w:pPr>
        <w:spacing w:before="0" w:after="0" w:line="480" w:lineRule="auto"/>
        <w:jc w:val="both"/>
        <w:rPr>
          <w:rFonts w:ascii="Times New Roman" w:hAnsi="Times New Roman" w:cs="Times New Roman"/>
          <w:sz w:val="24"/>
          <w:szCs w:val="24"/>
          <w:lang w:val="en-US"/>
        </w:rPr>
      </w:pPr>
    </w:p>
    <w:p w:rsidR="002F2A6B" w:rsidRDefault="002F2A6B" w:rsidP="002F2A6B">
      <w:pPr>
        <w:spacing w:before="0"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Supp</w:t>
      </w:r>
      <w:r w:rsidR="00757706">
        <w:rPr>
          <w:rFonts w:ascii="Times New Roman" w:hAnsi="Times New Roman" w:cs="Times New Roman"/>
          <w:sz w:val="24"/>
          <w:szCs w:val="24"/>
          <w:lang w:val="en-US"/>
        </w:rPr>
        <w:t>.</w:t>
      </w:r>
      <w:r>
        <w:rPr>
          <w:rFonts w:ascii="Times New Roman" w:hAnsi="Times New Roman" w:cs="Times New Roman"/>
          <w:sz w:val="24"/>
          <w:szCs w:val="24"/>
          <w:lang w:val="en-US"/>
        </w:rPr>
        <w:t xml:space="preserve"> Figure 1</w:t>
      </w:r>
    </w:p>
    <w:p w:rsidR="00C0794D" w:rsidRPr="00C0794D" w:rsidRDefault="00C0794D" w:rsidP="002F2A6B">
      <w:pPr>
        <w:spacing w:before="0" w:after="0" w:line="480" w:lineRule="auto"/>
        <w:jc w:val="both"/>
        <w:rPr>
          <w:rFonts w:ascii="Times New Roman" w:hAnsi="Times New Roman" w:cs="Times New Roman"/>
          <w:sz w:val="24"/>
          <w:szCs w:val="24"/>
          <w:lang w:val="en-US"/>
        </w:rPr>
      </w:pPr>
      <w:r w:rsidRPr="00C81B28">
        <w:rPr>
          <w:rFonts w:ascii="Times New Roman" w:hAnsi="Times New Roman" w:cs="Times New Roman"/>
          <w:lang w:val="en-GB"/>
        </w:rPr>
        <w:t xml:space="preserve">Number of </w:t>
      </w:r>
      <w:r w:rsidR="00757706">
        <w:rPr>
          <w:rFonts w:ascii="Times New Roman" w:hAnsi="Times New Roman" w:cs="Times New Roman"/>
          <w:lang w:val="en-GB"/>
        </w:rPr>
        <w:t xml:space="preserve">positive </w:t>
      </w:r>
      <w:r w:rsidRPr="00C81B28">
        <w:rPr>
          <w:rFonts w:ascii="Times New Roman" w:hAnsi="Times New Roman" w:cs="Times New Roman"/>
          <w:lang w:val="en-GB"/>
        </w:rPr>
        <w:t>words remembered</w:t>
      </w:r>
      <w:r>
        <w:rPr>
          <w:rFonts w:ascii="Times New Roman" w:hAnsi="Times New Roman" w:cs="Times New Roman"/>
          <w:lang w:val="en-GB"/>
        </w:rPr>
        <w:t xml:space="preserve"> as response variable: s</w:t>
      </w:r>
      <w:r w:rsidRPr="00667789">
        <w:rPr>
          <w:rFonts w:ascii="Times New Roman" w:hAnsi="Times New Roman" w:cs="Times New Roman"/>
          <w:lang w:val="en-GB"/>
        </w:rPr>
        <w:t xml:space="preserve">ummary plot of the posterior distribution of parameter </w:t>
      </w:r>
      <m:oMath>
        <m:sSub>
          <m:sSubPr>
            <m:ctrlPr>
              <w:rPr>
                <w:rFonts w:ascii="Cambria Math" w:hAnsi="Times New Roman" w:cs="Times New Roman"/>
                <w:i/>
                <w:lang w:val="en-GB"/>
              </w:rPr>
            </m:ctrlPr>
          </m:sSubPr>
          <m:e>
            <m:r>
              <m:rPr>
                <m:sty m:val="bi"/>
              </m:rPr>
              <w:rPr>
                <w:rFonts w:ascii="Cambria Math" w:hAnsi="Cambria Math" w:cs="Times New Roman"/>
                <w:lang w:val="en-GB"/>
              </w:rPr>
              <m:t>ϕ</m:t>
            </m:r>
          </m:e>
          <m:sub>
            <m:r>
              <w:rPr>
                <w:rFonts w:ascii="Cambria Math" w:hAnsi="Cambria Math" w:cs="Times New Roman"/>
                <w:lang w:val="en-GB"/>
              </w:rPr>
              <m:t>c</m:t>
            </m:r>
          </m:sub>
        </m:sSub>
      </m:oMath>
      <w:r w:rsidRPr="00667789">
        <w:rPr>
          <w:rFonts w:ascii="Times New Roman" w:hAnsi="Times New Roman" w:cs="Times New Roman"/>
          <w:i/>
          <w:iCs/>
          <w:lang w:val="en-GB"/>
        </w:rPr>
        <w:t xml:space="preserve"> </w:t>
      </w:r>
      <w:r w:rsidRPr="00667789">
        <w:rPr>
          <w:rFonts w:ascii="Times New Roman" w:hAnsi="Times New Roman" w:cs="Times New Roman"/>
          <w:lang w:val="en-GB"/>
        </w:rPr>
        <w:t xml:space="preserve">, for </w:t>
      </w:r>
      <w:r w:rsidRPr="00667789">
        <w:rPr>
          <w:rFonts w:ascii="Times New Roman" w:hAnsi="Times New Roman" w:cs="Times New Roman"/>
          <w:i/>
          <w:iCs/>
          <w:lang w:val="en-GB"/>
        </w:rPr>
        <w:t xml:space="preserve">c </w:t>
      </w:r>
      <w:r w:rsidRPr="00667789">
        <w:rPr>
          <w:rFonts w:ascii="Times New Roman" w:hAnsi="Times New Roman" w:cs="Times New Roman"/>
          <w:lang w:val="en-GB"/>
        </w:rPr>
        <w:t xml:space="preserve">= </w:t>
      </w:r>
      <w:proofErr w:type="gramStart"/>
      <w:r w:rsidRPr="00667789">
        <w:rPr>
          <w:rFonts w:ascii="Times New Roman" w:hAnsi="Times New Roman" w:cs="Times New Roman"/>
          <w:lang w:val="en-GB"/>
        </w:rPr>
        <w:t>1,…</w:t>
      </w:r>
      <w:proofErr w:type="gramEnd"/>
      <w:r w:rsidRPr="00667789">
        <w:rPr>
          <w:rFonts w:ascii="Times New Roman" w:hAnsi="Times New Roman" w:cs="Times New Roman"/>
          <w:lang w:val="en-GB"/>
        </w:rPr>
        <w:t>, 6</w:t>
      </w:r>
      <w:r>
        <w:rPr>
          <w:rFonts w:ascii="Times New Roman" w:hAnsi="Times New Roman" w:cs="Times New Roman"/>
          <w:lang w:val="en-GB"/>
        </w:rPr>
        <w:t>.</w:t>
      </w:r>
    </w:p>
    <w:p w:rsidR="002F2A6B" w:rsidRDefault="002F2A6B">
      <w:r>
        <w:rPr>
          <w:noProof/>
          <w:lang w:eastAsia="it-IT"/>
        </w:rPr>
        <w:drawing>
          <wp:inline distT="0" distB="0" distL="0" distR="0">
            <wp:extent cx="5667375" cy="7336533"/>
            <wp:effectExtent l="0" t="0" r="0" b="0"/>
            <wp:docPr id="1" name="Immagine 1" descr="C:\Users\Marco\Desktop\lavoro fairfield\S 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co\Desktop\lavoro fairfield\S Figure 1.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78059" cy="7350364"/>
                    </a:xfrm>
                    <a:prstGeom prst="rect">
                      <a:avLst/>
                    </a:prstGeom>
                    <a:noFill/>
                    <a:ln>
                      <a:noFill/>
                    </a:ln>
                  </pic:spPr>
                </pic:pic>
              </a:graphicData>
            </a:graphic>
          </wp:inline>
        </w:drawing>
      </w:r>
    </w:p>
    <w:p w:rsidR="002F2A6B" w:rsidRDefault="002F2A6B"/>
    <w:p w:rsidR="002F2A6B" w:rsidRDefault="002F2A6B"/>
    <w:p w:rsidR="002F2A6B" w:rsidRDefault="002F2A6B"/>
    <w:p w:rsidR="002F2A6B" w:rsidRDefault="002F2A6B"/>
    <w:p w:rsidR="002F2A6B" w:rsidRPr="00757706" w:rsidRDefault="002F2A6B">
      <w:pPr>
        <w:rPr>
          <w:rFonts w:ascii="Times New Roman" w:hAnsi="Times New Roman" w:cs="Times New Roman"/>
          <w:sz w:val="24"/>
          <w:szCs w:val="24"/>
          <w:lang w:val="en-US"/>
        </w:rPr>
      </w:pPr>
      <w:r w:rsidRPr="00757706">
        <w:rPr>
          <w:rFonts w:ascii="Times New Roman" w:hAnsi="Times New Roman" w:cs="Times New Roman"/>
          <w:sz w:val="24"/>
          <w:szCs w:val="24"/>
          <w:lang w:val="en-US"/>
        </w:rPr>
        <w:t>Supp</w:t>
      </w:r>
      <w:r w:rsidR="00757706" w:rsidRPr="00757706">
        <w:rPr>
          <w:rFonts w:ascii="Times New Roman" w:hAnsi="Times New Roman" w:cs="Times New Roman"/>
          <w:sz w:val="24"/>
          <w:szCs w:val="24"/>
          <w:lang w:val="en-US"/>
        </w:rPr>
        <w:t>.</w:t>
      </w:r>
      <w:r w:rsidRPr="00757706">
        <w:rPr>
          <w:rFonts w:ascii="Times New Roman" w:hAnsi="Times New Roman" w:cs="Times New Roman"/>
          <w:sz w:val="24"/>
          <w:szCs w:val="24"/>
          <w:lang w:val="en-US"/>
        </w:rPr>
        <w:t xml:space="preserve"> Figure 2</w:t>
      </w:r>
    </w:p>
    <w:p w:rsidR="00C0794D" w:rsidRPr="00C0794D" w:rsidRDefault="00C0794D">
      <w:pPr>
        <w:rPr>
          <w:rFonts w:ascii="Times New Roman" w:hAnsi="Times New Roman" w:cs="Times New Roman"/>
          <w:sz w:val="24"/>
          <w:szCs w:val="24"/>
          <w:lang w:val="en-US"/>
        </w:rPr>
      </w:pPr>
      <w:r w:rsidRPr="00C81B28">
        <w:rPr>
          <w:rFonts w:ascii="Times New Roman" w:hAnsi="Times New Roman" w:cs="Times New Roman"/>
          <w:lang w:val="en-GB"/>
        </w:rPr>
        <w:t xml:space="preserve">Number of </w:t>
      </w:r>
      <w:r w:rsidR="00757706">
        <w:rPr>
          <w:rFonts w:ascii="Times New Roman" w:hAnsi="Times New Roman" w:cs="Times New Roman"/>
          <w:lang w:val="en-GB"/>
        </w:rPr>
        <w:t xml:space="preserve">negative </w:t>
      </w:r>
      <w:r w:rsidRPr="00C81B28">
        <w:rPr>
          <w:rFonts w:ascii="Times New Roman" w:hAnsi="Times New Roman" w:cs="Times New Roman"/>
          <w:lang w:val="en-GB"/>
        </w:rPr>
        <w:t>words remembered</w:t>
      </w:r>
      <w:r>
        <w:rPr>
          <w:rFonts w:ascii="Times New Roman" w:hAnsi="Times New Roman" w:cs="Times New Roman"/>
          <w:lang w:val="en-GB"/>
        </w:rPr>
        <w:t xml:space="preserve"> as response variable: s</w:t>
      </w:r>
      <w:r w:rsidRPr="00667789">
        <w:rPr>
          <w:rFonts w:ascii="Times New Roman" w:hAnsi="Times New Roman" w:cs="Times New Roman"/>
          <w:lang w:val="en-GB"/>
        </w:rPr>
        <w:t xml:space="preserve">ummary plot of the posterior distribution of parameter </w:t>
      </w:r>
      <m:oMath>
        <m:sSub>
          <m:sSubPr>
            <m:ctrlPr>
              <w:rPr>
                <w:rFonts w:ascii="Cambria Math" w:hAnsi="Times New Roman" w:cs="Times New Roman"/>
                <w:i/>
                <w:lang w:val="en-GB"/>
              </w:rPr>
            </m:ctrlPr>
          </m:sSubPr>
          <m:e>
            <m:r>
              <m:rPr>
                <m:sty m:val="bi"/>
              </m:rPr>
              <w:rPr>
                <w:rFonts w:ascii="Cambria Math" w:hAnsi="Cambria Math" w:cs="Times New Roman"/>
                <w:lang w:val="en-GB"/>
              </w:rPr>
              <m:t>ϕ</m:t>
            </m:r>
          </m:e>
          <m:sub>
            <m:r>
              <w:rPr>
                <w:rFonts w:ascii="Cambria Math" w:hAnsi="Cambria Math" w:cs="Times New Roman"/>
                <w:lang w:val="en-GB"/>
              </w:rPr>
              <m:t>c</m:t>
            </m:r>
          </m:sub>
        </m:sSub>
      </m:oMath>
      <w:r w:rsidRPr="00667789">
        <w:rPr>
          <w:rFonts w:ascii="Times New Roman" w:hAnsi="Times New Roman" w:cs="Times New Roman"/>
          <w:i/>
          <w:iCs/>
          <w:lang w:val="en-GB"/>
        </w:rPr>
        <w:t xml:space="preserve"> </w:t>
      </w:r>
      <w:r w:rsidRPr="00667789">
        <w:rPr>
          <w:rFonts w:ascii="Times New Roman" w:hAnsi="Times New Roman" w:cs="Times New Roman"/>
          <w:lang w:val="en-GB"/>
        </w:rPr>
        <w:t xml:space="preserve">, for </w:t>
      </w:r>
      <w:r w:rsidRPr="00667789">
        <w:rPr>
          <w:rFonts w:ascii="Times New Roman" w:hAnsi="Times New Roman" w:cs="Times New Roman"/>
          <w:i/>
          <w:iCs/>
          <w:lang w:val="en-GB"/>
        </w:rPr>
        <w:t xml:space="preserve">c </w:t>
      </w:r>
      <w:r w:rsidRPr="00667789">
        <w:rPr>
          <w:rFonts w:ascii="Times New Roman" w:hAnsi="Times New Roman" w:cs="Times New Roman"/>
          <w:lang w:val="en-GB"/>
        </w:rPr>
        <w:t xml:space="preserve">= </w:t>
      </w:r>
      <w:proofErr w:type="gramStart"/>
      <w:r w:rsidRPr="00667789">
        <w:rPr>
          <w:rFonts w:ascii="Times New Roman" w:hAnsi="Times New Roman" w:cs="Times New Roman"/>
          <w:lang w:val="en-GB"/>
        </w:rPr>
        <w:t>1,…</w:t>
      </w:r>
      <w:proofErr w:type="gramEnd"/>
      <w:r>
        <w:rPr>
          <w:rFonts w:ascii="Times New Roman" w:hAnsi="Times New Roman" w:cs="Times New Roman"/>
          <w:lang w:val="en-GB"/>
        </w:rPr>
        <w:t>, 5.</w:t>
      </w:r>
    </w:p>
    <w:p w:rsidR="002F2A6B" w:rsidRDefault="002F2A6B">
      <w:pPr>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extent cx="5566954" cy="7555865"/>
            <wp:effectExtent l="0" t="0" r="0" b="6985"/>
            <wp:docPr id="2" name="Immagine 2" descr="C:\Users\Marco\Desktop\lavoro fairfield\S Figur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co\Desktop\lavoro fairfield\S Figure 2.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71462" cy="7561984"/>
                    </a:xfrm>
                    <a:prstGeom prst="rect">
                      <a:avLst/>
                    </a:prstGeom>
                    <a:noFill/>
                    <a:ln>
                      <a:noFill/>
                    </a:ln>
                  </pic:spPr>
                </pic:pic>
              </a:graphicData>
            </a:graphic>
          </wp:inline>
        </w:drawing>
      </w:r>
    </w:p>
    <w:p w:rsidR="002F2A6B" w:rsidRDefault="002F2A6B">
      <w:pPr>
        <w:rPr>
          <w:rFonts w:ascii="Times New Roman" w:hAnsi="Times New Roman" w:cs="Times New Roman"/>
          <w:sz w:val="24"/>
          <w:szCs w:val="24"/>
        </w:rPr>
      </w:pPr>
    </w:p>
    <w:p w:rsidR="002F2A6B" w:rsidRDefault="002F2A6B">
      <w:pPr>
        <w:rPr>
          <w:rFonts w:ascii="Times New Roman" w:hAnsi="Times New Roman" w:cs="Times New Roman"/>
          <w:sz w:val="24"/>
          <w:szCs w:val="24"/>
        </w:rPr>
      </w:pPr>
    </w:p>
    <w:p w:rsidR="002F2A6B" w:rsidRDefault="002F2A6B">
      <w:pPr>
        <w:rPr>
          <w:rFonts w:ascii="Times New Roman" w:hAnsi="Times New Roman" w:cs="Times New Roman"/>
          <w:sz w:val="24"/>
          <w:szCs w:val="24"/>
        </w:rPr>
      </w:pPr>
    </w:p>
    <w:p w:rsidR="002F2A6B" w:rsidRDefault="002F2A6B">
      <w:pPr>
        <w:rPr>
          <w:rFonts w:ascii="Times New Roman" w:hAnsi="Times New Roman" w:cs="Times New Roman"/>
          <w:sz w:val="24"/>
          <w:szCs w:val="24"/>
        </w:rPr>
      </w:pPr>
    </w:p>
    <w:p w:rsidR="002F2A6B" w:rsidRPr="00757706" w:rsidRDefault="002F2A6B">
      <w:pPr>
        <w:rPr>
          <w:rFonts w:ascii="Times New Roman" w:hAnsi="Times New Roman" w:cs="Times New Roman"/>
          <w:sz w:val="24"/>
          <w:szCs w:val="24"/>
          <w:lang w:val="en-US"/>
        </w:rPr>
      </w:pPr>
      <w:r w:rsidRPr="00C0794D">
        <w:rPr>
          <w:rFonts w:ascii="Times New Roman" w:hAnsi="Times New Roman" w:cs="Times New Roman"/>
          <w:sz w:val="24"/>
          <w:szCs w:val="24"/>
          <w:lang w:val="en-US"/>
        </w:rPr>
        <w:t>Supp</w:t>
      </w:r>
      <w:r w:rsidR="00757706">
        <w:rPr>
          <w:rFonts w:ascii="Times New Roman" w:hAnsi="Times New Roman" w:cs="Times New Roman"/>
          <w:sz w:val="24"/>
          <w:szCs w:val="24"/>
          <w:lang w:val="en-US"/>
        </w:rPr>
        <w:t>.</w:t>
      </w:r>
      <w:r w:rsidRPr="00757706">
        <w:rPr>
          <w:rFonts w:ascii="Times New Roman" w:hAnsi="Times New Roman" w:cs="Times New Roman"/>
          <w:sz w:val="24"/>
          <w:szCs w:val="24"/>
          <w:lang w:val="en-US"/>
        </w:rPr>
        <w:t xml:space="preserve"> Figure 3</w:t>
      </w:r>
    </w:p>
    <w:p w:rsidR="00C0794D" w:rsidRPr="00C0794D" w:rsidRDefault="00C0794D">
      <w:pPr>
        <w:rPr>
          <w:rFonts w:ascii="Times New Roman" w:hAnsi="Times New Roman" w:cs="Times New Roman"/>
          <w:sz w:val="24"/>
          <w:szCs w:val="24"/>
          <w:lang w:val="en-US"/>
        </w:rPr>
      </w:pPr>
      <w:r w:rsidRPr="00C81B28">
        <w:rPr>
          <w:rFonts w:ascii="Times New Roman" w:hAnsi="Times New Roman" w:cs="Times New Roman"/>
          <w:lang w:val="en-GB"/>
        </w:rPr>
        <w:t xml:space="preserve">Number of </w:t>
      </w:r>
      <w:r w:rsidR="00757706">
        <w:rPr>
          <w:rFonts w:ascii="Times New Roman" w:hAnsi="Times New Roman" w:cs="Times New Roman"/>
          <w:lang w:val="en-GB"/>
        </w:rPr>
        <w:t xml:space="preserve">neutral </w:t>
      </w:r>
      <w:r w:rsidRPr="00C81B28">
        <w:rPr>
          <w:rFonts w:ascii="Times New Roman" w:hAnsi="Times New Roman" w:cs="Times New Roman"/>
          <w:lang w:val="en-GB"/>
        </w:rPr>
        <w:t>words remembered</w:t>
      </w:r>
      <w:r>
        <w:rPr>
          <w:rFonts w:ascii="Times New Roman" w:hAnsi="Times New Roman" w:cs="Times New Roman"/>
          <w:lang w:val="en-GB"/>
        </w:rPr>
        <w:t xml:space="preserve"> as response variable: s</w:t>
      </w:r>
      <w:r w:rsidRPr="00667789">
        <w:rPr>
          <w:rFonts w:ascii="Times New Roman" w:hAnsi="Times New Roman" w:cs="Times New Roman"/>
          <w:lang w:val="en-GB"/>
        </w:rPr>
        <w:t xml:space="preserve">ummary plot of the posterior distribution of parameter </w:t>
      </w:r>
      <m:oMath>
        <m:sSub>
          <m:sSubPr>
            <m:ctrlPr>
              <w:rPr>
                <w:rFonts w:ascii="Cambria Math" w:hAnsi="Times New Roman" w:cs="Times New Roman"/>
                <w:i/>
                <w:lang w:val="en-GB"/>
              </w:rPr>
            </m:ctrlPr>
          </m:sSubPr>
          <m:e>
            <m:r>
              <m:rPr>
                <m:sty m:val="bi"/>
              </m:rPr>
              <w:rPr>
                <w:rFonts w:ascii="Cambria Math" w:hAnsi="Cambria Math" w:cs="Times New Roman"/>
                <w:lang w:val="en-GB"/>
              </w:rPr>
              <m:t>ϕ</m:t>
            </m:r>
          </m:e>
          <m:sub>
            <m:r>
              <w:rPr>
                <w:rFonts w:ascii="Cambria Math" w:hAnsi="Cambria Math" w:cs="Times New Roman"/>
                <w:lang w:val="en-GB"/>
              </w:rPr>
              <m:t>c</m:t>
            </m:r>
          </m:sub>
        </m:sSub>
      </m:oMath>
      <w:r w:rsidRPr="00667789">
        <w:rPr>
          <w:rFonts w:ascii="Times New Roman" w:hAnsi="Times New Roman" w:cs="Times New Roman"/>
          <w:i/>
          <w:iCs/>
          <w:lang w:val="en-GB"/>
        </w:rPr>
        <w:t xml:space="preserve"> </w:t>
      </w:r>
      <w:r w:rsidRPr="00667789">
        <w:rPr>
          <w:rFonts w:ascii="Times New Roman" w:hAnsi="Times New Roman" w:cs="Times New Roman"/>
          <w:lang w:val="en-GB"/>
        </w:rPr>
        <w:t xml:space="preserve">, for </w:t>
      </w:r>
      <w:r w:rsidRPr="00667789">
        <w:rPr>
          <w:rFonts w:ascii="Times New Roman" w:hAnsi="Times New Roman" w:cs="Times New Roman"/>
          <w:i/>
          <w:iCs/>
          <w:lang w:val="en-GB"/>
        </w:rPr>
        <w:t xml:space="preserve">c </w:t>
      </w:r>
      <w:r w:rsidRPr="00667789">
        <w:rPr>
          <w:rFonts w:ascii="Times New Roman" w:hAnsi="Times New Roman" w:cs="Times New Roman"/>
          <w:lang w:val="en-GB"/>
        </w:rPr>
        <w:t xml:space="preserve">= </w:t>
      </w:r>
      <w:proofErr w:type="gramStart"/>
      <w:r w:rsidRPr="00667789">
        <w:rPr>
          <w:rFonts w:ascii="Times New Roman" w:hAnsi="Times New Roman" w:cs="Times New Roman"/>
          <w:lang w:val="en-GB"/>
        </w:rPr>
        <w:t>1,…</w:t>
      </w:r>
      <w:proofErr w:type="gramEnd"/>
      <w:r w:rsidRPr="00667789">
        <w:rPr>
          <w:rFonts w:ascii="Times New Roman" w:hAnsi="Times New Roman" w:cs="Times New Roman"/>
          <w:lang w:val="en-GB"/>
        </w:rPr>
        <w:t>, 6</w:t>
      </w:r>
      <w:r>
        <w:rPr>
          <w:rFonts w:ascii="Times New Roman" w:hAnsi="Times New Roman" w:cs="Times New Roman"/>
          <w:lang w:val="en-GB"/>
        </w:rPr>
        <w:t>.</w:t>
      </w:r>
    </w:p>
    <w:p w:rsidR="002F2A6B" w:rsidRDefault="002F2A6B">
      <w:pPr>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extent cx="5130387" cy="6562725"/>
            <wp:effectExtent l="0" t="0" r="0" b="0"/>
            <wp:docPr id="3" name="Immagine 3" descr="C:\Users\Marco\Desktop\lavoro fairfield\S 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co\Desktop\lavoro fairfield\S Figure 3.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38630" cy="6573270"/>
                    </a:xfrm>
                    <a:prstGeom prst="rect">
                      <a:avLst/>
                    </a:prstGeom>
                    <a:noFill/>
                    <a:ln>
                      <a:noFill/>
                    </a:ln>
                  </pic:spPr>
                </pic:pic>
              </a:graphicData>
            </a:graphic>
          </wp:inline>
        </w:drawing>
      </w:r>
    </w:p>
    <w:p w:rsidR="002F2A6B" w:rsidRDefault="002F2A6B">
      <w:pPr>
        <w:rPr>
          <w:rFonts w:ascii="Times New Roman" w:hAnsi="Times New Roman" w:cs="Times New Roman"/>
          <w:sz w:val="24"/>
          <w:szCs w:val="24"/>
        </w:rPr>
      </w:pPr>
    </w:p>
    <w:p w:rsidR="002F2A6B" w:rsidRDefault="002F2A6B">
      <w:pPr>
        <w:rPr>
          <w:rFonts w:ascii="Times New Roman" w:hAnsi="Times New Roman" w:cs="Times New Roman"/>
          <w:sz w:val="24"/>
          <w:szCs w:val="24"/>
        </w:rPr>
      </w:pPr>
    </w:p>
    <w:p w:rsidR="002F2A6B" w:rsidRDefault="002F2A6B">
      <w:pPr>
        <w:rPr>
          <w:rFonts w:ascii="Times New Roman" w:hAnsi="Times New Roman" w:cs="Times New Roman"/>
          <w:sz w:val="24"/>
          <w:szCs w:val="24"/>
        </w:rPr>
      </w:pPr>
    </w:p>
    <w:p w:rsidR="002F2A6B" w:rsidRDefault="002F2A6B">
      <w:pPr>
        <w:rPr>
          <w:rFonts w:ascii="Times New Roman" w:hAnsi="Times New Roman" w:cs="Times New Roman"/>
          <w:sz w:val="24"/>
          <w:szCs w:val="24"/>
        </w:rPr>
      </w:pPr>
    </w:p>
    <w:p w:rsidR="002F2A6B" w:rsidRPr="00757706" w:rsidRDefault="002F2A6B">
      <w:pPr>
        <w:rPr>
          <w:rFonts w:ascii="Times New Roman" w:hAnsi="Times New Roman" w:cs="Times New Roman"/>
          <w:sz w:val="24"/>
          <w:szCs w:val="24"/>
          <w:lang w:val="en-US"/>
        </w:rPr>
      </w:pPr>
      <w:r w:rsidRPr="00757706">
        <w:rPr>
          <w:rFonts w:ascii="Times New Roman" w:hAnsi="Times New Roman" w:cs="Times New Roman"/>
          <w:sz w:val="24"/>
          <w:szCs w:val="24"/>
          <w:lang w:val="en-US"/>
        </w:rPr>
        <w:t>Supp</w:t>
      </w:r>
      <w:r w:rsidR="00757706" w:rsidRPr="00757706">
        <w:rPr>
          <w:rFonts w:ascii="Times New Roman" w:hAnsi="Times New Roman" w:cs="Times New Roman"/>
          <w:sz w:val="24"/>
          <w:szCs w:val="24"/>
          <w:lang w:val="en-US"/>
        </w:rPr>
        <w:t>.</w:t>
      </w:r>
      <w:r w:rsidRPr="00757706">
        <w:rPr>
          <w:rFonts w:ascii="Times New Roman" w:hAnsi="Times New Roman" w:cs="Times New Roman"/>
          <w:sz w:val="24"/>
          <w:szCs w:val="24"/>
          <w:lang w:val="en-US"/>
        </w:rPr>
        <w:t xml:space="preserve"> Figure 4</w:t>
      </w:r>
    </w:p>
    <w:p w:rsidR="00757706" w:rsidRPr="00757706" w:rsidRDefault="00757706" w:rsidP="00757706">
      <w:pPr>
        <w:spacing w:after="0" w:line="360" w:lineRule="auto"/>
        <w:jc w:val="both"/>
        <w:rPr>
          <w:rFonts w:ascii="Times New Roman" w:hAnsi="Times New Roman" w:cs="Times New Roman"/>
          <w:lang w:val="en-GB"/>
        </w:rPr>
      </w:pPr>
      <w:r w:rsidRPr="00757706">
        <w:rPr>
          <w:rFonts w:ascii="Times New Roman" w:hAnsi="Times New Roman" w:cs="Times New Roman"/>
          <w:lang w:val="en-GB"/>
        </w:rPr>
        <w:t xml:space="preserve">Heatmap of genotype distribution and O-span test achievements. In the upper panel of Figure 4, the white colour indicates the presence of gene variants while the black the absence. In the other panels, the white colour designates higher percentages of words remembered and best groups, respectively. </w:t>
      </w:r>
    </w:p>
    <w:p w:rsidR="00757706" w:rsidRPr="00757706" w:rsidRDefault="00757706">
      <w:pPr>
        <w:rPr>
          <w:rFonts w:ascii="Times New Roman" w:hAnsi="Times New Roman" w:cs="Times New Roman"/>
          <w:sz w:val="24"/>
          <w:szCs w:val="24"/>
          <w:lang w:val="en-GB"/>
        </w:rPr>
      </w:pPr>
    </w:p>
    <w:p w:rsidR="002F2A6B" w:rsidRPr="002F2A6B" w:rsidRDefault="002F2A6B">
      <w:pPr>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extent cx="4996051" cy="2686050"/>
            <wp:effectExtent l="0" t="0" r="0" b="0"/>
            <wp:docPr id="4" name="Immagine 4" descr="C:\Users\Marco\Desktop\lavoro fairfield\S Figure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co\Desktop\lavoro fairfield\S Figure 4.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7315" cy="2692106"/>
                    </a:xfrm>
                    <a:prstGeom prst="rect">
                      <a:avLst/>
                    </a:prstGeom>
                    <a:noFill/>
                    <a:ln>
                      <a:noFill/>
                    </a:ln>
                  </pic:spPr>
                </pic:pic>
              </a:graphicData>
            </a:graphic>
          </wp:inline>
        </w:drawing>
      </w:r>
    </w:p>
    <w:sectPr w:rsidR="002F2A6B" w:rsidRPr="002F2A6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2A6B"/>
    <w:rsid w:val="000063C7"/>
    <w:rsid w:val="002F2A6B"/>
    <w:rsid w:val="004E2B83"/>
    <w:rsid w:val="006026E5"/>
    <w:rsid w:val="006B4C4C"/>
    <w:rsid w:val="00757706"/>
    <w:rsid w:val="00C0794D"/>
    <w:rsid w:val="00DB47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3D321F-2FE4-4D66-8826-CB46A0D1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F2A6B"/>
    <w:pPr>
      <w:spacing w:before="100"/>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F2A6B"/>
    <w:rPr>
      <w:color w:val="0000FF" w:themeColor="hyperlink"/>
      <w:u w:val="single"/>
    </w:rPr>
  </w:style>
  <w:style w:type="paragraph" w:styleId="Testofumetto">
    <w:name w:val="Balloon Text"/>
    <w:basedOn w:val="Normale"/>
    <w:link w:val="TestofumettoCarattere"/>
    <w:uiPriority w:val="99"/>
    <w:semiHidden/>
    <w:unhideWhenUsed/>
    <w:rsid w:val="002F2A6B"/>
    <w:pPr>
      <w:spacing w:before="0"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2A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webSettings" Target="webSettings.xml"/><Relationship Id="rId7" Type="http://schemas.openxmlformats.org/officeDocument/2006/relationships/image" Target="media/image3.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hyperlink" Target="mailto:bfairfield@unich.it" TargetMode="Externa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261</Words>
  <Characters>1490</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Beth Fairfield</cp:lastModifiedBy>
  <cp:revision>2</cp:revision>
  <dcterms:created xsi:type="dcterms:W3CDTF">2019-01-23T14:18:00Z</dcterms:created>
  <dcterms:modified xsi:type="dcterms:W3CDTF">2019-01-23T14:18:00Z</dcterms:modified>
</cp:coreProperties>
</file>