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0D8" w:rsidRDefault="003E20D8" w:rsidP="003E20D8">
      <w:pPr>
        <w:pStyle w:val="Caption"/>
        <w:keepNext/>
      </w:pPr>
      <w:r>
        <w:t xml:space="preserve">Supplementary table </w:t>
      </w:r>
      <w:r w:rsidR="004C3C5B">
        <w:rPr>
          <w:noProof/>
        </w:rPr>
        <w:fldChar w:fldCharType="begin"/>
      </w:r>
      <w:r w:rsidR="004C3C5B">
        <w:rPr>
          <w:noProof/>
        </w:rPr>
        <w:instrText xml:space="preserve"> SEQ Supplementary_table \* ARABIC </w:instrText>
      </w:r>
      <w:r w:rsidR="004C3C5B">
        <w:rPr>
          <w:noProof/>
        </w:rPr>
        <w:fldChar w:fldCharType="separate"/>
      </w:r>
      <w:r>
        <w:rPr>
          <w:noProof/>
        </w:rPr>
        <w:t>1</w:t>
      </w:r>
      <w:r w:rsidR="004C3C5B">
        <w:rPr>
          <w:noProof/>
        </w:rPr>
        <w:fldChar w:fldCharType="end"/>
      </w:r>
      <w:r>
        <w:t xml:space="preserve">: </w:t>
      </w:r>
      <w:r w:rsidRPr="000E601E">
        <w:t>Description of the cognitive tests administered</w:t>
      </w:r>
    </w:p>
    <w:tbl>
      <w:tblPr>
        <w:tblW w:w="9638" w:type="dxa"/>
        <w:tblLook w:val="06A0" w:firstRow="1" w:lastRow="0" w:firstColumn="1" w:lastColumn="0" w:noHBand="1" w:noVBand="1"/>
      </w:tblPr>
      <w:tblGrid>
        <w:gridCol w:w="2324"/>
        <w:gridCol w:w="4139"/>
        <w:gridCol w:w="3175"/>
      </w:tblGrid>
      <w:tr w:rsidR="003E20D8" w:rsidRPr="000E601E" w:rsidTr="00AD15A0">
        <w:trPr>
          <w:trHeight w:val="397"/>
        </w:trPr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E601E">
              <w:rPr>
                <w:rFonts w:eastAsia="Times New Roman" w:cstheme="minorHAnsi"/>
                <w:b/>
                <w:bCs/>
                <w:color w:val="000000"/>
                <w:lang w:val="en-US"/>
              </w:rPr>
              <w:t>Cognitive domain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E601E">
              <w:rPr>
                <w:rFonts w:eastAsia="Times New Roman" w:cstheme="minorHAnsi"/>
                <w:b/>
                <w:bCs/>
                <w:color w:val="000000"/>
                <w:lang w:val="en-US"/>
              </w:rPr>
              <w:t>Tests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E601E">
              <w:rPr>
                <w:rFonts w:eastAsia="Times New Roman" w:cstheme="minorHAnsi"/>
                <w:b/>
                <w:bCs/>
                <w:color w:val="000000"/>
                <w:lang w:val="en-US"/>
              </w:rPr>
              <w:t>Description of the score</w:t>
            </w:r>
          </w:p>
        </w:tc>
      </w:tr>
      <w:tr w:rsidR="003E20D8" w:rsidRPr="000E601E" w:rsidTr="00AD15A0">
        <w:trPr>
          <w:trHeight w:val="270"/>
        </w:trPr>
        <w:tc>
          <w:tcPr>
            <w:tcW w:w="232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E601E">
              <w:rPr>
                <w:rFonts w:eastAsia="Times New Roman" w:cstheme="minorHAnsi"/>
                <w:color w:val="000000"/>
                <w:lang w:val="en-US"/>
              </w:rPr>
              <w:t>Visual Learning</w:t>
            </w:r>
          </w:p>
        </w:tc>
        <w:tc>
          <w:tcPr>
            <w:tcW w:w="4139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Continuous paired associate learning test</w:t>
            </w:r>
          </w:p>
        </w:tc>
        <w:tc>
          <w:tcPr>
            <w:tcW w:w="3175" w:type="dxa"/>
            <w:tcBorders>
              <w:top w:val="single" w:sz="4" w:space="0" w:color="auto"/>
              <w:bottom w:val="dashed" w:sz="4" w:space="0" w:color="auto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Total number of errors across the seven rounds</w:t>
            </w:r>
          </w:p>
        </w:tc>
      </w:tr>
      <w:tr w:rsidR="003E20D8" w:rsidRPr="000E601E" w:rsidTr="00AD15A0">
        <w:trPr>
          <w:trHeight w:val="270"/>
        </w:trPr>
        <w:tc>
          <w:tcPr>
            <w:tcW w:w="2324" w:type="dxa"/>
            <w:vMerge/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413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Groton Maze Learning test – delayed recall</w:t>
            </w:r>
          </w:p>
        </w:tc>
        <w:tc>
          <w:tcPr>
            <w:tcW w:w="3175" w:type="dxa"/>
            <w:tcBorders>
              <w:top w:val="dashed" w:sz="4" w:space="0" w:color="auto"/>
              <w:bottom w:val="dashed" w:sz="4" w:space="0" w:color="auto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 xml:space="preserve">Total number of errors made after </w:t>
            </w:r>
          </w:p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a delay</w:t>
            </w:r>
          </w:p>
        </w:tc>
      </w:tr>
      <w:tr w:rsidR="003E20D8" w:rsidRPr="000E601E" w:rsidTr="00AD15A0">
        <w:trPr>
          <w:trHeight w:val="270"/>
        </w:trPr>
        <w:tc>
          <w:tcPr>
            <w:tcW w:w="2324" w:type="dxa"/>
            <w:vMerge/>
            <w:tcBorders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4139" w:type="dxa"/>
            <w:tcBorders>
              <w:top w:val="dashed" w:sz="4" w:space="0" w:color="auto"/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One card learning task</w:t>
            </w:r>
          </w:p>
        </w:tc>
        <w:tc>
          <w:tcPr>
            <w:tcW w:w="3175" w:type="dxa"/>
            <w:tcBorders>
              <w:top w:val="dashed" w:sz="4" w:space="0" w:color="auto"/>
              <w:bottom w:val="single" w:sz="4" w:space="0" w:color="7F7F7F" w:themeColor="text1" w:themeTint="80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Arcsine of the square root of the proportion of correct responses</w:t>
            </w:r>
          </w:p>
        </w:tc>
      </w:tr>
      <w:tr w:rsidR="003E20D8" w:rsidRPr="000E601E" w:rsidTr="00AD15A0">
        <w:trPr>
          <w:trHeight w:val="397"/>
        </w:trPr>
        <w:tc>
          <w:tcPr>
            <w:tcW w:w="232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E601E">
              <w:rPr>
                <w:rFonts w:eastAsia="Times New Roman" w:cstheme="minorHAnsi"/>
                <w:color w:val="000000"/>
                <w:lang w:val="en-US"/>
              </w:rPr>
              <w:t xml:space="preserve">Psychomotor function </w:t>
            </w:r>
          </w:p>
        </w:tc>
        <w:tc>
          <w:tcPr>
            <w:tcW w:w="413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Detection task</w:t>
            </w:r>
          </w:p>
        </w:tc>
        <w:tc>
          <w:tcPr>
            <w:tcW w:w="317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Mean of the log</w:t>
            </w:r>
            <w:r w:rsidRPr="000E601E">
              <w:rPr>
                <w:rFonts w:cstheme="minorHAnsi"/>
                <w:color w:val="000000"/>
                <w:sz w:val="20"/>
                <w:vertAlign w:val="subscript"/>
                <w:lang w:val="en-US"/>
              </w:rPr>
              <w:t>10</w:t>
            </w:r>
            <w:r w:rsidRPr="000E601E">
              <w:rPr>
                <w:rFonts w:cstheme="minorHAnsi"/>
                <w:color w:val="000000"/>
                <w:sz w:val="20"/>
                <w:lang w:val="en-US"/>
              </w:rPr>
              <w:t xml:space="preserve"> transformed reaction times for correct responses</w:t>
            </w:r>
          </w:p>
        </w:tc>
      </w:tr>
      <w:tr w:rsidR="003E20D8" w:rsidRPr="000E601E" w:rsidTr="00AD15A0">
        <w:trPr>
          <w:trHeight w:val="397"/>
        </w:trPr>
        <w:tc>
          <w:tcPr>
            <w:tcW w:w="232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E601E">
              <w:rPr>
                <w:rFonts w:eastAsia="Times New Roman" w:cstheme="minorHAnsi"/>
                <w:color w:val="000000"/>
                <w:lang w:val="en-US"/>
              </w:rPr>
              <w:t xml:space="preserve">Visual Attention </w:t>
            </w:r>
          </w:p>
        </w:tc>
        <w:tc>
          <w:tcPr>
            <w:tcW w:w="413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Identification task</w:t>
            </w:r>
          </w:p>
        </w:tc>
        <w:tc>
          <w:tcPr>
            <w:tcW w:w="317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Mean of the log</w:t>
            </w:r>
            <w:r w:rsidRPr="000E601E">
              <w:rPr>
                <w:rFonts w:cstheme="minorHAnsi"/>
                <w:color w:val="000000"/>
                <w:sz w:val="20"/>
                <w:vertAlign w:val="subscript"/>
                <w:lang w:val="en-US"/>
              </w:rPr>
              <w:t>10</w:t>
            </w:r>
            <w:r w:rsidRPr="000E601E">
              <w:rPr>
                <w:rFonts w:cstheme="minorHAnsi"/>
                <w:color w:val="000000"/>
                <w:sz w:val="20"/>
                <w:lang w:val="en-US"/>
              </w:rPr>
              <w:t xml:space="preserve"> transformed reaction times for correct responses</w:t>
            </w:r>
          </w:p>
        </w:tc>
      </w:tr>
      <w:tr w:rsidR="003E20D8" w:rsidRPr="000E601E" w:rsidTr="00AD15A0">
        <w:trPr>
          <w:trHeight w:val="270"/>
        </w:trPr>
        <w:tc>
          <w:tcPr>
            <w:tcW w:w="2324" w:type="dxa"/>
            <w:vMerge w:val="restart"/>
            <w:tcBorders>
              <w:top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E601E">
              <w:rPr>
                <w:rFonts w:eastAsia="Times New Roman" w:cstheme="minorHAnsi"/>
                <w:color w:val="000000"/>
                <w:lang w:val="en-US"/>
              </w:rPr>
              <w:t xml:space="preserve">Executive Function </w:t>
            </w:r>
          </w:p>
        </w:tc>
        <w:tc>
          <w:tcPr>
            <w:tcW w:w="4139" w:type="dxa"/>
            <w:tcBorders>
              <w:top w:val="single" w:sz="4" w:space="0" w:color="7F7F7F" w:themeColor="text1" w:themeTint="80"/>
              <w:bottom w:val="dashed" w:sz="4" w:space="0" w:color="auto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Groton Maze Learning test</w:t>
            </w:r>
          </w:p>
        </w:tc>
        <w:tc>
          <w:tcPr>
            <w:tcW w:w="3175" w:type="dxa"/>
            <w:tcBorders>
              <w:top w:val="single" w:sz="4" w:space="0" w:color="7F7F7F" w:themeColor="text1" w:themeTint="80"/>
              <w:bottom w:val="dashed" w:sz="4" w:space="0" w:color="auto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Total number of errors made in</w:t>
            </w:r>
          </w:p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five consecutive trials</w:t>
            </w:r>
          </w:p>
        </w:tc>
      </w:tr>
      <w:tr w:rsidR="003E20D8" w:rsidRPr="000E601E" w:rsidTr="00AD15A0">
        <w:trPr>
          <w:trHeight w:val="270"/>
        </w:trPr>
        <w:tc>
          <w:tcPr>
            <w:tcW w:w="2324" w:type="dxa"/>
            <w:vMerge/>
            <w:tcBorders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4139" w:type="dxa"/>
            <w:tcBorders>
              <w:top w:val="dashed" w:sz="4" w:space="0" w:color="auto"/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Set shifting task</w:t>
            </w:r>
          </w:p>
        </w:tc>
        <w:tc>
          <w:tcPr>
            <w:tcW w:w="3175" w:type="dxa"/>
            <w:tcBorders>
              <w:top w:val="dashed" w:sz="4" w:space="0" w:color="auto"/>
              <w:bottom w:val="single" w:sz="4" w:space="0" w:color="7F7F7F" w:themeColor="text1" w:themeTint="80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Total number of errors across the five rounds</w:t>
            </w:r>
          </w:p>
        </w:tc>
      </w:tr>
      <w:tr w:rsidR="003E20D8" w:rsidRPr="000E601E" w:rsidTr="00AD15A0">
        <w:trPr>
          <w:trHeight w:val="200"/>
        </w:trPr>
        <w:tc>
          <w:tcPr>
            <w:tcW w:w="2324" w:type="dxa"/>
            <w:vMerge w:val="restart"/>
            <w:tcBorders>
              <w:top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E601E">
              <w:rPr>
                <w:rFonts w:eastAsia="Times New Roman" w:cstheme="minorHAnsi"/>
                <w:color w:val="000000"/>
                <w:lang w:val="en-US"/>
              </w:rPr>
              <w:t>Verbal Learning</w:t>
            </w:r>
          </w:p>
        </w:tc>
        <w:tc>
          <w:tcPr>
            <w:tcW w:w="4139" w:type="dxa"/>
            <w:tcBorders>
              <w:top w:val="single" w:sz="4" w:space="0" w:color="7F7F7F" w:themeColor="text1" w:themeTint="80"/>
              <w:bottom w:val="dashed" w:sz="4" w:space="0" w:color="auto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International Shopping list</w:t>
            </w:r>
          </w:p>
        </w:tc>
        <w:tc>
          <w:tcPr>
            <w:tcW w:w="3175" w:type="dxa"/>
            <w:tcBorders>
              <w:top w:val="single" w:sz="4" w:space="0" w:color="7F7F7F" w:themeColor="text1" w:themeTint="80"/>
              <w:bottom w:val="dashed" w:sz="4" w:space="0" w:color="auto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Total number of correct responses made in three consecutive trials</w:t>
            </w:r>
          </w:p>
        </w:tc>
      </w:tr>
      <w:tr w:rsidR="003E20D8" w:rsidRPr="000E601E" w:rsidTr="00AD15A0">
        <w:trPr>
          <w:trHeight w:val="200"/>
        </w:trPr>
        <w:tc>
          <w:tcPr>
            <w:tcW w:w="2324" w:type="dxa"/>
            <w:vMerge/>
            <w:tcBorders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4139" w:type="dxa"/>
            <w:tcBorders>
              <w:top w:val="dashed" w:sz="4" w:space="0" w:color="auto"/>
              <w:bottom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International Shopping list – delayed recall</w:t>
            </w:r>
          </w:p>
        </w:tc>
        <w:tc>
          <w:tcPr>
            <w:tcW w:w="3175" w:type="dxa"/>
            <w:tcBorders>
              <w:top w:val="dashed" w:sz="4" w:space="0" w:color="auto"/>
              <w:bottom w:val="single" w:sz="4" w:space="0" w:color="7F7F7F" w:themeColor="text1" w:themeTint="80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Total number of correct responses made after a delay</w:t>
            </w:r>
          </w:p>
        </w:tc>
      </w:tr>
      <w:tr w:rsidR="003E20D8" w:rsidRPr="000E601E" w:rsidTr="00AD15A0">
        <w:trPr>
          <w:trHeight w:val="270"/>
        </w:trPr>
        <w:tc>
          <w:tcPr>
            <w:tcW w:w="2324" w:type="dxa"/>
            <w:vMerge w:val="restart"/>
            <w:tcBorders>
              <w:top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E601E">
              <w:rPr>
                <w:rFonts w:eastAsia="Times New Roman" w:cstheme="minorHAnsi"/>
                <w:color w:val="000000"/>
                <w:lang w:val="en-US"/>
              </w:rPr>
              <w:t>Working Memory and Attention</w:t>
            </w:r>
          </w:p>
        </w:tc>
        <w:tc>
          <w:tcPr>
            <w:tcW w:w="4139" w:type="dxa"/>
            <w:vMerge w:val="restart"/>
            <w:tcBorders>
              <w:top w:val="single" w:sz="4" w:space="0" w:color="7F7F7F" w:themeColor="text1" w:themeTint="80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One back task</w:t>
            </w:r>
          </w:p>
        </w:tc>
        <w:tc>
          <w:tcPr>
            <w:tcW w:w="3175" w:type="dxa"/>
            <w:tcBorders>
              <w:top w:val="single" w:sz="4" w:space="0" w:color="7F7F7F" w:themeColor="text1" w:themeTint="80"/>
              <w:bottom w:val="dotted" w:sz="4" w:space="0" w:color="auto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Mean of the log</w:t>
            </w:r>
            <w:r w:rsidRPr="000E601E">
              <w:rPr>
                <w:rFonts w:cstheme="minorHAnsi"/>
                <w:color w:val="000000"/>
                <w:sz w:val="20"/>
                <w:vertAlign w:val="subscript"/>
                <w:lang w:val="en-US"/>
              </w:rPr>
              <w:t>10</w:t>
            </w:r>
            <w:r w:rsidRPr="000E601E">
              <w:rPr>
                <w:rFonts w:cstheme="minorHAnsi"/>
                <w:color w:val="000000"/>
                <w:sz w:val="20"/>
                <w:lang w:val="en-US"/>
              </w:rPr>
              <w:t xml:space="preserve"> transformed reaction times for correct responses</w:t>
            </w:r>
          </w:p>
        </w:tc>
      </w:tr>
      <w:tr w:rsidR="003E20D8" w:rsidRPr="000E601E" w:rsidTr="00AD15A0">
        <w:trPr>
          <w:trHeight w:val="270"/>
        </w:trPr>
        <w:tc>
          <w:tcPr>
            <w:tcW w:w="2324" w:type="dxa"/>
            <w:vMerge/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4139" w:type="dxa"/>
            <w:vMerge/>
            <w:tcBorders>
              <w:bottom w:val="dashed" w:sz="4" w:space="0" w:color="auto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3175" w:type="dxa"/>
            <w:tcBorders>
              <w:top w:val="dotted" w:sz="4" w:space="0" w:color="auto"/>
              <w:bottom w:val="dashed" w:sz="4" w:space="0" w:color="auto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Arcsine of the square root of the</w:t>
            </w:r>
          </w:p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proportion of correct responses</w:t>
            </w:r>
          </w:p>
        </w:tc>
      </w:tr>
      <w:tr w:rsidR="003E20D8" w:rsidRPr="000E601E" w:rsidTr="00AD15A0">
        <w:trPr>
          <w:trHeight w:val="135"/>
        </w:trPr>
        <w:tc>
          <w:tcPr>
            <w:tcW w:w="2324" w:type="dxa"/>
            <w:vMerge/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4139" w:type="dxa"/>
            <w:vMerge w:val="restart"/>
            <w:tcBorders>
              <w:top w:val="dashed" w:sz="4" w:space="0" w:color="auto"/>
            </w:tcBorders>
            <w:shd w:val="clear" w:color="auto" w:fill="auto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  <w:r w:rsidRPr="000E601E">
              <w:rPr>
                <w:rFonts w:cstheme="minorHAnsi"/>
                <w:color w:val="000000"/>
                <w:lang w:val="en-US"/>
              </w:rPr>
              <w:t>Two back task</w:t>
            </w:r>
          </w:p>
        </w:tc>
        <w:tc>
          <w:tcPr>
            <w:tcW w:w="3175" w:type="dxa"/>
            <w:tcBorders>
              <w:top w:val="dashed" w:sz="4" w:space="0" w:color="auto"/>
              <w:bottom w:val="dotted" w:sz="4" w:space="0" w:color="auto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Mean of the log</w:t>
            </w:r>
            <w:r w:rsidRPr="000E601E">
              <w:rPr>
                <w:rFonts w:cstheme="minorHAnsi"/>
                <w:color w:val="000000"/>
                <w:sz w:val="20"/>
                <w:vertAlign w:val="subscript"/>
                <w:lang w:val="en-US"/>
              </w:rPr>
              <w:t>10</w:t>
            </w:r>
            <w:r w:rsidRPr="000E601E">
              <w:rPr>
                <w:rFonts w:cstheme="minorHAnsi"/>
                <w:color w:val="000000"/>
                <w:sz w:val="20"/>
                <w:lang w:val="en-US"/>
              </w:rPr>
              <w:t xml:space="preserve"> transformed reaction times for correct responses</w:t>
            </w:r>
          </w:p>
        </w:tc>
      </w:tr>
      <w:tr w:rsidR="003E20D8" w:rsidRPr="000E601E" w:rsidTr="00AD15A0">
        <w:trPr>
          <w:trHeight w:val="135"/>
        </w:trPr>
        <w:tc>
          <w:tcPr>
            <w:tcW w:w="23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E20D8" w:rsidRPr="000E601E" w:rsidRDefault="003E20D8" w:rsidP="00AD15A0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41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3175" w:type="dxa"/>
            <w:tcBorders>
              <w:top w:val="dotted" w:sz="4" w:space="0" w:color="auto"/>
              <w:bottom w:val="single" w:sz="4" w:space="0" w:color="auto"/>
            </w:tcBorders>
          </w:tcPr>
          <w:p w:rsidR="003E20D8" w:rsidRPr="000E601E" w:rsidRDefault="003E20D8" w:rsidP="00AD15A0">
            <w:pPr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Arcsine of the square root of the</w:t>
            </w:r>
          </w:p>
          <w:p w:rsidR="003E20D8" w:rsidRPr="000E601E" w:rsidRDefault="003E20D8" w:rsidP="00AD15A0">
            <w:pPr>
              <w:keepNext/>
              <w:autoSpaceDE w:val="0"/>
              <w:autoSpaceDN w:val="0"/>
              <w:spacing w:after="0" w:line="240" w:lineRule="auto"/>
              <w:contextualSpacing/>
              <w:rPr>
                <w:rFonts w:cstheme="minorHAnsi"/>
                <w:color w:val="000000"/>
                <w:sz w:val="20"/>
                <w:lang w:val="en-US"/>
              </w:rPr>
            </w:pPr>
            <w:r w:rsidRPr="000E601E">
              <w:rPr>
                <w:rFonts w:cstheme="minorHAnsi"/>
                <w:color w:val="000000"/>
                <w:sz w:val="20"/>
                <w:lang w:val="en-US"/>
              </w:rPr>
              <w:t>proportion of correct responses</w:t>
            </w:r>
          </w:p>
        </w:tc>
      </w:tr>
    </w:tbl>
    <w:p w:rsidR="00CC00C0" w:rsidRDefault="00CC00C0"/>
    <w:p w:rsidR="004C3C5B" w:rsidRDefault="004C3C5B">
      <w:pPr>
        <w:spacing w:after="160" w:line="259" w:lineRule="auto"/>
        <w:jc w:val="left"/>
        <w:rPr>
          <w:b/>
          <w:iCs/>
          <w:sz w:val="20"/>
          <w:szCs w:val="18"/>
        </w:rPr>
      </w:pPr>
      <w:bookmarkStart w:id="0" w:name="_Ref492652261"/>
      <w:r>
        <w:br w:type="page"/>
      </w:r>
    </w:p>
    <w:p w:rsidR="001A3059" w:rsidRPr="00173426" w:rsidRDefault="001A3059" w:rsidP="001A3059">
      <w:pPr>
        <w:pStyle w:val="Caption"/>
        <w:spacing w:line="276" w:lineRule="auto"/>
      </w:pPr>
      <w:r>
        <w:lastRenderedPageBreak/>
        <w:t xml:space="preserve">Supplementary table </w:t>
      </w:r>
      <w:bookmarkEnd w:id="0"/>
      <w:r>
        <w:t>2: Prevalence of each recreational drug used in the six months preceding study visit in</w:t>
      </w:r>
      <w:r w:rsidRPr="003C7960">
        <w:t xml:space="preserve"> </w:t>
      </w:r>
      <w:r>
        <w:t xml:space="preserve">PLWH </w:t>
      </w:r>
      <w:r>
        <w:rPr>
          <w:rFonts w:cstheme="minorHAnsi"/>
        </w:rPr>
        <w:t>≥</w:t>
      </w:r>
      <w:r>
        <w:t>50 and &lt;50, and</w:t>
      </w:r>
      <w:r w:rsidRPr="003C7960">
        <w:t xml:space="preserve"> </w:t>
      </w:r>
      <w:r w:rsidR="00F70843">
        <w:rPr>
          <w:rFonts w:cstheme="minorHAnsi"/>
        </w:rPr>
        <w:t>≥</w:t>
      </w:r>
      <w:r w:rsidR="00F70843">
        <w:t xml:space="preserve">50 </w:t>
      </w:r>
      <w:r w:rsidRPr="003C7960">
        <w:t xml:space="preserve">HIV-negative </w:t>
      </w:r>
      <w:r>
        <w:t>participants</w:t>
      </w:r>
    </w:p>
    <w:tbl>
      <w:tblPr>
        <w:tblStyle w:val="PlainTable21"/>
        <w:tblW w:w="8896" w:type="dxa"/>
        <w:tblLook w:val="0620" w:firstRow="1" w:lastRow="0" w:firstColumn="0" w:lastColumn="0" w:noHBand="1" w:noVBand="1"/>
      </w:tblPr>
      <w:tblGrid>
        <w:gridCol w:w="1928"/>
        <w:gridCol w:w="1361"/>
        <w:gridCol w:w="1247"/>
        <w:gridCol w:w="848"/>
        <w:gridCol w:w="1814"/>
        <w:gridCol w:w="848"/>
        <w:gridCol w:w="850"/>
      </w:tblGrid>
      <w:tr w:rsidR="0025473D" w:rsidTr="00D60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473D" w:rsidRDefault="0025473D" w:rsidP="00587881">
            <w:pPr>
              <w:spacing w:after="0" w:line="240" w:lineRule="auto"/>
              <w:jc w:val="left"/>
            </w:pPr>
            <w:r>
              <w:t xml:space="preserve">Recreational drug, n (%) 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 xml:space="preserve">PLWH </w:t>
            </w:r>
            <w:r>
              <w:rPr>
                <w:rFonts w:cstheme="minorHAnsi"/>
              </w:rPr>
              <w:t>≥</w:t>
            </w:r>
            <w:r>
              <w:t>50 (n=637)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PLWH &lt;50 (n=340)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473D" w:rsidRPr="00CC298E" w:rsidRDefault="0025473D" w:rsidP="00587881">
            <w:pPr>
              <w:spacing w:after="0" w:line="240" w:lineRule="auto"/>
              <w:jc w:val="right"/>
              <w:rPr>
                <w:i/>
              </w:rPr>
            </w:pPr>
            <w:r>
              <w:rPr>
                <w:i/>
              </w:rPr>
              <w:t>p</w:t>
            </w:r>
            <w:r w:rsidRPr="00D06FD6">
              <w:rPr>
                <w:i/>
                <w:vertAlign w:val="superscript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473D" w:rsidRDefault="00D60179" w:rsidP="00587881">
            <w:pPr>
              <w:spacing w:after="0" w:line="240" w:lineRule="auto"/>
              <w:jc w:val="right"/>
            </w:pPr>
            <w:r w:rsidRPr="00D60179">
              <w:t xml:space="preserve">≥50 </w:t>
            </w:r>
            <w:r w:rsidR="0025473D">
              <w:t>HIV-negative (n= 276)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473D" w:rsidRPr="00D06FD6" w:rsidRDefault="0025473D" w:rsidP="00587881">
            <w:pPr>
              <w:spacing w:after="0" w:line="240" w:lineRule="auto"/>
              <w:jc w:val="right"/>
              <w:rPr>
                <w:i/>
                <w:vertAlign w:val="superscript"/>
              </w:rPr>
            </w:pPr>
            <w:r>
              <w:rPr>
                <w:i/>
              </w:rPr>
              <w:t>p</w:t>
            </w:r>
            <w:r w:rsidRPr="00D06FD6">
              <w:rPr>
                <w:i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473D" w:rsidRDefault="0025473D" w:rsidP="0025473D">
            <w:pPr>
              <w:spacing w:after="0" w:line="240" w:lineRule="auto"/>
              <w:jc w:val="right"/>
              <w:rPr>
                <w:i/>
              </w:rPr>
            </w:pPr>
            <w:r>
              <w:rPr>
                <w:i/>
              </w:rPr>
              <w:t>p</w:t>
            </w:r>
            <w:r w:rsidRPr="00D06FD6">
              <w:rPr>
                <w:i/>
                <w:vertAlign w:val="superscript"/>
              </w:rPr>
              <w:t>2</w:t>
            </w:r>
          </w:p>
        </w:tc>
      </w:tr>
      <w:tr w:rsidR="0025473D" w:rsidTr="00D60179">
        <w:tc>
          <w:tcPr>
            <w:tcW w:w="1928" w:type="dxa"/>
            <w:tcBorders>
              <w:top w:val="single" w:sz="4" w:space="0" w:color="auto"/>
            </w:tcBorders>
          </w:tcPr>
          <w:p w:rsidR="0025473D" w:rsidRDefault="0025473D" w:rsidP="00587881">
            <w:pPr>
              <w:spacing w:after="0" w:line="240" w:lineRule="auto"/>
              <w:jc w:val="left"/>
            </w:pPr>
            <w:r>
              <w:t>Marijuana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25473D" w:rsidRDefault="0025473D" w:rsidP="00587881">
            <w:pPr>
              <w:spacing w:after="0" w:line="240" w:lineRule="auto"/>
              <w:jc w:val="right"/>
            </w:pPr>
            <w:r w:rsidRPr="00BB1610">
              <w:t>91 (14.3%)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25473D" w:rsidRDefault="0025473D" w:rsidP="00587881">
            <w:pPr>
              <w:spacing w:after="0" w:line="240" w:lineRule="auto"/>
              <w:jc w:val="right"/>
            </w:pPr>
            <w:r w:rsidRPr="00BB1610">
              <w:t>44 (12.9%)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0.56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13 (4.7%)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</w:tr>
      <w:tr w:rsidR="0025473D" w:rsidTr="00D60179">
        <w:tc>
          <w:tcPr>
            <w:tcW w:w="1928" w:type="dxa"/>
          </w:tcPr>
          <w:p w:rsidR="0025473D" w:rsidRDefault="0025473D" w:rsidP="00587881">
            <w:pPr>
              <w:spacing w:after="0" w:line="240" w:lineRule="auto"/>
              <w:jc w:val="left"/>
            </w:pPr>
            <w:r w:rsidRPr="00D10A54">
              <w:t xml:space="preserve">Amphetamine </w:t>
            </w:r>
          </w:p>
        </w:tc>
        <w:tc>
          <w:tcPr>
            <w:tcW w:w="1361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 (7.4%)</w:t>
            </w:r>
          </w:p>
        </w:tc>
        <w:tc>
          <w:tcPr>
            <w:tcW w:w="1247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 (14.2%)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  <w:tc>
          <w:tcPr>
            <w:tcW w:w="1814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 (4.0%)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0.05</w:t>
            </w:r>
          </w:p>
        </w:tc>
        <w:tc>
          <w:tcPr>
            <w:tcW w:w="850" w:type="dxa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</w:tr>
      <w:tr w:rsidR="0025473D" w:rsidTr="00D60179">
        <w:tc>
          <w:tcPr>
            <w:tcW w:w="1928" w:type="dxa"/>
          </w:tcPr>
          <w:p w:rsidR="0025473D" w:rsidRDefault="0025473D" w:rsidP="00587881">
            <w:pPr>
              <w:spacing w:after="0" w:line="240" w:lineRule="auto"/>
              <w:jc w:val="left"/>
            </w:pPr>
            <w:r w:rsidRPr="00D10A54">
              <w:t xml:space="preserve">Cocaine </w:t>
            </w:r>
          </w:p>
        </w:tc>
        <w:tc>
          <w:tcPr>
            <w:tcW w:w="1361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 (6.9%)</w:t>
            </w:r>
          </w:p>
        </w:tc>
        <w:tc>
          <w:tcPr>
            <w:tcW w:w="1247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 (12.7%)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  <w:tc>
          <w:tcPr>
            <w:tcW w:w="1814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 (3.3%)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0.03</w:t>
            </w:r>
          </w:p>
        </w:tc>
        <w:tc>
          <w:tcPr>
            <w:tcW w:w="850" w:type="dxa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</w:tr>
      <w:tr w:rsidR="0025473D" w:rsidTr="00D60179">
        <w:tc>
          <w:tcPr>
            <w:tcW w:w="1928" w:type="dxa"/>
          </w:tcPr>
          <w:p w:rsidR="0025473D" w:rsidRDefault="0025473D" w:rsidP="00587881">
            <w:pPr>
              <w:spacing w:after="0" w:line="240" w:lineRule="auto"/>
              <w:jc w:val="left"/>
            </w:pPr>
            <w:r w:rsidRPr="00D10A54">
              <w:t xml:space="preserve">GBL/GHB </w:t>
            </w:r>
          </w:p>
        </w:tc>
        <w:tc>
          <w:tcPr>
            <w:tcW w:w="1361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22 (3.5%)</w:t>
            </w:r>
          </w:p>
        </w:tc>
        <w:tc>
          <w:tcPr>
            <w:tcW w:w="1247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36 (10.6%)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  <w:tc>
          <w:tcPr>
            <w:tcW w:w="1814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7 (2.5%)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0.47</w:t>
            </w:r>
          </w:p>
        </w:tc>
        <w:tc>
          <w:tcPr>
            <w:tcW w:w="850" w:type="dxa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</w:tr>
      <w:tr w:rsidR="0025473D" w:rsidTr="00D60179">
        <w:tc>
          <w:tcPr>
            <w:tcW w:w="1928" w:type="dxa"/>
          </w:tcPr>
          <w:p w:rsidR="0025473D" w:rsidRDefault="0025473D" w:rsidP="00587881">
            <w:pPr>
              <w:spacing w:after="0" w:line="240" w:lineRule="auto"/>
              <w:jc w:val="left"/>
            </w:pPr>
            <w:r w:rsidRPr="00D10A54">
              <w:t xml:space="preserve">Hashish </w:t>
            </w:r>
          </w:p>
        </w:tc>
        <w:tc>
          <w:tcPr>
            <w:tcW w:w="1361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13 (2.0%)</w:t>
            </w:r>
          </w:p>
        </w:tc>
        <w:tc>
          <w:tcPr>
            <w:tcW w:w="1247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14 (4.1%)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0.06</w:t>
            </w:r>
          </w:p>
        </w:tc>
        <w:tc>
          <w:tcPr>
            <w:tcW w:w="1814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3 (1.1%)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0.31</w:t>
            </w:r>
          </w:p>
        </w:tc>
        <w:tc>
          <w:tcPr>
            <w:tcW w:w="850" w:type="dxa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0.02</w:t>
            </w:r>
          </w:p>
        </w:tc>
      </w:tr>
      <w:tr w:rsidR="0025473D" w:rsidTr="00D60179">
        <w:tc>
          <w:tcPr>
            <w:tcW w:w="1928" w:type="dxa"/>
          </w:tcPr>
          <w:p w:rsidR="0025473D" w:rsidRDefault="0025473D" w:rsidP="00587881">
            <w:pPr>
              <w:spacing w:after="0" w:line="240" w:lineRule="auto"/>
              <w:jc w:val="left"/>
            </w:pPr>
            <w:r w:rsidRPr="00D10A54">
              <w:t xml:space="preserve">Inhalants </w:t>
            </w:r>
          </w:p>
        </w:tc>
        <w:tc>
          <w:tcPr>
            <w:tcW w:w="1361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 (4.4%)</w:t>
            </w:r>
          </w:p>
        </w:tc>
        <w:tc>
          <w:tcPr>
            <w:tcW w:w="1247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 (6.2%)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0.22</w:t>
            </w:r>
          </w:p>
        </w:tc>
        <w:tc>
          <w:tcPr>
            <w:tcW w:w="1814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 (3.3%)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0.43</w:t>
            </w:r>
          </w:p>
        </w:tc>
        <w:tc>
          <w:tcPr>
            <w:tcW w:w="850" w:type="dxa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0.09</w:t>
            </w:r>
          </w:p>
        </w:tc>
      </w:tr>
      <w:tr w:rsidR="0025473D" w:rsidTr="00D60179">
        <w:tc>
          <w:tcPr>
            <w:tcW w:w="1928" w:type="dxa"/>
          </w:tcPr>
          <w:p w:rsidR="0025473D" w:rsidRDefault="0025473D" w:rsidP="00587881">
            <w:pPr>
              <w:spacing w:after="0" w:line="240" w:lineRule="auto"/>
              <w:jc w:val="left"/>
            </w:pPr>
            <w:r w:rsidRPr="00D10A54">
              <w:t xml:space="preserve">Ketamine </w:t>
            </w:r>
          </w:p>
        </w:tc>
        <w:tc>
          <w:tcPr>
            <w:tcW w:w="1361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 (7.9%)</w:t>
            </w:r>
          </w:p>
        </w:tc>
        <w:tc>
          <w:tcPr>
            <w:tcW w:w="1247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 (15.3%)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  <w:tc>
          <w:tcPr>
            <w:tcW w:w="1814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 (4.7%)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0.09</w:t>
            </w:r>
          </w:p>
        </w:tc>
        <w:tc>
          <w:tcPr>
            <w:tcW w:w="850" w:type="dxa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</w:tr>
      <w:tr w:rsidR="0025473D" w:rsidTr="00D60179">
        <w:tc>
          <w:tcPr>
            <w:tcW w:w="1928" w:type="dxa"/>
          </w:tcPr>
          <w:p w:rsidR="0025473D" w:rsidRDefault="0025473D" w:rsidP="00587881">
            <w:pPr>
              <w:spacing w:after="0" w:line="240" w:lineRule="auto"/>
              <w:jc w:val="left"/>
            </w:pPr>
            <w:r w:rsidRPr="00D10A54">
              <w:t xml:space="preserve">LSD </w:t>
            </w:r>
          </w:p>
        </w:tc>
        <w:tc>
          <w:tcPr>
            <w:tcW w:w="1361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 (0.8%)</w:t>
            </w:r>
          </w:p>
        </w:tc>
        <w:tc>
          <w:tcPr>
            <w:tcW w:w="1247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 (2.1%)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0.09</w:t>
            </w:r>
          </w:p>
        </w:tc>
        <w:tc>
          <w:tcPr>
            <w:tcW w:w="1814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 (0.0%)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0.47</w:t>
            </w:r>
          </w:p>
        </w:tc>
        <w:tc>
          <w:tcPr>
            <w:tcW w:w="850" w:type="dxa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0.02</w:t>
            </w:r>
          </w:p>
        </w:tc>
      </w:tr>
      <w:tr w:rsidR="0025473D" w:rsidTr="00D60179">
        <w:tc>
          <w:tcPr>
            <w:tcW w:w="1928" w:type="dxa"/>
          </w:tcPr>
          <w:p w:rsidR="0025473D" w:rsidRDefault="0025473D" w:rsidP="00587881">
            <w:pPr>
              <w:spacing w:after="0" w:line="240" w:lineRule="auto"/>
              <w:jc w:val="left"/>
            </w:pPr>
            <w:r w:rsidRPr="00D10A54">
              <w:t xml:space="preserve">MDMA </w:t>
            </w:r>
          </w:p>
        </w:tc>
        <w:tc>
          <w:tcPr>
            <w:tcW w:w="1361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 (3.8%)</w:t>
            </w:r>
          </w:p>
        </w:tc>
        <w:tc>
          <w:tcPr>
            <w:tcW w:w="1247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 (9.4%)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  <w:tc>
          <w:tcPr>
            <w:tcW w:w="1814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 (2.9%)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0.51</w:t>
            </w:r>
          </w:p>
        </w:tc>
        <w:tc>
          <w:tcPr>
            <w:tcW w:w="850" w:type="dxa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0.001</w:t>
            </w:r>
          </w:p>
        </w:tc>
      </w:tr>
      <w:tr w:rsidR="0025473D" w:rsidTr="00D60179">
        <w:tc>
          <w:tcPr>
            <w:tcW w:w="1928" w:type="dxa"/>
          </w:tcPr>
          <w:p w:rsidR="0025473D" w:rsidRDefault="0025473D" w:rsidP="00587881">
            <w:pPr>
              <w:spacing w:after="0" w:line="240" w:lineRule="auto"/>
              <w:jc w:val="left"/>
            </w:pPr>
            <w:r w:rsidRPr="00D10A54">
              <w:t>Crystal meth</w:t>
            </w:r>
          </w:p>
        </w:tc>
        <w:tc>
          <w:tcPr>
            <w:tcW w:w="1361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 (7.1%)</w:t>
            </w:r>
          </w:p>
        </w:tc>
        <w:tc>
          <w:tcPr>
            <w:tcW w:w="1247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 (13.5%)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  <w:tc>
          <w:tcPr>
            <w:tcW w:w="1814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 (4.0%)</w:t>
            </w:r>
          </w:p>
        </w:tc>
        <w:tc>
          <w:tcPr>
            <w:tcW w:w="848" w:type="dxa"/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0.08</w:t>
            </w:r>
          </w:p>
        </w:tc>
        <w:tc>
          <w:tcPr>
            <w:tcW w:w="850" w:type="dxa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&lt;0.001</w:t>
            </w:r>
          </w:p>
        </w:tc>
      </w:tr>
      <w:tr w:rsidR="0025473D" w:rsidTr="00D60179">
        <w:tc>
          <w:tcPr>
            <w:tcW w:w="1928" w:type="dxa"/>
            <w:tcBorders>
              <w:top w:val="nil"/>
              <w:bottom w:val="single" w:sz="4" w:space="0" w:color="auto"/>
            </w:tcBorders>
          </w:tcPr>
          <w:p w:rsidR="0025473D" w:rsidRPr="001C5ADD" w:rsidRDefault="0025473D" w:rsidP="00587881">
            <w:pPr>
              <w:spacing w:after="0" w:line="240" w:lineRule="auto"/>
              <w:jc w:val="left"/>
            </w:pPr>
            <w:proofErr w:type="spellStart"/>
            <w:r w:rsidRPr="00D10A54">
              <w:t>Mephedrone</w:t>
            </w:r>
            <w:proofErr w:type="spellEnd"/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  <w:vAlign w:val="center"/>
          </w:tcPr>
          <w:p w:rsidR="0025473D" w:rsidRPr="001C5ADD" w:rsidRDefault="0025473D" w:rsidP="00587881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26 (4.1%)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vAlign w:val="center"/>
          </w:tcPr>
          <w:p w:rsidR="0025473D" w:rsidRPr="001C5ADD" w:rsidRDefault="0025473D" w:rsidP="00587881">
            <w:pPr>
              <w:spacing w:after="0" w:line="240" w:lineRule="auto"/>
              <w:jc w:val="right"/>
            </w:pPr>
            <w:r>
              <w:rPr>
                <w:rFonts w:ascii="Calibri" w:hAnsi="Calibri"/>
                <w:color w:val="000000"/>
              </w:rPr>
              <w:t>46 (13.5%)</w:t>
            </w:r>
          </w:p>
        </w:tc>
        <w:tc>
          <w:tcPr>
            <w:tcW w:w="848" w:type="dxa"/>
            <w:tcBorders>
              <w:top w:val="nil"/>
              <w:bottom w:val="single" w:sz="4" w:space="0" w:color="auto"/>
            </w:tcBorders>
            <w:vAlign w:val="center"/>
          </w:tcPr>
          <w:p w:rsidR="0025473D" w:rsidRPr="001C5ADD" w:rsidRDefault="0025473D" w:rsidP="00587881">
            <w:pPr>
              <w:spacing w:after="0" w:line="240" w:lineRule="auto"/>
              <w:jc w:val="right"/>
            </w:pPr>
            <w:r>
              <w:t>&lt;</w:t>
            </w:r>
            <w:r w:rsidRPr="001C5ADD">
              <w:t>0.001</w:t>
            </w: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  <w:vAlign w:val="center"/>
          </w:tcPr>
          <w:p w:rsidR="0025473D" w:rsidRDefault="0025473D" w:rsidP="00587881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 (2.9%)</w:t>
            </w:r>
          </w:p>
        </w:tc>
        <w:tc>
          <w:tcPr>
            <w:tcW w:w="848" w:type="dxa"/>
            <w:tcBorders>
              <w:top w:val="nil"/>
              <w:bottom w:val="single" w:sz="4" w:space="0" w:color="auto"/>
            </w:tcBorders>
            <w:vAlign w:val="center"/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0.39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25473D" w:rsidRDefault="0025473D" w:rsidP="00587881">
            <w:pPr>
              <w:spacing w:after="0" w:line="240" w:lineRule="auto"/>
              <w:jc w:val="right"/>
            </w:pPr>
            <w:r>
              <w:t>0.04</w:t>
            </w:r>
          </w:p>
        </w:tc>
      </w:tr>
    </w:tbl>
    <w:p w:rsidR="00BB5F9A" w:rsidRDefault="001A3059" w:rsidP="0025473D">
      <w:pPr>
        <w:spacing w:before="120" w:line="240" w:lineRule="auto"/>
      </w:pPr>
      <w:r>
        <w:t xml:space="preserve">Note: </w:t>
      </w:r>
      <w:r w:rsidRPr="00772AD3">
        <w:t>p</w:t>
      </w:r>
      <w:r w:rsidRPr="00772AD3">
        <w:rPr>
          <w:vertAlign w:val="superscript"/>
        </w:rPr>
        <w:t>1</w:t>
      </w:r>
      <w:r w:rsidRPr="00772AD3">
        <w:t xml:space="preserve">: </w:t>
      </w:r>
      <w:r>
        <w:t xml:space="preserve">test between PLWH </w:t>
      </w:r>
      <w:r>
        <w:rPr>
          <w:rFonts w:cstheme="minorHAnsi"/>
        </w:rPr>
        <w:t>≥50</w:t>
      </w:r>
      <w:r w:rsidRPr="00772AD3">
        <w:t xml:space="preserve"> </w:t>
      </w:r>
      <w:r>
        <w:t>and</w:t>
      </w:r>
      <w:r w:rsidRPr="00772AD3">
        <w:t xml:space="preserve"> </w:t>
      </w:r>
      <w:r>
        <w:t xml:space="preserve">PLWH </w:t>
      </w:r>
      <w:r>
        <w:rPr>
          <w:rFonts w:cstheme="minorHAnsi"/>
        </w:rPr>
        <w:t>&lt;50</w:t>
      </w:r>
      <w:r>
        <w:t>;</w:t>
      </w:r>
      <w:r w:rsidRPr="00772AD3">
        <w:t xml:space="preserve"> p</w:t>
      </w:r>
      <w:r w:rsidRPr="00772AD3">
        <w:rPr>
          <w:vertAlign w:val="superscript"/>
        </w:rPr>
        <w:t>2</w:t>
      </w:r>
      <w:r w:rsidRPr="00772AD3">
        <w:t xml:space="preserve">: </w:t>
      </w:r>
      <w:r>
        <w:t xml:space="preserve">test between PLWH </w:t>
      </w:r>
      <w:r>
        <w:rPr>
          <w:rFonts w:cstheme="minorHAnsi"/>
        </w:rPr>
        <w:t>≥50</w:t>
      </w:r>
      <w:r w:rsidRPr="00772AD3">
        <w:t xml:space="preserve"> </w:t>
      </w:r>
      <w:r>
        <w:t>and</w:t>
      </w:r>
      <w:r w:rsidR="0025473D">
        <w:t xml:space="preserve"> </w:t>
      </w:r>
      <w:r w:rsidR="00D60179" w:rsidRPr="00D60179">
        <w:t xml:space="preserve">≥50 </w:t>
      </w:r>
      <w:r w:rsidR="0025473D">
        <w:t xml:space="preserve">HIV-negative; </w:t>
      </w:r>
      <w:r w:rsidR="0025473D" w:rsidRPr="00772AD3">
        <w:t>p</w:t>
      </w:r>
      <w:r w:rsidR="0025473D">
        <w:rPr>
          <w:vertAlign w:val="superscript"/>
        </w:rPr>
        <w:t>3</w:t>
      </w:r>
      <w:r w:rsidR="0025473D" w:rsidRPr="00772AD3">
        <w:t xml:space="preserve">: </w:t>
      </w:r>
      <w:r w:rsidR="0025473D">
        <w:t xml:space="preserve">test between PLWH </w:t>
      </w:r>
      <w:r w:rsidR="0025473D">
        <w:rPr>
          <w:rFonts w:cstheme="minorHAnsi"/>
        </w:rPr>
        <w:t>&lt;50</w:t>
      </w:r>
      <w:r w:rsidR="0025473D" w:rsidRPr="00772AD3">
        <w:t xml:space="preserve"> </w:t>
      </w:r>
      <w:r w:rsidR="0025473D">
        <w:t xml:space="preserve">and </w:t>
      </w:r>
      <w:r w:rsidR="00D60179" w:rsidRPr="00D60179">
        <w:t xml:space="preserve">≥50 </w:t>
      </w:r>
      <w:r w:rsidR="0025473D">
        <w:t>HIV-negative</w:t>
      </w:r>
    </w:p>
    <w:p w:rsidR="00BB5F9A" w:rsidRDefault="00BB5F9A" w:rsidP="00BB5F9A">
      <w:r>
        <w:br w:type="page"/>
      </w:r>
    </w:p>
    <w:p w:rsidR="00BB5F9A" w:rsidRDefault="00BB5F9A" w:rsidP="00BB5F9A">
      <w:pPr>
        <w:pStyle w:val="Caption"/>
        <w:keepNext/>
        <w:spacing w:line="276" w:lineRule="auto"/>
      </w:pPr>
      <w:bookmarkStart w:id="1" w:name="_Ref492652624"/>
      <w:r>
        <w:t>Supplementary t</w:t>
      </w:r>
      <w:r>
        <w:t xml:space="preserve">able </w:t>
      </w:r>
      <w:bookmarkEnd w:id="1"/>
      <w:r>
        <w:t>3</w:t>
      </w:r>
      <w:bookmarkStart w:id="2" w:name="_GoBack"/>
      <w:bookmarkEnd w:id="2"/>
      <w:r>
        <w:t xml:space="preserve">: </w:t>
      </w:r>
      <w:r w:rsidRPr="00214091">
        <w:t xml:space="preserve">Differences in the median Z-score for each domain between PLWH </w:t>
      </w:r>
      <w:r w:rsidRPr="00214091">
        <w:rPr>
          <w:rFonts w:cstheme="minorHAnsi"/>
        </w:rPr>
        <w:t>≥</w:t>
      </w:r>
      <w:r w:rsidRPr="00214091">
        <w:t>50</w:t>
      </w:r>
      <w:r>
        <w:t>, PLWH</w:t>
      </w:r>
      <w:r w:rsidRPr="00214091">
        <w:t xml:space="preserve"> &lt;50 </w:t>
      </w:r>
      <w:r>
        <w:t>and</w:t>
      </w:r>
      <w:r w:rsidRPr="00214091">
        <w:t xml:space="preserve"> </w:t>
      </w:r>
      <w:r w:rsidRPr="00C04E94">
        <w:t xml:space="preserve">≥50 </w:t>
      </w:r>
      <w:r w:rsidRPr="00214091">
        <w:t>HIV-negative controls</w:t>
      </w:r>
    </w:p>
    <w:tbl>
      <w:tblPr>
        <w:tblStyle w:val="PlainTable21"/>
        <w:tblW w:w="9751" w:type="dxa"/>
        <w:tblCellMar>
          <w:left w:w="57" w:type="dxa"/>
          <w:right w:w="57" w:type="dxa"/>
        </w:tblCellMar>
        <w:tblLook w:val="0620" w:firstRow="1" w:lastRow="0" w:firstColumn="0" w:lastColumn="0" w:noHBand="1" w:noVBand="1"/>
      </w:tblPr>
      <w:tblGrid>
        <w:gridCol w:w="1814"/>
        <w:gridCol w:w="1814"/>
        <w:gridCol w:w="737"/>
        <w:gridCol w:w="283"/>
        <w:gridCol w:w="1814"/>
        <w:gridCol w:w="624"/>
        <w:gridCol w:w="283"/>
        <w:gridCol w:w="1814"/>
        <w:gridCol w:w="568"/>
      </w:tblGrid>
      <w:tr w:rsidR="00BB5F9A" w:rsidTr="00BB5F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814" w:type="dxa"/>
            <w:tcBorders>
              <w:top w:val="single" w:sz="4" w:space="0" w:color="auto"/>
              <w:bottom w:val="nil"/>
            </w:tcBorders>
            <w:vAlign w:val="center"/>
          </w:tcPr>
          <w:p w:rsidR="00BB5F9A" w:rsidRDefault="00BB5F9A" w:rsidP="00570842">
            <w:pPr>
              <w:spacing w:after="0" w:line="240" w:lineRule="auto"/>
            </w:pPr>
          </w:p>
        </w:tc>
        <w:tc>
          <w:tcPr>
            <w:tcW w:w="793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BB5F9A" w:rsidRDefault="00BB5F9A" w:rsidP="00570842">
            <w:pPr>
              <w:spacing w:after="0" w:line="240" w:lineRule="auto"/>
              <w:jc w:val="center"/>
            </w:pPr>
            <w:r>
              <w:t>Adjusted difference in median Z-score (95% CI)</w:t>
            </w:r>
          </w:p>
        </w:tc>
      </w:tr>
      <w:tr w:rsidR="00BB5F9A" w:rsidTr="00BB5F9A">
        <w:trPr>
          <w:trHeight w:val="283"/>
        </w:trPr>
        <w:tc>
          <w:tcPr>
            <w:tcW w:w="1814" w:type="dxa"/>
            <w:tcBorders>
              <w:top w:val="nil"/>
              <w:bottom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  <w:r w:rsidRPr="00214091">
              <w:rPr>
                <w:b/>
                <w:i/>
              </w:rPr>
              <w:t xml:space="preserve">PLWH </w:t>
            </w:r>
            <w:r w:rsidRPr="00214091">
              <w:rPr>
                <w:rFonts w:cstheme="minorHAnsi"/>
                <w:b/>
                <w:i/>
              </w:rPr>
              <w:t>≥</w:t>
            </w:r>
            <w:r w:rsidRPr="00214091">
              <w:rPr>
                <w:b/>
                <w:i/>
              </w:rPr>
              <w:t xml:space="preserve">50 vs </w:t>
            </w:r>
          </w:p>
          <w:p w:rsidR="00BB5F9A" w:rsidRPr="00214091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  <w:r w:rsidRPr="00C04E94">
              <w:rPr>
                <w:b/>
                <w:i/>
              </w:rPr>
              <w:t xml:space="preserve">≥50 </w:t>
            </w:r>
            <w:r w:rsidRPr="00214091">
              <w:rPr>
                <w:b/>
                <w:i/>
              </w:rPr>
              <w:t>HIV-</w:t>
            </w:r>
            <w:r>
              <w:rPr>
                <w:b/>
                <w:i/>
              </w:rPr>
              <w:t>negative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5F9A" w:rsidRPr="00214091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  <w:r w:rsidRPr="00214091">
              <w:rPr>
                <w:b/>
                <w:i/>
              </w:rPr>
              <w:t>p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5F9A" w:rsidRPr="00214091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  <w:r w:rsidRPr="00214091">
              <w:rPr>
                <w:b/>
                <w:i/>
              </w:rPr>
              <w:t xml:space="preserve">PLWH </w:t>
            </w:r>
            <w:r w:rsidRPr="00214091">
              <w:rPr>
                <w:rFonts w:cstheme="minorHAnsi"/>
                <w:b/>
                <w:i/>
              </w:rPr>
              <w:t>&lt;</w:t>
            </w:r>
            <w:r w:rsidRPr="00214091">
              <w:rPr>
                <w:b/>
                <w:i/>
              </w:rPr>
              <w:t xml:space="preserve">50 vs </w:t>
            </w:r>
          </w:p>
          <w:p w:rsidR="00BB5F9A" w:rsidRPr="00214091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  <w:r w:rsidRPr="00C04E94">
              <w:rPr>
                <w:b/>
                <w:i/>
              </w:rPr>
              <w:t xml:space="preserve">≥50 </w:t>
            </w:r>
            <w:r w:rsidRPr="00214091">
              <w:rPr>
                <w:b/>
                <w:i/>
              </w:rPr>
              <w:t>HIV-</w:t>
            </w:r>
            <w:r>
              <w:rPr>
                <w:b/>
                <w:i/>
              </w:rPr>
              <w:t>negative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5F9A" w:rsidRPr="00214091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  <w:r w:rsidRPr="00214091">
              <w:rPr>
                <w:b/>
                <w:i/>
              </w:rPr>
              <w:t>p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BB5F9A" w:rsidRPr="00214091" w:rsidRDefault="00BB5F9A" w:rsidP="00570842">
            <w:pPr>
              <w:spacing w:after="0" w:line="240" w:lineRule="auto"/>
              <w:jc w:val="center"/>
              <w:rPr>
                <w:b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  <w:r w:rsidRPr="00214091">
              <w:rPr>
                <w:b/>
                <w:i/>
              </w:rPr>
              <w:t xml:space="preserve">PLWH </w:t>
            </w:r>
            <w:r w:rsidRPr="00214091">
              <w:rPr>
                <w:rFonts w:cstheme="minorHAnsi"/>
                <w:b/>
                <w:i/>
              </w:rPr>
              <w:t>≥</w:t>
            </w:r>
            <w:r w:rsidRPr="00214091">
              <w:rPr>
                <w:b/>
                <w:i/>
              </w:rPr>
              <w:t xml:space="preserve">50 vs </w:t>
            </w:r>
          </w:p>
          <w:p w:rsidR="00BB5F9A" w:rsidRPr="00214091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PLWH&lt;50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5F9A" w:rsidRPr="00214091" w:rsidRDefault="00BB5F9A" w:rsidP="00570842">
            <w:pPr>
              <w:spacing w:after="0" w:line="24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p</w:t>
            </w:r>
          </w:p>
        </w:tc>
      </w:tr>
      <w:tr w:rsidR="00BB5F9A" w:rsidTr="00BB5F9A">
        <w:trPr>
          <w:trHeight w:val="283"/>
        </w:trPr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</w:pPr>
            <w:r>
              <w:t>Global Z-score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BB5F9A" w:rsidRPr="003C3EB6" w:rsidRDefault="00BB5F9A" w:rsidP="00570842">
            <w:pPr>
              <w:spacing w:after="0" w:line="240" w:lineRule="auto"/>
              <w:jc w:val="right"/>
            </w:pPr>
            <w:r w:rsidRPr="003C3EB6">
              <w:t>-0.</w:t>
            </w:r>
            <w:r>
              <w:t>14</w:t>
            </w:r>
            <w:r w:rsidRPr="003C3EB6">
              <w:t xml:space="preserve"> (-0.</w:t>
            </w:r>
            <w:r>
              <w:t>22</w:t>
            </w:r>
            <w:r w:rsidRPr="003C3EB6">
              <w:t>, -0.0</w:t>
            </w:r>
            <w:r>
              <w:t>6</w:t>
            </w:r>
            <w:r w:rsidRPr="003C3EB6">
              <w:t>)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&lt;0.001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 w:rsidRPr="006933DA">
              <w:rPr>
                <w:rFonts w:ascii="Calibri" w:hAnsi="Calibri"/>
                <w:color w:val="000000"/>
              </w:rPr>
              <w:t>-0.</w:t>
            </w:r>
            <w:r>
              <w:rPr>
                <w:rFonts w:ascii="Calibri" w:hAnsi="Calibri"/>
                <w:color w:val="000000"/>
              </w:rPr>
              <w:t>17</w:t>
            </w:r>
            <w:r w:rsidRPr="006933DA">
              <w:rPr>
                <w:rFonts w:ascii="Calibri" w:hAnsi="Calibri"/>
                <w:color w:val="000000"/>
              </w:rPr>
              <w:t xml:space="preserve"> (-0.</w:t>
            </w:r>
            <w:r>
              <w:rPr>
                <w:rFonts w:ascii="Calibri" w:hAnsi="Calibri"/>
                <w:color w:val="000000"/>
              </w:rPr>
              <w:t>28</w:t>
            </w:r>
            <w:r w:rsidRPr="006933DA">
              <w:rPr>
                <w:rFonts w:ascii="Calibri" w:hAnsi="Calibri"/>
                <w:color w:val="000000"/>
              </w:rPr>
              <w:t xml:space="preserve">, </w:t>
            </w:r>
            <w:r>
              <w:rPr>
                <w:rFonts w:ascii="Calibri" w:hAnsi="Calibri"/>
                <w:color w:val="000000"/>
              </w:rPr>
              <w:t>-</w:t>
            </w:r>
            <w:r w:rsidRPr="006933DA">
              <w:rPr>
                <w:rFonts w:ascii="Calibri" w:hAnsi="Calibri"/>
                <w:color w:val="000000"/>
              </w:rPr>
              <w:t>0.</w:t>
            </w:r>
            <w:r>
              <w:rPr>
                <w:rFonts w:ascii="Calibri" w:hAnsi="Calibri"/>
                <w:color w:val="000000"/>
              </w:rPr>
              <w:t>05</w:t>
            </w:r>
            <w:r w:rsidRPr="006933DA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:rsidR="00BB5F9A" w:rsidRPr="006933DA" w:rsidRDefault="00BB5F9A" w:rsidP="00570842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BB5F9A" w:rsidRDefault="00BB5F9A" w:rsidP="00570842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 (-0.09, 0.11)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</w:tr>
      <w:tr w:rsidR="00BB5F9A" w:rsidTr="00BB5F9A">
        <w:trPr>
          <w:trHeight w:val="283"/>
        </w:trPr>
        <w:tc>
          <w:tcPr>
            <w:tcW w:w="1814" w:type="dxa"/>
          </w:tcPr>
          <w:p w:rsidR="00BB5F9A" w:rsidRPr="00D75ACC" w:rsidRDefault="00BB5F9A" w:rsidP="00570842">
            <w:pPr>
              <w:spacing w:after="0" w:line="240" w:lineRule="auto"/>
            </w:pPr>
            <w:r w:rsidRPr="00D75ACC">
              <w:t>Visual Learning</w:t>
            </w:r>
          </w:p>
        </w:tc>
        <w:tc>
          <w:tcPr>
            <w:tcW w:w="1814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 w:rsidRPr="00233FCD">
              <w:rPr>
                <w:rFonts w:ascii="Calibri" w:hAnsi="Calibri"/>
                <w:color w:val="000000"/>
              </w:rPr>
              <w:t>-0.0</w:t>
            </w:r>
            <w:r>
              <w:rPr>
                <w:rFonts w:ascii="Calibri" w:hAnsi="Calibri"/>
                <w:color w:val="000000"/>
              </w:rPr>
              <w:t>5</w:t>
            </w:r>
            <w:r w:rsidRPr="00233FCD">
              <w:rPr>
                <w:rFonts w:ascii="Calibri" w:hAnsi="Calibri"/>
                <w:color w:val="000000"/>
              </w:rPr>
              <w:t xml:space="preserve"> (-0.1</w:t>
            </w:r>
            <w:r>
              <w:rPr>
                <w:rFonts w:ascii="Calibri" w:hAnsi="Calibri"/>
                <w:color w:val="000000"/>
              </w:rPr>
              <w:t>7</w:t>
            </w:r>
            <w:r w:rsidRPr="00233FCD">
              <w:rPr>
                <w:rFonts w:ascii="Calibri" w:hAnsi="Calibri"/>
                <w:color w:val="000000"/>
              </w:rPr>
              <w:t>, 0.0</w:t>
            </w:r>
            <w:r>
              <w:rPr>
                <w:rFonts w:ascii="Calibri" w:hAnsi="Calibri"/>
                <w:color w:val="000000"/>
              </w:rPr>
              <w:t>7</w:t>
            </w:r>
            <w:r w:rsidRPr="00233FCD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737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283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814" w:type="dxa"/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 w:rsidRPr="008A1ADD">
              <w:t>0.</w:t>
            </w:r>
            <w:r>
              <w:t>14</w:t>
            </w:r>
            <w:r w:rsidRPr="008A1ADD">
              <w:t xml:space="preserve"> (-0.0</w:t>
            </w:r>
            <w:r>
              <w:t>4</w:t>
            </w:r>
            <w:r w:rsidRPr="008A1ADD">
              <w:t>, 0.</w:t>
            </w:r>
            <w:r>
              <w:t>31</w:t>
            </w:r>
            <w:r w:rsidRPr="008A1ADD">
              <w:t>)</w:t>
            </w:r>
          </w:p>
        </w:tc>
        <w:tc>
          <w:tcPr>
            <w:tcW w:w="624" w:type="dxa"/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>
              <w:t>0.12</w:t>
            </w:r>
          </w:p>
        </w:tc>
        <w:tc>
          <w:tcPr>
            <w:tcW w:w="283" w:type="dxa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-0.17 (-0.33, -0.01)</w:t>
            </w:r>
          </w:p>
        </w:tc>
        <w:tc>
          <w:tcPr>
            <w:tcW w:w="567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0.03</w:t>
            </w:r>
          </w:p>
        </w:tc>
      </w:tr>
      <w:tr w:rsidR="00BB5F9A" w:rsidTr="00BB5F9A">
        <w:trPr>
          <w:trHeight w:val="283"/>
        </w:trPr>
        <w:tc>
          <w:tcPr>
            <w:tcW w:w="1814" w:type="dxa"/>
          </w:tcPr>
          <w:p w:rsidR="00BB5F9A" w:rsidRPr="00D75ACC" w:rsidRDefault="00BB5F9A" w:rsidP="00570842">
            <w:pPr>
              <w:spacing w:after="0" w:line="240" w:lineRule="auto"/>
            </w:pPr>
            <w:r w:rsidRPr="00D75ACC">
              <w:t>Psychomotor</w:t>
            </w:r>
          </w:p>
        </w:tc>
        <w:tc>
          <w:tcPr>
            <w:tcW w:w="1814" w:type="dxa"/>
            <w:vAlign w:val="center"/>
          </w:tcPr>
          <w:p w:rsidR="00BB5F9A" w:rsidRPr="0080116D" w:rsidRDefault="00BB5F9A" w:rsidP="00570842">
            <w:pPr>
              <w:spacing w:after="0" w:line="240" w:lineRule="auto"/>
              <w:jc w:val="right"/>
            </w:pPr>
            <w:r w:rsidRPr="0080116D">
              <w:t>-0.</w:t>
            </w:r>
            <w:r>
              <w:t>18</w:t>
            </w:r>
            <w:r w:rsidRPr="0080116D">
              <w:t xml:space="preserve"> (-0.</w:t>
            </w:r>
            <w:r>
              <w:t>31</w:t>
            </w:r>
            <w:r w:rsidRPr="0080116D">
              <w:t>, -0.0</w:t>
            </w:r>
            <w:r>
              <w:t>5</w:t>
            </w:r>
            <w:r w:rsidRPr="0080116D">
              <w:t>)</w:t>
            </w:r>
          </w:p>
        </w:tc>
        <w:tc>
          <w:tcPr>
            <w:tcW w:w="737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0.008</w:t>
            </w:r>
          </w:p>
        </w:tc>
        <w:tc>
          <w:tcPr>
            <w:tcW w:w="283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 w:rsidRPr="008A1ADD">
              <w:t>-0.</w:t>
            </w:r>
            <w:r>
              <w:t>15</w:t>
            </w:r>
            <w:r w:rsidRPr="008A1ADD">
              <w:t xml:space="preserve"> (-0.</w:t>
            </w:r>
            <w:r>
              <w:t>34</w:t>
            </w:r>
            <w:r w:rsidRPr="008A1ADD">
              <w:t>, 0.0</w:t>
            </w:r>
            <w:r>
              <w:t>4</w:t>
            </w:r>
            <w:r w:rsidRPr="008A1ADD">
              <w:t>)</w:t>
            </w:r>
          </w:p>
        </w:tc>
        <w:tc>
          <w:tcPr>
            <w:tcW w:w="624" w:type="dxa"/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>
              <w:t>0.12</w:t>
            </w:r>
          </w:p>
        </w:tc>
        <w:tc>
          <w:tcPr>
            <w:tcW w:w="283" w:type="dxa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-0.01 (-0.17, 0.17)</w:t>
            </w:r>
          </w:p>
        </w:tc>
        <w:tc>
          <w:tcPr>
            <w:tcW w:w="567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0.97</w:t>
            </w:r>
          </w:p>
        </w:tc>
      </w:tr>
      <w:tr w:rsidR="00BB5F9A" w:rsidTr="00BB5F9A">
        <w:trPr>
          <w:trHeight w:val="283"/>
        </w:trPr>
        <w:tc>
          <w:tcPr>
            <w:tcW w:w="1814" w:type="dxa"/>
          </w:tcPr>
          <w:p w:rsidR="00BB5F9A" w:rsidRPr="00D75ACC" w:rsidRDefault="00BB5F9A" w:rsidP="00570842">
            <w:pPr>
              <w:spacing w:after="0" w:line="240" w:lineRule="auto"/>
            </w:pPr>
            <w:r w:rsidRPr="00D75ACC">
              <w:t>Visual Attention</w:t>
            </w:r>
          </w:p>
        </w:tc>
        <w:tc>
          <w:tcPr>
            <w:tcW w:w="1814" w:type="dxa"/>
            <w:vAlign w:val="center"/>
          </w:tcPr>
          <w:p w:rsidR="00BB5F9A" w:rsidRPr="00264A12" w:rsidRDefault="00BB5F9A" w:rsidP="00570842">
            <w:pPr>
              <w:spacing w:after="0" w:line="240" w:lineRule="auto"/>
              <w:jc w:val="right"/>
            </w:pPr>
            <w:r w:rsidRPr="00264A12">
              <w:t>-0.</w:t>
            </w:r>
            <w:r>
              <w:t>19</w:t>
            </w:r>
            <w:r w:rsidRPr="00264A12">
              <w:t xml:space="preserve"> (-0.</w:t>
            </w:r>
            <w:r>
              <w:t>33</w:t>
            </w:r>
            <w:r w:rsidRPr="00264A12">
              <w:t>, -0.0</w:t>
            </w:r>
            <w:r>
              <w:t>4</w:t>
            </w:r>
            <w:r w:rsidRPr="00264A12">
              <w:t>)</w:t>
            </w:r>
          </w:p>
        </w:tc>
        <w:tc>
          <w:tcPr>
            <w:tcW w:w="737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0.01</w:t>
            </w:r>
          </w:p>
        </w:tc>
        <w:tc>
          <w:tcPr>
            <w:tcW w:w="283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 w:rsidRPr="008A1ADD">
              <w:t>-0.</w:t>
            </w:r>
            <w:r>
              <w:t>30</w:t>
            </w:r>
            <w:r w:rsidRPr="008A1ADD">
              <w:t xml:space="preserve"> (-0.</w:t>
            </w:r>
            <w:r>
              <w:t>51</w:t>
            </w:r>
            <w:r w:rsidRPr="008A1ADD">
              <w:t>, -0.</w:t>
            </w:r>
            <w:r>
              <w:t>09</w:t>
            </w:r>
            <w:r w:rsidRPr="008A1ADD">
              <w:t>)</w:t>
            </w:r>
          </w:p>
        </w:tc>
        <w:tc>
          <w:tcPr>
            <w:tcW w:w="624" w:type="dxa"/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>
              <w:t>0.006</w:t>
            </w:r>
          </w:p>
        </w:tc>
        <w:tc>
          <w:tcPr>
            <w:tcW w:w="283" w:type="dxa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0.11 (-0.06, 0.29)</w:t>
            </w:r>
          </w:p>
        </w:tc>
        <w:tc>
          <w:tcPr>
            <w:tcW w:w="567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0.21</w:t>
            </w:r>
          </w:p>
        </w:tc>
      </w:tr>
      <w:tr w:rsidR="00BB5F9A" w:rsidTr="00BB5F9A">
        <w:trPr>
          <w:trHeight w:val="283"/>
        </w:trPr>
        <w:tc>
          <w:tcPr>
            <w:tcW w:w="1814" w:type="dxa"/>
          </w:tcPr>
          <w:p w:rsidR="00BB5F9A" w:rsidRPr="00D75ACC" w:rsidRDefault="00BB5F9A" w:rsidP="00570842">
            <w:pPr>
              <w:spacing w:after="0" w:line="240" w:lineRule="auto"/>
            </w:pPr>
            <w:r w:rsidRPr="00D75ACC">
              <w:t>Executive Function</w:t>
            </w:r>
          </w:p>
        </w:tc>
        <w:tc>
          <w:tcPr>
            <w:tcW w:w="1814" w:type="dxa"/>
            <w:vAlign w:val="center"/>
          </w:tcPr>
          <w:p w:rsidR="00BB5F9A" w:rsidRPr="00631341" w:rsidRDefault="00BB5F9A" w:rsidP="00570842">
            <w:pPr>
              <w:spacing w:after="0" w:line="240" w:lineRule="auto"/>
              <w:jc w:val="right"/>
            </w:pPr>
            <w:r w:rsidRPr="00631341">
              <w:t>-0.</w:t>
            </w:r>
            <w:r>
              <w:t>14</w:t>
            </w:r>
            <w:r w:rsidRPr="00631341">
              <w:t xml:space="preserve"> (-0.</w:t>
            </w:r>
            <w:r>
              <w:t>27</w:t>
            </w:r>
            <w:r w:rsidRPr="00631341">
              <w:t xml:space="preserve">, </w:t>
            </w:r>
            <w:r>
              <w:t>-</w:t>
            </w:r>
            <w:r w:rsidRPr="00631341">
              <w:t>0.</w:t>
            </w:r>
            <w:r>
              <w:t>01</w:t>
            </w:r>
            <w:r w:rsidRPr="00631341">
              <w:t>)</w:t>
            </w:r>
          </w:p>
        </w:tc>
        <w:tc>
          <w:tcPr>
            <w:tcW w:w="737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0.04</w:t>
            </w:r>
          </w:p>
        </w:tc>
        <w:tc>
          <w:tcPr>
            <w:tcW w:w="283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 w:rsidRPr="008A1ADD">
              <w:t>-0.0</w:t>
            </w:r>
            <w:r>
              <w:t>3</w:t>
            </w:r>
            <w:r w:rsidRPr="008A1ADD">
              <w:t xml:space="preserve"> (-0.22, 0.</w:t>
            </w:r>
            <w:r>
              <w:t>17</w:t>
            </w:r>
            <w:r w:rsidRPr="008A1ADD">
              <w:t>)</w:t>
            </w:r>
          </w:p>
        </w:tc>
        <w:tc>
          <w:tcPr>
            <w:tcW w:w="624" w:type="dxa"/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>
              <w:t>0.79</w:t>
            </w:r>
          </w:p>
        </w:tc>
        <w:tc>
          <w:tcPr>
            <w:tcW w:w="283" w:type="dxa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-0.10 (-0.27, 0.07)</w:t>
            </w:r>
          </w:p>
        </w:tc>
        <w:tc>
          <w:tcPr>
            <w:tcW w:w="567" w:type="dxa"/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0.24</w:t>
            </w:r>
          </w:p>
        </w:tc>
      </w:tr>
      <w:tr w:rsidR="00BB5F9A" w:rsidTr="00BB5F9A">
        <w:trPr>
          <w:trHeight w:val="283"/>
        </w:trPr>
        <w:tc>
          <w:tcPr>
            <w:tcW w:w="1814" w:type="dxa"/>
            <w:tcBorders>
              <w:bottom w:val="nil"/>
            </w:tcBorders>
          </w:tcPr>
          <w:p w:rsidR="00BB5F9A" w:rsidRPr="00D75ACC" w:rsidRDefault="00BB5F9A" w:rsidP="00570842">
            <w:pPr>
              <w:spacing w:after="0" w:line="240" w:lineRule="auto"/>
            </w:pPr>
            <w:r w:rsidRPr="00D75ACC">
              <w:t xml:space="preserve">Verbal Learning 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BB5F9A" w:rsidRPr="00F610F7" w:rsidRDefault="00BB5F9A" w:rsidP="00570842">
            <w:pPr>
              <w:spacing w:after="0" w:line="240" w:lineRule="auto"/>
              <w:jc w:val="right"/>
            </w:pPr>
            <w:r w:rsidRPr="00F610F7">
              <w:t>-0.</w:t>
            </w:r>
            <w:r>
              <w:t>20</w:t>
            </w:r>
            <w:r w:rsidRPr="00F610F7">
              <w:t xml:space="preserve"> (-0.3</w:t>
            </w:r>
            <w:r>
              <w:t>5</w:t>
            </w:r>
            <w:r w:rsidRPr="00F610F7">
              <w:t>, -0.0</w:t>
            </w:r>
            <w:r>
              <w:t>6</w:t>
            </w:r>
            <w:r w:rsidRPr="00F610F7">
              <w:t>)</w:t>
            </w:r>
          </w:p>
        </w:tc>
        <w:tc>
          <w:tcPr>
            <w:tcW w:w="737" w:type="dxa"/>
            <w:tcBorders>
              <w:bottom w:val="nil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0.007</w:t>
            </w:r>
          </w:p>
        </w:tc>
        <w:tc>
          <w:tcPr>
            <w:tcW w:w="283" w:type="dxa"/>
            <w:tcBorders>
              <w:bottom w:val="nil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 w:rsidRPr="008A1ADD">
              <w:t>-0.</w:t>
            </w:r>
            <w:r>
              <w:t>22</w:t>
            </w:r>
            <w:r w:rsidRPr="008A1ADD">
              <w:t xml:space="preserve"> (-0.4</w:t>
            </w:r>
            <w:r>
              <w:t>3</w:t>
            </w:r>
            <w:r w:rsidRPr="008A1ADD">
              <w:t>, 0.0</w:t>
            </w:r>
            <w:r>
              <w:t>1</w:t>
            </w:r>
            <w:r w:rsidRPr="008A1ADD">
              <w:t>)</w:t>
            </w:r>
          </w:p>
        </w:tc>
        <w:tc>
          <w:tcPr>
            <w:tcW w:w="624" w:type="dxa"/>
            <w:tcBorders>
              <w:bottom w:val="nil"/>
            </w:tcBorders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>
              <w:t>0.05</w:t>
            </w:r>
          </w:p>
        </w:tc>
        <w:tc>
          <w:tcPr>
            <w:tcW w:w="283" w:type="dxa"/>
            <w:tcBorders>
              <w:bottom w:val="nil"/>
            </w:tcBorders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0.01 (-0.18, 0.21)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0.88</w:t>
            </w:r>
          </w:p>
        </w:tc>
      </w:tr>
      <w:tr w:rsidR="00BB5F9A" w:rsidTr="00BB5F9A">
        <w:trPr>
          <w:trHeight w:val="283"/>
        </w:trPr>
        <w:tc>
          <w:tcPr>
            <w:tcW w:w="1814" w:type="dxa"/>
            <w:tcBorders>
              <w:top w:val="nil"/>
              <w:bottom w:val="single" w:sz="4" w:space="0" w:color="auto"/>
            </w:tcBorders>
          </w:tcPr>
          <w:p w:rsidR="00BB5F9A" w:rsidRDefault="00BB5F9A" w:rsidP="00570842">
            <w:pPr>
              <w:spacing w:after="0" w:line="240" w:lineRule="auto"/>
            </w:pPr>
            <w:r w:rsidRPr="00D75ACC">
              <w:t>Working Memory</w:t>
            </w: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  <w:vAlign w:val="center"/>
          </w:tcPr>
          <w:p w:rsidR="00BB5F9A" w:rsidRPr="00B94C80" w:rsidRDefault="00BB5F9A" w:rsidP="00570842">
            <w:pPr>
              <w:spacing w:after="0" w:line="240" w:lineRule="auto"/>
              <w:jc w:val="right"/>
            </w:pPr>
            <w:r w:rsidRPr="00B94C80">
              <w:t>-0.</w:t>
            </w:r>
            <w:r>
              <w:t>10</w:t>
            </w:r>
            <w:r w:rsidRPr="00B94C80">
              <w:t xml:space="preserve"> (-0.</w:t>
            </w:r>
            <w:r>
              <w:t>21</w:t>
            </w:r>
            <w:r w:rsidRPr="00B94C80">
              <w:t>, 0.0</w:t>
            </w:r>
            <w:r>
              <w:t>1</w:t>
            </w:r>
            <w:r w:rsidRPr="00B94C80">
              <w:t>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0.07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 w:rsidRPr="008A1ADD">
              <w:t>-0.1</w:t>
            </w:r>
            <w:r>
              <w:t>8</w:t>
            </w:r>
            <w:r w:rsidRPr="008A1ADD">
              <w:t xml:space="preserve"> (-0.</w:t>
            </w:r>
            <w:r>
              <w:t>34</w:t>
            </w:r>
            <w:r w:rsidRPr="008A1ADD">
              <w:t xml:space="preserve">, </w:t>
            </w:r>
            <w:r>
              <w:t>-</w:t>
            </w:r>
            <w:r w:rsidRPr="008A1ADD">
              <w:t>0.0</w:t>
            </w:r>
            <w:r>
              <w:t>3</w:t>
            </w:r>
            <w:r w:rsidRPr="008A1ADD">
              <w:t>)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  <w:vAlign w:val="center"/>
          </w:tcPr>
          <w:p w:rsidR="00BB5F9A" w:rsidRPr="008A1ADD" w:rsidRDefault="00BB5F9A" w:rsidP="00570842">
            <w:pPr>
              <w:spacing w:after="0" w:line="240" w:lineRule="auto"/>
              <w:jc w:val="right"/>
            </w:pPr>
            <w:r>
              <w:t>0.02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:rsidR="00BB5F9A" w:rsidRDefault="00BB5F9A" w:rsidP="00570842">
            <w:pPr>
              <w:spacing w:after="0" w:line="240" w:lineRule="auto"/>
              <w:jc w:val="right"/>
            </w:pP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0.09 (-0.05, 0.22)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BB5F9A" w:rsidRDefault="00BB5F9A" w:rsidP="00570842">
            <w:pPr>
              <w:spacing w:after="0" w:line="240" w:lineRule="auto"/>
              <w:jc w:val="right"/>
            </w:pPr>
            <w:r>
              <w:t>0.20</w:t>
            </w:r>
          </w:p>
        </w:tc>
      </w:tr>
    </w:tbl>
    <w:p w:rsidR="00BB5F9A" w:rsidRDefault="00BB5F9A" w:rsidP="00BB5F9A">
      <w:pPr>
        <w:spacing w:before="120" w:line="240" w:lineRule="auto"/>
      </w:pPr>
      <w:r>
        <w:t>Note: Differences are adjusted for age, gender, ethnicity and education</w:t>
      </w:r>
    </w:p>
    <w:p w:rsidR="0025473D" w:rsidRDefault="0025473D" w:rsidP="0025473D">
      <w:pPr>
        <w:spacing w:before="120" w:line="240" w:lineRule="auto"/>
        <w:rPr>
          <w:b/>
          <w:iCs/>
          <w:sz w:val="20"/>
          <w:szCs w:val="18"/>
        </w:rPr>
      </w:pPr>
    </w:p>
    <w:p w:rsidR="001A3059" w:rsidRDefault="001A3059" w:rsidP="001A3059">
      <w:pPr>
        <w:spacing w:before="120" w:line="240" w:lineRule="auto"/>
      </w:pPr>
    </w:p>
    <w:p w:rsidR="001A3059" w:rsidRDefault="001A3059"/>
    <w:sectPr w:rsidR="001A30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D8"/>
    <w:rsid w:val="00134F21"/>
    <w:rsid w:val="001A3059"/>
    <w:rsid w:val="00212665"/>
    <w:rsid w:val="0025473D"/>
    <w:rsid w:val="003E20D8"/>
    <w:rsid w:val="00401661"/>
    <w:rsid w:val="004C3C5B"/>
    <w:rsid w:val="00635DA2"/>
    <w:rsid w:val="006D5A20"/>
    <w:rsid w:val="0071045C"/>
    <w:rsid w:val="007D1446"/>
    <w:rsid w:val="00957DF6"/>
    <w:rsid w:val="00BB5F9A"/>
    <w:rsid w:val="00CC00C0"/>
    <w:rsid w:val="00CD0240"/>
    <w:rsid w:val="00D27080"/>
    <w:rsid w:val="00D60179"/>
    <w:rsid w:val="00DA6C3D"/>
    <w:rsid w:val="00E43818"/>
    <w:rsid w:val="00E8239D"/>
    <w:rsid w:val="00EC74F8"/>
    <w:rsid w:val="00F7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52D07-267A-445E-A7A5-471DFA78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0D8"/>
    <w:pPr>
      <w:spacing w:after="120"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E20D8"/>
    <w:pPr>
      <w:spacing w:after="200" w:line="240" w:lineRule="auto"/>
    </w:pPr>
    <w:rPr>
      <w:b/>
      <w:iCs/>
      <w:sz w:val="20"/>
      <w:szCs w:val="18"/>
    </w:rPr>
  </w:style>
  <w:style w:type="table" w:customStyle="1" w:styleId="PlainTable21">
    <w:name w:val="Plain Table 21"/>
    <w:basedOn w:val="TableNormal"/>
    <w:uiPriority w:val="42"/>
    <w:rsid w:val="001A305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60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De Francesco</dc:creator>
  <cp:keywords/>
  <dc:description/>
  <cp:lastModifiedBy>Davide De Francesco</cp:lastModifiedBy>
  <cp:revision>9</cp:revision>
  <dcterms:created xsi:type="dcterms:W3CDTF">2018-02-16T10:52:00Z</dcterms:created>
  <dcterms:modified xsi:type="dcterms:W3CDTF">2018-08-16T11:55:00Z</dcterms:modified>
</cp:coreProperties>
</file>