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93A" w:rsidRPr="00D44881" w:rsidRDefault="00F7193A" w:rsidP="00F7193A">
      <w:pPr>
        <w:spacing w:line="480" w:lineRule="auto"/>
        <w:rPr>
          <w:rFonts w:ascii="Times New Roman" w:eastAsia="MS Mincho" w:hAnsi="Times New Roman"/>
          <w:color w:val="000000"/>
          <w:sz w:val="24"/>
          <w:szCs w:val="24"/>
        </w:rPr>
      </w:pPr>
      <w:r w:rsidRPr="00D44881">
        <w:rPr>
          <w:rFonts w:ascii="Times New Roman" w:eastAsia="MS Mincho" w:hAnsi="Times New Roman"/>
          <w:color w:val="000000"/>
          <w:sz w:val="24"/>
          <w:szCs w:val="24"/>
        </w:rPr>
        <w:t xml:space="preserve">Table </w:t>
      </w:r>
      <w:r w:rsidR="00F43A5C">
        <w:rPr>
          <w:rFonts w:ascii="Times New Roman" w:eastAsia="MS Mincho" w:hAnsi="Times New Roman"/>
          <w:color w:val="000000"/>
          <w:sz w:val="24"/>
          <w:szCs w:val="24"/>
        </w:rPr>
        <w:t>S</w:t>
      </w:r>
      <w:r>
        <w:rPr>
          <w:rFonts w:ascii="Times New Roman" w:eastAsia="MS Mincho" w:hAnsi="Times New Roman"/>
          <w:color w:val="000000"/>
          <w:sz w:val="24"/>
          <w:szCs w:val="24"/>
        </w:rPr>
        <w:t>1</w:t>
      </w:r>
      <w:r w:rsidRPr="00D44881">
        <w:rPr>
          <w:rFonts w:ascii="Times New Roman" w:eastAsia="MS Mincho" w:hAnsi="Times New Roman"/>
          <w:color w:val="000000"/>
          <w:sz w:val="24"/>
          <w:szCs w:val="24"/>
        </w:rPr>
        <w:t xml:space="preserve">.  Correlation coefficients for the area-under-the-curve of the plasma time-activity curve (AUC) using the </w:t>
      </w:r>
      <w:r>
        <w:rPr>
          <w:rFonts w:ascii="Times New Roman" w:eastAsia="MS Mincho" w:hAnsi="Times New Roman"/>
          <w:color w:val="000000"/>
          <w:sz w:val="24"/>
          <w:szCs w:val="24"/>
        </w:rPr>
        <w:t xml:space="preserve">measured radioligand </w:t>
      </w:r>
      <w:r w:rsidRPr="00D44881">
        <w:rPr>
          <w:rFonts w:ascii="Times New Roman" w:eastAsia="MS Mincho" w:hAnsi="Times New Roman"/>
          <w:color w:val="000000"/>
          <w:sz w:val="24"/>
          <w:szCs w:val="24"/>
        </w:rPr>
        <w:t>concentrations</w:t>
      </w:r>
    </w:p>
    <w:p w:rsidR="00F7193A" w:rsidRPr="00D44881" w:rsidRDefault="00F7193A" w:rsidP="00F7193A">
      <w:pPr>
        <w:spacing w:after="0" w:line="480" w:lineRule="auto"/>
        <w:rPr>
          <w:rFonts w:ascii="Times New Roman" w:eastAsia="MS Mincho" w:hAnsi="Times New Roman"/>
          <w:color w:val="000000"/>
          <w:sz w:val="24"/>
          <w:szCs w:val="24"/>
        </w:rPr>
      </w:pPr>
    </w:p>
    <w:p w:rsidR="00F7193A" w:rsidRPr="00D44881" w:rsidRDefault="00F7193A" w:rsidP="00F7193A">
      <w:pPr>
        <w:spacing w:after="0" w:line="480" w:lineRule="auto"/>
        <w:jc w:val="center"/>
        <w:rPr>
          <w:rFonts w:eastAsia="MS Mincho"/>
          <w:color w:val="000000"/>
        </w:rPr>
      </w:pPr>
      <w:r w:rsidRPr="00D44881">
        <w:rPr>
          <w:rFonts w:eastAsia="MS Mincho"/>
          <w:color w:val="000000"/>
        </w:rPr>
        <w:t>Time of first plasma concentration (min)</w:t>
      </w:r>
    </w:p>
    <w:tbl>
      <w:tblPr>
        <w:tblW w:w="10278" w:type="dxa"/>
        <w:tblInd w:w="-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40"/>
        <w:gridCol w:w="900"/>
        <w:gridCol w:w="660"/>
        <w:gridCol w:w="629"/>
        <w:gridCol w:w="630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</w:tblGrid>
      <w:tr w:rsidR="00F7193A" w:rsidRPr="00FC7513" w:rsidTr="00543F6B">
        <w:tc>
          <w:tcPr>
            <w:tcW w:w="540" w:type="dxa"/>
            <w:vMerge w:val="restart"/>
            <w:tcBorders>
              <w:top w:val="nil"/>
              <w:left w:val="nil"/>
              <w:right w:val="nil"/>
            </w:tcBorders>
            <w:textDirection w:val="btLr"/>
          </w:tcPr>
          <w:p w:rsidR="00F7193A" w:rsidRPr="00D44881" w:rsidRDefault="00F7193A" w:rsidP="00543F6B">
            <w:pPr>
              <w:spacing w:after="0" w:line="480" w:lineRule="auto"/>
              <w:ind w:left="113" w:right="113"/>
              <w:jc w:val="center"/>
              <w:rPr>
                <w:rFonts w:eastAsia="MS Mincho"/>
                <w:color w:val="000000"/>
              </w:rPr>
            </w:pPr>
            <w:r w:rsidRPr="00D44881">
              <w:rPr>
                <w:rFonts w:eastAsia="MS Mincho"/>
                <w:color w:val="000000"/>
              </w:rPr>
              <w:t>Time of second plasma concentration (min)</w:t>
            </w:r>
          </w:p>
          <w:p w:rsidR="00F7193A" w:rsidRPr="00D44881" w:rsidRDefault="00F7193A" w:rsidP="00543F6B">
            <w:pPr>
              <w:spacing w:after="0" w:line="480" w:lineRule="auto"/>
              <w:ind w:left="113" w:right="113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1.5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120</w:t>
            </w:r>
          </w:p>
        </w:tc>
      </w:tr>
      <w:tr w:rsidR="00F7193A" w:rsidRPr="00FC7513" w:rsidTr="00543F6B">
        <w:tc>
          <w:tcPr>
            <w:tcW w:w="540" w:type="dxa"/>
            <w:vMerge/>
            <w:tcBorders>
              <w:left w:val="nil"/>
              <w:right w:val="nil"/>
            </w:tcBorders>
          </w:tcPr>
          <w:p w:rsidR="00F7193A" w:rsidRPr="00D44881" w:rsidRDefault="00F7193A" w:rsidP="00543F6B">
            <w:pPr>
              <w:spacing w:after="0" w:line="480" w:lineRule="auto"/>
              <w:jc w:val="right"/>
              <w:rPr>
                <w:color w:val="00000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1.5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i/>
                <w:sz w:val="18"/>
                <w:szCs w:val="18"/>
              </w:rPr>
            </w:pPr>
            <w:r w:rsidRPr="00FC7513">
              <w:rPr>
                <w:i/>
                <w:sz w:val="18"/>
                <w:szCs w:val="18"/>
              </w:rPr>
              <w:t>0.857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0.877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0.870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0.867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0.868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0.867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0.866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0.863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0.861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0.859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0.859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0.858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0.858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0.858</w:t>
            </w:r>
          </w:p>
        </w:tc>
      </w:tr>
      <w:tr w:rsidR="00F7193A" w:rsidRPr="00FC7513" w:rsidTr="00543F6B">
        <w:tc>
          <w:tcPr>
            <w:tcW w:w="540" w:type="dxa"/>
            <w:vMerge/>
            <w:tcBorders>
              <w:left w:val="nil"/>
              <w:right w:val="nil"/>
            </w:tcBorders>
          </w:tcPr>
          <w:p w:rsidR="00F7193A" w:rsidRPr="00D44881" w:rsidRDefault="00F7193A" w:rsidP="00543F6B">
            <w:pPr>
              <w:spacing w:after="0" w:line="480" w:lineRule="auto"/>
              <w:jc w:val="right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i/>
                <w:sz w:val="18"/>
                <w:szCs w:val="18"/>
              </w:rPr>
            </w:pPr>
            <w:r w:rsidRPr="00FC7513">
              <w:rPr>
                <w:i/>
                <w:sz w:val="18"/>
                <w:szCs w:val="18"/>
              </w:rPr>
              <w:t>0.690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0.766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0.782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0.773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0.754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0.743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0.731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0.720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0.712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0.706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0.702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0.698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0.696</w:t>
            </w:r>
          </w:p>
        </w:tc>
      </w:tr>
      <w:tr w:rsidR="00F7193A" w:rsidRPr="00FC7513" w:rsidTr="00543F6B">
        <w:tc>
          <w:tcPr>
            <w:tcW w:w="540" w:type="dxa"/>
            <w:vMerge/>
            <w:tcBorders>
              <w:left w:val="nil"/>
              <w:right w:val="nil"/>
            </w:tcBorders>
          </w:tcPr>
          <w:p w:rsidR="00F7193A" w:rsidRPr="00D44881" w:rsidRDefault="00F7193A" w:rsidP="00543F6B">
            <w:pPr>
              <w:spacing w:after="0" w:line="480" w:lineRule="auto"/>
              <w:jc w:val="right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i/>
                <w:sz w:val="18"/>
                <w:szCs w:val="18"/>
              </w:rPr>
            </w:pPr>
            <w:r w:rsidRPr="00FC7513">
              <w:rPr>
                <w:i/>
                <w:sz w:val="18"/>
                <w:szCs w:val="18"/>
              </w:rPr>
              <w:t>0.843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0.871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0.887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0.907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0.912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0.904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0.886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0.873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0.866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0.862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0.859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0.857</w:t>
            </w:r>
          </w:p>
        </w:tc>
      </w:tr>
      <w:tr w:rsidR="00F7193A" w:rsidRPr="00FC7513" w:rsidTr="00543F6B">
        <w:tc>
          <w:tcPr>
            <w:tcW w:w="540" w:type="dxa"/>
            <w:vMerge/>
            <w:tcBorders>
              <w:left w:val="nil"/>
              <w:right w:val="nil"/>
            </w:tcBorders>
          </w:tcPr>
          <w:p w:rsidR="00F7193A" w:rsidRPr="00D44881" w:rsidRDefault="00F7193A" w:rsidP="00543F6B">
            <w:pPr>
              <w:spacing w:after="0" w:line="480" w:lineRule="auto"/>
              <w:jc w:val="right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i/>
                <w:sz w:val="18"/>
                <w:szCs w:val="18"/>
              </w:rPr>
            </w:pPr>
            <w:r w:rsidRPr="00FC7513">
              <w:rPr>
                <w:i/>
                <w:sz w:val="18"/>
                <w:szCs w:val="18"/>
              </w:rPr>
              <w:t>0.867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0.880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0.904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0.916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0.919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0.908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0.899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0.893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0.890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0.887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0.886</w:t>
            </w:r>
          </w:p>
        </w:tc>
      </w:tr>
      <w:tr w:rsidR="00F7193A" w:rsidRPr="00FC7513" w:rsidTr="00543F6B">
        <w:tc>
          <w:tcPr>
            <w:tcW w:w="540" w:type="dxa"/>
            <w:vMerge/>
            <w:tcBorders>
              <w:left w:val="nil"/>
              <w:right w:val="nil"/>
            </w:tcBorders>
          </w:tcPr>
          <w:p w:rsidR="00F7193A" w:rsidRPr="00D44881" w:rsidRDefault="00F7193A" w:rsidP="00543F6B">
            <w:pPr>
              <w:spacing w:after="0" w:line="480" w:lineRule="auto"/>
              <w:jc w:val="right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i/>
                <w:sz w:val="18"/>
                <w:szCs w:val="18"/>
              </w:rPr>
            </w:pPr>
            <w:r w:rsidRPr="00FC7513">
              <w:rPr>
                <w:i/>
                <w:sz w:val="18"/>
                <w:szCs w:val="18"/>
              </w:rPr>
              <w:t>0.889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0.907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0.917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0.927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0.927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0.922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0.914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0.911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0.908</w:t>
            </w:r>
          </w:p>
        </w:tc>
      </w:tr>
      <w:tr w:rsidR="00F7193A" w:rsidRPr="00FC7513" w:rsidTr="00543F6B">
        <w:tc>
          <w:tcPr>
            <w:tcW w:w="540" w:type="dxa"/>
            <w:vMerge/>
            <w:tcBorders>
              <w:left w:val="nil"/>
              <w:right w:val="nil"/>
            </w:tcBorders>
          </w:tcPr>
          <w:p w:rsidR="00F7193A" w:rsidRPr="00D44881" w:rsidRDefault="00F7193A" w:rsidP="00543F6B">
            <w:pPr>
              <w:spacing w:after="0" w:line="480" w:lineRule="auto"/>
              <w:jc w:val="right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i/>
                <w:sz w:val="18"/>
                <w:szCs w:val="18"/>
              </w:rPr>
            </w:pPr>
            <w:r w:rsidRPr="00FC7513">
              <w:rPr>
                <w:i/>
                <w:sz w:val="18"/>
                <w:szCs w:val="18"/>
              </w:rPr>
              <w:t>0.905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0.905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0.914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0.930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b/>
                <w:sz w:val="18"/>
                <w:szCs w:val="18"/>
              </w:rPr>
            </w:pPr>
            <w:r w:rsidRPr="00FC7513">
              <w:rPr>
                <w:b/>
                <w:sz w:val="18"/>
                <w:szCs w:val="18"/>
              </w:rPr>
              <w:t>0.937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0.936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0.932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0.927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0.921</w:t>
            </w:r>
          </w:p>
        </w:tc>
      </w:tr>
      <w:tr w:rsidR="00F7193A" w:rsidRPr="00FC7513" w:rsidTr="00543F6B">
        <w:tc>
          <w:tcPr>
            <w:tcW w:w="540" w:type="dxa"/>
            <w:vMerge/>
            <w:tcBorders>
              <w:left w:val="nil"/>
              <w:right w:val="nil"/>
            </w:tcBorders>
          </w:tcPr>
          <w:p w:rsidR="00F7193A" w:rsidRPr="00D44881" w:rsidRDefault="00F7193A" w:rsidP="00543F6B">
            <w:pPr>
              <w:spacing w:after="0" w:line="480" w:lineRule="auto"/>
              <w:jc w:val="right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i/>
                <w:sz w:val="18"/>
                <w:szCs w:val="18"/>
              </w:rPr>
            </w:pPr>
            <w:r w:rsidRPr="00FC7513">
              <w:rPr>
                <w:i/>
                <w:sz w:val="18"/>
                <w:szCs w:val="18"/>
              </w:rPr>
              <w:t>0.892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0.889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0.906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0.921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0.912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0.904</w:t>
            </w:r>
          </w:p>
        </w:tc>
      </w:tr>
      <w:tr w:rsidR="00F7193A" w:rsidRPr="00FC7513" w:rsidTr="00543F6B">
        <w:tc>
          <w:tcPr>
            <w:tcW w:w="540" w:type="dxa"/>
            <w:vMerge/>
            <w:tcBorders>
              <w:left w:val="nil"/>
              <w:right w:val="nil"/>
            </w:tcBorders>
          </w:tcPr>
          <w:p w:rsidR="00F7193A" w:rsidRPr="00D44881" w:rsidRDefault="00F7193A" w:rsidP="00543F6B">
            <w:pPr>
              <w:spacing w:after="0" w:line="480" w:lineRule="auto"/>
              <w:jc w:val="right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i/>
                <w:sz w:val="18"/>
                <w:szCs w:val="18"/>
              </w:rPr>
            </w:pPr>
            <w:r w:rsidRPr="00FC7513">
              <w:rPr>
                <w:i/>
                <w:sz w:val="18"/>
                <w:szCs w:val="18"/>
              </w:rPr>
              <w:t>0.863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0.864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0.875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0.881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0.882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0.877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0.871</w:t>
            </w:r>
          </w:p>
        </w:tc>
      </w:tr>
      <w:tr w:rsidR="00F7193A" w:rsidRPr="00FC7513" w:rsidTr="00543F6B">
        <w:tc>
          <w:tcPr>
            <w:tcW w:w="540" w:type="dxa"/>
            <w:vMerge/>
            <w:tcBorders>
              <w:left w:val="nil"/>
              <w:right w:val="nil"/>
            </w:tcBorders>
          </w:tcPr>
          <w:p w:rsidR="00F7193A" w:rsidRPr="00D44881" w:rsidRDefault="00F7193A" w:rsidP="00543F6B">
            <w:pPr>
              <w:spacing w:after="0" w:line="480" w:lineRule="auto"/>
              <w:jc w:val="right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i/>
                <w:sz w:val="18"/>
                <w:szCs w:val="18"/>
              </w:rPr>
            </w:pPr>
            <w:r w:rsidRPr="00FC7513">
              <w:rPr>
                <w:i/>
                <w:sz w:val="18"/>
                <w:szCs w:val="18"/>
              </w:rPr>
              <w:t>0.842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0.842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0.846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0.849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0.848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0.846</w:t>
            </w:r>
          </w:p>
        </w:tc>
      </w:tr>
      <w:tr w:rsidR="00F7193A" w:rsidRPr="00FC7513" w:rsidTr="00543F6B">
        <w:tc>
          <w:tcPr>
            <w:tcW w:w="540" w:type="dxa"/>
            <w:vMerge/>
            <w:tcBorders>
              <w:left w:val="nil"/>
              <w:right w:val="nil"/>
            </w:tcBorders>
          </w:tcPr>
          <w:p w:rsidR="00F7193A" w:rsidRPr="00D44881" w:rsidRDefault="00F7193A" w:rsidP="00543F6B">
            <w:pPr>
              <w:spacing w:after="0" w:line="480" w:lineRule="auto"/>
              <w:jc w:val="right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i/>
                <w:sz w:val="18"/>
                <w:szCs w:val="18"/>
              </w:rPr>
            </w:pPr>
            <w:r w:rsidRPr="00FC7513">
              <w:rPr>
                <w:i/>
                <w:sz w:val="18"/>
                <w:szCs w:val="18"/>
              </w:rPr>
              <w:t>0.831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0.829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0.828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0.827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0.824</w:t>
            </w:r>
          </w:p>
        </w:tc>
      </w:tr>
      <w:tr w:rsidR="00F7193A" w:rsidRPr="00FC7513" w:rsidTr="00543F6B">
        <w:tc>
          <w:tcPr>
            <w:tcW w:w="540" w:type="dxa"/>
            <w:vMerge/>
            <w:tcBorders>
              <w:left w:val="nil"/>
              <w:right w:val="nil"/>
            </w:tcBorders>
          </w:tcPr>
          <w:p w:rsidR="00F7193A" w:rsidRPr="00D44881" w:rsidRDefault="00F7193A" w:rsidP="00543F6B">
            <w:pPr>
              <w:spacing w:after="0" w:line="480" w:lineRule="auto"/>
              <w:jc w:val="right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i/>
                <w:sz w:val="18"/>
                <w:szCs w:val="18"/>
              </w:rPr>
            </w:pPr>
            <w:r w:rsidRPr="00FC7513">
              <w:rPr>
                <w:i/>
                <w:sz w:val="18"/>
                <w:szCs w:val="18"/>
              </w:rPr>
              <w:t>0.819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0.810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0.801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0.791</w:t>
            </w:r>
          </w:p>
        </w:tc>
      </w:tr>
      <w:tr w:rsidR="00F7193A" w:rsidRPr="00FC7513" w:rsidTr="00543F6B">
        <w:tc>
          <w:tcPr>
            <w:tcW w:w="540" w:type="dxa"/>
            <w:vMerge/>
            <w:tcBorders>
              <w:left w:val="nil"/>
              <w:right w:val="nil"/>
            </w:tcBorders>
          </w:tcPr>
          <w:p w:rsidR="00F7193A" w:rsidRPr="00D44881" w:rsidRDefault="00F7193A" w:rsidP="00543F6B">
            <w:pPr>
              <w:spacing w:after="0" w:line="480" w:lineRule="auto"/>
              <w:jc w:val="right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i/>
                <w:sz w:val="18"/>
                <w:szCs w:val="18"/>
              </w:rPr>
            </w:pPr>
            <w:r w:rsidRPr="00FC7513">
              <w:rPr>
                <w:i/>
                <w:sz w:val="18"/>
                <w:szCs w:val="18"/>
              </w:rPr>
              <w:t>0.790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0.768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0.743</w:t>
            </w:r>
          </w:p>
        </w:tc>
      </w:tr>
      <w:tr w:rsidR="00F7193A" w:rsidRPr="00FC7513" w:rsidTr="00543F6B">
        <w:tc>
          <w:tcPr>
            <w:tcW w:w="540" w:type="dxa"/>
            <w:vMerge/>
            <w:tcBorders>
              <w:left w:val="nil"/>
              <w:right w:val="nil"/>
            </w:tcBorders>
          </w:tcPr>
          <w:p w:rsidR="00F7193A" w:rsidRPr="00D44881" w:rsidRDefault="00F7193A" w:rsidP="00543F6B">
            <w:pPr>
              <w:spacing w:after="0" w:line="480" w:lineRule="auto"/>
              <w:jc w:val="right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i/>
                <w:sz w:val="18"/>
                <w:szCs w:val="18"/>
              </w:rPr>
            </w:pPr>
            <w:r w:rsidRPr="00FC7513">
              <w:rPr>
                <w:i/>
                <w:sz w:val="18"/>
                <w:szCs w:val="18"/>
              </w:rPr>
              <w:t>0.727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93A" w:rsidRPr="00FC7513" w:rsidRDefault="00F7193A" w:rsidP="00543F6B">
            <w:pPr>
              <w:jc w:val="right"/>
              <w:rPr>
                <w:sz w:val="18"/>
                <w:szCs w:val="18"/>
              </w:rPr>
            </w:pPr>
            <w:r w:rsidRPr="00FC7513">
              <w:rPr>
                <w:sz w:val="18"/>
                <w:szCs w:val="18"/>
              </w:rPr>
              <w:t>0.684</w:t>
            </w:r>
          </w:p>
        </w:tc>
      </w:tr>
      <w:tr w:rsidR="00F7193A" w:rsidRPr="00FC7513" w:rsidTr="00543F6B">
        <w:tc>
          <w:tcPr>
            <w:tcW w:w="540" w:type="dxa"/>
            <w:vMerge/>
            <w:tcBorders>
              <w:left w:val="nil"/>
              <w:right w:val="nil"/>
            </w:tcBorders>
          </w:tcPr>
          <w:p w:rsidR="00F7193A" w:rsidRPr="00D44881" w:rsidRDefault="00F7193A" w:rsidP="00543F6B">
            <w:pPr>
              <w:spacing w:after="0" w:line="480" w:lineRule="auto"/>
              <w:jc w:val="right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color w:val="000000"/>
                <w:sz w:val="18"/>
                <w:szCs w:val="18"/>
              </w:rPr>
            </w:pPr>
            <w:r w:rsidRPr="00FC7513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93A" w:rsidRPr="00FC7513" w:rsidRDefault="00F7193A" w:rsidP="00543F6B">
            <w:pPr>
              <w:spacing w:after="0" w:line="480" w:lineRule="auto"/>
              <w:jc w:val="right"/>
              <w:rPr>
                <w:i/>
                <w:color w:val="000000"/>
                <w:sz w:val="18"/>
                <w:szCs w:val="18"/>
              </w:rPr>
            </w:pPr>
            <w:r w:rsidRPr="00FC7513">
              <w:rPr>
                <w:i/>
                <w:color w:val="000000"/>
                <w:sz w:val="18"/>
                <w:szCs w:val="18"/>
              </w:rPr>
              <w:t>0.903</w:t>
            </w:r>
          </w:p>
        </w:tc>
      </w:tr>
    </w:tbl>
    <w:p w:rsidR="000D14D2" w:rsidRDefault="00F7193A">
      <w:pPr>
        <w:rPr>
          <w:rFonts w:ascii="Times New Roman" w:eastAsia="MS Mincho" w:hAnsi="Times New Roman"/>
          <w:color w:val="000000"/>
        </w:rPr>
      </w:pPr>
      <w:r w:rsidRPr="00D44881">
        <w:rPr>
          <w:rFonts w:ascii="Times New Roman" w:eastAsia="MS Mincho" w:hAnsi="Times New Roman"/>
          <w:color w:val="000000"/>
        </w:rPr>
        <w:t xml:space="preserve">The values along the diagonal (in italics) </w:t>
      </w:r>
      <w:r>
        <w:rPr>
          <w:rFonts w:ascii="Times New Roman" w:eastAsia="MS Mincho" w:hAnsi="Times New Roman"/>
          <w:color w:val="000000"/>
        </w:rPr>
        <w:t>are</w:t>
      </w:r>
      <w:r w:rsidRPr="00D44881">
        <w:rPr>
          <w:rFonts w:ascii="Times New Roman" w:eastAsia="MS Mincho" w:hAnsi="Times New Roman"/>
          <w:color w:val="000000"/>
        </w:rPr>
        <w:t xml:space="preserve"> the correlation coefficients between the activities of individual time points with the AUCs. </w:t>
      </w:r>
      <w:r>
        <w:rPr>
          <w:rFonts w:ascii="Times New Roman" w:eastAsia="MS Mincho" w:hAnsi="Times New Roman"/>
          <w:color w:val="000000"/>
        </w:rPr>
        <w:t>The other values are</w:t>
      </w:r>
      <w:r w:rsidRPr="00D44881">
        <w:rPr>
          <w:rFonts w:ascii="Times New Roman" w:eastAsia="MS Mincho" w:hAnsi="Times New Roman"/>
          <w:color w:val="000000"/>
        </w:rPr>
        <w:t xml:space="preserve"> the correlation coefficients between the AUC and the mean activities of </w:t>
      </w:r>
      <w:r>
        <w:rPr>
          <w:rFonts w:ascii="Times New Roman" w:eastAsia="MS Mincho" w:hAnsi="Times New Roman"/>
          <w:color w:val="000000"/>
        </w:rPr>
        <w:t xml:space="preserve">two </w:t>
      </w:r>
      <w:r w:rsidRPr="00D44881">
        <w:rPr>
          <w:rFonts w:ascii="Times New Roman" w:eastAsia="MS Mincho" w:hAnsi="Times New Roman"/>
          <w:color w:val="000000"/>
        </w:rPr>
        <w:t>individual samples</w:t>
      </w:r>
      <w:r>
        <w:rPr>
          <w:rFonts w:ascii="Times New Roman" w:eastAsia="MS Mincho" w:hAnsi="Times New Roman"/>
          <w:color w:val="000000"/>
        </w:rPr>
        <w:t>, covering all possible combinations</w:t>
      </w:r>
      <w:r w:rsidRPr="00D44881">
        <w:rPr>
          <w:rFonts w:ascii="Times New Roman" w:eastAsia="MS Mincho" w:hAnsi="Times New Roman"/>
          <w:color w:val="000000"/>
        </w:rPr>
        <w:t>. The highest</w:t>
      </w:r>
      <w:r>
        <w:rPr>
          <w:rFonts w:ascii="Times New Roman" w:eastAsia="MS Mincho" w:hAnsi="Times New Roman"/>
          <w:color w:val="000000"/>
        </w:rPr>
        <w:t xml:space="preserve"> </w:t>
      </w:r>
      <w:r w:rsidRPr="00D44881">
        <w:rPr>
          <w:rFonts w:ascii="Times New Roman" w:eastAsia="MS Mincho" w:hAnsi="Times New Roman"/>
          <w:color w:val="000000"/>
        </w:rPr>
        <w:t xml:space="preserve">correlation </w:t>
      </w:r>
      <w:r>
        <w:rPr>
          <w:rFonts w:ascii="Times New Roman" w:eastAsia="MS Mincho" w:hAnsi="Times New Roman"/>
          <w:color w:val="000000"/>
        </w:rPr>
        <w:t xml:space="preserve">value (in bold) </w:t>
      </w:r>
      <w:r w:rsidRPr="00D44881">
        <w:rPr>
          <w:rFonts w:ascii="Times New Roman" w:eastAsia="MS Mincho" w:hAnsi="Times New Roman"/>
          <w:color w:val="000000"/>
        </w:rPr>
        <w:t xml:space="preserve">was </w:t>
      </w:r>
      <w:r>
        <w:rPr>
          <w:rFonts w:ascii="Times New Roman" w:eastAsia="MS Mincho" w:hAnsi="Times New Roman"/>
          <w:color w:val="000000"/>
        </w:rPr>
        <w:t>found u</w:t>
      </w:r>
      <w:r w:rsidRPr="00D44881">
        <w:rPr>
          <w:rFonts w:ascii="Times New Roman" w:eastAsia="MS Mincho" w:hAnsi="Times New Roman"/>
          <w:color w:val="000000"/>
        </w:rPr>
        <w:t xml:space="preserve">sing </w:t>
      </w:r>
      <w:r>
        <w:rPr>
          <w:rFonts w:ascii="Times New Roman" w:eastAsia="MS Mincho" w:hAnsi="Times New Roman"/>
          <w:color w:val="000000"/>
        </w:rPr>
        <w:t xml:space="preserve">two </w:t>
      </w:r>
      <w:r w:rsidRPr="00D44881">
        <w:rPr>
          <w:rFonts w:ascii="Times New Roman" w:eastAsia="MS Mincho" w:hAnsi="Times New Roman"/>
          <w:color w:val="000000"/>
        </w:rPr>
        <w:t>blood samples at 1</w:t>
      </w:r>
      <w:r>
        <w:rPr>
          <w:rFonts w:ascii="Times New Roman" w:eastAsia="MS Mincho" w:hAnsi="Times New Roman"/>
          <w:color w:val="000000"/>
        </w:rPr>
        <w:t>5</w:t>
      </w:r>
      <w:r w:rsidRPr="00D44881">
        <w:rPr>
          <w:rFonts w:ascii="Times New Roman" w:eastAsia="MS Mincho" w:hAnsi="Times New Roman"/>
          <w:color w:val="000000"/>
        </w:rPr>
        <w:t xml:space="preserve"> and </w:t>
      </w:r>
      <w:r>
        <w:rPr>
          <w:rFonts w:ascii="Times New Roman" w:eastAsia="MS Mincho" w:hAnsi="Times New Roman"/>
          <w:color w:val="000000"/>
        </w:rPr>
        <w:t>60</w:t>
      </w:r>
      <w:r w:rsidRPr="00D44881">
        <w:rPr>
          <w:rFonts w:ascii="Times New Roman" w:eastAsia="MS Mincho" w:hAnsi="Times New Roman"/>
          <w:color w:val="000000"/>
        </w:rPr>
        <w:t xml:space="preserve"> min.</w:t>
      </w:r>
    </w:p>
    <w:p w:rsidR="00930674" w:rsidRPr="003E45E3" w:rsidRDefault="00930674">
      <w:pPr>
        <w:rPr>
          <w:rFonts w:ascii="Times New Roman" w:eastAsia="MS Mincho" w:hAnsi="Times New Roman"/>
          <w:color w:val="000000"/>
        </w:rPr>
      </w:pPr>
    </w:p>
    <w:sectPr w:rsidR="00930674" w:rsidRPr="003E45E3" w:rsidSect="00347F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3"/>
  <w:proofState w:spelling="clean" w:grammar="clean"/>
  <w:defaultTabStop w:val="720"/>
  <w:characterSpacingControl w:val="doNotCompress"/>
  <w:compat/>
  <w:rsids>
    <w:rsidRoot w:val="00F7193A"/>
    <w:rsid w:val="00052086"/>
    <w:rsid w:val="002878FE"/>
    <w:rsid w:val="00347FC8"/>
    <w:rsid w:val="003E45E3"/>
    <w:rsid w:val="00422061"/>
    <w:rsid w:val="00493F8B"/>
    <w:rsid w:val="004E1597"/>
    <w:rsid w:val="005051BF"/>
    <w:rsid w:val="00613160"/>
    <w:rsid w:val="00646E9B"/>
    <w:rsid w:val="00930674"/>
    <w:rsid w:val="00CF32C9"/>
    <w:rsid w:val="00D142BC"/>
    <w:rsid w:val="00EB7F03"/>
    <w:rsid w:val="00F43A5C"/>
    <w:rsid w:val="00F71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9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0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6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NIH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zanottifregonp</dc:creator>
  <cp:keywords/>
  <dc:description/>
  <cp:lastModifiedBy>zanottifregonp</cp:lastModifiedBy>
  <cp:revision>4</cp:revision>
  <dcterms:created xsi:type="dcterms:W3CDTF">2013-02-01T17:57:00Z</dcterms:created>
  <dcterms:modified xsi:type="dcterms:W3CDTF">2013-02-26T14:19:00Z</dcterms:modified>
</cp:coreProperties>
</file>