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D39AF" w14:textId="011D8CC5" w:rsidR="00DE6723" w:rsidRDefault="005E6AB8" w:rsidP="00A236BE">
      <w:pPr>
        <w:rPr>
          <w:rFonts w:ascii="Times New Roman" w:hAnsi="Times New Roman"/>
          <w:b/>
          <w:color w:val="201F1E"/>
          <w:shd w:val="clear" w:color="auto" w:fill="FFFFFF"/>
        </w:rPr>
      </w:pPr>
      <w:r>
        <w:rPr>
          <w:rFonts w:ascii="Times New Roman" w:hAnsi="Times New Roman"/>
          <w:b/>
          <w:color w:val="201F1E"/>
          <w:shd w:val="clear" w:color="auto" w:fill="FFFFFF"/>
        </w:rPr>
        <w:t>Supplement</w:t>
      </w:r>
      <w:r w:rsidR="00DE6723">
        <w:rPr>
          <w:rFonts w:ascii="Times New Roman" w:hAnsi="Times New Roman"/>
          <w:b/>
          <w:color w:val="201F1E"/>
          <w:shd w:val="clear" w:color="auto" w:fill="FFFFFF"/>
        </w:rPr>
        <w:t xml:space="preserve"> </w:t>
      </w:r>
      <w:r w:rsidR="005707DA">
        <w:rPr>
          <w:rFonts w:ascii="Times New Roman" w:hAnsi="Times New Roman"/>
          <w:b/>
          <w:color w:val="201F1E"/>
          <w:shd w:val="clear" w:color="auto" w:fill="FFFFFF"/>
        </w:rPr>
        <w:t>1</w:t>
      </w:r>
    </w:p>
    <w:p w14:paraId="449700E9" w14:textId="77777777" w:rsidR="00DE6723" w:rsidRDefault="00DE6723" w:rsidP="00A236BE">
      <w:pPr>
        <w:rPr>
          <w:rFonts w:ascii="Times New Roman" w:hAnsi="Times New Roman"/>
          <w:b/>
          <w:color w:val="201F1E"/>
          <w:shd w:val="clear" w:color="auto" w:fill="FFFFFF"/>
        </w:rPr>
      </w:pPr>
    </w:p>
    <w:p w14:paraId="3A5AB322" w14:textId="77777777" w:rsidR="00DE6723" w:rsidRDefault="00DE6723" w:rsidP="00A236BE">
      <w:pPr>
        <w:rPr>
          <w:rFonts w:ascii="Times New Roman" w:hAnsi="Times New Roman"/>
          <w:b/>
          <w:color w:val="201F1E"/>
          <w:shd w:val="clear" w:color="auto" w:fill="FFFFFF"/>
        </w:rPr>
      </w:pPr>
    </w:p>
    <w:p w14:paraId="022EAC84" w14:textId="21346112" w:rsidR="003112A3" w:rsidRPr="002B4E0F" w:rsidRDefault="003112A3" w:rsidP="00A236BE">
      <w:pPr>
        <w:rPr>
          <w:rFonts w:ascii="Times New Roman" w:hAnsi="Times New Roman"/>
          <w:b/>
          <w:color w:val="201F1E"/>
          <w:shd w:val="clear" w:color="auto" w:fill="FFFFFF"/>
        </w:rPr>
      </w:pPr>
      <w:r w:rsidRPr="002B4E0F">
        <w:rPr>
          <w:rFonts w:ascii="Times New Roman" w:hAnsi="Times New Roman"/>
          <w:b/>
          <w:color w:val="201F1E"/>
          <w:shd w:val="clear" w:color="auto" w:fill="FFFFFF"/>
        </w:rPr>
        <w:t>Study cohort full description</w:t>
      </w:r>
    </w:p>
    <w:p w14:paraId="539CF435" w14:textId="77777777" w:rsidR="003112A3" w:rsidRDefault="003112A3" w:rsidP="00A236BE">
      <w:pPr>
        <w:rPr>
          <w:rFonts w:ascii="Times New Roman" w:hAnsi="Times New Roman"/>
          <w:color w:val="201F1E"/>
          <w:shd w:val="clear" w:color="auto" w:fill="FFFFFF"/>
        </w:rPr>
      </w:pPr>
    </w:p>
    <w:p w14:paraId="5C445C3E" w14:textId="4C56E3D5" w:rsidR="00404A3B" w:rsidRPr="00A27798" w:rsidRDefault="00F00620" w:rsidP="00404A3B">
      <w:pPr>
        <w:spacing w:line="480" w:lineRule="auto"/>
        <w:rPr>
          <w:rFonts w:ascii="Times New Roman" w:hAnsi="Times New Roman"/>
          <w:b/>
        </w:rPr>
      </w:pPr>
      <w:r>
        <w:rPr>
          <w:rFonts w:ascii="Times New Roman" w:hAnsi="Times New Roman"/>
        </w:rPr>
        <w:t xml:space="preserve">Participants in the </w:t>
      </w:r>
      <w:r w:rsidR="00404A3B" w:rsidRPr="00A27798">
        <w:rPr>
          <w:rFonts w:ascii="Times New Roman" w:hAnsi="Times New Roman"/>
        </w:rPr>
        <w:t>cohort were members of the Environmental Risk (E-Risk) Longitudinal Twin Study, a birth cohort of 2,232 British children drawn from a larger register of twins born in England and Wales in 1994-1995</w:t>
      </w:r>
      <w:r>
        <w:rPr>
          <w:rFonts w:ascii="Times New Roman" w:hAnsi="Times New Roman"/>
        </w:rPr>
        <w:t>.</w:t>
      </w:r>
      <w:r>
        <w:rPr>
          <w:rFonts w:ascii="Times New Roman" w:hAnsi="Times New Roman"/>
        </w:rPr>
        <w:fldChar w:fldCharType="begin"/>
      </w:r>
      <w:r>
        <w:rPr>
          <w:rFonts w:ascii="Times New Roman" w:hAnsi="Times New Roman"/>
        </w:rPr>
        <w:instrText xml:space="preserve"> ADDIN EN.CITE &lt;EndNote&gt;&lt;Cite&gt;&lt;Author&gt;Trouton&lt;/Author&gt;&lt;Year&gt;2002&lt;/Year&gt;&lt;RecNum&gt;35&lt;/RecNum&gt;&lt;DisplayText&gt;&lt;style face="superscript"&gt;1&lt;/style&gt;&lt;/DisplayText&gt;&lt;record&gt;&lt;rec-number&gt;35&lt;/rec-number&gt;&lt;foreign-keys&gt;&lt;key app="EN" db-id="xtxavztfd5eaa3evwpbv5p9w5edae0z2r5vz" timestamp="1499441802"&gt;35&lt;/key&gt;&lt;/foreign-keys&gt;&lt;ref-type name="Journal Article"&gt;17&lt;/ref-type&gt;&lt;contributors&gt;&lt;authors&gt;&lt;author&gt;Trouton, A, &lt;/author&gt;&lt;author&gt;Spinath, FM,&lt;/author&gt;&lt;author&gt;Plomin, R.&lt;/author&gt;&lt;/authors&gt;&lt;/contributors&gt;&lt;titles&gt;&lt;title&gt;Twins Early Development Study (TEDS): a multivariate, longitudinal genetic investigation of language, cognition and behavior problems in childhood&lt;/title&gt;&lt;secondary-title&gt;Twin Res&lt;/secondary-title&gt;&lt;/titles&gt;&lt;periodical&gt;&lt;full-title&gt;Twin Res&lt;/full-title&gt;&lt;/periodical&gt;&lt;pages&gt;444-448&lt;/pages&gt;&lt;volume&gt;5&lt;/volume&gt;&lt;number&gt;5&lt;/number&gt;&lt;section&gt;444&lt;/section&gt;&lt;dates&gt;&lt;year&gt;2002&lt;/year&gt;&lt;/dates&gt;&lt;urls&gt;&lt;/urls&gt;&lt;/record&gt;&lt;/Cite&gt;&lt;/EndNote&gt;</w:instrText>
      </w:r>
      <w:r>
        <w:rPr>
          <w:rFonts w:ascii="Times New Roman" w:hAnsi="Times New Roman"/>
        </w:rPr>
        <w:fldChar w:fldCharType="separate"/>
      </w:r>
      <w:r w:rsidRPr="00F00620">
        <w:rPr>
          <w:rFonts w:ascii="Times New Roman" w:hAnsi="Times New Roman"/>
          <w:noProof/>
          <w:vertAlign w:val="superscript"/>
        </w:rPr>
        <w:t>1</w:t>
      </w:r>
      <w:r>
        <w:rPr>
          <w:rFonts w:ascii="Times New Roman" w:hAnsi="Times New Roman"/>
        </w:rPr>
        <w:fldChar w:fldCharType="end"/>
      </w:r>
      <w:r>
        <w:rPr>
          <w:rFonts w:ascii="Times New Roman" w:hAnsi="Times New Roman"/>
        </w:rPr>
        <w:t xml:space="preserve"> </w:t>
      </w:r>
      <w:r w:rsidR="00404A3B" w:rsidRPr="00A27798">
        <w:rPr>
          <w:rFonts w:ascii="Times New Roman" w:hAnsi="Times New Roman"/>
        </w:rPr>
        <w:t>De</w:t>
      </w:r>
      <w:r>
        <w:rPr>
          <w:rFonts w:ascii="Times New Roman" w:hAnsi="Times New Roman"/>
        </w:rPr>
        <w:t>tails are reported elsewhere</w:t>
      </w:r>
      <w:r w:rsidR="00404A3B" w:rsidRPr="00A27798">
        <w:rPr>
          <w:rFonts w:ascii="Times New Roman" w:hAnsi="Times New Roman"/>
        </w:rPr>
        <w:t>.</w:t>
      </w:r>
      <w:r>
        <w:rPr>
          <w:rFonts w:ascii="Times New Roman" w:hAnsi="Times New Roman"/>
        </w:rPr>
        <w:fldChar w:fldCharType="begin"/>
      </w:r>
      <w:r>
        <w:rPr>
          <w:rFonts w:ascii="Times New Roman" w:hAnsi="Times New Roman"/>
        </w:rPr>
        <w:instrText xml:space="preserve"> ADDIN EN.CITE &lt;EndNote&gt;&lt;Cite&gt;&lt;Author&gt;Moffitt&lt;/Author&gt;&lt;Year&gt;2002&lt;/Year&gt;&lt;RecNum&gt;36&lt;/RecNum&gt;&lt;DisplayText&gt;&lt;style face="superscript"&gt;2&lt;/style&gt;&lt;/DisplayText&gt;&lt;record&gt;&lt;rec-number&gt;36&lt;/rec-number&gt;&lt;foreign-keys&gt;&lt;key app="EN" db-id="xtxavztfd5eaa3evwpbv5p9w5edae0z2r5vz" timestamp="1499441802"&gt;36&lt;/key&gt;&lt;/foreign-keys&gt;&lt;ref-type name="Journal Article"&gt;17&lt;/ref-type&gt;&lt;contributors&gt;&lt;authors&gt;&lt;author&gt;Moffitt, T.E.,&lt;/author&gt;&lt;author&gt;E-Risk Study Team, .&lt;/author&gt;&lt;/authors&gt;&lt;/contributors&gt;&lt;titles&gt;&lt;title&gt;Teen-aged mothers in contemporary Britain&lt;/title&gt;&lt;secondary-title&gt;J Child Adolesc Psychiatry&lt;/secondary-title&gt;&lt;/titles&gt;&lt;periodical&gt;&lt;full-title&gt;J Child Adolesc Psychiatry&lt;/full-title&gt;&lt;/periodical&gt;&lt;pages&gt;727-742&lt;/pages&gt;&lt;volume&gt;43&lt;/volume&gt;&lt;number&gt;6&lt;/number&gt;&lt;section&gt;727&lt;/section&gt;&lt;dates&gt;&lt;year&gt;2002&lt;/year&gt;&lt;/dates&gt;&lt;urls&gt;&lt;/urls&gt;&lt;/record&gt;&lt;/Cite&gt;&lt;/EndNote&gt;</w:instrText>
      </w:r>
      <w:r>
        <w:rPr>
          <w:rFonts w:ascii="Times New Roman" w:hAnsi="Times New Roman"/>
        </w:rPr>
        <w:fldChar w:fldCharType="separate"/>
      </w:r>
      <w:r w:rsidRPr="00F00620">
        <w:rPr>
          <w:rFonts w:ascii="Times New Roman" w:hAnsi="Times New Roman"/>
          <w:noProof/>
          <w:vertAlign w:val="superscript"/>
        </w:rPr>
        <w:t>2</w:t>
      </w:r>
      <w:r>
        <w:rPr>
          <w:rFonts w:ascii="Times New Roman" w:hAnsi="Times New Roman"/>
        </w:rPr>
        <w:fldChar w:fldCharType="end"/>
      </w:r>
      <w:r w:rsidR="00404A3B" w:rsidRPr="00A27798">
        <w:rPr>
          <w:rFonts w:ascii="Times New Roman" w:hAnsi="Times New Roman"/>
          <w:vertAlign w:val="superscript"/>
        </w:rPr>
        <w:t xml:space="preserve"> </w:t>
      </w:r>
      <w:r w:rsidR="00404A3B" w:rsidRPr="00A27798">
        <w:rPr>
          <w:rFonts w:ascii="Times New Roman" w:hAnsi="Times New Roman"/>
        </w:rPr>
        <w:t>The E-Risk sample was constructed in 1999-2000, when 1,116 families (93% of those eligible) with same-sex 5-year-old twins participated in home-visit assessments. This sample comprised 56% monozygotic (MZ) and 44% dizygotic (DZ) twin pairs; sex was evenly distributed within zygosity (49% male). Families were recruited to represent the UK population with newborns in the 1990s on the basis of residential location throughout England and Wales and mother’s age. Teenaged mothers with twins were over-selected to replace high-risk families selectively lost to the register through non-response. Older mothers having twins via assisted reproduction were under-selected to avoid an excess of well-educated older mothers. The study sample represented the full range of socioeconomic conditions in the UK, as reflected in families’ distribution on a neighborhood-level</w:t>
      </w:r>
      <w:r w:rsidR="00BB5B29">
        <w:rPr>
          <w:rFonts w:ascii="Times New Roman" w:hAnsi="Times New Roman"/>
        </w:rPr>
        <w:t xml:space="preserve"> socioeconomic index</w:t>
      </w:r>
      <w:r w:rsidR="00404A3B" w:rsidRPr="00A27798">
        <w:rPr>
          <w:rFonts w:ascii="Times New Roman" w:hAnsi="Times New Roman"/>
        </w:rPr>
        <w:t>:</w:t>
      </w:r>
      <w:r w:rsidR="00404A3B" w:rsidRPr="00A27798">
        <w:rPr>
          <w:rFonts w:ascii="Times New Roman" w:hAnsi="Times New Roman"/>
          <w:vertAlign w:val="superscript"/>
        </w:rPr>
        <w:t xml:space="preserve"> </w:t>
      </w:r>
      <w:r w:rsidR="00404A3B" w:rsidRPr="00A27798">
        <w:rPr>
          <w:rFonts w:ascii="Times New Roman" w:hAnsi="Times New Roman"/>
        </w:rPr>
        <w:t>25</w:t>
      </w:r>
      <w:r w:rsidR="00404A3B" w:rsidRPr="00A27798">
        <w:rPr>
          <w:rFonts w:ascii="Times New Roman" w:hAnsi="Times New Roman"/>
          <w:bCs/>
        </w:rPr>
        <w:t>.</w:t>
      </w:r>
      <w:r w:rsidR="00404A3B" w:rsidRPr="00A27798">
        <w:rPr>
          <w:rFonts w:ascii="Times New Roman" w:hAnsi="Times New Roman"/>
        </w:rPr>
        <w:t>6% of E-Risk families live in “wealthy achiever” neighborhoods compared to 25</w:t>
      </w:r>
      <w:r w:rsidR="00404A3B" w:rsidRPr="00A27798">
        <w:rPr>
          <w:rFonts w:ascii="Times New Roman" w:hAnsi="Times New Roman"/>
          <w:bCs/>
        </w:rPr>
        <w:t>.</w:t>
      </w:r>
      <w:r w:rsidR="00404A3B" w:rsidRPr="00A27798">
        <w:rPr>
          <w:rFonts w:ascii="Times New Roman" w:hAnsi="Times New Roman"/>
        </w:rPr>
        <w:t>3% nationwide; 5</w:t>
      </w:r>
      <w:r w:rsidR="00404A3B" w:rsidRPr="00A27798">
        <w:rPr>
          <w:rFonts w:ascii="Times New Roman" w:hAnsi="Times New Roman"/>
          <w:bCs/>
        </w:rPr>
        <w:t>.</w:t>
      </w:r>
      <w:r w:rsidR="00404A3B" w:rsidRPr="00A27798">
        <w:rPr>
          <w:rFonts w:ascii="Times New Roman" w:hAnsi="Times New Roman"/>
        </w:rPr>
        <w:t>3% vs. 11</w:t>
      </w:r>
      <w:r w:rsidR="00404A3B" w:rsidRPr="00A27798">
        <w:rPr>
          <w:rFonts w:ascii="Times New Roman" w:hAnsi="Times New Roman"/>
          <w:bCs/>
        </w:rPr>
        <w:t>.</w:t>
      </w:r>
      <w:r w:rsidR="00404A3B" w:rsidRPr="00A27798">
        <w:rPr>
          <w:rFonts w:ascii="Times New Roman" w:hAnsi="Times New Roman"/>
        </w:rPr>
        <w:t>6% live in “urban prosperity” neighborhoods; 29</w:t>
      </w:r>
      <w:r w:rsidR="00404A3B" w:rsidRPr="00A27798">
        <w:rPr>
          <w:rFonts w:ascii="Times New Roman" w:hAnsi="Times New Roman"/>
          <w:bCs/>
        </w:rPr>
        <w:t>.</w:t>
      </w:r>
      <w:r w:rsidR="00404A3B" w:rsidRPr="00A27798">
        <w:rPr>
          <w:rFonts w:ascii="Times New Roman" w:hAnsi="Times New Roman"/>
        </w:rPr>
        <w:t>6% vs. 26</w:t>
      </w:r>
      <w:r w:rsidR="00404A3B" w:rsidRPr="00A27798">
        <w:rPr>
          <w:rFonts w:ascii="Times New Roman" w:hAnsi="Times New Roman"/>
          <w:bCs/>
        </w:rPr>
        <w:t>.</w:t>
      </w:r>
      <w:r w:rsidR="00404A3B" w:rsidRPr="00A27798">
        <w:rPr>
          <w:rFonts w:ascii="Times New Roman" w:hAnsi="Times New Roman"/>
        </w:rPr>
        <w:t>9% live in “comfortably off” neighborhoods; 13</w:t>
      </w:r>
      <w:r w:rsidR="00404A3B" w:rsidRPr="00A27798">
        <w:rPr>
          <w:rFonts w:ascii="Times New Roman" w:hAnsi="Times New Roman"/>
          <w:bCs/>
        </w:rPr>
        <w:t>.</w:t>
      </w:r>
      <w:r w:rsidR="00404A3B" w:rsidRPr="00A27798">
        <w:rPr>
          <w:rFonts w:ascii="Times New Roman" w:hAnsi="Times New Roman"/>
        </w:rPr>
        <w:t>4% vs. 13</w:t>
      </w:r>
      <w:r w:rsidR="00404A3B" w:rsidRPr="00A27798">
        <w:rPr>
          <w:rFonts w:ascii="Times New Roman" w:hAnsi="Times New Roman"/>
          <w:bCs/>
        </w:rPr>
        <w:t>.</w:t>
      </w:r>
      <w:r w:rsidR="00404A3B" w:rsidRPr="00A27798">
        <w:rPr>
          <w:rFonts w:ascii="Times New Roman" w:hAnsi="Times New Roman"/>
        </w:rPr>
        <w:t>9% live in “moderate means” neighborhoods, and 26</w:t>
      </w:r>
      <w:r w:rsidR="00404A3B" w:rsidRPr="00A27798">
        <w:rPr>
          <w:rFonts w:ascii="Times New Roman" w:hAnsi="Times New Roman"/>
          <w:bCs/>
        </w:rPr>
        <w:t>.</w:t>
      </w:r>
      <w:r w:rsidR="00404A3B" w:rsidRPr="00A27798">
        <w:rPr>
          <w:rFonts w:ascii="Times New Roman" w:hAnsi="Times New Roman"/>
        </w:rPr>
        <w:t>1% vs. 20</w:t>
      </w:r>
      <w:r w:rsidR="00404A3B" w:rsidRPr="00A27798">
        <w:rPr>
          <w:rFonts w:ascii="Times New Roman" w:hAnsi="Times New Roman"/>
          <w:bCs/>
        </w:rPr>
        <w:t>.</w:t>
      </w:r>
      <w:r w:rsidR="00404A3B" w:rsidRPr="00A27798">
        <w:rPr>
          <w:rFonts w:ascii="Times New Roman" w:hAnsi="Times New Roman"/>
        </w:rPr>
        <w:t>7% live in “hard-pressed” neighborhoods.</w:t>
      </w:r>
      <w:r w:rsidR="006C6C9A">
        <w:rPr>
          <w:rFonts w:ascii="Times New Roman" w:hAnsi="Times New Roman"/>
        </w:rPr>
        <w:fldChar w:fldCharType="begin"/>
      </w:r>
      <w:r w:rsidR="006C6C9A">
        <w:rPr>
          <w:rFonts w:ascii="Times New Roman" w:hAnsi="Times New Roman"/>
        </w:rPr>
        <w:instrText xml:space="preserve"> ADDIN EN.CITE &lt;EndNote&gt;&lt;Cite&gt;&lt;Author&gt;Odgers&lt;/Author&gt;&lt;Year&gt;2012&lt;/Year&gt;&lt;RecNum&gt;37&lt;/RecNum&gt;&lt;DisplayText&gt;&lt;style face="superscript"&gt;3&lt;/style&gt;&lt;/DisplayText&gt;&lt;record&gt;&lt;rec-number&gt;37&lt;/rec-number&gt;&lt;foreign-keys&gt;&lt;key app="EN" db-id="xtxavztfd5eaa3evwpbv5p9w5edae0z2r5vz" timestamp="1499441802"&gt;37&lt;/key&gt;&lt;/foreign-keys&gt;&lt;ref-type name="Journal Article"&gt;17&lt;/ref-type&gt;&lt;contributors&gt;&lt;authors&gt;&lt;author&gt;Odgers, CL&lt;/author&gt;&lt;author&gt;Caspi, A&lt;/author&gt;&lt;author&gt;Russell, MA&lt;/author&gt;&lt;author&gt;Sampson, RJ&lt;/author&gt;&lt;author&gt;Arseneault, L&lt;/author&gt;&lt;author&gt;Moffit, T.E.&lt;/author&gt;&lt;/authors&gt;&lt;/contributors&gt;&lt;titles&gt;&lt;title&gt;Supportive parenting mediates neighborhood socioeconomic disparities in children&amp;apos;s antisocial behavior from ages 5 to 12&lt;/title&gt;&lt;secondary-title&gt;Developmental Psychopathology&lt;/secondary-title&gt;&lt;/titles&gt;&lt;periodical&gt;&lt;full-title&gt;Developmental Psychopathology&lt;/full-title&gt;&lt;/periodical&gt;&lt;pages&gt;705-721&lt;/pages&gt;&lt;volume&gt;24&lt;/volume&gt;&lt;number&gt;3&lt;/number&gt;&lt;section&gt;705&lt;/section&gt;&lt;dates&gt;&lt;year&gt;2012&lt;/year&gt;&lt;/dates&gt;&lt;urls&gt;&lt;/urls&gt;&lt;/record&gt;&lt;/Cite&gt;&lt;/EndNote&gt;</w:instrText>
      </w:r>
      <w:r w:rsidR="006C6C9A">
        <w:rPr>
          <w:rFonts w:ascii="Times New Roman" w:hAnsi="Times New Roman"/>
        </w:rPr>
        <w:fldChar w:fldCharType="separate"/>
      </w:r>
      <w:r w:rsidR="006C6C9A" w:rsidRPr="006C6C9A">
        <w:rPr>
          <w:rFonts w:ascii="Times New Roman" w:hAnsi="Times New Roman"/>
          <w:noProof/>
          <w:vertAlign w:val="superscript"/>
        </w:rPr>
        <w:t>3</w:t>
      </w:r>
      <w:r w:rsidR="006C6C9A">
        <w:rPr>
          <w:rFonts w:ascii="Times New Roman" w:hAnsi="Times New Roman"/>
        </w:rPr>
        <w:fldChar w:fldCharType="end"/>
      </w:r>
      <w:r w:rsidR="00404A3B" w:rsidRPr="00A27798">
        <w:rPr>
          <w:rFonts w:ascii="Times New Roman" w:hAnsi="Times New Roman"/>
        </w:rPr>
        <w:t xml:space="preserve"> E-Risk underrepresents “urban prosperity” households because they are likely to be childless. </w:t>
      </w:r>
    </w:p>
    <w:p w14:paraId="45938DAA" w14:textId="77777777" w:rsidR="00404A3B" w:rsidRPr="00A27798" w:rsidRDefault="00404A3B" w:rsidP="00404A3B">
      <w:pPr>
        <w:spacing w:line="480" w:lineRule="auto"/>
        <w:ind w:firstLine="720"/>
        <w:rPr>
          <w:rFonts w:ascii="Times New Roman" w:eastAsia="Times New Roman" w:hAnsi="Times New Roman"/>
          <w:color w:val="000000"/>
        </w:rPr>
      </w:pPr>
      <w:r w:rsidRPr="00A27798">
        <w:rPr>
          <w:rFonts w:ascii="Times New Roman" w:eastAsia="Times New Roman" w:hAnsi="Times New Roman"/>
          <w:color w:val="000000"/>
        </w:rPr>
        <w:lastRenderedPageBreak/>
        <w:t xml:space="preserve">Follow-up home visits took place when study participants were aged 7 (98% participation), 10 (96%), 12 (96%), and 18 years (93% participation). Home visits at ages 5-12 assessed twin participants and their mothers; only twins were assessed at age 18. </w:t>
      </w:r>
    </w:p>
    <w:p w14:paraId="48AE961D" w14:textId="77777777" w:rsidR="00404A3B" w:rsidRDefault="00404A3B" w:rsidP="00404A3B">
      <w:pPr>
        <w:spacing w:line="480" w:lineRule="auto"/>
        <w:ind w:firstLine="720"/>
        <w:rPr>
          <w:rFonts w:ascii="Times New Roman" w:hAnsi="Times New Roman"/>
        </w:rPr>
      </w:pPr>
      <w:r w:rsidRPr="00A27798">
        <w:rPr>
          <w:rFonts w:ascii="Times New Roman" w:eastAsia="Times New Roman" w:hAnsi="Times New Roman"/>
          <w:color w:val="000000"/>
        </w:rPr>
        <w:t>Each twin was assessed by a different interviewer.</w:t>
      </w:r>
      <w:r w:rsidRPr="00A27798">
        <w:rPr>
          <w:rFonts w:ascii="Times New Roman" w:hAnsi="Times New Roman"/>
        </w:rPr>
        <w:t xml:space="preserve"> Data are supplemented by searches of official records and questionnaires that are mailed, as developmentally appropriate, to teachers, and co-informants nominated by participants. The Joint South London and Maudsley and the Institute of Psychiatry Research Ethics Committee approved each study phase. Parents gave informed consent and twins gave assent between 5-12 years and then informed consent at age 18.</w:t>
      </w:r>
    </w:p>
    <w:p w14:paraId="7C261A09" w14:textId="77777777" w:rsidR="00553058" w:rsidRDefault="00553058" w:rsidP="00404A3B">
      <w:pPr>
        <w:spacing w:line="480" w:lineRule="auto"/>
        <w:ind w:firstLine="720"/>
        <w:rPr>
          <w:rFonts w:ascii="Times New Roman" w:hAnsi="Times New Roman"/>
        </w:rPr>
      </w:pPr>
    </w:p>
    <w:p w14:paraId="16879930" w14:textId="7D3C5A49" w:rsidR="00C910F3" w:rsidRPr="003A5D84" w:rsidRDefault="00553058" w:rsidP="00C910F3">
      <w:pPr>
        <w:spacing w:line="480" w:lineRule="auto"/>
        <w:rPr>
          <w:rFonts w:ascii="Times New Roman" w:hAnsi="Times New Roman"/>
          <w:b/>
        </w:rPr>
      </w:pPr>
      <w:r w:rsidRPr="003A5D84">
        <w:rPr>
          <w:rFonts w:ascii="Times New Roman" w:hAnsi="Times New Roman"/>
          <w:b/>
        </w:rPr>
        <w:t xml:space="preserve">Figure </w:t>
      </w:r>
      <w:r w:rsidR="00E421AD">
        <w:rPr>
          <w:rFonts w:ascii="Times New Roman" w:hAnsi="Times New Roman"/>
          <w:b/>
        </w:rPr>
        <w:t>S</w:t>
      </w:r>
      <w:r w:rsidRPr="003A5D84">
        <w:rPr>
          <w:rFonts w:ascii="Times New Roman" w:hAnsi="Times New Roman"/>
          <w:b/>
        </w:rPr>
        <w:t>1</w:t>
      </w:r>
    </w:p>
    <w:p w14:paraId="6A483CCC" w14:textId="36E85855" w:rsidR="00553058" w:rsidRPr="00A40FFF" w:rsidRDefault="00A40FFF" w:rsidP="00C910F3">
      <w:pPr>
        <w:spacing w:line="480" w:lineRule="auto"/>
        <w:rPr>
          <w:rFonts w:ascii="Times New Roman" w:hAnsi="Times New Roman"/>
          <w:vertAlign w:val="subscript"/>
        </w:rPr>
      </w:pPr>
      <w:r>
        <w:rPr>
          <w:rFonts w:ascii="Times New Roman" w:hAnsi="Times New Roman"/>
          <w:noProof/>
          <w:vertAlign w:val="subscript"/>
          <w:lang w:eastAsia="en-US"/>
        </w:rPr>
        <w:drawing>
          <wp:inline distT="0" distB="0" distL="0" distR="0" wp14:anchorId="0A917A91" wp14:editId="61F62201">
            <wp:extent cx="3530600" cy="248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_fig1.jpg"/>
                    <pic:cNvPicPr/>
                  </pic:nvPicPr>
                  <pic:blipFill rotWithShape="1">
                    <a:blip r:embed="rId7">
                      <a:extLst>
                        <a:ext uri="{28A0092B-C50C-407E-A947-70E740481C1C}">
                          <a14:useLocalDpi xmlns:a14="http://schemas.microsoft.com/office/drawing/2010/main" val="0"/>
                        </a:ext>
                      </a:extLst>
                    </a:blip>
                    <a:srcRect t="10321" r="10322" b="5391"/>
                    <a:stretch/>
                  </pic:blipFill>
                  <pic:spPr bwMode="auto">
                    <a:xfrm>
                      <a:off x="0" y="0"/>
                      <a:ext cx="3531596" cy="2489902"/>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6F78DEE" w14:textId="77777777" w:rsidR="003A5D84" w:rsidRPr="003A5D84" w:rsidRDefault="003A5D84" w:rsidP="003A5D84">
      <w:pPr>
        <w:spacing w:line="480" w:lineRule="auto"/>
        <w:rPr>
          <w:rFonts w:ascii="Times New Roman" w:hAnsi="Times New Roman"/>
        </w:rPr>
      </w:pPr>
      <w:r w:rsidRPr="003A5D84">
        <w:rPr>
          <w:rFonts w:ascii="Times New Roman" w:hAnsi="Times New Roman"/>
          <w:b/>
          <w:bCs/>
        </w:rPr>
        <w:t>Population representativeness:</w:t>
      </w:r>
      <w:r w:rsidRPr="003A5D84">
        <w:rPr>
          <w:rFonts w:ascii="Times New Roman" w:hAnsi="Times New Roman"/>
        </w:rPr>
        <w:t> The </w:t>
      </w:r>
      <w:r w:rsidRPr="003A5D84">
        <w:rPr>
          <w:rFonts w:ascii="Times New Roman" w:hAnsi="Times New Roman"/>
          <w:b/>
          <w:bCs/>
        </w:rPr>
        <w:t>histogram</w:t>
      </w:r>
      <w:r w:rsidRPr="003A5D84">
        <w:rPr>
          <w:rFonts w:ascii="Times New Roman" w:hAnsi="Times New Roman"/>
        </w:rPr>
        <w:t xml:space="preserve"> shows E-Risk families’ addresses are a near-perfect match to the deciles of the UK’s 2015 Lower-layer Super Output Area (LSOA) Index of Multiple Deprivation (IMD) which averages 1,500 residents; approximately 10% of the cohort fills each of IMD’s 10% bands for the UK. Today, on a </w:t>
      </w:r>
      <w:proofErr w:type="spellStart"/>
      <w:r w:rsidRPr="003A5D84">
        <w:rPr>
          <w:rFonts w:ascii="Times New Roman" w:hAnsi="Times New Roman"/>
        </w:rPr>
        <w:t>neighbourhood</w:t>
      </w:r>
      <w:proofErr w:type="spellEnd"/>
      <w:r w:rsidRPr="003A5D84">
        <w:rPr>
          <w:rFonts w:ascii="Times New Roman" w:hAnsi="Times New Roman"/>
        </w:rPr>
        <w:t xml:space="preserve">-level socioeconomic index called ACORN [A Classification of </w:t>
      </w:r>
      <w:r w:rsidRPr="003A5D84">
        <w:rPr>
          <w:rFonts w:ascii="Times New Roman" w:hAnsi="Times New Roman"/>
        </w:rPr>
        <w:lastRenderedPageBreak/>
        <w:t xml:space="preserve">Residential Neighborhoods, CACI Ltd.], 26% of E-Risk lives in “wealthy achiever” </w:t>
      </w:r>
      <w:proofErr w:type="spellStart"/>
      <w:r w:rsidRPr="003A5D84">
        <w:rPr>
          <w:rFonts w:ascii="Times New Roman" w:hAnsi="Times New Roman"/>
        </w:rPr>
        <w:t>neighbourhoods</w:t>
      </w:r>
      <w:proofErr w:type="spellEnd"/>
      <w:r w:rsidRPr="003A5D84">
        <w:rPr>
          <w:rFonts w:ascii="Times New Roman" w:hAnsi="Times New Roman"/>
        </w:rPr>
        <w:t xml:space="preserve">, compared with 25% nationwide; 5% vs. 12% in “urban prosperity” </w:t>
      </w:r>
      <w:proofErr w:type="spellStart"/>
      <w:r w:rsidRPr="003A5D84">
        <w:rPr>
          <w:rFonts w:ascii="Times New Roman" w:hAnsi="Times New Roman"/>
        </w:rPr>
        <w:t>neighbourhoods</w:t>
      </w:r>
      <w:proofErr w:type="spellEnd"/>
      <w:r w:rsidRPr="003A5D84">
        <w:rPr>
          <w:rFonts w:ascii="Times New Roman" w:hAnsi="Times New Roman"/>
        </w:rPr>
        <w:t xml:space="preserve">; 30% vs. 27% in “comfortably off” </w:t>
      </w:r>
      <w:proofErr w:type="spellStart"/>
      <w:r w:rsidRPr="003A5D84">
        <w:rPr>
          <w:rFonts w:ascii="Times New Roman" w:hAnsi="Times New Roman"/>
        </w:rPr>
        <w:t>neighbourhoods</w:t>
      </w:r>
      <w:proofErr w:type="spellEnd"/>
      <w:r w:rsidRPr="003A5D84">
        <w:rPr>
          <w:rFonts w:ascii="Times New Roman" w:hAnsi="Times New Roman"/>
        </w:rPr>
        <w:t xml:space="preserve">; 13% vs. 14% in “modest means” </w:t>
      </w:r>
      <w:proofErr w:type="spellStart"/>
      <w:r w:rsidRPr="003A5D84">
        <w:rPr>
          <w:rFonts w:ascii="Times New Roman" w:hAnsi="Times New Roman"/>
        </w:rPr>
        <w:t>neighbourhoods</w:t>
      </w:r>
      <w:proofErr w:type="spellEnd"/>
      <w:r w:rsidRPr="003A5D84">
        <w:rPr>
          <w:rFonts w:ascii="Times New Roman" w:hAnsi="Times New Roman"/>
        </w:rPr>
        <w:t xml:space="preserve">; and 26% vs. 21% in “hard-pressed” </w:t>
      </w:r>
      <w:proofErr w:type="spellStart"/>
      <w:r w:rsidRPr="003A5D84">
        <w:rPr>
          <w:rFonts w:ascii="Times New Roman" w:hAnsi="Times New Roman"/>
        </w:rPr>
        <w:t>neighbourhoods</w:t>
      </w:r>
      <w:proofErr w:type="spellEnd"/>
      <w:r w:rsidRPr="003A5D84">
        <w:rPr>
          <w:rFonts w:ascii="Times New Roman" w:hAnsi="Times New Roman"/>
        </w:rPr>
        <w:t>. (“Urban prosperity” families are under-represented because they are often childless.)</w:t>
      </w:r>
    </w:p>
    <w:p w14:paraId="56CF5EDA" w14:textId="77777777" w:rsidR="003A5D84" w:rsidRDefault="003A5D84" w:rsidP="00C910F3">
      <w:pPr>
        <w:spacing w:line="480" w:lineRule="auto"/>
        <w:rPr>
          <w:rFonts w:ascii="Times New Roman" w:hAnsi="Times New Roman"/>
        </w:rPr>
      </w:pPr>
    </w:p>
    <w:p w14:paraId="595772FD" w14:textId="0AE34B0D" w:rsidR="00620771" w:rsidRPr="00620771" w:rsidRDefault="00620771" w:rsidP="00C910F3">
      <w:pPr>
        <w:spacing w:line="480" w:lineRule="auto"/>
        <w:rPr>
          <w:rFonts w:ascii="Times New Roman" w:hAnsi="Times New Roman"/>
          <w:b/>
        </w:rPr>
      </w:pPr>
      <w:r w:rsidRPr="00620771">
        <w:rPr>
          <w:rFonts w:ascii="Times New Roman" w:hAnsi="Times New Roman"/>
          <w:b/>
        </w:rPr>
        <w:t>E-Risk Genotyped Data</w:t>
      </w:r>
    </w:p>
    <w:p w14:paraId="103C634A" w14:textId="4F3A5B58" w:rsidR="00620771" w:rsidRDefault="00620771" w:rsidP="00620771">
      <w:pPr>
        <w:spacing w:line="480" w:lineRule="auto"/>
        <w:rPr>
          <w:rFonts w:ascii="Times New Roman" w:hAnsi="Times New Roman"/>
        </w:rPr>
      </w:pPr>
      <w:r w:rsidRPr="00620771">
        <w:rPr>
          <w:rFonts w:ascii="Times New Roman" w:hAnsi="Times New Roman"/>
        </w:rPr>
        <w:t xml:space="preserve">Mental disorder risk alleles were identified from the </w:t>
      </w:r>
      <w:r w:rsidR="00DD33F8">
        <w:rPr>
          <w:rFonts w:ascii="Times New Roman" w:hAnsi="Times New Roman"/>
        </w:rPr>
        <w:t xml:space="preserve">studies listed below (Table </w:t>
      </w:r>
      <w:r w:rsidR="00E421AD" w:rsidRPr="008E45F0">
        <w:rPr>
          <w:rFonts w:ascii="Times New Roman" w:hAnsi="Times New Roman"/>
        </w:rPr>
        <w:t>S</w:t>
      </w:r>
      <w:r w:rsidR="0075304E" w:rsidRPr="008E45F0">
        <w:rPr>
          <w:rFonts w:ascii="Times New Roman" w:hAnsi="Times New Roman"/>
        </w:rPr>
        <w:t>3</w:t>
      </w:r>
      <w:r w:rsidR="00DD33F8" w:rsidRPr="008E45F0">
        <w:rPr>
          <w:rFonts w:ascii="Times New Roman" w:hAnsi="Times New Roman"/>
        </w:rPr>
        <w:t>).</w:t>
      </w:r>
      <w:r w:rsidR="00DD33F8">
        <w:rPr>
          <w:rFonts w:ascii="Times New Roman" w:hAnsi="Times New Roman"/>
        </w:rPr>
        <w:t xml:space="preserve"> </w:t>
      </w:r>
      <w:r w:rsidRPr="00620771">
        <w:rPr>
          <w:rFonts w:ascii="Times New Roman" w:hAnsi="Times New Roman"/>
        </w:rPr>
        <w:t>PGC SNPs were limited to those that passed an imputation quality control threshold akin to that set for the target sample (INFO score &gt;=0.7). Autosomal SNPs that were present in both the target and discovery sample were limited to those in relative linkage equilibrium using the --clump command in PLINK with an R</w:t>
      </w:r>
      <w:r w:rsidRPr="00DD33F8">
        <w:rPr>
          <w:rFonts w:ascii="Times New Roman" w:hAnsi="Times New Roman"/>
          <w:vertAlign w:val="superscript"/>
        </w:rPr>
        <w:t>2</w:t>
      </w:r>
      <w:r w:rsidRPr="00620771">
        <w:rPr>
          <w:rFonts w:ascii="Times New Roman" w:hAnsi="Times New Roman"/>
        </w:rPr>
        <w:t xml:space="preserve"> </w:t>
      </w:r>
      <w:r w:rsidR="00594C5C">
        <w:rPr>
          <w:rFonts w:ascii="Times New Roman" w:hAnsi="Times New Roman"/>
        </w:rPr>
        <w:t>threshold of .10</w:t>
      </w:r>
      <w:r w:rsidRPr="00620771">
        <w:rPr>
          <w:rFonts w:ascii="Times New Roman" w:hAnsi="Times New Roman"/>
        </w:rPr>
        <w:t xml:space="preserve"> and a distance threshold of </w:t>
      </w:r>
      <w:r w:rsidR="00CB66E1">
        <w:rPr>
          <w:rFonts w:ascii="Times New Roman" w:hAnsi="Times New Roman"/>
        </w:rPr>
        <w:t>+/-</w:t>
      </w:r>
      <w:r w:rsidRPr="00620771">
        <w:rPr>
          <w:rFonts w:ascii="Times New Roman" w:hAnsi="Times New Roman"/>
        </w:rPr>
        <w:t>500kb</w:t>
      </w:r>
      <w:r w:rsidR="00DD33F8">
        <w:rPr>
          <w:rFonts w:ascii="Times New Roman" w:hAnsi="Times New Roman"/>
        </w:rPr>
        <w:t>.</w:t>
      </w:r>
      <w:r w:rsidR="00773065">
        <w:rPr>
          <w:rFonts w:ascii="Times New Roman" w:hAnsi="Times New Roman"/>
        </w:rPr>
        <w:t xml:space="preserve"> </w:t>
      </w:r>
      <w:r w:rsidR="00773065" w:rsidRPr="00773065">
        <w:rPr>
          <w:rFonts w:ascii="Times New Roman" w:hAnsi="Times New Roman"/>
        </w:rPr>
        <w:t>These were used to generate polygenic risk scores calculated as the mean number of risk alleles weighted by effect size (log odds ratio).</w:t>
      </w:r>
      <w:r w:rsidR="00CB66E1">
        <w:rPr>
          <w:rFonts w:ascii="Times New Roman" w:hAnsi="Times New Roman"/>
        </w:rPr>
        <w:t xml:space="preserve"> </w:t>
      </w:r>
      <w:r w:rsidR="00A42A1C" w:rsidRPr="00A42A1C">
        <w:rPr>
          <w:rFonts w:ascii="Times New Roman" w:hAnsi="Times New Roman"/>
        </w:rPr>
        <w:t xml:space="preserve">To control for possible population stratification, we conducted a principal components analysis of our genome-wide SNP database using PLINK v1.9 and </w:t>
      </w:r>
      <w:proofErr w:type="spellStart"/>
      <w:r w:rsidR="00A42A1C" w:rsidRPr="00A42A1C">
        <w:rPr>
          <w:rFonts w:ascii="Times New Roman" w:hAnsi="Times New Roman"/>
        </w:rPr>
        <w:t>residualized</w:t>
      </w:r>
      <w:proofErr w:type="spellEnd"/>
      <w:r w:rsidR="00A42A1C" w:rsidRPr="00A42A1C">
        <w:rPr>
          <w:rFonts w:ascii="Times New Roman" w:hAnsi="Times New Roman"/>
        </w:rPr>
        <w:t xml:space="preserve"> polygenic scores for the first ten principal components estimated from the genome-wide SNP data. The </w:t>
      </w:r>
      <w:proofErr w:type="spellStart"/>
      <w:r w:rsidR="00A42A1C" w:rsidRPr="00A42A1C">
        <w:rPr>
          <w:rFonts w:ascii="Times New Roman" w:hAnsi="Times New Roman"/>
        </w:rPr>
        <w:t>residualized</w:t>
      </w:r>
      <w:proofErr w:type="spellEnd"/>
      <w:r w:rsidR="00A42A1C" w:rsidRPr="00A42A1C">
        <w:rPr>
          <w:rFonts w:ascii="Times New Roman" w:hAnsi="Times New Roman"/>
        </w:rPr>
        <w:t xml:space="preserve"> score was normally distributed and standardized to mean of zero and standard deviation of one.</w:t>
      </w:r>
    </w:p>
    <w:p w14:paraId="585D3FF3" w14:textId="77777777" w:rsidR="00655078" w:rsidRDefault="00655078" w:rsidP="00620771">
      <w:pPr>
        <w:spacing w:line="480" w:lineRule="auto"/>
        <w:rPr>
          <w:rFonts w:ascii="Times New Roman" w:hAnsi="Times New Roman"/>
        </w:rPr>
      </w:pPr>
    </w:p>
    <w:p w14:paraId="74D38708" w14:textId="77777777" w:rsidR="00A42A1C" w:rsidRDefault="00A42A1C" w:rsidP="00620771">
      <w:pPr>
        <w:spacing w:line="480" w:lineRule="auto"/>
        <w:rPr>
          <w:rFonts w:ascii="Times New Roman" w:hAnsi="Times New Roman"/>
        </w:rPr>
      </w:pPr>
    </w:p>
    <w:p w14:paraId="71F029A7" w14:textId="77777777" w:rsidR="00A42A1C" w:rsidRDefault="00A42A1C" w:rsidP="00620771">
      <w:pPr>
        <w:spacing w:line="480" w:lineRule="auto"/>
        <w:rPr>
          <w:rFonts w:ascii="Times New Roman" w:hAnsi="Times New Roman"/>
        </w:rPr>
      </w:pPr>
    </w:p>
    <w:p w14:paraId="3F9BD507" w14:textId="77777777" w:rsidR="00BC7710" w:rsidRDefault="00BC7710" w:rsidP="007E0DBA">
      <w:pPr>
        <w:rPr>
          <w:rFonts w:ascii="Times New Roman" w:hAnsi="Times New Roman"/>
        </w:rPr>
      </w:pPr>
    </w:p>
    <w:p w14:paraId="745F943B" w14:textId="77777777" w:rsidR="00697420" w:rsidRDefault="00697420" w:rsidP="007E0DBA">
      <w:pPr>
        <w:rPr>
          <w:rFonts w:ascii="Times New Roman" w:hAnsi="Times New Roman"/>
          <w:b/>
          <w:color w:val="201F1E"/>
          <w:shd w:val="clear" w:color="auto" w:fill="FFFFFF"/>
        </w:rPr>
      </w:pPr>
    </w:p>
    <w:p w14:paraId="480EB548" w14:textId="0D25392A" w:rsidR="00697420" w:rsidRPr="00BC7710" w:rsidRDefault="00697420" w:rsidP="00697420">
      <w:pPr>
        <w:rPr>
          <w:rFonts w:ascii="Times New Roman" w:eastAsia="Times New Roman" w:hAnsi="Times New Roman"/>
          <w:color w:val="201F1E"/>
          <w:shd w:val="clear" w:color="auto" w:fill="FFFFFF"/>
        </w:rPr>
      </w:pPr>
      <w:r>
        <w:rPr>
          <w:rFonts w:ascii="Times New Roman" w:hAnsi="Times New Roman"/>
          <w:b/>
          <w:color w:val="201F1E"/>
          <w:shd w:val="clear" w:color="auto" w:fill="FFFFFF"/>
        </w:rPr>
        <w:lastRenderedPageBreak/>
        <w:t xml:space="preserve">Table S1. </w:t>
      </w:r>
      <w:r>
        <w:rPr>
          <w:rFonts w:ascii="Times New Roman" w:hAnsi="Times New Roman"/>
          <w:color w:val="201F1E"/>
          <w:shd w:val="clear" w:color="auto" w:fill="FFFFFF"/>
        </w:rPr>
        <w:t>Mean ADHD symptoms at ages 5, 7, 10 and 12 among those meeting ADHD criteria at 3 or 4, 2, 1 or 0 times across childhood</w:t>
      </w:r>
    </w:p>
    <w:tbl>
      <w:tblPr>
        <w:tblStyle w:val="TableGrid"/>
        <w:tblpPr w:leftFromText="180" w:rightFromText="180" w:vertAnchor="page" w:horzAnchor="margin" w:tblpY="2152"/>
        <w:tblW w:w="862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1530"/>
        <w:gridCol w:w="1260"/>
        <w:gridCol w:w="1530"/>
        <w:gridCol w:w="1584"/>
      </w:tblGrid>
      <w:tr w:rsidR="00A32B05" w:rsidRPr="00D817E3" w14:paraId="75C3DB39" w14:textId="77777777" w:rsidTr="00A32B05">
        <w:tc>
          <w:tcPr>
            <w:tcW w:w="2718" w:type="dxa"/>
            <w:tcBorders>
              <w:bottom w:val="single" w:sz="4" w:space="0" w:color="auto"/>
            </w:tcBorders>
          </w:tcPr>
          <w:p w14:paraId="375EBDE7" w14:textId="77777777" w:rsidR="00A32B05" w:rsidRPr="00D817E3" w:rsidRDefault="00A32B05" w:rsidP="00A32B05">
            <w:pPr>
              <w:rPr>
                <w:rFonts w:eastAsia="Times New Roman"/>
                <w:color w:val="201F1E"/>
                <w:shd w:val="clear" w:color="auto" w:fill="FFFFFF"/>
              </w:rPr>
            </w:pPr>
          </w:p>
        </w:tc>
        <w:tc>
          <w:tcPr>
            <w:tcW w:w="5904" w:type="dxa"/>
            <w:gridSpan w:val="4"/>
            <w:tcBorders>
              <w:bottom w:val="single" w:sz="4" w:space="0" w:color="auto"/>
            </w:tcBorders>
          </w:tcPr>
          <w:p w14:paraId="48A825ED" w14:textId="77777777" w:rsidR="00A32B05" w:rsidRPr="00D817E3" w:rsidRDefault="00A32B05" w:rsidP="00A32B05">
            <w:pPr>
              <w:jc w:val="center"/>
              <w:rPr>
                <w:rFonts w:eastAsia="Times New Roman"/>
                <w:color w:val="201F1E"/>
                <w:shd w:val="clear" w:color="auto" w:fill="FFFFFF"/>
              </w:rPr>
            </w:pPr>
            <w:r>
              <w:rPr>
                <w:rFonts w:eastAsia="Times New Roman"/>
                <w:color w:val="201F1E"/>
                <w:shd w:val="clear" w:color="auto" w:fill="FFFFFF"/>
              </w:rPr>
              <w:t>Mean mother-</w:t>
            </w:r>
            <w:r w:rsidRPr="00D817E3">
              <w:rPr>
                <w:rFonts w:eastAsia="Times New Roman"/>
                <w:color w:val="201F1E"/>
                <w:shd w:val="clear" w:color="auto" w:fill="FFFFFF"/>
              </w:rPr>
              <w:t>reported ADHD symptoms</w:t>
            </w:r>
          </w:p>
        </w:tc>
      </w:tr>
      <w:tr w:rsidR="00A32B05" w:rsidRPr="00D817E3" w14:paraId="709E5607" w14:textId="77777777" w:rsidTr="00A32B05">
        <w:trPr>
          <w:trHeight w:val="568"/>
        </w:trPr>
        <w:tc>
          <w:tcPr>
            <w:tcW w:w="2718" w:type="dxa"/>
            <w:tcBorders>
              <w:top w:val="single" w:sz="4" w:space="0" w:color="auto"/>
              <w:bottom w:val="single" w:sz="4" w:space="0" w:color="auto"/>
            </w:tcBorders>
          </w:tcPr>
          <w:p w14:paraId="75BE09A6" w14:textId="77777777" w:rsidR="00A32B05" w:rsidRPr="00D817E3" w:rsidRDefault="00A32B05" w:rsidP="00A32B05">
            <w:pPr>
              <w:rPr>
                <w:rFonts w:eastAsia="Times New Roman"/>
                <w:color w:val="201F1E"/>
                <w:shd w:val="clear" w:color="auto" w:fill="FFFFFF"/>
              </w:rPr>
            </w:pPr>
            <w:r>
              <w:rPr>
                <w:rFonts w:eastAsia="Times New Roman"/>
                <w:color w:val="201F1E"/>
                <w:shd w:val="clear" w:color="auto" w:fill="FFFFFF"/>
              </w:rPr>
              <w:t xml:space="preserve"># of times meeting ADHD diagnostic criteria </w:t>
            </w:r>
            <w:r w:rsidRPr="00D817E3">
              <w:rPr>
                <w:rFonts w:eastAsia="Times New Roman"/>
                <w:color w:val="201F1E"/>
                <w:shd w:val="clear" w:color="auto" w:fill="FFFFFF"/>
              </w:rPr>
              <w:t>in childhood</w:t>
            </w:r>
          </w:p>
        </w:tc>
        <w:tc>
          <w:tcPr>
            <w:tcW w:w="1530" w:type="dxa"/>
            <w:tcBorders>
              <w:top w:val="single" w:sz="4" w:space="0" w:color="auto"/>
              <w:bottom w:val="single" w:sz="4" w:space="0" w:color="auto"/>
            </w:tcBorders>
          </w:tcPr>
          <w:p w14:paraId="16850D88"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Age 5</w:t>
            </w:r>
          </w:p>
        </w:tc>
        <w:tc>
          <w:tcPr>
            <w:tcW w:w="1260" w:type="dxa"/>
            <w:tcBorders>
              <w:top w:val="single" w:sz="4" w:space="0" w:color="auto"/>
              <w:bottom w:val="single" w:sz="4" w:space="0" w:color="auto"/>
            </w:tcBorders>
          </w:tcPr>
          <w:p w14:paraId="0964E75C"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Age 7</w:t>
            </w:r>
          </w:p>
        </w:tc>
        <w:tc>
          <w:tcPr>
            <w:tcW w:w="1530" w:type="dxa"/>
            <w:tcBorders>
              <w:top w:val="single" w:sz="4" w:space="0" w:color="auto"/>
              <w:bottom w:val="single" w:sz="4" w:space="0" w:color="auto"/>
            </w:tcBorders>
          </w:tcPr>
          <w:p w14:paraId="7F0C7CCD"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Age</w:t>
            </w:r>
            <w:r>
              <w:rPr>
                <w:rFonts w:eastAsia="Times New Roman"/>
                <w:color w:val="201F1E"/>
                <w:shd w:val="clear" w:color="auto" w:fill="FFFFFF"/>
              </w:rPr>
              <w:t xml:space="preserve"> </w:t>
            </w:r>
            <w:r w:rsidRPr="00D817E3">
              <w:rPr>
                <w:rFonts w:eastAsia="Times New Roman"/>
                <w:color w:val="201F1E"/>
                <w:shd w:val="clear" w:color="auto" w:fill="FFFFFF"/>
              </w:rPr>
              <w:t>10</w:t>
            </w:r>
          </w:p>
        </w:tc>
        <w:tc>
          <w:tcPr>
            <w:tcW w:w="1584" w:type="dxa"/>
            <w:tcBorders>
              <w:top w:val="single" w:sz="4" w:space="0" w:color="auto"/>
              <w:bottom w:val="single" w:sz="4" w:space="0" w:color="auto"/>
            </w:tcBorders>
          </w:tcPr>
          <w:p w14:paraId="1D1CB026"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Age 12</w:t>
            </w:r>
          </w:p>
        </w:tc>
      </w:tr>
      <w:tr w:rsidR="00A32B05" w:rsidRPr="00D817E3" w14:paraId="2A58319B" w14:textId="77777777" w:rsidTr="00A32B05">
        <w:trPr>
          <w:trHeight w:val="253"/>
        </w:trPr>
        <w:tc>
          <w:tcPr>
            <w:tcW w:w="2718" w:type="dxa"/>
            <w:tcBorders>
              <w:top w:val="single" w:sz="4" w:space="0" w:color="auto"/>
            </w:tcBorders>
          </w:tcPr>
          <w:p w14:paraId="05573B8A" w14:textId="77777777" w:rsidR="00A32B05" w:rsidRPr="00D817E3" w:rsidRDefault="00A32B05" w:rsidP="00A32B05">
            <w:pPr>
              <w:rPr>
                <w:rFonts w:eastAsia="Times New Roman"/>
                <w:color w:val="201F1E"/>
                <w:shd w:val="clear" w:color="auto" w:fill="FFFFFF"/>
              </w:rPr>
            </w:pPr>
            <w:r w:rsidRPr="00D817E3">
              <w:rPr>
                <w:rFonts w:eastAsia="Times New Roman"/>
                <w:color w:val="201F1E"/>
                <w:shd w:val="clear" w:color="auto" w:fill="FFFFFF"/>
              </w:rPr>
              <w:t>3-4</w:t>
            </w:r>
          </w:p>
        </w:tc>
        <w:tc>
          <w:tcPr>
            <w:tcW w:w="1530" w:type="dxa"/>
            <w:tcBorders>
              <w:top w:val="single" w:sz="4" w:space="0" w:color="auto"/>
            </w:tcBorders>
          </w:tcPr>
          <w:p w14:paraId="7E93CD4F"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11.3</w:t>
            </w:r>
          </w:p>
        </w:tc>
        <w:tc>
          <w:tcPr>
            <w:tcW w:w="1260" w:type="dxa"/>
            <w:tcBorders>
              <w:top w:val="single" w:sz="4" w:space="0" w:color="auto"/>
            </w:tcBorders>
          </w:tcPr>
          <w:p w14:paraId="0738480A"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12.6</w:t>
            </w:r>
          </w:p>
        </w:tc>
        <w:tc>
          <w:tcPr>
            <w:tcW w:w="1530" w:type="dxa"/>
            <w:tcBorders>
              <w:top w:val="single" w:sz="4" w:space="0" w:color="auto"/>
            </w:tcBorders>
          </w:tcPr>
          <w:p w14:paraId="15305052"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11.7</w:t>
            </w:r>
          </w:p>
        </w:tc>
        <w:tc>
          <w:tcPr>
            <w:tcW w:w="1584" w:type="dxa"/>
            <w:tcBorders>
              <w:top w:val="single" w:sz="4" w:space="0" w:color="auto"/>
            </w:tcBorders>
          </w:tcPr>
          <w:p w14:paraId="79862577"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11.6</w:t>
            </w:r>
          </w:p>
        </w:tc>
      </w:tr>
      <w:tr w:rsidR="00A32B05" w:rsidRPr="00D817E3" w14:paraId="3334B121" w14:textId="77777777" w:rsidTr="00A32B05">
        <w:tc>
          <w:tcPr>
            <w:tcW w:w="2718" w:type="dxa"/>
          </w:tcPr>
          <w:p w14:paraId="1473C607" w14:textId="77777777" w:rsidR="00A32B05" w:rsidRPr="00D817E3" w:rsidRDefault="00A32B05" w:rsidP="00A32B05">
            <w:pPr>
              <w:rPr>
                <w:rFonts w:eastAsia="Times New Roman"/>
                <w:color w:val="201F1E"/>
                <w:shd w:val="clear" w:color="auto" w:fill="FFFFFF"/>
              </w:rPr>
            </w:pPr>
            <w:r w:rsidRPr="00D817E3">
              <w:rPr>
                <w:rFonts w:eastAsia="Times New Roman"/>
                <w:color w:val="201F1E"/>
                <w:shd w:val="clear" w:color="auto" w:fill="FFFFFF"/>
              </w:rPr>
              <w:t>2</w:t>
            </w:r>
          </w:p>
        </w:tc>
        <w:tc>
          <w:tcPr>
            <w:tcW w:w="1530" w:type="dxa"/>
          </w:tcPr>
          <w:p w14:paraId="3880AF4B"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8.1</w:t>
            </w:r>
          </w:p>
        </w:tc>
        <w:tc>
          <w:tcPr>
            <w:tcW w:w="1260" w:type="dxa"/>
          </w:tcPr>
          <w:p w14:paraId="3BD1A54A"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8.3</w:t>
            </w:r>
          </w:p>
        </w:tc>
        <w:tc>
          <w:tcPr>
            <w:tcW w:w="1530" w:type="dxa"/>
          </w:tcPr>
          <w:p w14:paraId="74BEE7F0"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7.6</w:t>
            </w:r>
          </w:p>
        </w:tc>
        <w:tc>
          <w:tcPr>
            <w:tcW w:w="1584" w:type="dxa"/>
          </w:tcPr>
          <w:p w14:paraId="5AD4DD25"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7.7</w:t>
            </w:r>
          </w:p>
        </w:tc>
      </w:tr>
      <w:tr w:rsidR="00A32B05" w:rsidRPr="00D817E3" w14:paraId="2A0F1E9D" w14:textId="77777777" w:rsidTr="00A32B05">
        <w:tc>
          <w:tcPr>
            <w:tcW w:w="2718" w:type="dxa"/>
          </w:tcPr>
          <w:p w14:paraId="077C0CEB" w14:textId="77777777" w:rsidR="00A32B05" w:rsidRPr="00D817E3" w:rsidRDefault="00A32B05" w:rsidP="00A32B05">
            <w:pPr>
              <w:rPr>
                <w:rFonts w:eastAsia="Times New Roman"/>
                <w:color w:val="201F1E"/>
                <w:shd w:val="clear" w:color="auto" w:fill="FFFFFF"/>
              </w:rPr>
            </w:pPr>
            <w:r w:rsidRPr="00D817E3">
              <w:rPr>
                <w:rFonts w:eastAsia="Times New Roman"/>
                <w:color w:val="201F1E"/>
                <w:shd w:val="clear" w:color="auto" w:fill="FFFFFF"/>
              </w:rPr>
              <w:t>1</w:t>
            </w:r>
          </w:p>
        </w:tc>
        <w:tc>
          <w:tcPr>
            <w:tcW w:w="1530" w:type="dxa"/>
          </w:tcPr>
          <w:p w14:paraId="3D084340"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7.7</w:t>
            </w:r>
          </w:p>
        </w:tc>
        <w:tc>
          <w:tcPr>
            <w:tcW w:w="1260" w:type="dxa"/>
          </w:tcPr>
          <w:p w14:paraId="0108CAB7"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6.5</w:t>
            </w:r>
          </w:p>
        </w:tc>
        <w:tc>
          <w:tcPr>
            <w:tcW w:w="1530" w:type="dxa"/>
          </w:tcPr>
          <w:p w14:paraId="49558780"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5.9</w:t>
            </w:r>
          </w:p>
        </w:tc>
        <w:tc>
          <w:tcPr>
            <w:tcW w:w="1584" w:type="dxa"/>
          </w:tcPr>
          <w:p w14:paraId="713C1C1B"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5.3</w:t>
            </w:r>
          </w:p>
        </w:tc>
      </w:tr>
      <w:tr w:rsidR="00A32B05" w:rsidRPr="00D817E3" w14:paraId="25E67C2E" w14:textId="77777777" w:rsidTr="00A32B05">
        <w:tc>
          <w:tcPr>
            <w:tcW w:w="2718" w:type="dxa"/>
          </w:tcPr>
          <w:p w14:paraId="2116289B" w14:textId="77777777" w:rsidR="00A32B05" w:rsidRPr="00D817E3" w:rsidRDefault="00A32B05" w:rsidP="00A32B05">
            <w:pPr>
              <w:rPr>
                <w:rFonts w:eastAsia="Times New Roman"/>
                <w:color w:val="201F1E"/>
                <w:shd w:val="clear" w:color="auto" w:fill="FFFFFF"/>
              </w:rPr>
            </w:pPr>
            <w:r w:rsidRPr="00D817E3">
              <w:rPr>
                <w:rFonts w:eastAsia="Times New Roman"/>
                <w:color w:val="201F1E"/>
                <w:shd w:val="clear" w:color="auto" w:fill="FFFFFF"/>
              </w:rPr>
              <w:t>0</w:t>
            </w:r>
          </w:p>
        </w:tc>
        <w:tc>
          <w:tcPr>
            <w:tcW w:w="1530" w:type="dxa"/>
          </w:tcPr>
          <w:p w14:paraId="6A20854B"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2.7</w:t>
            </w:r>
          </w:p>
        </w:tc>
        <w:tc>
          <w:tcPr>
            <w:tcW w:w="1260" w:type="dxa"/>
          </w:tcPr>
          <w:p w14:paraId="7CA676EB"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1.9</w:t>
            </w:r>
          </w:p>
        </w:tc>
        <w:tc>
          <w:tcPr>
            <w:tcW w:w="1530" w:type="dxa"/>
          </w:tcPr>
          <w:p w14:paraId="192D0C0F"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1.5</w:t>
            </w:r>
          </w:p>
        </w:tc>
        <w:tc>
          <w:tcPr>
            <w:tcW w:w="1584" w:type="dxa"/>
          </w:tcPr>
          <w:p w14:paraId="70346A7F" w14:textId="77777777" w:rsidR="00A32B05" w:rsidRPr="00D817E3" w:rsidRDefault="00A32B05" w:rsidP="00A32B05">
            <w:pPr>
              <w:jc w:val="center"/>
              <w:rPr>
                <w:rFonts w:eastAsia="Times New Roman"/>
                <w:color w:val="201F1E"/>
                <w:shd w:val="clear" w:color="auto" w:fill="FFFFFF"/>
              </w:rPr>
            </w:pPr>
            <w:r w:rsidRPr="00D817E3">
              <w:rPr>
                <w:rFonts w:eastAsia="Times New Roman"/>
                <w:color w:val="201F1E"/>
                <w:shd w:val="clear" w:color="auto" w:fill="FFFFFF"/>
              </w:rPr>
              <w:t>1.4</w:t>
            </w:r>
          </w:p>
        </w:tc>
      </w:tr>
    </w:tbl>
    <w:p w14:paraId="4E83A37A" w14:textId="77777777" w:rsidR="00697420" w:rsidRDefault="00697420" w:rsidP="007E0DBA">
      <w:pPr>
        <w:rPr>
          <w:rFonts w:ascii="Times New Roman" w:hAnsi="Times New Roman"/>
          <w:b/>
          <w:color w:val="201F1E"/>
          <w:shd w:val="clear" w:color="auto" w:fill="FFFFFF"/>
        </w:rPr>
      </w:pPr>
    </w:p>
    <w:p w14:paraId="04DB7A2F" w14:textId="77777777" w:rsidR="00697420" w:rsidRDefault="00697420" w:rsidP="007E0DBA">
      <w:pPr>
        <w:rPr>
          <w:rFonts w:ascii="Times New Roman" w:hAnsi="Times New Roman"/>
          <w:b/>
          <w:color w:val="201F1E"/>
          <w:shd w:val="clear" w:color="auto" w:fill="FFFFFF"/>
        </w:rPr>
      </w:pPr>
    </w:p>
    <w:p w14:paraId="584835D9" w14:textId="680EBA8D" w:rsidR="00BC7710" w:rsidRDefault="005F4829" w:rsidP="007E0DBA">
      <w:pPr>
        <w:rPr>
          <w:rFonts w:ascii="Times New Roman" w:hAnsi="Times New Roman"/>
          <w:b/>
          <w:color w:val="201F1E"/>
          <w:shd w:val="clear" w:color="auto" w:fill="FFFFFF"/>
        </w:rPr>
      </w:pPr>
      <w:r>
        <w:rPr>
          <w:rFonts w:ascii="Times New Roman" w:hAnsi="Times New Roman"/>
          <w:b/>
          <w:color w:val="201F1E"/>
          <w:shd w:val="clear" w:color="auto" w:fill="FFFFFF"/>
        </w:rPr>
        <w:t>T</w:t>
      </w:r>
      <w:r w:rsidR="00E07A30">
        <w:rPr>
          <w:rFonts w:ascii="Times New Roman" w:hAnsi="Times New Roman"/>
          <w:b/>
          <w:color w:val="201F1E"/>
          <w:shd w:val="clear" w:color="auto" w:fill="FFFFFF"/>
        </w:rPr>
        <w:t xml:space="preserve">able </w:t>
      </w:r>
      <w:r w:rsidR="00E421AD">
        <w:rPr>
          <w:rFonts w:ascii="Times New Roman" w:hAnsi="Times New Roman"/>
          <w:b/>
          <w:color w:val="201F1E"/>
          <w:shd w:val="clear" w:color="auto" w:fill="FFFFFF"/>
        </w:rPr>
        <w:t>S</w:t>
      </w:r>
      <w:r w:rsidR="00A32B05">
        <w:rPr>
          <w:rFonts w:ascii="Times New Roman" w:hAnsi="Times New Roman"/>
          <w:b/>
          <w:color w:val="201F1E"/>
          <w:shd w:val="clear" w:color="auto" w:fill="FFFFFF"/>
        </w:rPr>
        <w:t>2</w:t>
      </w:r>
      <w:r w:rsidR="00E07A30">
        <w:rPr>
          <w:rFonts w:ascii="Times New Roman" w:hAnsi="Times New Roman"/>
          <w:b/>
          <w:color w:val="201F1E"/>
          <w:shd w:val="clear" w:color="auto" w:fill="FFFFFF"/>
        </w:rPr>
        <w:t xml:space="preserve">. ADHD group (remitted, persistent, </w:t>
      </w:r>
      <w:r w:rsidR="003E0649">
        <w:rPr>
          <w:rFonts w:ascii="Times New Roman" w:hAnsi="Times New Roman"/>
          <w:b/>
          <w:color w:val="201F1E"/>
          <w:shd w:val="clear" w:color="auto" w:fill="FFFFFF"/>
        </w:rPr>
        <w:t>late-onset and never ADHD</w:t>
      </w:r>
      <w:r w:rsidR="00E07A30">
        <w:rPr>
          <w:rFonts w:ascii="Times New Roman" w:hAnsi="Times New Roman"/>
          <w:b/>
          <w:color w:val="201F1E"/>
          <w:shd w:val="clear" w:color="auto" w:fill="FFFFFF"/>
        </w:rPr>
        <w:t xml:space="preserve">) </w:t>
      </w:r>
      <w:r w:rsidR="003E0649">
        <w:rPr>
          <w:rFonts w:ascii="Times New Roman" w:hAnsi="Times New Roman"/>
          <w:b/>
          <w:color w:val="201F1E"/>
          <w:shd w:val="clear" w:color="auto" w:fill="FFFFFF"/>
        </w:rPr>
        <w:t>by</w:t>
      </w:r>
      <w:r w:rsidR="00E07A30">
        <w:rPr>
          <w:rFonts w:ascii="Times New Roman" w:hAnsi="Times New Roman"/>
          <w:b/>
          <w:color w:val="201F1E"/>
          <w:shd w:val="clear" w:color="auto" w:fill="FFFFFF"/>
        </w:rPr>
        <w:t xml:space="preserve"> ethnicity and </w:t>
      </w:r>
      <w:r w:rsidR="009A55B7">
        <w:rPr>
          <w:rFonts w:ascii="Times New Roman" w:hAnsi="Times New Roman"/>
          <w:b/>
          <w:color w:val="201F1E"/>
          <w:shd w:val="clear" w:color="auto" w:fill="FFFFFF"/>
        </w:rPr>
        <w:t xml:space="preserve">neighborhood-level </w:t>
      </w:r>
      <w:r w:rsidR="00E07A30">
        <w:rPr>
          <w:rFonts w:ascii="Times New Roman" w:hAnsi="Times New Roman"/>
          <w:b/>
          <w:color w:val="201F1E"/>
          <w:shd w:val="clear" w:color="auto" w:fill="FFFFFF"/>
        </w:rPr>
        <w:t>soc</w:t>
      </w:r>
      <w:r w:rsidR="003E0649">
        <w:rPr>
          <w:rFonts w:ascii="Times New Roman" w:hAnsi="Times New Roman"/>
          <w:b/>
          <w:color w:val="201F1E"/>
          <w:shd w:val="clear" w:color="auto" w:fill="FFFFFF"/>
        </w:rPr>
        <w:t>ioeconomic status</w:t>
      </w:r>
    </w:p>
    <w:p w14:paraId="70025ADA" w14:textId="74F8F639" w:rsidR="00E07A30" w:rsidRDefault="00E07A30" w:rsidP="007E0DBA">
      <w:pPr>
        <w:rPr>
          <w:rFonts w:ascii="Times New Roman" w:hAnsi="Times New Roman"/>
          <w:b/>
          <w:color w:val="201F1E"/>
          <w:shd w:val="clear" w:color="auto" w:fill="FFFFFF"/>
        </w:rPr>
      </w:pPr>
    </w:p>
    <w:p w14:paraId="1596ACDB" w14:textId="50721B7C" w:rsidR="00E07A30" w:rsidRDefault="00E07A30" w:rsidP="007E0DBA">
      <w:pPr>
        <w:rPr>
          <w:rFonts w:ascii="Times New Roman" w:hAnsi="Times New Roman"/>
          <w:b/>
          <w:color w:val="201F1E"/>
          <w:shd w:val="clear" w:color="auto" w:fill="FFFFFF"/>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gridCol w:w="1559"/>
        <w:gridCol w:w="1704"/>
        <w:gridCol w:w="1686"/>
      </w:tblGrid>
      <w:tr w:rsidR="00FA105C" w14:paraId="435B13EF" w14:textId="77777777" w:rsidTr="003E0649">
        <w:tc>
          <w:tcPr>
            <w:tcW w:w="2122" w:type="dxa"/>
            <w:tcBorders>
              <w:bottom w:val="nil"/>
            </w:tcBorders>
          </w:tcPr>
          <w:p w14:paraId="40CF1D6A" w14:textId="77777777" w:rsidR="00FA105C" w:rsidRDefault="00FA105C" w:rsidP="00FA105C">
            <w:pPr>
              <w:rPr>
                <w:rFonts w:ascii="Times New Roman" w:hAnsi="Times New Roman"/>
                <w:b/>
                <w:color w:val="201F1E"/>
                <w:shd w:val="clear" w:color="auto" w:fill="FFFFFF"/>
              </w:rPr>
            </w:pPr>
          </w:p>
        </w:tc>
        <w:tc>
          <w:tcPr>
            <w:tcW w:w="1559" w:type="dxa"/>
            <w:tcBorders>
              <w:bottom w:val="nil"/>
            </w:tcBorders>
          </w:tcPr>
          <w:p w14:paraId="64A83430" w14:textId="74D2E0C2"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Never ADHD</w:t>
            </w:r>
          </w:p>
        </w:tc>
        <w:tc>
          <w:tcPr>
            <w:tcW w:w="1559" w:type="dxa"/>
            <w:tcBorders>
              <w:bottom w:val="nil"/>
            </w:tcBorders>
          </w:tcPr>
          <w:p w14:paraId="23E6F69F" w14:textId="59055AED"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Remitted</w:t>
            </w:r>
          </w:p>
        </w:tc>
        <w:tc>
          <w:tcPr>
            <w:tcW w:w="1704" w:type="dxa"/>
            <w:tcBorders>
              <w:bottom w:val="nil"/>
            </w:tcBorders>
          </w:tcPr>
          <w:p w14:paraId="6E8FFBCA" w14:textId="3D7E1808"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Persistent</w:t>
            </w:r>
          </w:p>
        </w:tc>
        <w:tc>
          <w:tcPr>
            <w:tcW w:w="1686" w:type="dxa"/>
            <w:tcBorders>
              <w:bottom w:val="nil"/>
            </w:tcBorders>
          </w:tcPr>
          <w:p w14:paraId="24BB5FE8" w14:textId="296CADE5"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Late-onset</w:t>
            </w:r>
          </w:p>
        </w:tc>
      </w:tr>
      <w:tr w:rsidR="00FA105C" w14:paraId="65AAE99F" w14:textId="77777777" w:rsidTr="003E0649">
        <w:tc>
          <w:tcPr>
            <w:tcW w:w="2122" w:type="dxa"/>
            <w:tcBorders>
              <w:top w:val="nil"/>
              <w:bottom w:val="single" w:sz="4" w:space="0" w:color="auto"/>
            </w:tcBorders>
          </w:tcPr>
          <w:p w14:paraId="1731254E" w14:textId="36863D62" w:rsidR="00FA105C" w:rsidRDefault="00FA105C" w:rsidP="00FA105C">
            <w:pPr>
              <w:rPr>
                <w:rFonts w:ascii="Times New Roman" w:hAnsi="Times New Roman"/>
                <w:b/>
                <w:color w:val="201F1E"/>
                <w:shd w:val="clear" w:color="auto" w:fill="FFFFFF"/>
              </w:rPr>
            </w:pPr>
            <w:r>
              <w:rPr>
                <w:rFonts w:ascii="Times New Roman" w:hAnsi="Times New Roman"/>
                <w:b/>
                <w:color w:val="201F1E"/>
                <w:shd w:val="clear" w:color="auto" w:fill="FFFFFF"/>
              </w:rPr>
              <w:t>Ethnicity</w:t>
            </w:r>
          </w:p>
        </w:tc>
        <w:tc>
          <w:tcPr>
            <w:tcW w:w="1559" w:type="dxa"/>
            <w:tcBorders>
              <w:top w:val="nil"/>
              <w:bottom w:val="single" w:sz="4" w:space="0" w:color="auto"/>
            </w:tcBorders>
          </w:tcPr>
          <w:p w14:paraId="5370DCC1" w14:textId="548468A2"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N (%)</w:t>
            </w:r>
          </w:p>
        </w:tc>
        <w:tc>
          <w:tcPr>
            <w:tcW w:w="1559" w:type="dxa"/>
            <w:tcBorders>
              <w:top w:val="nil"/>
              <w:bottom w:val="single" w:sz="4" w:space="0" w:color="auto"/>
            </w:tcBorders>
          </w:tcPr>
          <w:p w14:paraId="2BD1B387" w14:textId="2FF17409"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N (%)</w:t>
            </w:r>
          </w:p>
        </w:tc>
        <w:tc>
          <w:tcPr>
            <w:tcW w:w="1704" w:type="dxa"/>
            <w:tcBorders>
              <w:top w:val="nil"/>
              <w:bottom w:val="single" w:sz="4" w:space="0" w:color="auto"/>
            </w:tcBorders>
          </w:tcPr>
          <w:p w14:paraId="26E10C99" w14:textId="5CFD4546"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N (%)</w:t>
            </w:r>
          </w:p>
        </w:tc>
        <w:tc>
          <w:tcPr>
            <w:tcW w:w="1686" w:type="dxa"/>
            <w:tcBorders>
              <w:top w:val="nil"/>
              <w:bottom w:val="single" w:sz="4" w:space="0" w:color="auto"/>
            </w:tcBorders>
          </w:tcPr>
          <w:p w14:paraId="22AD1928" w14:textId="7B577D9F" w:rsidR="00FA105C" w:rsidRDefault="00FA105C" w:rsidP="00FA105C">
            <w:pPr>
              <w:jc w:val="center"/>
              <w:rPr>
                <w:rFonts w:ascii="Times New Roman" w:hAnsi="Times New Roman"/>
                <w:b/>
                <w:color w:val="201F1E"/>
                <w:shd w:val="clear" w:color="auto" w:fill="FFFFFF"/>
              </w:rPr>
            </w:pPr>
            <w:r>
              <w:rPr>
                <w:rFonts w:ascii="Times New Roman" w:hAnsi="Times New Roman"/>
                <w:b/>
                <w:color w:val="201F1E"/>
                <w:shd w:val="clear" w:color="auto" w:fill="FFFFFF"/>
              </w:rPr>
              <w:t>N (%)</w:t>
            </w:r>
          </w:p>
        </w:tc>
      </w:tr>
      <w:tr w:rsidR="00FA105C" w14:paraId="2CB1DF9B" w14:textId="77777777" w:rsidTr="003E0649">
        <w:tc>
          <w:tcPr>
            <w:tcW w:w="2122" w:type="dxa"/>
            <w:tcBorders>
              <w:top w:val="single" w:sz="4" w:space="0" w:color="auto"/>
            </w:tcBorders>
          </w:tcPr>
          <w:p w14:paraId="3FCF14FA" w14:textId="6355C56A" w:rsidR="00FA105C" w:rsidRPr="009637CE" w:rsidRDefault="00FA105C" w:rsidP="00FA105C">
            <w:pPr>
              <w:rPr>
                <w:rFonts w:ascii="Times New Roman" w:hAnsi="Times New Roman"/>
                <w:bCs/>
                <w:color w:val="201F1E"/>
                <w:shd w:val="clear" w:color="auto" w:fill="FFFFFF"/>
              </w:rPr>
            </w:pPr>
            <w:r w:rsidRPr="009637CE">
              <w:rPr>
                <w:rFonts w:ascii="Times New Roman" w:hAnsi="Times New Roman"/>
                <w:bCs/>
                <w:color w:val="201F1E"/>
                <w:shd w:val="clear" w:color="auto" w:fill="FFFFFF"/>
              </w:rPr>
              <w:t>White</w:t>
            </w:r>
          </w:p>
        </w:tc>
        <w:tc>
          <w:tcPr>
            <w:tcW w:w="1559" w:type="dxa"/>
            <w:tcBorders>
              <w:top w:val="single" w:sz="4" w:space="0" w:color="auto"/>
            </w:tcBorders>
          </w:tcPr>
          <w:p w14:paraId="06648228" w14:textId="7F71DD8C" w:rsidR="00FA105C" w:rsidRPr="00E07A30" w:rsidRDefault="00FA105C" w:rsidP="00FA105C">
            <w:pPr>
              <w:jc w:val="center"/>
              <w:rPr>
                <w:rFonts w:ascii="Times New Roman" w:hAnsi="Times New Roman"/>
                <w:bCs/>
                <w:color w:val="201F1E"/>
                <w:shd w:val="clear" w:color="auto" w:fill="FFFFFF"/>
              </w:rPr>
            </w:pPr>
            <w:r w:rsidRPr="00E07A30">
              <w:rPr>
                <w:rFonts w:ascii="Times New Roman" w:hAnsi="Times New Roman"/>
                <w:bCs/>
                <w:color w:val="201F1E"/>
                <w:shd w:val="clear" w:color="auto" w:fill="FFFFFF"/>
              </w:rPr>
              <w:t>1,513 (90.0)</w:t>
            </w:r>
          </w:p>
        </w:tc>
        <w:tc>
          <w:tcPr>
            <w:tcW w:w="1559" w:type="dxa"/>
            <w:tcBorders>
              <w:top w:val="single" w:sz="4" w:space="0" w:color="auto"/>
            </w:tcBorders>
          </w:tcPr>
          <w:p w14:paraId="58E1E902" w14:textId="2E249FA5"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179 (92.8)</w:t>
            </w:r>
          </w:p>
        </w:tc>
        <w:tc>
          <w:tcPr>
            <w:tcW w:w="1704" w:type="dxa"/>
            <w:tcBorders>
              <w:top w:val="single" w:sz="4" w:space="0" w:color="auto"/>
            </w:tcBorders>
          </w:tcPr>
          <w:p w14:paraId="6DB4DF92" w14:textId="02B4D666"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52 (96.3)</w:t>
            </w:r>
          </w:p>
        </w:tc>
        <w:tc>
          <w:tcPr>
            <w:tcW w:w="1686" w:type="dxa"/>
            <w:tcBorders>
              <w:top w:val="single" w:sz="4" w:space="0" w:color="auto"/>
            </w:tcBorders>
          </w:tcPr>
          <w:p w14:paraId="4EF1C8D1" w14:textId="79C53127"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100 (89.3)</w:t>
            </w:r>
          </w:p>
        </w:tc>
      </w:tr>
      <w:tr w:rsidR="00FA105C" w14:paraId="30E28ECB" w14:textId="77777777" w:rsidTr="00EB3A38">
        <w:tc>
          <w:tcPr>
            <w:tcW w:w="2122" w:type="dxa"/>
          </w:tcPr>
          <w:p w14:paraId="3EDC0371" w14:textId="7FF37E12" w:rsidR="00FA105C" w:rsidRPr="009637CE" w:rsidRDefault="00FA105C" w:rsidP="00FA105C">
            <w:pPr>
              <w:rPr>
                <w:rFonts w:ascii="Times New Roman" w:hAnsi="Times New Roman"/>
                <w:bCs/>
                <w:color w:val="201F1E"/>
                <w:shd w:val="clear" w:color="auto" w:fill="FFFFFF"/>
              </w:rPr>
            </w:pPr>
            <w:r w:rsidRPr="009637CE">
              <w:rPr>
                <w:rFonts w:ascii="Times New Roman" w:hAnsi="Times New Roman"/>
                <w:bCs/>
                <w:color w:val="201F1E"/>
                <w:shd w:val="clear" w:color="auto" w:fill="FFFFFF"/>
              </w:rPr>
              <w:t>Asian</w:t>
            </w:r>
          </w:p>
        </w:tc>
        <w:tc>
          <w:tcPr>
            <w:tcW w:w="1559" w:type="dxa"/>
          </w:tcPr>
          <w:p w14:paraId="197CE07E" w14:textId="17C86691"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72 (4.3)</w:t>
            </w:r>
          </w:p>
        </w:tc>
        <w:tc>
          <w:tcPr>
            <w:tcW w:w="1559" w:type="dxa"/>
          </w:tcPr>
          <w:p w14:paraId="66BCFE77" w14:textId="385AD10E"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6 (3.1)</w:t>
            </w:r>
          </w:p>
        </w:tc>
        <w:tc>
          <w:tcPr>
            <w:tcW w:w="1704" w:type="dxa"/>
          </w:tcPr>
          <w:p w14:paraId="7B7AFA03" w14:textId="2B14C8CA"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 (1.9)</w:t>
            </w:r>
          </w:p>
        </w:tc>
        <w:tc>
          <w:tcPr>
            <w:tcW w:w="1686" w:type="dxa"/>
          </w:tcPr>
          <w:p w14:paraId="37D63CAD" w14:textId="21BFA14C"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5 (4.5)</w:t>
            </w:r>
          </w:p>
        </w:tc>
      </w:tr>
      <w:tr w:rsidR="00FA105C" w14:paraId="6FEE0D7E" w14:textId="77777777" w:rsidTr="00EB3A38">
        <w:tc>
          <w:tcPr>
            <w:tcW w:w="2122" w:type="dxa"/>
          </w:tcPr>
          <w:p w14:paraId="7E8CC255" w14:textId="0C3ACE44" w:rsidR="00FA105C" w:rsidRPr="009637CE" w:rsidRDefault="00FA105C" w:rsidP="00FA105C">
            <w:pPr>
              <w:rPr>
                <w:rFonts w:ascii="Times New Roman" w:hAnsi="Times New Roman"/>
                <w:bCs/>
                <w:color w:val="201F1E"/>
                <w:shd w:val="clear" w:color="auto" w:fill="FFFFFF"/>
              </w:rPr>
            </w:pPr>
            <w:r w:rsidRPr="009637CE">
              <w:rPr>
                <w:rFonts w:ascii="Times New Roman" w:hAnsi="Times New Roman"/>
                <w:bCs/>
                <w:color w:val="201F1E"/>
                <w:shd w:val="clear" w:color="auto" w:fill="FFFFFF"/>
              </w:rPr>
              <w:t>Black</w:t>
            </w:r>
          </w:p>
        </w:tc>
        <w:tc>
          <w:tcPr>
            <w:tcW w:w="1559" w:type="dxa"/>
          </w:tcPr>
          <w:p w14:paraId="790826BE" w14:textId="65F6F0B1"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31 (1.8)</w:t>
            </w:r>
          </w:p>
        </w:tc>
        <w:tc>
          <w:tcPr>
            <w:tcW w:w="1559" w:type="dxa"/>
          </w:tcPr>
          <w:p w14:paraId="48C34E92" w14:textId="29B389CE"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4 (2.1)</w:t>
            </w:r>
          </w:p>
        </w:tc>
        <w:tc>
          <w:tcPr>
            <w:tcW w:w="1704" w:type="dxa"/>
          </w:tcPr>
          <w:p w14:paraId="07AA0126" w14:textId="7B81FB31"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 (1.9)</w:t>
            </w:r>
          </w:p>
        </w:tc>
        <w:tc>
          <w:tcPr>
            <w:tcW w:w="1686" w:type="dxa"/>
          </w:tcPr>
          <w:p w14:paraId="1FFAB492" w14:textId="579E0ED1"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4 (3.6)</w:t>
            </w:r>
          </w:p>
        </w:tc>
      </w:tr>
      <w:tr w:rsidR="00FA105C" w14:paraId="03885FCD" w14:textId="77777777" w:rsidTr="00EB3A38">
        <w:tc>
          <w:tcPr>
            <w:tcW w:w="2122" w:type="dxa"/>
          </w:tcPr>
          <w:p w14:paraId="6E506546" w14:textId="50A284A9" w:rsidR="00FA105C" w:rsidRPr="009637CE" w:rsidRDefault="00FA105C" w:rsidP="00FA105C">
            <w:pPr>
              <w:rPr>
                <w:rFonts w:ascii="Times New Roman" w:hAnsi="Times New Roman"/>
                <w:bCs/>
                <w:color w:val="201F1E"/>
                <w:shd w:val="clear" w:color="auto" w:fill="FFFFFF"/>
              </w:rPr>
            </w:pPr>
            <w:r w:rsidRPr="009637CE">
              <w:rPr>
                <w:rFonts w:ascii="Times New Roman" w:hAnsi="Times New Roman"/>
                <w:bCs/>
                <w:color w:val="201F1E"/>
                <w:shd w:val="clear" w:color="auto" w:fill="FFFFFF"/>
              </w:rPr>
              <w:t>Mixed race</w:t>
            </w:r>
          </w:p>
        </w:tc>
        <w:tc>
          <w:tcPr>
            <w:tcW w:w="1559" w:type="dxa"/>
          </w:tcPr>
          <w:p w14:paraId="1D4A13F6" w14:textId="47D0208C"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6 (0.4)</w:t>
            </w:r>
          </w:p>
        </w:tc>
        <w:tc>
          <w:tcPr>
            <w:tcW w:w="1559" w:type="dxa"/>
          </w:tcPr>
          <w:p w14:paraId="3DEC7CA4" w14:textId="08E421B2"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2 (1.0)</w:t>
            </w:r>
          </w:p>
        </w:tc>
        <w:tc>
          <w:tcPr>
            <w:tcW w:w="1704" w:type="dxa"/>
          </w:tcPr>
          <w:p w14:paraId="347662DD" w14:textId="4ED12ABD"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0 (0.0)</w:t>
            </w:r>
          </w:p>
        </w:tc>
        <w:tc>
          <w:tcPr>
            <w:tcW w:w="1686" w:type="dxa"/>
          </w:tcPr>
          <w:p w14:paraId="3CBB9678" w14:textId="5FE9CFAE" w:rsidR="00FA105C" w:rsidRPr="00E07A30"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0 (0.0)</w:t>
            </w:r>
          </w:p>
        </w:tc>
      </w:tr>
      <w:tr w:rsidR="00FA105C" w:rsidRPr="00767E09" w14:paraId="2D2BB277" w14:textId="77777777" w:rsidTr="00EB3A38">
        <w:tc>
          <w:tcPr>
            <w:tcW w:w="8630" w:type="dxa"/>
            <w:gridSpan w:val="5"/>
            <w:tcBorders>
              <w:bottom w:val="single" w:sz="4" w:space="0" w:color="auto"/>
            </w:tcBorders>
          </w:tcPr>
          <w:p w14:paraId="42C225AA" w14:textId="330A3F07" w:rsidR="00FA105C" w:rsidRPr="00767E09" w:rsidRDefault="002F4720" w:rsidP="002F4720">
            <w:pPr>
              <w:tabs>
                <w:tab w:val="left" w:pos="760"/>
                <w:tab w:val="right" w:pos="8414"/>
              </w:tabs>
              <w:rPr>
                <w:rFonts w:ascii="Times New Roman" w:hAnsi="Times New Roman"/>
                <w:bCs/>
                <w:color w:val="201F1E"/>
                <w:shd w:val="clear" w:color="auto" w:fill="FFFFFF"/>
              </w:rPr>
            </w:pPr>
            <w:r>
              <w:rPr>
                <w:rFonts w:ascii="Times New Roman" w:hAnsi="Times New Roman"/>
                <w:bCs/>
                <w:color w:val="201F1E"/>
                <w:shd w:val="clear" w:color="auto" w:fill="FFFFFF"/>
              </w:rPr>
              <w:tab/>
            </w:r>
            <w:r>
              <w:rPr>
                <w:rFonts w:ascii="Times New Roman" w:hAnsi="Times New Roman"/>
                <w:bCs/>
                <w:color w:val="201F1E"/>
                <w:shd w:val="clear" w:color="auto" w:fill="FFFFFF"/>
              </w:rPr>
              <w:tab/>
            </w:r>
            <w:r w:rsidR="00EB3A38" w:rsidRPr="00767E09">
              <w:rPr>
                <w:rFonts w:ascii="Times New Roman" w:hAnsi="Times New Roman"/>
                <w:bCs/>
                <w:color w:val="201F1E"/>
                <w:shd w:val="clear" w:color="auto" w:fill="FFFFFF"/>
              </w:rPr>
              <w:t>X</w:t>
            </w:r>
            <w:r w:rsidR="00EB3A38" w:rsidRPr="00767E09">
              <w:rPr>
                <w:rFonts w:ascii="Times New Roman" w:hAnsi="Times New Roman"/>
                <w:bCs/>
                <w:color w:val="201F1E"/>
                <w:shd w:val="clear" w:color="auto" w:fill="FFFFFF"/>
                <w:vertAlign w:val="superscript"/>
              </w:rPr>
              <w:t>2</w:t>
            </w:r>
            <w:r w:rsidR="0003250C" w:rsidRPr="00767E09">
              <w:rPr>
                <w:rFonts w:ascii="Times New Roman" w:hAnsi="Times New Roman"/>
                <w:bCs/>
                <w:color w:val="201F1E"/>
                <w:shd w:val="clear" w:color="auto" w:fill="FFFFFF"/>
              </w:rPr>
              <w:t>=11.3,</w:t>
            </w:r>
            <w:r w:rsidR="00FA105C" w:rsidRPr="00767E09">
              <w:rPr>
                <w:rFonts w:ascii="Times New Roman" w:hAnsi="Times New Roman"/>
                <w:bCs/>
                <w:color w:val="201F1E"/>
                <w:shd w:val="clear" w:color="auto" w:fill="FFFFFF"/>
              </w:rPr>
              <w:t xml:space="preserve"> </w:t>
            </w:r>
            <w:r w:rsidR="0003250C" w:rsidRPr="00767E09">
              <w:rPr>
                <w:rFonts w:ascii="Times New Roman" w:hAnsi="Times New Roman"/>
                <w:bCs/>
                <w:color w:val="201F1E"/>
                <w:shd w:val="clear" w:color="auto" w:fill="FFFFFF"/>
              </w:rPr>
              <w:t>p</w:t>
            </w:r>
            <w:r w:rsidR="00FA105C" w:rsidRPr="00767E09">
              <w:rPr>
                <w:rFonts w:ascii="Times New Roman" w:hAnsi="Times New Roman"/>
                <w:bCs/>
                <w:color w:val="201F1E"/>
                <w:shd w:val="clear" w:color="auto" w:fill="FFFFFF"/>
              </w:rPr>
              <w:t>=0.51</w:t>
            </w:r>
          </w:p>
        </w:tc>
      </w:tr>
      <w:tr w:rsidR="00FA105C" w14:paraId="6E39531D" w14:textId="77777777" w:rsidTr="00EB3A38">
        <w:tc>
          <w:tcPr>
            <w:tcW w:w="2122" w:type="dxa"/>
            <w:tcBorders>
              <w:top w:val="single" w:sz="4" w:space="0" w:color="auto"/>
              <w:bottom w:val="single" w:sz="4" w:space="0" w:color="auto"/>
            </w:tcBorders>
          </w:tcPr>
          <w:p w14:paraId="69176B58" w14:textId="0FEEA740" w:rsidR="00FA105C" w:rsidRDefault="00FA105C" w:rsidP="00FA105C">
            <w:pPr>
              <w:rPr>
                <w:rFonts w:ascii="Times New Roman" w:hAnsi="Times New Roman"/>
                <w:b/>
                <w:color w:val="201F1E"/>
                <w:shd w:val="clear" w:color="auto" w:fill="FFFFFF"/>
              </w:rPr>
            </w:pPr>
            <w:r>
              <w:rPr>
                <w:rFonts w:ascii="Times New Roman" w:hAnsi="Times New Roman"/>
                <w:b/>
                <w:color w:val="201F1E"/>
                <w:shd w:val="clear" w:color="auto" w:fill="FFFFFF"/>
              </w:rPr>
              <w:t>Neighborhood SES at age 5</w:t>
            </w:r>
            <w:r w:rsidR="000B0333" w:rsidRPr="000B0333">
              <w:rPr>
                <w:rFonts w:ascii="Times New Roman" w:hAnsi="Times New Roman"/>
                <w:b/>
                <w:color w:val="201F1E"/>
                <w:shd w:val="clear" w:color="auto" w:fill="FFFFFF"/>
                <w:vertAlign w:val="superscript"/>
              </w:rPr>
              <w:t>a</w:t>
            </w:r>
          </w:p>
        </w:tc>
        <w:tc>
          <w:tcPr>
            <w:tcW w:w="1559" w:type="dxa"/>
            <w:tcBorders>
              <w:top w:val="single" w:sz="4" w:space="0" w:color="auto"/>
              <w:bottom w:val="single" w:sz="4" w:space="0" w:color="auto"/>
            </w:tcBorders>
          </w:tcPr>
          <w:p w14:paraId="427E05BC" w14:textId="6F9057DC" w:rsidR="00FA105C" w:rsidRDefault="00FA105C" w:rsidP="00FA105C">
            <w:pPr>
              <w:jc w:val="center"/>
              <w:rPr>
                <w:rFonts w:ascii="Times New Roman" w:hAnsi="Times New Roman"/>
                <w:bCs/>
                <w:color w:val="201F1E"/>
                <w:shd w:val="clear" w:color="auto" w:fill="FFFFFF"/>
              </w:rPr>
            </w:pPr>
            <w:r>
              <w:rPr>
                <w:rFonts w:ascii="Times New Roman" w:hAnsi="Times New Roman"/>
                <w:b/>
                <w:color w:val="201F1E"/>
                <w:shd w:val="clear" w:color="auto" w:fill="FFFFFF"/>
              </w:rPr>
              <w:t>N (%)</w:t>
            </w:r>
          </w:p>
        </w:tc>
        <w:tc>
          <w:tcPr>
            <w:tcW w:w="1559" w:type="dxa"/>
            <w:tcBorders>
              <w:top w:val="single" w:sz="4" w:space="0" w:color="auto"/>
              <w:bottom w:val="single" w:sz="4" w:space="0" w:color="auto"/>
            </w:tcBorders>
          </w:tcPr>
          <w:p w14:paraId="77AEC3F4" w14:textId="0F878471" w:rsidR="00FA105C" w:rsidRDefault="00FA105C" w:rsidP="00FA105C">
            <w:pPr>
              <w:jc w:val="center"/>
              <w:rPr>
                <w:rFonts w:ascii="Times New Roman" w:hAnsi="Times New Roman"/>
                <w:bCs/>
                <w:color w:val="201F1E"/>
                <w:shd w:val="clear" w:color="auto" w:fill="FFFFFF"/>
              </w:rPr>
            </w:pPr>
            <w:r>
              <w:rPr>
                <w:rFonts w:ascii="Times New Roman" w:hAnsi="Times New Roman"/>
                <w:b/>
                <w:color w:val="201F1E"/>
                <w:shd w:val="clear" w:color="auto" w:fill="FFFFFF"/>
              </w:rPr>
              <w:t>N (%)</w:t>
            </w:r>
          </w:p>
        </w:tc>
        <w:tc>
          <w:tcPr>
            <w:tcW w:w="1704" w:type="dxa"/>
            <w:tcBorders>
              <w:top w:val="single" w:sz="4" w:space="0" w:color="auto"/>
              <w:bottom w:val="single" w:sz="4" w:space="0" w:color="auto"/>
            </w:tcBorders>
          </w:tcPr>
          <w:p w14:paraId="06A04C7F" w14:textId="5CF09DB8" w:rsidR="00FA105C" w:rsidRDefault="00FA105C" w:rsidP="00FA105C">
            <w:pPr>
              <w:jc w:val="center"/>
              <w:rPr>
                <w:rFonts w:ascii="Times New Roman" w:hAnsi="Times New Roman"/>
                <w:bCs/>
                <w:color w:val="201F1E"/>
                <w:shd w:val="clear" w:color="auto" w:fill="FFFFFF"/>
              </w:rPr>
            </w:pPr>
            <w:r>
              <w:rPr>
                <w:rFonts w:ascii="Times New Roman" w:hAnsi="Times New Roman"/>
                <w:b/>
                <w:color w:val="201F1E"/>
                <w:shd w:val="clear" w:color="auto" w:fill="FFFFFF"/>
              </w:rPr>
              <w:t>N (%)</w:t>
            </w:r>
          </w:p>
        </w:tc>
        <w:tc>
          <w:tcPr>
            <w:tcW w:w="1686" w:type="dxa"/>
            <w:tcBorders>
              <w:top w:val="single" w:sz="4" w:space="0" w:color="auto"/>
              <w:bottom w:val="single" w:sz="4" w:space="0" w:color="auto"/>
            </w:tcBorders>
          </w:tcPr>
          <w:p w14:paraId="4EA36A7E" w14:textId="15DF7E4D" w:rsidR="00FA105C" w:rsidRDefault="00FA105C" w:rsidP="00FA105C">
            <w:pPr>
              <w:jc w:val="center"/>
              <w:rPr>
                <w:rFonts w:ascii="Times New Roman" w:hAnsi="Times New Roman"/>
                <w:bCs/>
                <w:color w:val="201F1E"/>
                <w:shd w:val="clear" w:color="auto" w:fill="FFFFFF"/>
              </w:rPr>
            </w:pPr>
            <w:r>
              <w:rPr>
                <w:rFonts w:ascii="Times New Roman" w:hAnsi="Times New Roman"/>
                <w:b/>
                <w:color w:val="201F1E"/>
                <w:shd w:val="clear" w:color="auto" w:fill="FFFFFF"/>
              </w:rPr>
              <w:t>N (%)</w:t>
            </w:r>
          </w:p>
        </w:tc>
      </w:tr>
      <w:tr w:rsidR="00FA105C" w14:paraId="178E47CD" w14:textId="77777777" w:rsidTr="00EB3A38">
        <w:tc>
          <w:tcPr>
            <w:tcW w:w="2122" w:type="dxa"/>
            <w:tcBorders>
              <w:top w:val="single" w:sz="4" w:space="0" w:color="auto"/>
            </w:tcBorders>
          </w:tcPr>
          <w:p w14:paraId="79ED6F86" w14:textId="442B465C" w:rsidR="00FA105C" w:rsidRPr="00FA105C" w:rsidRDefault="00FA105C" w:rsidP="00FA105C">
            <w:pPr>
              <w:rPr>
                <w:rFonts w:ascii="Times New Roman" w:hAnsi="Times New Roman"/>
                <w:bCs/>
                <w:color w:val="201F1E"/>
                <w:shd w:val="clear" w:color="auto" w:fill="FFFFFF"/>
              </w:rPr>
            </w:pPr>
            <w:r>
              <w:rPr>
                <w:rFonts w:ascii="Times New Roman" w:hAnsi="Times New Roman"/>
                <w:bCs/>
                <w:color w:val="201F1E"/>
                <w:shd w:val="clear" w:color="auto" w:fill="FFFFFF"/>
              </w:rPr>
              <w:t>Wealthy achievers</w:t>
            </w:r>
          </w:p>
        </w:tc>
        <w:tc>
          <w:tcPr>
            <w:tcW w:w="1559" w:type="dxa"/>
            <w:tcBorders>
              <w:top w:val="single" w:sz="4" w:space="0" w:color="auto"/>
            </w:tcBorders>
          </w:tcPr>
          <w:p w14:paraId="24DC60D7" w14:textId="15819FA0" w:rsidR="00FA105C"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390 (23.5)</w:t>
            </w:r>
          </w:p>
        </w:tc>
        <w:tc>
          <w:tcPr>
            <w:tcW w:w="1559" w:type="dxa"/>
            <w:tcBorders>
              <w:top w:val="single" w:sz="4" w:space="0" w:color="auto"/>
            </w:tcBorders>
          </w:tcPr>
          <w:p w14:paraId="357BE702" w14:textId="10E5FB04" w:rsidR="00FA105C" w:rsidRDefault="000B28C0"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38 (20.1)</w:t>
            </w:r>
          </w:p>
        </w:tc>
        <w:tc>
          <w:tcPr>
            <w:tcW w:w="1704" w:type="dxa"/>
            <w:tcBorders>
              <w:top w:val="single" w:sz="4" w:space="0" w:color="auto"/>
            </w:tcBorders>
          </w:tcPr>
          <w:p w14:paraId="6D59F577" w14:textId="785D88A5" w:rsidR="00FA105C" w:rsidRDefault="0003250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12 (24.0)</w:t>
            </w:r>
          </w:p>
        </w:tc>
        <w:tc>
          <w:tcPr>
            <w:tcW w:w="1686" w:type="dxa"/>
            <w:tcBorders>
              <w:top w:val="single" w:sz="4" w:space="0" w:color="auto"/>
            </w:tcBorders>
          </w:tcPr>
          <w:p w14:paraId="2F2AC9D9" w14:textId="7F017757" w:rsidR="00FA105C" w:rsidRDefault="0006256A"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16 (15.1)</w:t>
            </w:r>
          </w:p>
        </w:tc>
      </w:tr>
      <w:tr w:rsidR="00FA105C" w14:paraId="3A87B7F1" w14:textId="77777777" w:rsidTr="00EB3A38">
        <w:tc>
          <w:tcPr>
            <w:tcW w:w="2122" w:type="dxa"/>
          </w:tcPr>
          <w:p w14:paraId="6813C68F" w14:textId="3AF0AC76" w:rsidR="00FA105C" w:rsidRDefault="00FA105C" w:rsidP="00FA105C">
            <w:pPr>
              <w:rPr>
                <w:rFonts w:ascii="Times New Roman" w:hAnsi="Times New Roman"/>
                <w:bCs/>
                <w:color w:val="201F1E"/>
                <w:shd w:val="clear" w:color="auto" w:fill="FFFFFF"/>
              </w:rPr>
            </w:pPr>
            <w:r>
              <w:rPr>
                <w:rFonts w:ascii="Times New Roman" w:hAnsi="Times New Roman"/>
                <w:bCs/>
                <w:color w:val="201F1E"/>
                <w:shd w:val="clear" w:color="auto" w:fill="FFFFFF"/>
              </w:rPr>
              <w:t>Urban prosperity</w:t>
            </w:r>
          </w:p>
        </w:tc>
        <w:tc>
          <w:tcPr>
            <w:tcW w:w="1559" w:type="dxa"/>
          </w:tcPr>
          <w:p w14:paraId="59B53E2E" w14:textId="5B41D401" w:rsidR="00FA105C"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93 (5.6)</w:t>
            </w:r>
          </w:p>
        </w:tc>
        <w:tc>
          <w:tcPr>
            <w:tcW w:w="1559" w:type="dxa"/>
          </w:tcPr>
          <w:p w14:paraId="191F4993" w14:textId="772AC391" w:rsidR="00FA105C" w:rsidRDefault="000B28C0"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9 (4.8)</w:t>
            </w:r>
          </w:p>
        </w:tc>
        <w:tc>
          <w:tcPr>
            <w:tcW w:w="1704" w:type="dxa"/>
          </w:tcPr>
          <w:p w14:paraId="60563E3A" w14:textId="6AD3B261" w:rsidR="00FA105C" w:rsidRDefault="0003250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0 (0.0)</w:t>
            </w:r>
          </w:p>
        </w:tc>
        <w:tc>
          <w:tcPr>
            <w:tcW w:w="1686" w:type="dxa"/>
          </w:tcPr>
          <w:p w14:paraId="679E2F41" w14:textId="50B9F5BB" w:rsidR="00FA105C" w:rsidRDefault="0006256A"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7 (6.6)</w:t>
            </w:r>
          </w:p>
        </w:tc>
      </w:tr>
      <w:tr w:rsidR="00FA105C" w14:paraId="38F9111B" w14:textId="77777777" w:rsidTr="00EB3A38">
        <w:tc>
          <w:tcPr>
            <w:tcW w:w="2122" w:type="dxa"/>
          </w:tcPr>
          <w:p w14:paraId="4FFEAA9F" w14:textId="61916E0B" w:rsidR="00FA105C" w:rsidRDefault="00FA105C" w:rsidP="00FA105C">
            <w:pPr>
              <w:rPr>
                <w:rFonts w:ascii="Times New Roman" w:hAnsi="Times New Roman"/>
                <w:bCs/>
                <w:color w:val="201F1E"/>
                <w:shd w:val="clear" w:color="auto" w:fill="FFFFFF"/>
              </w:rPr>
            </w:pPr>
            <w:r>
              <w:rPr>
                <w:rFonts w:ascii="Times New Roman" w:hAnsi="Times New Roman"/>
                <w:bCs/>
                <w:color w:val="201F1E"/>
                <w:shd w:val="clear" w:color="auto" w:fill="FFFFFF"/>
              </w:rPr>
              <w:t>Comfortably off</w:t>
            </w:r>
          </w:p>
        </w:tc>
        <w:tc>
          <w:tcPr>
            <w:tcW w:w="1559" w:type="dxa"/>
          </w:tcPr>
          <w:p w14:paraId="77E47D29" w14:textId="51B82215" w:rsidR="00FA105C"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493 (29.7)</w:t>
            </w:r>
          </w:p>
        </w:tc>
        <w:tc>
          <w:tcPr>
            <w:tcW w:w="1559" w:type="dxa"/>
          </w:tcPr>
          <w:p w14:paraId="13A28136" w14:textId="1D50519C" w:rsidR="00FA105C" w:rsidRDefault="000B28C0"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43 (22.8)</w:t>
            </w:r>
          </w:p>
        </w:tc>
        <w:tc>
          <w:tcPr>
            <w:tcW w:w="1704" w:type="dxa"/>
          </w:tcPr>
          <w:p w14:paraId="5C43BD12" w14:textId="393A1215" w:rsidR="00FA105C" w:rsidRDefault="0003250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9 (18.0)</w:t>
            </w:r>
          </w:p>
        </w:tc>
        <w:tc>
          <w:tcPr>
            <w:tcW w:w="1686" w:type="dxa"/>
          </w:tcPr>
          <w:p w14:paraId="2DB94E2E" w14:textId="530FEC67" w:rsidR="00FA105C" w:rsidRDefault="0006256A"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33 (31.1)</w:t>
            </w:r>
          </w:p>
        </w:tc>
      </w:tr>
      <w:tr w:rsidR="00FA105C" w14:paraId="00A67AA4" w14:textId="77777777" w:rsidTr="00EB3A38">
        <w:tc>
          <w:tcPr>
            <w:tcW w:w="2122" w:type="dxa"/>
          </w:tcPr>
          <w:p w14:paraId="66016753" w14:textId="45498B2E" w:rsidR="00FA105C" w:rsidRDefault="00FA105C" w:rsidP="00FA105C">
            <w:pPr>
              <w:rPr>
                <w:rFonts w:ascii="Times New Roman" w:hAnsi="Times New Roman"/>
                <w:bCs/>
                <w:color w:val="201F1E"/>
                <w:shd w:val="clear" w:color="auto" w:fill="FFFFFF"/>
              </w:rPr>
            </w:pPr>
            <w:r>
              <w:rPr>
                <w:rFonts w:ascii="Times New Roman" w:hAnsi="Times New Roman"/>
                <w:bCs/>
                <w:color w:val="201F1E"/>
                <w:shd w:val="clear" w:color="auto" w:fill="FFFFFF"/>
              </w:rPr>
              <w:t>Moderate means</w:t>
            </w:r>
          </w:p>
        </w:tc>
        <w:tc>
          <w:tcPr>
            <w:tcW w:w="1559" w:type="dxa"/>
          </w:tcPr>
          <w:p w14:paraId="5EE5D668" w14:textId="41A62507" w:rsidR="00FA105C"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242 (14.6)</w:t>
            </w:r>
          </w:p>
        </w:tc>
        <w:tc>
          <w:tcPr>
            <w:tcW w:w="1559" w:type="dxa"/>
          </w:tcPr>
          <w:p w14:paraId="325F4C44" w14:textId="6D9EB134" w:rsidR="00FA105C" w:rsidRDefault="000B28C0"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32 (16.9)</w:t>
            </w:r>
          </w:p>
        </w:tc>
        <w:tc>
          <w:tcPr>
            <w:tcW w:w="1704" w:type="dxa"/>
          </w:tcPr>
          <w:p w14:paraId="0CFDA98B" w14:textId="0D983B6D" w:rsidR="00FA105C" w:rsidRDefault="0003250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9 (18.0)</w:t>
            </w:r>
          </w:p>
        </w:tc>
        <w:tc>
          <w:tcPr>
            <w:tcW w:w="1686" w:type="dxa"/>
          </w:tcPr>
          <w:p w14:paraId="7A5DEEFE" w14:textId="647274F8" w:rsidR="00FA105C" w:rsidRDefault="0006256A"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14 (13.2)</w:t>
            </w:r>
          </w:p>
        </w:tc>
      </w:tr>
      <w:tr w:rsidR="00FA105C" w14:paraId="09CEB014" w14:textId="77777777" w:rsidTr="00EB3A38">
        <w:tc>
          <w:tcPr>
            <w:tcW w:w="2122" w:type="dxa"/>
          </w:tcPr>
          <w:p w14:paraId="3C130912" w14:textId="2F024A3D" w:rsidR="00FA105C" w:rsidRDefault="0006256A" w:rsidP="00FA105C">
            <w:pPr>
              <w:rPr>
                <w:rFonts w:ascii="Times New Roman" w:hAnsi="Times New Roman"/>
                <w:bCs/>
                <w:color w:val="201F1E"/>
                <w:shd w:val="clear" w:color="auto" w:fill="FFFFFF"/>
              </w:rPr>
            </w:pPr>
            <w:r>
              <w:rPr>
                <w:rFonts w:ascii="Times New Roman" w:hAnsi="Times New Roman"/>
                <w:bCs/>
                <w:color w:val="201F1E"/>
                <w:shd w:val="clear" w:color="auto" w:fill="FFFFFF"/>
              </w:rPr>
              <w:t>Hard pressed</w:t>
            </w:r>
          </w:p>
        </w:tc>
        <w:tc>
          <w:tcPr>
            <w:tcW w:w="1559" w:type="dxa"/>
          </w:tcPr>
          <w:p w14:paraId="414FDB92" w14:textId="228FF526" w:rsidR="00FA105C" w:rsidRDefault="00FA105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440 (2</w:t>
            </w:r>
            <w:r w:rsidR="002F4720">
              <w:rPr>
                <w:rFonts w:ascii="Times New Roman" w:hAnsi="Times New Roman"/>
                <w:bCs/>
                <w:color w:val="201F1E"/>
                <w:shd w:val="clear" w:color="auto" w:fill="FFFFFF"/>
              </w:rPr>
              <w:t>6</w:t>
            </w:r>
            <w:r>
              <w:rPr>
                <w:rFonts w:ascii="Times New Roman" w:hAnsi="Times New Roman"/>
                <w:bCs/>
                <w:color w:val="201F1E"/>
                <w:shd w:val="clear" w:color="auto" w:fill="FFFFFF"/>
              </w:rPr>
              <w:t>.5)</w:t>
            </w:r>
          </w:p>
        </w:tc>
        <w:tc>
          <w:tcPr>
            <w:tcW w:w="1559" w:type="dxa"/>
          </w:tcPr>
          <w:p w14:paraId="2FA73653" w14:textId="0CC1B956" w:rsidR="00FA105C" w:rsidRDefault="000B28C0"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67 (35.5)</w:t>
            </w:r>
          </w:p>
        </w:tc>
        <w:tc>
          <w:tcPr>
            <w:tcW w:w="1704" w:type="dxa"/>
          </w:tcPr>
          <w:p w14:paraId="3CDBD02A" w14:textId="0621226A" w:rsidR="00FA105C" w:rsidRDefault="0003250C"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20 (40.0)</w:t>
            </w:r>
          </w:p>
        </w:tc>
        <w:tc>
          <w:tcPr>
            <w:tcW w:w="1686" w:type="dxa"/>
          </w:tcPr>
          <w:p w14:paraId="57CDB612" w14:textId="156DA7B7" w:rsidR="00FA105C" w:rsidRDefault="0006256A" w:rsidP="00FA105C">
            <w:pPr>
              <w:jc w:val="center"/>
              <w:rPr>
                <w:rFonts w:ascii="Times New Roman" w:hAnsi="Times New Roman"/>
                <w:bCs/>
                <w:color w:val="201F1E"/>
                <w:shd w:val="clear" w:color="auto" w:fill="FFFFFF"/>
              </w:rPr>
            </w:pPr>
            <w:r>
              <w:rPr>
                <w:rFonts w:ascii="Times New Roman" w:hAnsi="Times New Roman"/>
                <w:bCs/>
                <w:color w:val="201F1E"/>
                <w:shd w:val="clear" w:color="auto" w:fill="FFFFFF"/>
              </w:rPr>
              <w:t>36 (3</w:t>
            </w:r>
            <w:r w:rsidR="00F6005D">
              <w:rPr>
                <w:rFonts w:ascii="Times New Roman" w:hAnsi="Times New Roman"/>
                <w:bCs/>
                <w:color w:val="201F1E"/>
                <w:shd w:val="clear" w:color="auto" w:fill="FFFFFF"/>
              </w:rPr>
              <w:t>4.0</w:t>
            </w:r>
            <w:r>
              <w:rPr>
                <w:rFonts w:ascii="Times New Roman" w:hAnsi="Times New Roman"/>
                <w:bCs/>
                <w:color w:val="201F1E"/>
                <w:shd w:val="clear" w:color="auto" w:fill="FFFFFF"/>
              </w:rPr>
              <w:t>)</w:t>
            </w:r>
          </w:p>
        </w:tc>
      </w:tr>
      <w:tr w:rsidR="0006256A" w14:paraId="25858A91" w14:textId="77777777" w:rsidTr="00EB3A38">
        <w:tc>
          <w:tcPr>
            <w:tcW w:w="8630" w:type="dxa"/>
            <w:gridSpan w:val="5"/>
          </w:tcPr>
          <w:p w14:paraId="3B862D53" w14:textId="54336209" w:rsidR="0006256A" w:rsidRPr="00767E09" w:rsidRDefault="0006256A" w:rsidP="0006256A">
            <w:pPr>
              <w:jc w:val="right"/>
              <w:rPr>
                <w:rFonts w:ascii="Times New Roman" w:hAnsi="Times New Roman"/>
                <w:bCs/>
                <w:color w:val="201F1E"/>
                <w:shd w:val="clear" w:color="auto" w:fill="FFFFFF"/>
              </w:rPr>
            </w:pPr>
            <w:r w:rsidRPr="00767E09">
              <w:rPr>
                <w:rFonts w:ascii="Times New Roman" w:hAnsi="Times New Roman"/>
                <w:bCs/>
                <w:color w:val="201F1E"/>
                <w:shd w:val="clear" w:color="auto" w:fill="FFFFFF"/>
              </w:rPr>
              <w:t>X</w:t>
            </w:r>
            <w:r w:rsidRPr="00767E09">
              <w:rPr>
                <w:rFonts w:ascii="Times New Roman" w:hAnsi="Times New Roman"/>
                <w:bCs/>
                <w:color w:val="201F1E"/>
                <w:shd w:val="clear" w:color="auto" w:fill="FFFFFF"/>
                <w:vertAlign w:val="superscript"/>
              </w:rPr>
              <w:t>2</w:t>
            </w:r>
            <w:r w:rsidRPr="00767E09">
              <w:rPr>
                <w:rFonts w:ascii="Times New Roman" w:hAnsi="Times New Roman"/>
                <w:bCs/>
                <w:color w:val="201F1E"/>
                <w:shd w:val="clear" w:color="auto" w:fill="FFFFFF"/>
              </w:rPr>
              <w:t>=22.2, p=0.04</w:t>
            </w:r>
          </w:p>
        </w:tc>
      </w:tr>
    </w:tbl>
    <w:p w14:paraId="07DCB85A" w14:textId="399908B2" w:rsidR="00815BD9" w:rsidRDefault="00815BD9" w:rsidP="00A236BE">
      <w:pPr>
        <w:rPr>
          <w:rFonts w:ascii="Times New Roman" w:hAnsi="Times New Roman"/>
          <w:b/>
          <w:color w:val="201F1E"/>
          <w:shd w:val="clear" w:color="auto" w:fill="FFFFFF"/>
        </w:rPr>
      </w:pPr>
    </w:p>
    <w:p w14:paraId="3EEF70C0" w14:textId="53B3A092" w:rsidR="00815BD9" w:rsidRPr="000B0333" w:rsidRDefault="000B0333" w:rsidP="000B0333">
      <w:pPr>
        <w:pStyle w:val="ListParagraph"/>
        <w:numPr>
          <w:ilvl w:val="0"/>
          <w:numId w:val="4"/>
        </w:numPr>
        <w:rPr>
          <w:rFonts w:ascii="Times New Roman" w:hAnsi="Times New Roman"/>
          <w:bCs/>
          <w:color w:val="201F1E"/>
          <w:shd w:val="clear" w:color="auto" w:fill="FFFFFF"/>
        </w:rPr>
      </w:pPr>
      <w:proofErr w:type="spellStart"/>
      <w:r>
        <w:rPr>
          <w:rFonts w:ascii="Times New Roman" w:hAnsi="Times New Roman"/>
        </w:rPr>
        <w:t>N</w:t>
      </w:r>
      <w:r w:rsidRPr="003A5D84">
        <w:rPr>
          <w:rFonts w:ascii="Times New Roman" w:hAnsi="Times New Roman"/>
        </w:rPr>
        <w:t>eighbourhood</w:t>
      </w:r>
      <w:proofErr w:type="spellEnd"/>
      <w:r w:rsidRPr="003A5D84">
        <w:rPr>
          <w:rFonts w:ascii="Times New Roman" w:hAnsi="Times New Roman"/>
        </w:rPr>
        <w:t xml:space="preserve">-level socioeconomic </w:t>
      </w:r>
      <w:r>
        <w:rPr>
          <w:rFonts w:ascii="Times New Roman" w:hAnsi="Times New Roman"/>
        </w:rPr>
        <w:t xml:space="preserve">is categorized with the </w:t>
      </w:r>
      <w:r w:rsidRPr="003A5D84">
        <w:rPr>
          <w:rFonts w:ascii="Times New Roman" w:hAnsi="Times New Roman"/>
        </w:rPr>
        <w:t xml:space="preserve">ACORN </w:t>
      </w:r>
      <w:r>
        <w:rPr>
          <w:rFonts w:ascii="Times New Roman" w:hAnsi="Times New Roman"/>
        </w:rPr>
        <w:t xml:space="preserve">Index </w:t>
      </w:r>
      <w:r w:rsidRPr="003A5D84">
        <w:rPr>
          <w:rFonts w:ascii="Times New Roman" w:hAnsi="Times New Roman"/>
        </w:rPr>
        <w:t>[A Classification of Residential Neighborhoods, CACI Ltd.]</w:t>
      </w:r>
      <w:r>
        <w:rPr>
          <w:rFonts w:ascii="Times New Roman" w:hAnsi="Times New Roman"/>
        </w:rPr>
        <w:t>.</w:t>
      </w:r>
    </w:p>
    <w:p w14:paraId="67E6F5E0" w14:textId="22739235" w:rsidR="00815BD9" w:rsidRDefault="00815BD9" w:rsidP="00A236BE">
      <w:pPr>
        <w:rPr>
          <w:rFonts w:ascii="Times New Roman" w:hAnsi="Times New Roman"/>
          <w:b/>
          <w:color w:val="201F1E"/>
          <w:shd w:val="clear" w:color="auto" w:fill="FFFFFF"/>
        </w:rPr>
      </w:pPr>
    </w:p>
    <w:p w14:paraId="46BCC116" w14:textId="52484DEB" w:rsidR="00815BD9" w:rsidRDefault="00815BD9" w:rsidP="00A236BE">
      <w:pPr>
        <w:rPr>
          <w:rFonts w:ascii="Times New Roman" w:hAnsi="Times New Roman"/>
          <w:b/>
          <w:color w:val="201F1E"/>
          <w:shd w:val="clear" w:color="auto" w:fill="FFFFFF"/>
        </w:rPr>
      </w:pPr>
    </w:p>
    <w:p w14:paraId="3AE223E9" w14:textId="77777777" w:rsidR="00815BD9" w:rsidRDefault="00815BD9" w:rsidP="00A236BE">
      <w:pPr>
        <w:rPr>
          <w:rFonts w:ascii="Times New Roman" w:hAnsi="Times New Roman"/>
          <w:b/>
          <w:color w:val="201F1E"/>
          <w:shd w:val="clear" w:color="auto" w:fill="FFFFFF"/>
        </w:rPr>
      </w:pPr>
    </w:p>
    <w:p w14:paraId="321BCF19" w14:textId="77777777" w:rsidR="00815BD9" w:rsidRDefault="00815BD9" w:rsidP="00A236BE">
      <w:pPr>
        <w:rPr>
          <w:rFonts w:ascii="Times New Roman" w:hAnsi="Times New Roman"/>
          <w:b/>
          <w:color w:val="201F1E"/>
          <w:shd w:val="clear" w:color="auto" w:fill="FFFFFF"/>
        </w:rPr>
      </w:pPr>
    </w:p>
    <w:p w14:paraId="363C5C3F" w14:textId="77777777" w:rsidR="00815BD9" w:rsidRDefault="00815BD9" w:rsidP="00A236BE">
      <w:pPr>
        <w:rPr>
          <w:rFonts w:ascii="Times New Roman" w:hAnsi="Times New Roman"/>
          <w:b/>
          <w:color w:val="201F1E"/>
          <w:shd w:val="clear" w:color="auto" w:fill="FFFFFF"/>
        </w:rPr>
      </w:pPr>
    </w:p>
    <w:p w14:paraId="0796F163" w14:textId="77777777" w:rsidR="00815BD9" w:rsidRDefault="00815BD9" w:rsidP="00A236BE">
      <w:pPr>
        <w:rPr>
          <w:rFonts w:ascii="Times New Roman" w:hAnsi="Times New Roman"/>
          <w:b/>
          <w:color w:val="201F1E"/>
          <w:shd w:val="clear" w:color="auto" w:fill="FFFFFF"/>
        </w:rPr>
      </w:pPr>
    </w:p>
    <w:p w14:paraId="40E467B4" w14:textId="77777777" w:rsidR="00815BD9" w:rsidRDefault="00815BD9" w:rsidP="00A236BE">
      <w:pPr>
        <w:rPr>
          <w:rFonts w:ascii="Times New Roman" w:hAnsi="Times New Roman"/>
          <w:b/>
          <w:color w:val="201F1E"/>
          <w:shd w:val="clear" w:color="auto" w:fill="FFFFFF"/>
        </w:rPr>
      </w:pPr>
    </w:p>
    <w:p w14:paraId="4D7BB7E6" w14:textId="77777777" w:rsidR="00815BD9" w:rsidRDefault="00815BD9" w:rsidP="00A236BE">
      <w:pPr>
        <w:rPr>
          <w:rFonts w:ascii="Times New Roman" w:hAnsi="Times New Roman"/>
          <w:b/>
          <w:color w:val="201F1E"/>
          <w:shd w:val="clear" w:color="auto" w:fill="FFFFFF"/>
        </w:rPr>
      </w:pPr>
    </w:p>
    <w:p w14:paraId="383F3CF7" w14:textId="77777777" w:rsidR="00815BD9" w:rsidRDefault="00815BD9" w:rsidP="00A236BE">
      <w:pPr>
        <w:rPr>
          <w:rFonts w:ascii="Times New Roman" w:hAnsi="Times New Roman"/>
          <w:b/>
          <w:color w:val="201F1E"/>
          <w:shd w:val="clear" w:color="auto" w:fill="FFFFFF"/>
        </w:rPr>
      </w:pPr>
    </w:p>
    <w:p w14:paraId="305EF27A" w14:textId="77777777" w:rsidR="00815BD9" w:rsidRDefault="00815BD9" w:rsidP="00A236BE">
      <w:pPr>
        <w:rPr>
          <w:rFonts w:ascii="Times New Roman" w:hAnsi="Times New Roman"/>
          <w:b/>
          <w:color w:val="201F1E"/>
          <w:shd w:val="clear" w:color="auto" w:fill="FFFFFF"/>
        </w:rPr>
      </w:pPr>
    </w:p>
    <w:p w14:paraId="310F8755" w14:textId="77777777" w:rsidR="00815BD9" w:rsidRDefault="00815BD9" w:rsidP="00A236BE">
      <w:pPr>
        <w:rPr>
          <w:rFonts w:ascii="Times New Roman" w:hAnsi="Times New Roman"/>
          <w:b/>
          <w:color w:val="201F1E"/>
          <w:shd w:val="clear" w:color="auto" w:fill="FFFFFF"/>
        </w:rPr>
      </w:pPr>
    </w:p>
    <w:p w14:paraId="4BB9A509" w14:textId="77777777" w:rsidR="00815BD9" w:rsidRDefault="00815BD9" w:rsidP="00A236BE">
      <w:pPr>
        <w:rPr>
          <w:rFonts w:ascii="Times New Roman" w:hAnsi="Times New Roman"/>
          <w:b/>
          <w:color w:val="201F1E"/>
          <w:shd w:val="clear" w:color="auto" w:fill="FFFFFF"/>
        </w:rPr>
      </w:pPr>
    </w:p>
    <w:p w14:paraId="3BB57949" w14:textId="77777777" w:rsidR="004C745C" w:rsidRDefault="004C745C" w:rsidP="004C745C">
      <w:pPr>
        <w:rPr>
          <w:rFonts w:ascii="Times New Roman" w:hAnsi="Times New Roman"/>
        </w:rPr>
      </w:pPr>
      <w:r>
        <w:rPr>
          <w:rFonts w:ascii="Times New Roman" w:hAnsi="Times New Roman"/>
          <w:b/>
        </w:rPr>
        <w:t>Table S</w:t>
      </w:r>
      <w:r w:rsidR="00C80293">
        <w:rPr>
          <w:rFonts w:ascii="Times New Roman" w:hAnsi="Times New Roman"/>
          <w:b/>
        </w:rPr>
        <w:t>3</w:t>
      </w:r>
      <w:r>
        <w:rPr>
          <w:rFonts w:ascii="Times New Roman" w:hAnsi="Times New Roman"/>
          <w:b/>
        </w:rPr>
        <w:t>.</w:t>
      </w:r>
      <w:r>
        <w:rPr>
          <w:rFonts w:ascii="Times New Roman" w:hAnsi="Times New Roman"/>
        </w:rPr>
        <w:t xml:space="preserve"> PRS references GWAS and number of SNPs matched to E-Risk genotype data </w:t>
      </w:r>
    </w:p>
    <w:p w14:paraId="3BFAAF66" w14:textId="77777777" w:rsidR="004C745C" w:rsidRPr="00BC7710" w:rsidRDefault="004C745C" w:rsidP="004C745C">
      <w:pPr>
        <w:rPr>
          <w:rFonts w:ascii="Times New Roman" w:hAnsi="Times New Roman"/>
        </w:rPr>
      </w:pPr>
    </w:p>
    <w:tbl>
      <w:tblPr>
        <w:tblStyle w:val="TableGrid"/>
        <w:tblpPr w:leftFromText="180" w:rightFromText="180" w:vertAnchor="page" w:horzAnchor="margin" w:tblpY="2881"/>
        <w:tblW w:w="9108" w:type="dxa"/>
        <w:tblBorders>
          <w:left w:val="none" w:sz="0" w:space="0" w:color="auto"/>
          <w:right w:val="none" w:sz="0" w:space="0" w:color="auto"/>
          <w:insideV w:val="none" w:sz="0" w:space="0" w:color="auto"/>
        </w:tblBorders>
        <w:tblLook w:val="04A0" w:firstRow="1" w:lastRow="0" w:firstColumn="1" w:lastColumn="0" w:noHBand="0" w:noVBand="1"/>
      </w:tblPr>
      <w:tblGrid>
        <w:gridCol w:w="2214"/>
        <w:gridCol w:w="4464"/>
        <w:gridCol w:w="2430"/>
      </w:tblGrid>
      <w:tr w:rsidR="00A32B05" w14:paraId="351BB0C8" w14:textId="77777777" w:rsidTr="00A32B05">
        <w:tc>
          <w:tcPr>
            <w:tcW w:w="2214" w:type="dxa"/>
          </w:tcPr>
          <w:p w14:paraId="5AF350FB"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PRS</w:t>
            </w:r>
          </w:p>
        </w:tc>
        <w:tc>
          <w:tcPr>
            <w:tcW w:w="4464" w:type="dxa"/>
          </w:tcPr>
          <w:p w14:paraId="43769F39"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Source (reference)</w:t>
            </w:r>
          </w:p>
          <w:p w14:paraId="38C73914"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N cases/controls</w:t>
            </w:r>
          </w:p>
          <w:p w14:paraId="4DE59945" w14:textId="77777777" w:rsidR="00A32B05" w:rsidRDefault="00A32B05" w:rsidP="00A32B05">
            <w:pPr>
              <w:rPr>
                <w:rFonts w:ascii="Times New Roman" w:hAnsi="Times New Roman"/>
                <w:b/>
                <w:color w:val="201F1E"/>
                <w:shd w:val="clear" w:color="auto" w:fill="FFFFFF"/>
              </w:rPr>
            </w:pPr>
            <w:proofErr w:type="spellStart"/>
            <w:r>
              <w:rPr>
                <w:rFonts w:ascii="Times New Roman" w:hAnsi="Times New Roman"/>
                <w:b/>
                <w:color w:val="201F1E"/>
                <w:shd w:val="clear" w:color="auto" w:fill="FFFFFF"/>
              </w:rPr>
              <w:t>nSNPS</w:t>
            </w:r>
            <w:proofErr w:type="spellEnd"/>
            <w:r>
              <w:rPr>
                <w:rFonts w:ascii="Times New Roman" w:hAnsi="Times New Roman"/>
                <w:b/>
                <w:color w:val="201F1E"/>
                <w:shd w:val="clear" w:color="auto" w:fill="FFFFFF"/>
              </w:rPr>
              <w:t xml:space="preserve"> in GWAS summary statistics</w:t>
            </w:r>
          </w:p>
        </w:tc>
        <w:tc>
          <w:tcPr>
            <w:tcW w:w="2430" w:type="dxa"/>
          </w:tcPr>
          <w:p w14:paraId="7C35C035" w14:textId="77777777" w:rsidR="00A32B05" w:rsidRDefault="00A32B05" w:rsidP="00A32B05">
            <w:pPr>
              <w:rPr>
                <w:rFonts w:ascii="Times New Roman" w:hAnsi="Times New Roman"/>
                <w:b/>
                <w:color w:val="201F1E"/>
                <w:shd w:val="clear" w:color="auto" w:fill="FFFFFF"/>
              </w:rPr>
            </w:pPr>
            <w:proofErr w:type="spellStart"/>
            <w:r>
              <w:rPr>
                <w:rFonts w:ascii="Times New Roman" w:hAnsi="Times New Roman"/>
                <w:b/>
                <w:color w:val="201F1E"/>
                <w:shd w:val="clear" w:color="auto" w:fill="FFFFFF"/>
              </w:rPr>
              <w:t>nSNPS</w:t>
            </w:r>
            <w:proofErr w:type="spellEnd"/>
            <w:r>
              <w:rPr>
                <w:rFonts w:ascii="Times New Roman" w:hAnsi="Times New Roman"/>
                <w:b/>
                <w:color w:val="201F1E"/>
                <w:shd w:val="clear" w:color="auto" w:fill="FFFFFF"/>
              </w:rPr>
              <w:t xml:space="preserve"> matched in genotype data (out of 5,158,026 available)</w:t>
            </w:r>
          </w:p>
        </w:tc>
      </w:tr>
      <w:tr w:rsidR="00A32B05" w14:paraId="450238FE" w14:textId="77777777" w:rsidTr="00A32B05">
        <w:tc>
          <w:tcPr>
            <w:tcW w:w="2214" w:type="dxa"/>
          </w:tcPr>
          <w:p w14:paraId="0259C87E"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ADHD</w:t>
            </w:r>
          </w:p>
        </w:tc>
        <w:tc>
          <w:tcPr>
            <w:tcW w:w="4464" w:type="dxa"/>
          </w:tcPr>
          <w:p w14:paraId="496D4976" w14:textId="77777777" w:rsidR="00A32B05" w:rsidRPr="00140ED9" w:rsidRDefault="00A32B05" w:rsidP="00A32B05">
            <w:pPr>
              <w:rPr>
                <w:rFonts w:ascii="Times New Roman" w:hAnsi="Times New Roman"/>
                <w:color w:val="201F1E"/>
                <w:shd w:val="clear" w:color="auto" w:fill="FFFFFF"/>
              </w:rPr>
            </w:pPr>
            <w:proofErr w:type="spellStart"/>
            <w:r>
              <w:rPr>
                <w:rFonts w:ascii="Times New Roman" w:hAnsi="Times New Roman"/>
                <w:color w:val="201F1E"/>
                <w:shd w:val="clear" w:color="auto" w:fill="FFFFFF"/>
              </w:rPr>
              <w:t>Demontis</w:t>
            </w:r>
            <w:proofErr w:type="spellEnd"/>
            <w:r>
              <w:rPr>
                <w:rFonts w:ascii="Times New Roman" w:hAnsi="Times New Roman"/>
                <w:color w:val="201F1E"/>
                <w:shd w:val="clear" w:color="auto" w:fill="FFFFFF"/>
              </w:rPr>
              <w:t xml:space="preserve"> et al 2019 </w:t>
            </w:r>
            <w:r w:rsidRPr="001F44B9">
              <w:rPr>
                <w:rFonts w:ascii="Times New Roman" w:hAnsi="Times New Roman"/>
                <w:i/>
                <w:color w:val="201F1E"/>
                <w:shd w:val="clear" w:color="auto" w:fill="FFFFFF"/>
              </w:rPr>
              <w:t>Nat Genetics</w:t>
            </w:r>
          </w:p>
          <w:p w14:paraId="00A81CD9" w14:textId="77777777" w:rsidR="00A32B05" w:rsidRPr="00B11010" w:rsidRDefault="00A32B05" w:rsidP="00A32B05">
            <w:pPr>
              <w:rPr>
                <w:rFonts w:ascii="Times New Roman" w:hAnsi="Times New Roman"/>
                <w:color w:val="201F1E"/>
                <w:shd w:val="clear" w:color="auto" w:fill="FFFFFF"/>
              </w:rPr>
            </w:pPr>
            <w:r w:rsidRPr="00B11010">
              <w:rPr>
                <w:rFonts w:ascii="Times New Roman" w:hAnsi="Times New Roman"/>
                <w:color w:val="201F1E"/>
                <w:shd w:val="clear" w:color="auto" w:fill="FFFFFF"/>
              </w:rPr>
              <w:t>20,183/35,191</w:t>
            </w:r>
          </w:p>
          <w:p w14:paraId="4C67674E" w14:textId="77777777" w:rsidR="00A32B05" w:rsidRPr="00B11010" w:rsidRDefault="00A32B05" w:rsidP="00A32B05">
            <w:pPr>
              <w:rPr>
                <w:rFonts w:ascii="Times New Roman" w:hAnsi="Times New Roman"/>
                <w:color w:val="201F1E"/>
                <w:shd w:val="clear" w:color="auto" w:fill="FFFFFF"/>
              </w:rPr>
            </w:pPr>
            <w:r w:rsidRPr="00B11010">
              <w:rPr>
                <w:rFonts w:ascii="Times New Roman" w:hAnsi="Times New Roman"/>
                <w:color w:val="201F1E"/>
                <w:shd w:val="clear" w:color="auto" w:fill="FFFFFF"/>
              </w:rPr>
              <w:t>8,047,421</w:t>
            </w:r>
            <w:r>
              <w:rPr>
                <w:rFonts w:ascii="Times New Roman" w:hAnsi="Times New Roman"/>
                <w:color w:val="201F1E"/>
                <w:shd w:val="clear" w:color="auto" w:fill="FFFFFF"/>
              </w:rPr>
              <w:t xml:space="preserve"> SNPs</w:t>
            </w:r>
          </w:p>
        </w:tc>
        <w:tc>
          <w:tcPr>
            <w:tcW w:w="2430" w:type="dxa"/>
          </w:tcPr>
          <w:p w14:paraId="35F2F733" w14:textId="77777777" w:rsidR="00A32B05" w:rsidRPr="00E43542" w:rsidRDefault="00A32B05" w:rsidP="00A32B05">
            <w:pPr>
              <w:rPr>
                <w:rFonts w:ascii="Times New Roman" w:hAnsi="Times New Roman"/>
                <w:color w:val="201F1E"/>
                <w:shd w:val="clear" w:color="auto" w:fill="FFFFFF"/>
              </w:rPr>
            </w:pPr>
            <w:r w:rsidRPr="00E43542">
              <w:rPr>
                <w:rFonts w:ascii="Times New Roman" w:hAnsi="Times New Roman"/>
                <w:color w:val="201F1E"/>
                <w:shd w:val="clear" w:color="auto" w:fill="FFFFFF"/>
              </w:rPr>
              <w:t>4,481,675</w:t>
            </w:r>
          </w:p>
        </w:tc>
      </w:tr>
      <w:tr w:rsidR="00A32B05" w14:paraId="254DBFE9" w14:textId="77777777" w:rsidTr="00A32B05">
        <w:tc>
          <w:tcPr>
            <w:tcW w:w="2214" w:type="dxa"/>
          </w:tcPr>
          <w:p w14:paraId="01513D79"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Depression</w:t>
            </w:r>
          </w:p>
        </w:tc>
        <w:tc>
          <w:tcPr>
            <w:tcW w:w="4464" w:type="dxa"/>
          </w:tcPr>
          <w:p w14:paraId="24AFEC3A" w14:textId="77777777" w:rsidR="00A32B05" w:rsidRDefault="00A32B05" w:rsidP="00A32B05">
            <w:pPr>
              <w:rPr>
                <w:rFonts w:ascii="Times New Roman" w:hAnsi="Times New Roman"/>
                <w:color w:val="201F1E"/>
                <w:shd w:val="clear" w:color="auto" w:fill="FFFFFF"/>
              </w:rPr>
            </w:pPr>
            <w:r w:rsidRPr="00C96339">
              <w:rPr>
                <w:rFonts w:ascii="Times New Roman" w:hAnsi="Times New Roman"/>
                <w:color w:val="201F1E"/>
                <w:shd w:val="clear" w:color="auto" w:fill="FFFFFF"/>
              </w:rPr>
              <w:t>Wray et al</w:t>
            </w:r>
            <w:r>
              <w:rPr>
                <w:rFonts w:ascii="Times New Roman" w:hAnsi="Times New Roman"/>
                <w:color w:val="201F1E"/>
                <w:shd w:val="clear" w:color="auto" w:fill="FFFFFF"/>
              </w:rPr>
              <w:t>. 2018</w:t>
            </w:r>
            <w:r w:rsidRPr="00C96339">
              <w:rPr>
                <w:rFonts w:ascii="Times New Roman" w:hAnsi="Times New Roman"/>
                <w:color w:val="201F1E"/>
                <w:shd w:val="clear" w:color="auto" w:fill="FFFFFF"/>
              </w:rPr>
              <w:t xml:space="preserve"> </w:t>
            </w:r>
            <w:r w:rsidRPr="001F44B9">
              <w:rPr>
                <w:rFonts w:ascii="Times New Roman" w:hAnsi="Times New Roman"/>
                <w:i/>
                <w:color w:val="201F1E"/>
                <w:shd w:val="clear" w:color="auto" w:fill="FFFFFF"/>
              </w:rPr>
              <w:t>Nat Genetics</w:t>
            </w:r>
          </w:p>
          <w:p w14:paraId="0C06396D" w14:textId="77777777" w:rsidR="00A32B05" w:rsidRDefault="00A32B05" w:rsidP="00A32B05">
            <w:pPr>
              <w:rPr>
                <w:rFonts w:ascii="Times New Roman" w:hAnsi="Times New Roman"/>
                <w:color w:val="201F1E"/>
                <w:shd w:val="clear" w:color="auto" w:fill="FFFFFF"/>
              </w:rPr>
            </w:pPr>
            <w:r>
              <w:rPr>
                <w:rFonts w:ascii="Times New Roman" w:hAnsi="Times New Roman"/>
                <w:color w:val="201F1E"/>
                <w:shd w:val="clear" w:color="auto" w:fill="FFFFFF"/>
              </w:rPr>
              <w:t>135,458/344,901</w:t>
            </w:r>
          </w:p>
          <w:p w14:paraId="65D5CD18" w14:textId="77777777" w:rsidR="00A32B05" w:rsidRPr="00C96339" w:rsidRDefault="00A32B05" w:rsidP="00A32B05">
            <w:pPr>
              <w:rPr>
                <w:rFonts w:ascii="Times New Roman" w:hAnsi="Times New Roman"/>
                <w:color w:val="201F1E"/>
                <w:shd w:val="clear" w:color="auto" w:fill="FFFFFF"/>
              </w:rPr>
            </w:pPr>
            <w:r>
              <w:rPr>
                <w:rFonts w:ascii="Times New Roman" w:hAnsi="Times New Roman"/>
                <w:color w:val="201F1E"/>
                <w:shd w:val="clear" w:color="auto" w:fill="FFFFFF"/>
              </w:rPr>
              <w:t>13,554,550 SNPs</w:t>
            </w:r>
          </w:p>
        </w:tc>
        <w:tc>
          <w:tcPr>
            <w:tcW w:w="2430" w:type="dxa"/>
          </w:tcPr>
          <w:p w14:paraId="562A06A5" w14:textId="77777777" w:rsidR="00A32B05" w:rsidRPr="00E43542" w:rsidRDefault="00A32B05" w:rsidP="00A32B05">
            <w:pPr>
              <w:rPr>
                <w:rFonts w:ascii="Times New Roman" w:hAnsi="Times New Roman"/>
                <w:color w:val="201F1E"/>
                <w:shd w:val="clear" w:color="auto" w:fill="FFFFFF"/>
              </w:rPr>
            </w:pPr>
            <w:r w:rsidRPr="00E43542">
              <w:rPr>
                <w:rFonts w:ascii="Times New Roman" w:hAnsi="Times New Roman"/>
                <w:color w:val="201F1E"/>
                <w:shd w:val="clear" w:color="auto" w:fill="FFFFFF"/>
              </w:rPr>
              <w:t>4,397,836</w:t>
            </w:r>
          </w:p>
        </w:tc>
      </w:tr>
      <w:tr w:rsidR="00A32B05" w14:paraId="05BEB0EB" w14:textId="77777777" w:rsidTr="00A32B05">
        <w:tc>
          <w:tcPr>
            <w:tcW w:w="2214" w:type="dxa"/>
          </w:tcPr>
          <w:p w14:paraId="32C80A90" w14:textId="37526E45"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 xml:space="preserve">Alcohol </w:t>
            </w:r>
            <w:r w:rsidR="008E45F0">
              <w:rPr>
                <w:rFonts w:ascii="Times New Roman" w:hAnsi="Times New Roman"/>
                <w:b/>
                <w:color w:val="201F1E"/>
                <w:shd w:val="clear" w:color="auto" w:fill="FFFFFF"/>
              </w:rPr>
              <w:t>dependence</w:t>
            </w:r>
          </w:p>
        </w:tc>
        <w:tc>
          <w:tcPr>
            <w:tcW w:w="4464" w:type="dxa"/>
          </w:tcPr>
          <w:p w14:paraId="3F4A03A4" w14:textId="77777777" w:rsidR="00A32B05" w:rsidRDefault="00A32B05" w:rsidP="00A32B05">
            <w:pPr>
              <w:rPr>
                <w:rFonts w:ascii="Times New Roman" w:hAnsi="Times New Roman"/>
                <w:color w:val="201F1E"/>
                <w:shd w:val="clear" w:color="auto" w:fill="FFFFFF"/>
              </w:rPr>
            </w:pPr>
            <w:r w:rsidRPr="002C2FB8">
              <w:rPr>
                <w:rFonts w:ascii="Times New Roman" w:hAnsi="Times New Roman"/>
                <w:color w:val="201F1E"/>
                <w:shd w:val="clear" w:color="auto" w:fill="FFFFFF"/>
              </w:rPr>
              <w:t xml:space="preserve">Walters et al 2018 </w:t>
            </w:r>
            <w:r w:rsidRPr="001F44B9">
              <w:rPr>
                <w:rFonts w:ascii="Times New Roman" w:hAnsi="Times New Roman"/>
                <w:i/>
                <w:color w:val="201F1E"/>
                <w:shd w:val="clear" w:color="auto" w:fill="FFFFFF"/>
              </w:rPr>
              <w:t>Nat Neurosci</w:t>
            </w:r>
          </w:p>
          <w:p w14:paraId="157A6F71" w14:textId="77777777" w:rsidR="00A32B05" w:rsidRDefault="00A32B05" w:rsidP="00A32B05">
            <w:pPr>
              <w:rPr>
                <w:rFonts w:ascii="Times New Roman" w:hAnsi="Times New Roman"/>
                <w:color w:val="201F1E"/>
                <w:shd w:val="clear" w:color="auto" w:fill="FFFFFF"/>
              </w:rPr>
            </w:pPr>
            <w:r>
              <w:rPr>
                <w:rFonts w:ascii="Times New Roman" w:hAnsi="Times New Roman"/>
                <w:color w:val="201F1E"/>
                <w:shd w:val="clear" w:color="auto" w:fill="FFFFFF"/>
              </w:rPr>
              <w:t>14,904/37,944</w:t>
            </w:r>
          </w:p>
          <w:p w14:paraId="1511F2C2" w14:textId="77777777" w:rsidR="00A32B05" w:rsidRPr="002C2FB8" w:rsidRDefault="00A32B05" w:rsidP="00A32B05">
            <w:pPr>
              <w:rPr>
                <w:rFonts w:ascii="Times New Roman" w:hAnsi="Times New Roman"/>
                <w:color w:val="201F1E"/>
                <w:shd w:val="clear" w:color="auto" w:fill="FFFFFF"/>
              </w:rPr>
            </w:pPr>
            <w:r>
              <w:rPr>
                <w:rFonts w:ascii="Times New Roman" w:hAnsi="Times New Roman"/>
                <w:color w:val="201F1E"/>
                <w:shd w:val="clear" w:color="auto" w:fill="FFFFFF"/>
              </w:rPr>
              <w:t>9,225,633 SNPs</w:t>
            </w:r>
          </w:p>
        </w:tc>
        <w:tc>
          <w:tcPr>
            <w:tcW w:w="2430" w:type="dxa"/>
          </w:tcPr>
          <w:p w14:paraId="6C9AB27F" w14:textId="77777777" w:rsidR="00A32B05" w:rsidRPr="00E43542" w:rsidRDefault="00A32B05" w:rsidP="00A32B05">
            <w:pPr>
              <w:rPr>
                <w:rFonts w:ascii="Times New Roman" w:hAnsi="Times New Roman"/>
                <w:color w:val="201F1E"/>
                <w:shd w:val="clear" w:color="auto" w:fill="FFFFFF"/>
              </w:rPr>
            </w:pPr>
            <w:r w:rsidRPr="00E43542">
              <w:rPr>
                <w:rFonts w:ascii="Times New Roman" w:hAnsi="Times New Roman"/>
                <w:color w:val="201F1E"/>
                <w:shd w:val="clear" w:color="auto" w:fill="FFFFFF"/>
              </w:rPr>
              <w:t>4,435,116</w:t>
            </w:r>
          </w:p>
        </w:tc>
      </w:tr>
      <w:tr w:rsidR="00A32B05" w14:paraId="413580BE" w14:textId="77777777" w:rsidTr="00A32B05">
        <w:tc>
          <w:tcPr>
            <w:tcW w:w="2214" w:type="dxa"/>
          </w:tcPr>
          <w:p w14:paraId="7F95E7BB" w14:textId="77777777" w:rsidR="00A32B05" w:rsidRDefault="00A32B05" w:rsidP="00A32B05">
            <w:pPr>
              <w:rPr>
                <w:rFonts w:ascii="Times New Roman" w:hAnsi="Times New Roman"/>
                <w:b/>
                <w:color w:val="201F1E"/>
                <w:shd w:val="clear" w:color="auto" w:fill="FFFFFF"/>
              </w:rPr>
            </w:pPr>
            <w:r>
              <w:rPr>
                <w:rFonts w:ascii="Times New Roman" w:hAnsi="Times New Roman"/>
                <w:b/>
                <w:color w:val="201F1E"/>
                <w:shd w:val="clear" w:color="auto" w:fill="FFFFFF"/>
              </w:rPr>
              <w:t>Marijuana use disorder</w:t>
            </w:r>
          </w:p>
        </w:tc>
        <w:tc>
          <w:tcPr>
            <w:tcW w:w="4464" w:type="dxa"/>
          </w:tcPr>
          <w:p w14:paraId="34E7F243" w14:textId="77777777" w:rsidR="00A32B05" w:rsidRDefault="00A32B05" w:rsidP="00A32B05">
            <w:pPr>
              <w:pStyle w:val="NormalWeb"/>
              <w:shd w:val="clear" w:color="auto" w:fill="FFFFFF"/>
              <w:spacing w:before="0" w:beforeAutospacing="0" w:after="0" w:afterAutospacing="0"/>
              <w:rPr>
                <w:rFonts w:ascii="Cambria" w:hAnsi="Cambria"/>
                <w:color w:val="000000"/>
                <w:sz w:val="24"/>
                <w:szCs w:val="24"/>
              </w:rPr>
            </w:pPr>
            <w:proofErr w:type="spellStart"/>
            <w:r>
              <w:rPr>
                <w:rFonts w:ascii="Times New Roman" w:hAnsi="Times New Roman"/>
                <w:color w:val="201F1E"/>
                <w:sz w:val="24"/>
                <w:szCs w:val="24"/>
                <w:bdr w:val="none" w:sz="0" w:space="0" w:color="auto" w:frame="1"/>
                <w:shd w:val="clear" w:color="auto" w:fill="FFFFFF"/>
              </w:rPr>
              <w:t>Demontis</w:t>
            </w:r>
            <w:proofErr w:type="spellEnd"/>
            <w:r>
              <w:rPr>
                <w:rFonts w:ascii="Times New Roman" w:hAnsi="Times New Roman"/>
                <w:color w:val="201F1E"/>
                <w:sz w:val="24"/>
                <w:szCs w:val="24"/>
                <w:bdr w:val="none" w:sz="0" w:space="0" w:color="auto" w:frame="1"/>
                <w:shd w:val="clear" w:color="auto" w:fill="FFFFFF"/>
              </w:rPr>
              <w:t xml:space="preserve"> et al 2019 </w:t>
            </w:r>
            <w:r>
              <w:rPr>
                <w:rFonts w:ascii="Times New Roman" w:hAnsi="Times New Roman"/>
                <w:i/>
                <w:iCs/>
                <w:color w:val="201F1E"/>
                <w:sz w:val="24"/>
                <w:szCs w:val="24"/>
                <w:bdr w:val="none" w:sz="0" w:space="0" w:color="auto" w:frame="1"/>
                <w:shd w:val="clear" w:color="auto" w:fill="FFFFFF"/>
              </w:rPr>
              <w:t>Nat Neurosci</w:t>
            </w:r>
          </w:p>
          <w:p w14:paraId="4145BB99" w14:textId="77777777" w:rsidR="00A32B05" w:rsidRDefault="00A32B05" w:rsidP="00A32B05">
            <w:pPr>
              <w:pStyle w:val="NormalWeb"/>
              <w:shd w:val="clear" w:color="auto" w:fill="FFFFFF"/>
              <w:spacing w:before="0" w:beforeAutospacing="0" w:after="0" w:afterAutospacing="0"/>
              <w:rPr>
                <w:rFonts w:ascii="Cambria" w:hAnsi="Cambria"/>
                <w:color w:val="000000"/>
                <w:sz w:val="24"/>
                <w:szCs w:val="24"/>
              </w:rPr>
            </w:pPr>
            <w:r>
              <w:rPr>
                <w:rFonts w:ascii="Times New Roman" w:hAnsi="Times New Roman"/>
                <w:color w:val="201F1E"/>
                <w:sz w:val="24"/>
                <w:szCs w:val="24"/>
                <w:bdr w:val="none" w:sz="0" w:space="0" w:color="auto" w:frame="1"/>
                <w:shd w:val="clear" w:color="auto" w:fill="FFFFFF"/>
              </w:rPr>
              <w:t>2,387/48,985</w:t>
            </w:r>
          </w:p>
          <w:p w14:paraId="2B3AAC75" w14:textId="77777777" w:rsidR="00A32B05" w:rsidRPr="004D145F" w:rsidRDefault="00A32B05" w:rsidP="00A32B05">
            <w:pPr>
              <w:pStyle w:val="NormalWeb"/>
              <w:shd w:val="clear" w:color="auto" w:fill="FFFFFF"/>
              <w:spacing w:before="0" w:beforeAutospacing="0" w:after="0" w:afterAutospacing="0"/>
              <w:rPr>
                <w:rFonts w:ascii="Cambria" w:hAnsi="Cambria"/>
                <w:color w:val="000000"/>
                <w:sz w:val="24"/>
                <w:szCs w:val="24"/>
              </w:rPr>
            </w:pPr>
            <w:r>
              <w:rPr>
                <w:rFonts w:ascii="Times New Roman" w:hAnsi="Times New Roman"/>
                <w:color w:val="201F1E"/>
                <w:sz w:val="24"/>
                <w:szCs w:val="24"/>
                <w:bdr w:val="none" w:sz="0" w:space="0" w:color="auto" w:frame="1"/>
                <w:shd w:val="clear" w:color="auto" w:fill="FFFFFF"/>
              </w:rPr>
              <w:t>8,971,679 SNPs</w:t>
            </w:r>
          </w:p>
        </w:tc>
        <w:tc>
          <w:tcPr>
            <w:tcW w:w="2430" w:type="dxa"/>
          </w:tcPr>
          <w:p w14:paraId="04F6D01C" w14:textId="77777777" w:rsidR="00A32B05" w:rsidRPr="005621A0" w:rsidRDefault="00A32B05" w:rsidP="00A32B05">
            <w:pPr>
              <w:rPr>
                <w:rFonts w:ascii="Times New Roman" w:hAnsi="Times New Roman"/>
                <w:color w:val="201F1E"/>
                <w:shd w:val="clear" w:color="auto" w:fill="FFFFFF"/>
              </w:rPr>
            </w:pPr>
            <w:r w:rsidRPr="005621A0">
              <w:rPr>
                <w:rFonts w:ascii="Times New Roman" w:hAnsi="Times New Roman"/>
                <w:color w:val="201F1E"/>
                <w:shd w:val="clear" w:color="auto" w:fill="FFFFFF"/>
              </w:rPr>
              <w:t>4,449,260</w:t>
            </w:r>
          </w:p>
          <w:p w14:paraId="0B9A8037" w14:textId="77777777" w:rsidR="00A32B05" w:rsidRPr="00E43542" w:rsidRDefault="00A32B05" w:rsidP="00A32B05">
            <w:pPr>
              <w:rPr>
                <w:rFonts w:ascii="Times New Roman" w:hAnsi="Times New Roman"/>
                <w:color w:val="201F1E"/>
                <w:shd w:val="clear" w:color="auto" w:fill="FFFFFF"/>
              </w:rPr>
            </w:pPr>
          </w:p>
        </w:tc>
      </w:tr>
    </w:tbl>
    <w:p w14:paraId="60212E53" w14:textId="1DF1C009" w:rsidR="00835D94" w:rsidRPr="00835D94" w:rsidRDefault="00835D94" w:rsidP="00835D94">
      <w:pPr>
        <w:rPr>
          <w:rFonts w:ascii="Times New Roman" w:hAnsi="Times New Roman"/>
          <w:color w:val="201F1E"/>
          <w:shd w:val="clear" w:color="auto" w:fill="FFFFFF"/>
        </w:rPr>
      </w:pPr>
    </w:p>
    <w:p w14:paraId="17070B84" w14:textId="77777777" w:rsidR="00A236BE" w:rsidRDefault="00A236BE" w:rsidP="00A236BE">
      <w:pPr>
        <w:rPr>
          <w:rFonts w:ascii="Times New Roman" w:hAnsi="Times New Roman"/>
          <w:color w:val="212121"/>
          <w:shd w:val="clear" w:color="auto" w:fill="FFFFFF"/>
        </w:rPr>
      </w:pPr>
    </w:p>
    <w:p w14:paraId="54DCBE05" w14:textId="77777777" w:rsidR="00905090" w:rsidRDefault="00905090" w:rsidP="00A236BE">
      <w:pPr>
        <w:rPr>
          <w:rFonts w:ascii="Times New Roman" w:hAnsi="Times New Roman"/>
          <w:color w:val="212121"/>
          <w:shd w:val="clear" w:color="auto" w:fill="FFFFFF"/>
        </w:rPr>
      </w:pPr>
    </w:p>
    <w:p w14:paraId="3372B769" w14:textId="77777777" w:rsidR="00905090" w:rsidRDefault="00905090" w:rsidP="00A236BE">
      <w:pPr>
        <w:rPr>
          <w:rFonts w:ascii="Times New Roman" w:hAnsi="Times New Roman"/>
          <w:color w:val="212121"/>
          <w:shd w:val="clear" w:color="auto" w:fill="FFFFFF"/>
        </w:rPr>
      </w:pPr>
    </w:p>
    <w:p w14:paraId="52F2F8B5" w14:textId="77777777" w:rsidR="00905090" w:rsidRDefault="00905090" w:rsidP="00A236BE">
      <w:pPr>
        <w:rPr>
          <w:rFonts w:ascii="Times New Roman" w:hAnsi="Times New Roman"/>
          <w:color w:val="212121"/>
          <w:shd w:val="clear" w:color="auto" w:fill="FFFFFF"/>
        </w:rPr>
      </w:pPr>
    </w:p>
    <w:p w14:paraId="4E3C0F1F" w14:textId="77777777" w:rsidR="00905090" w:rsidRDefault="00905090" w:rsidP="00A236BE">
      <w:pPr>
        <w:rPr>
          <w:rFonts w:ascii="Times New Roman" w:hAnsi="Times New Roman"/>
          <w:color w:val="212121"/>
          <w:shd w:val="clear" w:color="auto" w:fill="FFFFFF"/>
        </w:rPr>
      </w:pPr>
    </w:p>
    <w:p w14:paraId="6F7E7AA6" w14:textId="77777777" w:rsidR="00EC2CCC" w:rsidRDefault="00EC2CCC" w:rsidP="00905090">
      <w:pPr>
        <w:rPr>
          <w:rFonts w:ascii="Times New Roman" w:eastAsia="Times New Roman" w:hAnsi="Times New Roman"/>
          <w:color w:val="201F1E"/>
          <w:shd w:val="clear" w:color="auto" w:fill="FFFFFF"/>
        </w:rPr>
      </w:pPr>
    </w:p>
    <w:p w14:paraId="7DBC5E74" w14:textId="77777777" w:rsidR="007E0DBA" w:rsidRDefault="007E0DBA" w:rsidP="00905090">
      <w:pPr>
        <w:rPr>
          <w:rFonts w:ascii="Times New Roman" w:eastAsia="Times New Roman" w:hAnsi="Times New Roman"/>
          <w:color w:val="201F1E"/>
          <w:shd w:val="clear" w:color="auto" w:fill="FFFFFF"/>
        </w:rPr>
      </w:pPr>
    </w:p>
    <w:p w14:paraId="7DFA6D72" w14:textId="77777777" w:rsidR="007E0DBA" w:rsidRDefault="007E0DBA" w:rsidP="00905090">
      <w:pPr>
        <w:rPr>
          <w:rFonts w:ascii="Times New Roman" w:eastAsia="Times New Roman" w:hAnsi="Times New Roman"/>
          <w:color w:val="201F1E"/>
          <w:shd w:val="clear" w:color="auto" w:fill="FFFFFF"/>
        </w:rPr>
      </w:pPr>
    </w:p>
    <w:p w14:paraId="54A2D88D" w14:textId="77777777" w:rsidR="007E0DBA" w:rsidRDefault="007E0DBA" w:rsidP="00905090">
      <w:pPr>
        <w:rPr>
          <w:rFonts w:ascii="Times New Roman" w:eastAsia="Times New Roman" w:hAnsi="Times New Roman"/>
          <w:color w:val="201F1E"/>
          <w:shd w:val="clear" w:color="auto" w:fill="FFFFFF"/>
        </w:rPr>
      </w:pPr>
    </w:p>
    <w:p w14:paraId="065A8054" w14:textId="77777777" w:rsidR="007E0DBA" w:rsidRDefault="007E0DBA" w:rsidP="00905090">
      <w:pPr>
        <w:rPr>
          <w:rFonts w:ascii="Times New Roman" w:eastAsia="Times New Roman" w:hAnsi="Times New Roman"/>
          <w:color w:val="201F1E"/>
          <w:shd w:val="clear" w:color="auto" w:fill="FFFFFF"/>
        </w:rPr>
      </w:pPr>
    </w:p>
    <w:p w14:paraId="58F9C798" w14:textId="77777777" w:rsidR="007E0DBA" w:rsidRDefault="007E0DBA" w:rsidP="00905090">
      <w:pPr>
        <w:rPr>
          <w:rFonts w:ascii="Times New Roman" w:eastAsia="Times New Roman" w:hAnsi="Times New Roman"/>
          <w:color w:val="201F1E"/>
          <w:shd w:val="clear" w:color="auto" w:fill="FFFFFF"/>
        </w:rPr>
      </w:pPr>
    </w:p>
    <w:p w14:paraId="016AEB16" w14:textId="3C98CCCB" w:rsidR="007E0DBA" w:rsidRDefault="007E0DBA" w:rsidP="00905090">
      <w:pPr>
        <w:rPr>
          <w:rFonts w:ascii="Times New Roman" w:eastAsia="Times New Roman" w:hAnsi="Times New Roman"/>
          <w:color w:val="201F1E"/>
          <w:shd w:val="clear" w:color="auto" w:fill="FFFFFF"/>
        </w:rPr>
      </w:pPr>
    </w:p>
    <w:p w14:paraId="4CF5646F" w14:textId="7D1AC43F" w:rsidR="00A32B05" w:rsidRDefault="00A32B05" w:rsidP="00905090">
      <w:pPr>
        <w:rPr>
          <w:rFonts w:ascii="Times New Roman" w:eastAsia="Times New Roman" w:hAnsi="Times New Roman"/>
          <w:color w:val="201F1E"/>
          <w:shd w:val="clear" w:color="auto" w:fill="FFFFFF"/>
        </w:rPr>
      </w:pPr>
    </w:p>
    <w:p w14:paraId="06E7A17F" w14:textId="7F2B3B4E" w:rsidR="00A32B05" w:rsidRDefault="00A32B05" w:rsidP="00905090">
      <w:pPr>
        <w:rPr>
          <w:rFonts w:ascii="Times New Roman" w:eastAsia="Times New Roman" w:hAnsi="Times New Roman"/>
          <w:color w:val="201F1E"/>
          <w:shd w:val="clear" w:color="auto" w:fill="FFFFFF"/>
        </w:rPr>
      </w:pPr>
    </w:p>
    <w:p w14:paraId="388F2C0D" w14:textId="6799CD5B" w:rsidR="00A32B05" w:rsidRDefault="00A32B05" w:rsidP="00905090">
      <w:pPr>
        <w:rPr>
          <w:rFonts w:ascii="Times New Roman" w:eastAsia="Times New Roman" w:hAnsi="Times New Roman"/>
          <w:color w:val="201F1E"/>
          <w:shd w:val="clear" w:color="auto" w:fill="FFFFFF"/>
        </w:rPr>
      </w:pPr>
    </w:p>
    <w:p w14:paraId="126805B6" w14:textId="3BAFCEF0" w:rsidR="00A32B05" w:rsidRDefault="00A32B05" w:rsidP="00905090">
      <w:pPr>
        <w:rPr>
          <w:rFonts w:ascii="Times New Roman" w:eastAsia="Times New Roman" w:hAnsi="Times New Roman"/>
          <w:color w:val="201F1E"/>
          <w:shd w:val="clear" w:color="auto" w:fill="FFFFFF"/>
        </w:rPr>
      </w:pPr>
    </w:p>
    <w:p w14:paraId="62A2B363" w14:textId="16C8D3E1" w:rsidR="00A32B05" w:rsidRDefault="00A32B05" w:rsidP="00905090">
      <w:pPr>
        <w:rPr>
          <w:rFonts w:ascii="Times New Roman" w:eastAsia="Times New Roman" w:hAnsi="Times New Roman"/>
          <w:color w:val="201F1E"/>
          <w:shd w:val="clear" w:color="auto" w:fill="FFFFFF"/>
        </w:rPr>
      </w:pPr>
    </w:p>
    <w:p w14:paraId="31751C55" w14:textId="74CCA831" w:rsidR="00A32B05" w:rsidRDefault="00A32B05" w:rsidP="00905090">
      <w:pPr>
        <w:rPr>
          <w:rFonts w:ascii="Times New Roman" w:eastAsia="Times New Roman" w:hAnsi="Times New Roman"/>
          <w:color w:val="201F1E"/>
          <w:shd w:val="clear" w:color="auto" w:fill="FFFFFF"/>
        </w:rPr>
      </w:pPr>
    </w:p>
    <w:p w14:paraId="6A5D4C4B" w14:textId="1844DA0D" w:rsidR="00A32B05" w:rsidRDefault="00A32B05" w:rsidP="00905090">
      <w:pPr>
        <w:rPr>
          <w:rFonts w:ascii="Times New Roman" w:eastAsia="Times New Roman" w:hAnsi="Times New Roman"/>
          <w:color w:val="201F1E"/>
          <w:shd w:val="clear" w:color="auto" w:fill="FFFFFF"/>
        </w:rPr>
      </w:pPr>
    </w:p>
    <w:p w14:paraId="246DE16B" w14:textId="266D7E4B" w:rsidR="00A32B05" w:rsidRDefault="00A32B05" w:rsidP="00905090">
      <w:pPr>
        <w:rPr>
          <w:rFonts w:ascii="Times New Roman" w:eastAsia="Times New Roman" w:hAnsi="Times New Roman"/>
          <w:color w:val="201F1E"/>
          <w:shd w:val="clear" w:color="auto" w:fill="FFFFFF"/>
        </w:rPr>
      </w:pPr>
    </w:p>
    <w:p w14:paraId="5192D478" w14:textId="08EDD58A" w:rsidR="00A32B05" w:rsidRDefault="00A32B05" w:rsidP="00905090">
      <w:pPr>
        <w:rPr>
          <w:rFonts w:ascii="Times New Roman" w:eastAsia="Times New Roman" w:hAnsi="Times New Roman"/>
          <w:color w:val="201F1E"/>
          <w:shd w:val="clear" w:color="auto" w:fill="FFFFFF"/>
        </w:rPr>
      </w:pPr>
    </w:p>
    <w:p w14:paraId="2725CFB9" w14:textId="77777777" w:rsidR="00A32B05" w:rsidRDefault="00A32B05" w:rsidP="00905090">
      <w:pPr>
        <w:rPr>
          <w:rFonts w:ascii="Times New Roman" w:eastAsia="Times New Roman" w:hAnsi="Times New Roman"/>
          <w:color w:val="201F1E"/>
          <w:shd w:val="clear" w:color="auto" w:fill="FFFFFF"/>
        </w:rPr>
      </w:pPr>
    </w:p>
    <w:p w14:paraId="7DC96ECD" w14:textId="77777777" w:rsidR="007E0DBA" w:rsidRDefault="007E0DBA" w:rsidP="00905090">
      <w:pPr>
        <w:rPr>
          <w:rFonts w:ascii="Times New Roman" w:eastAsia="Times New Roman" w:hAnsi="Times New Roman"/>
          <w:color w:val="201F1E"/>
          <w:shd w:val="clear" w:color="auto" w:fill="FFFFFF"/>
        </w:rPr>
      </w:pPr>
    </w:p>
    <w:p w14:paraId="474F01CE" w14:textId="77777777" w:rsidR="0049730B" w:rsidRDefault="0049730B" w:rsidP="007E0DBA">
      <w:pPr>
        <w:rPr>
          <w:rFonts w:ascii="Times New Roman" w:hAnsi="Times New Roman"/>
          <w:bCs/>
          <w:color w:val="201F1E"/>
          <w:shd w:val="clear" w:color="auto" w:fill="FFFFFF"/>
        </w:rPr>
      </w:pPr>
    </w:p>
    <w:p w14:paraId="7CFC4839" w14:textId="77777777" w:rsidR="003E2436" w:rsidRDefault="003E2436" w:rsidP="0049730B">
      <w:pPr>
        <w:ind w:left="-1260"/>
        <w:rPr>
          <w:rFonts w:ascii="Times New Roman" w:hAnsi="Times New Roman"/>
          <w:bCs/>
          <w:color w:val="201F1E"/>
          <w:shd w:val="clear" w:color="auto" w:fill="FFFFFF"/>
        </w:rPr>
      </w:pPr>
    </w:p>
    <w:p w14:paraId="7DFA9371" w14:textId="667B1579" w:rsidR="007F0CC7" w:rsidRPr="003E2436" w:rsidRDefault="007F0CC7" w:rsidP="005014C0">
      <w:pPr>
        <w:ind w:left="-990" w:right="-900"/>
        <w:rPr>
          <w:rFonts w:ascii="Times New Roman" w:hAnsi="Times New Roman"/>
          <w:bCs/>
          <w:color w:val="201F1E"/>
          <w:shd w:val="clear" w:color="auto" w:fill="FFFFFF"/>
        </w:rPr>
      </w:pPr>
      <w:r w:rsidRPr="003E2436">
        <w:rPr>
          <w:rFonts w:ascii="Times New Roman" w:hAnsi="Times New Roman"/>
          <w:b/>
          <w:bCs/>
          <w:color w:val="201F1E"/>
          <w:shd w:val="clear" w:color="auto" w:fill="FFFFFF"/>
        </w:rPr>
        <w:lastRenderedPageBreak/>
        <w:t>Table S</w:t>
      </w:r>
      <w:r w:rsidR="00736D50">
        <w:rPr>
          <w:rFonts w:ascii="Times New Roman" w:hAnsi="Times New Roman"/>
          <w:b/>
          <w:bCs/>
          <w:color w:val="201F1E"/>
          <w:shd w:val="clear" w:color="auto" w:fill="FFFFFF"/>
        </w:rPr>
        <w:t>4</w:t>
      </w:r>
      <w:r w:rsidRPr="003E2436">
        <w:rPr>
          <w:rFonts w:ascii="Times New Roman" w:hAnsi="Times New Roman"/>
          <w:b/>
          <w:bCs/>
          <w:color w:val="201F1E"/>
          <w:shd w:val="clear" w:color="auto" w:fill="FFFFFF"/>
        </w:rPr>
        <w:t xml:space="preserve">. </w:t>
      </w:r>
      <w:r w:rsidR="003E2436">
        <w:rPr>
          <w:rFonts w:ascii="Times New Roman" w:hAnsi="Times New Roman"/>
          <w:bCs/>
          <w:color w:val="201F1E"/>
          <w:shd w:val="clear" w:color="auto" w:fill="FFFFFF"/>
        </w:rPr>
        <w:t xml:space="preserve">Multinomial logistic regression of ADHD course (remission, persistence and </w:t>
      </w:r>
      <w:proofErr w:type="gramStart"/>
      <w:r w:rsidR="003E2436">
        <w:rPr>
          <w:rFonts w:ascii="Times New Roman" w:hAnsi="Times New Roman"/>
          <w:bCs/>
          <w:color w:val="201F1E"/>
          <w:shd w:val="clear" w:color="auto" w:fill="FFFFFF"/>
        </w:rPr>
        <w:t>late-onset</w:t>
      </w:r>
      <w:proofErr w:type="gramEnd"/>
      <w:r w:rsidR="003E2436">
        <w:rPr>
          <w:rFonts w:ascii="Times New Roman" w:hAnsi="Times New Roman"/>
          <w:bCs/>
          <w:color w:val="201F1E"/>
          <w:shd w:val="clear" w:color="auto" w:fill="FFFFFF"/>
        </w:rPr>
        <w:t>) compared with those who never had ADHD</w:t>
      </w:r>
      <w:r w:rsidR="00FD54C8">
        <w:rPr>
          <w:rFonts w:ascii="Times New Roman" w:hAnsi="Times New Roman"/>
          <w:bCs/>
          <w:color w:val="201F1E"/>
          <w:shd w:val="clear" w:color="auto" w:fill="FFFFFF"/>
        </w:rPr>
        <w:t>, unadjusted and adjusting f</w:t>
      </w:r>
      <w:r w:rsidR="00331D78">
        <w:rPr>
          <w:rFonts w:ascii="Times New Roman" w:hAnsi="Times New Roman"/>
          <w:bCs/>
          <w:color w:val="201F1E"/>
          <w:shd w:val="clear" w:color="auto" w:fill="FFFFFF"/>
        </w:rPr>
        <w:t>or childhood socioeconomic statu</w:t>
      </w:r>
      <w:r w:rsidR="00FD54C8">
        <w:rPr>
          <w:rFonts w:ascii="Times New Roman" w:hAnsi="Times New Roman"/>
          <w:bCs/>
          <w:color w:val="201F1E"/>
          <w:shd w:val="clear" w:color="auto" w:fill="FFFFFF"/>
        </w:rPr>
        <w:t>s</w:t>
      </w:r>
    </w:p>
    <w:p w14:paraId="666DF4B0" w14:textId="77777777" w:rsidR="005453C8" w:rsidRDefault="005453C8" w:rsidP="007E0DBA">
      <w:pPr>
        <w:rPr>
          <w:rFonts w:ascii="Times New Roman" w:hAnsi="Times New Roman"/>
          <w:b/>
          <w:color w:val="201F1E"/>
          <w:shd w:val="clear" w:color="auto" w:fill="FFFFFF"/>
        </w:rPr>
      </w:pPr>
    </w:p>
    <w:tbl>
      <w:tblPr>
        <w:tblStyle w:val="TableGrid"/>
        <w:tblpPr w:leftFromText="180" w:rightFromText="180" w:vertAnchor="page" w:horzAnchor="margin" w:tblpXSpec="center" w:tblpY="2287"/>
        <w:tblW w:w="1056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6"/>
        <w:gridCol w:w="1620"/>
        <w:gridCol w:w="1710"/>
        <w:gridCol w:w="1530"/>
        <w:gridCol w:w="1530"/>
        <w:gridCol w:w="1350"/>
        <w:gridCol w:w="1530"/>
      </w:tblGrid>
      <w:tr w:rsidR="00422FC4" w:rsidRPr="00AE555C" w14:paraId="3C72C1B0" w14:textId="77777777" w:rsidTr="00422FC4">
        <w:trPr>
          <w:trHeight w:hRule="exact" w:val="288"/>
        </w:trPr>
        <w:tc>
          <w:tcPr>
            <w:tcW w:w="1296" w:type="dxa"/>
            <w:tcBorders>
              <w:bottom w:val="single" w:sz="4" w:space="0" w:color="auto"/>
            </w:tcBorders>
          </w:tcPr>
          <w:p w14:paraId="3185C756" w14:textId="77777777" w:rsidR="00422FC4" w:rsidRPr="00AE555C" w:rsidRDefault="00422FC4" w:rsidP="00422FC4">
            <w:pPr>
              <w:rPr>
                <w:rFonts w:ascii="Times New Roman" w:hAnsi="Times New Roman"/>
                <w:b/>
                <w:color w:val="201F1E"/>
                <w:sz w:val="20"/>
                <w:szCs w:val="20"/>
                <w:shd w:val="clear" w:color="auto" w:fill="FFFFFF"/>
              </w:rPr>
            </w:pPr>
          </w:p>
        </w:tc>
        <w:tc>
          <w:tcPr>
            <w:tcW w:w="3330" w:type="dxa"/>
            <w:gridSpan w:val="2"/>
            <w:tcBorders>
              <w:bottom w:val="single" w:sz="4" w:space="0" w:color="auto"/>
            </w:tcBorders>
          </w:tcPr>
          <w:p w14:paraId="743CF293" w14:textId="77777777" w:rsidR="00422FC4" w:rsidRPr="00AE555C" w:rsidRDefault="00422FC4" w:rsidP="00422FC4">
            <w:pPr>
              <w:jc w:val="cente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Remitted vs never</w:t>
            </w:r>
            <w:r>
              <w:rPr>
                <w:rFonts w:ascii="Times New Roman" w:hAnsi="Times New Roman"/>
                <w:b/>
                <w:color w:val="201F1E"/>
                <w:sz w:val="20"/>
                <w:szCs w:val="20"/>
                <w:shd w:val="clear" w:color="auto" w:fill="FFFFFF"/>
              </w:rPr>
              <w:t xml:space="preserve"> ADHD</w:t>
            </w:r>
          </w:p>
        </w:tc>
        <w:tc>
          <w:tcPr>
            <w:tcW w:w="3060" w:type="dxa"/>
            <w:gridSpan w:val="2"/>
            <w:tcBorders>
              <w:bottom w:val="single" w:sz="4" w:space="0" w:color="auto"/>
            </w:tcBorders>
          </w:tcPr>
          <w:p w14:paraId="6132E46A" w14:textId="77777777" w:rsidR="00422FC4" w:rsidRPr="00AE555C" w:rsidRDefault="00422FC4" w:rsidP="00422FC4">
            <w:pPr>
              <w:jc w:val="cente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Persistent vs never</w:t>
            </w:r>
            <w:r>
              <w:rPr>
                <w:rFonts w:ascii="Times New Roman" w:hAnsi="Times New Roman"/>
                <w:b/>
                <w:color w:val="201F1E"/>
                <w:sz w:val="20"/>
                <w:szCs w:val="20"/>
                <w:shd w:val="clear" w:color="auto" w:fill="FFFFFF"/>
              </w:rPr>
              <w:t xml:space="preserve"> ADHD</w:t>
            </w:r>
          </w:p>
        </w:tc>
        <w:tc>
          <w:tcPr>
            <w:tcW w:w="2880" w:type="dxa"/>
            <w:gridSpan w:val="2"/>
            <w:tcBorders>
              <w:bottom w:val="single" w:sz="4" w:space="0" w:color="auto"/>
            </w:tcBorders>
          </w:tcPr>
          <w:p w14:paraId="7871AFD0" w14:textId="77777777" w:rsidR="00422FC4" w:rsidRPr="00AE555C" w:rsidRDefault="00422FC4" w:rsidP="00422FC4">
            <w:pPr>
              <w:jc w:val="cente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Late-onset vs never</w:t>
            </w:r>
            <w:r>
              <w:rPr>
                <w:rFonts w:ascii="Times New Roman" w:hAnsi="Times New Roman"/>
                <w:b/>
                <w:color w:val="201F1E"/>
                <w:sz w:val="20"/>
                <w:szCs w:val="20"/>
                <w:shd w:val="clear" w:color="auto" w:fill="FFFFFF"/>
              </w:rPr>
              <w:t xml:space="preserve"> ADHD</w:t>
            </w:r>
          </w:p>
        </w:tc>
      </w:tr>
      <w:tr w:rsidR="00422FC4" w:rsidRPr="00AE555C" w14:paraId="19BF407F" w14:textId="77777777" w:rsidTr="00422FC4">
        <w:trPr>
          <w:trHeight w:hRule="exact" w:val="288"/>
        </w:trPr>
        <w:tc>
          <w:tcPr>
            <w:tcW w:w="1296" w:type="dxa"/>
            <w:tcBorders>
              <w:top w:val="single" w:sz="4" w:space="0" w:color="auto"/>
              <w:bottom w:val="single" w:sz="4" w:space="0" w:color="auto"/>
            </w:tcBorders>
          </w:tcPr>
          <w:p w14:paraId="197D51FC" w14:textId="77777777" w:rsidR="00422FC4" w:rsidRPr="00AE555C" w:rsidRDefault="00422FC4" w:rsidP="00422FC4">
            <w:pPr>
              <w:rPr>
                <w:rFonts w:ascii="Times New Roman" w:hAnsi="Times New Roman"/>
                <w:b/>
                <w:color w:val="201F1E"/>
                <w:sz w:val="20"/>
                <w:szCs w:val="20"/>
                <w:shd w:val="clear" w:color="auto" w:fill="FFFFFF"/>
              </w:rPr>
            </w:pPr>
          </w:p>
        </w:tc>
        <w:tc>
          <w:tcPr>
            <w:tcW w:w="3330" w:type="dxa"/>
            <w:gridSpan w:val="2"/>
            <w:tcBorders>
              <w:top w:val="single" w:sz="4" w:space="0" w:color="auto"/>
              <w:bottom w:val="single" w:sz="4" w:space="0" w:color="auto"/>
            </w:tcBorders>
          </w:tcPr>
          <w:p w14:paraId="77BEEA3D"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RR</w:t>
            </w:r>
            <w:r w:rsidRPr="00AE555C">
              <w:rPr>
                <w:rFonts w:ascii="Times New Roman" w:hAnsi="Times New Roman"/>
                <w:color w:val="201F1E"/>
                <w:sz w:val="20"/>
                <w:szCs w:val="20"/>
                <w:shd w:val="clear" w:color="auto" w:fill="FFFFFF"/>
              </w:rPr>
              <w:t xml:space="preserve"> (95% CI)</w:t>
            </w:r>
          </w:p>
        </w:tc>
        <w:tc>
          <w:tcPr>
            <w:tcW w:w="3060" w:type="dxa"/>
            <w:gridSpan w:val="2"/>
            <w:tcBorders>
              <w:top w:val="single" w:sz="4" w:space="0" w:color="auto"/>
              <w:bottom w:val="single" w:sz="4" w:space="0" w:color="auto"/>
            </w:tcBorders>
          </w:tcPr>
          <w:p w14:paraId="722D211D"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RR</w:t>
            </w:r>
            <w:r w:rsidRPr="00AE555C">
              <w:rPr>
                <w:rFonts w:ascii="Times New Roman" w:hAnsi="Times New Roman"/>
                <w:color w:val="201F1E"/>
                <w:sz w:val="20"/>
                <w:szCs w:val="20"/>
                <w:shd w:val="clear" w:color="auto" w:fill="FFFFFF"/>
              </w:rPr>
              <w:t xml:space="preserve"> (95% CI)</w:t>
            </w:r>
          </w:p>
        </w:tc>
        <w:tc>
          <w:tcPr>
            <w:tcW w:w="2880" w:type="dxa"/>
            <w:gridSpan w:val="2"/>
            <w:tcBorders>
              <w:top w:val="single" w:sz="4" w:space="0" w:color="auto"/>
              <w:bottom w:val="single" w:sz="4" w:space="0" w:color="auto"/>
            </w:tcBorders>
          </w:tcPr>
          <w:p w14:paraId="485C5896"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RR</w:t>
            </w:r>
            <w:r w:rsidRPr="00AE555C">
              <w:rPr>
                <w:rFonts w:ascii="Times New Roman" w:hAnsi="Times New Roman"/>
                <w:color w:val="201F1E"/>
                <w:sz w:val="20"/>
                <w:szCs w:val="20"/>
                <w:shd w:val="clear" w:color="auto" w:fill="FFFFFF"/>
              </w:rPr>
              <w:t xml:space="preserve"> (95% CI)</w:t>
            </w:r>
          </w:p>
        </w:tc>
      </w:tr>
      <w:tr w:rsidR="00422FC4" w:rsidRPr="00AE555C" w14:paraId="52FB89B2" w14:textId="77777777" w:rsidTr="00422FC4">
        <w:trPr>
          <w:trHeight w:hRule="exact" w:val="288"/>
        </w:trPr>
        <w:tc>
          <w:tcPr>
            <w:tcW w:w="1296" w:type="dxa"/>
            <w:tcBorders>
              <w:top w:val="single" w:sz="4" w:space="0" w:color="auto"/>
              <w:bottom w:val="single" w:sz="4" w:space="0" w:color="auto"/>
            </w:tcBorders>
          </w:tcPr>
          <w:p w14:paraId="5919FEFC" w14:textId="77777777" w:rsidR="00422FC4" w:rsidRPr="00AE555C" w:rsidRDefault="00422FC4" w:rsidP="00422FC4">
            <w:pPr>
              <w:rPr>
                <w:rFonts w:ascii="Times New Roman" w:hAnsi="Times New Roman"/>
                <w:b/>
                <w:color w:val="201F1E"/>
                <w:sz w:val="20"/>
                <w:szCs w:val="20"/>
                <w:shd w:val="clear" w:color="auto" w:fill="FFFFFF"/>
              </w:rPr>
            </w:pPr>
          </w:p>
        </w:tc>
        <w:tc>
          <w:tcPr>
            <w:tcW w:w="1620" w:type="dxa"/>
            <w:tcBorders>
              <w:top w:val="single" w:sz="4" w:space="0" w:color="auto"/>
              <w:bottom w:val="single" w:sz="4" w:space="0" w:color="auto"/>
            </w:tcBorders>
          </w:tcPr>
          <w:p w14:paraId="5557E1E3"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Unadjusted</w:t>
            </w:r>
          </w:p>
        </w:tc>
        <w:tc>
          <w:tcPr>
            <w:tcW w:w="1710" w:type="dxa"/>
            <w:tcBorders>
              <w:top w:val="single" w:sz="4" w:space="0" w:color="auto"/>
              <w:bottom w:val="single" w:sz="4" w:space="0" w:color="auto"/>
            </w:tcBorders>
          </w:tcPr>
          <w:p w14:paraId="2781A13A"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Adjusted</w:t>
            </w:r>
          </w:p>
        </w:tc>
        <w:tc>
          <w:tcPr>
            <w:tcW w:w="1530" w:type="dxa"/>
            <w:tcBorders>
              <w:top w:val="single" w:sz="4" w:space="0" w:color="auto"/>
              <w:bottom w:val="single" w:sz="4" w:space="0" w:color="auto"/>
            </w:tcBorders>
          </w:tcPr>
          <w:p w14:paraId="3312E6CB"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Unadjusted</w:t>
            </w:r>
          </w:p>
        </w:tc>
        <w:tc>
          <w:tcPr>
            <w:tcW w:w="1530" w:type="dxa"/>
            <w:tcBorders>
              <w:top w:val="single" w:sz="4" w:space="0" w:color="auto"/>
              <w:bottom w:val="single" w:sz="4" w:space="0" w:color="auto"/>
            </w:tcBorders>
          </w:tcPr>
          <w:p w14:paraId="772CC07A"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Adjusted</w:t>
            </w:r>
          </w:p>
        </w:tc>
        <w:tc>
          <w:tcPr>
            <w:tcW w:w="1350" w:type="dxa"/>
            <w:tcBorders>
              <w:top w:val="single" w:sz="4" w:space="0" w:color="auto"/>
              <w:bottom w:val="single" w:sz="4" w:space="0" w:color="auto"/>
            </w:tcBorders>
          </w:tcPr>
          <w:p w14:paraId="0AE0F425"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Unadjusted</w:t>
            </w:r>
          </w:p>
        </w:tc>
        <w:tc>
          <w:tcPr>
            <w:tcW w:w="1530" w:type="dxa"/>
            <w:tcBorders>
              <w:top w:val="single" w:sz="4" w:space="0" w:color="auto"/>
              <w:bottom w:val="single" w:sz="4" w:space="0" w:color="auto"/>
            </w:tcBorders>
          </w:tcPr>
          <w:p w14:paraId="7302F19A"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Adjusted</w:t>
            </w:r>
          </w:p>
        </w:tc>
      </w:tr>
      <w:tr w:rsidR="00422FC4" w:rsidRPr="00AE555C" w14:paraId="5B039072" w14:textId="77777777" w:rsidTr="00422FC4">
        <w:trPr>
          <w:trHeight w:hRule="exact" w:val="288"/>
        </w:trPr>
        <w:tc>
          <w:tcPr>
            <w:tcW w:w="1296" w:type="dxa"/>
            <w:tcBorders>
              <w:top w:val="single" w:sz="4" w:space="0" w:color="auto"/>
            </w:tcBorders>
          </w:tcPr>
          <w:p w14:paraId="16DE491C" w14:textId="77777777" w:rsidR="00422FC4" w:rsidRPr="00AE555C" w:rsidRDefault="00422FC4" w:rsidP="00422FC4">
            <w:pP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ADHD PRS</w:t>
            </w:r>
          </w:p>
        </w:tc>
        <w:tc>
          <w:tcPr>
            <w:tcW w:w="1620" w:type="dxa"/>
            <w:tcBorders>
              <w:top w:val="single" w:sz="4" w:space="0" w:color="auto"/>
            </w:tcBorders>
          </w:tcPr>
          <w:p w14:paraId="68A769AC"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1.27* (1.1, 1.5</w:t>
            </w:r>
            <w:r w:rsidRPr="00AE555C">
              <w:rPr>
                <w:rFonts w:ascii="Times New Roman" w:hAnsi="Times New Roman"/>
                <w:color w:val="201F1E"/>
                <w:sz w:val="20"/>
                <w:szCs w:val="20"/>
                <w:shd w:val="clear" w:color="auto" w:fill="FFFFFF"/>
              </w:rPr>
              <w:t>)</w:t>
            </w:r>
          </w:p>
        </w:tc>
        <w:tc>
          <w:tcPr>
            <w:tcW w:w="1710" w:type="dxa"/>
            <w:tcBorders>
              <w:top w:val="single" w:sz="4" w:space="0" w:color="auto"/>
            </w:tcBorders>
          </w:tcPr>
          <w:p w14:paraId="798DD5A8"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1.24* (1.0, 1.5)</w:t>
            </w:r>
          </w:p>
        </w:tc>
        <w:tc>
          <w:tcPr>
            <w:tcW w:w="1530" w:type="dxa"/>
            <w:tcBorders>
              <w:top w:val="single" w:sz="4" w:space="0" w:color="auto"/>
            </w:tcBorders>
          </w:tcPr>
          <w:p w14:paraId="514A76A1"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1.49* (1.1, 2.0)</w:t>
            </w:r>
          </w:p>
        </w:tc>
        <w:tc>
          <w:tcPr>
            <w:tcW w:w="1530" w:type="dxa"/>
            <w:tcBorders>
              <w:top w:val="single" w:sz="4" w:space="0" w:color="auto"/>
            </w:tcBorders>
          </w:tcPr>
          <w:p w14:paraId="30B5EE35"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1.46* (1.1, 2.0)</w:t>
            </w:r>
          </w:p>
        </w:tc>
        <w:tc>
          <w:tcPr>
            <w:tcW w:w="1350" w:type="dxa"/>
            <w:tcBorders>
              <w:top w:val="single" w:sz="4" w:space="0" w:color="auto"/>
            </w:tcBorders>
          </w:tcPr>
          <w:p w14:paraId="4E803A6C" w14:textId="77777777" w:rsidR="00422FC4" w:rsidRPr="00AE555C" w:rsidRDefault="00422FC4" w:rsidP="00422FC4">
            <w:pPr>
              <w:ind w:right="-420"/>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1.03 (0.8, 1.3)</w:t>
            </w:r>
          </w:p>
        </w:tc>
        <w:tc>
          <w:tcPr>
            <w:tcW w:w="1530" w:type="dxa"/>
            <w:tcBorders>
              <w:top w:val="single" w:sz="4" w:space="0" w:color="auto"/>
            </w:tcBorders>
          </w:tcPr>
          <w:p w14:paraId="284E32E7"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1.01 (0.8, 1.2)</w:t>
            </w:r>
          </w:p>
        </w:tc>
      </w:tr>
      <w:tr w:rsidR="00422FC4" w:rsidRPr="00AE555C" w14:paraId="010EAB82" w14:textId="77777777" w:rsidTr="00422FC4">
        <w:trPr>
          <w:trHeight w:hRule="exact" w:val="288"/>
        </w:trPr>
        <w:tc>
          <w:tcPr>
            <w:tcW w:w="1296" w:type="dxa"/>
          </w:tcPr>
          <w:p w14:paraId="32C95F06" w14:textId="77777777" w:rsidR="00422FC4" w:rsidRPr="00AE555C" w:rsidRDefault="00422FC4" w:rsidP="00422FC4">
            <w:pP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Child SES</w:t>
            </w:r>
          </w:p>
        </w:tc>
        <w:tc>
          <w:tcPr>
            <w:tcW w:w="1620" w:type="dxa"/>
          </w:tcPr>
          <w:p w14:paraId="724F3B73"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710" w:type="dxa"/>
          </w:tcPr>
          <w:p w14:paraId="64A8958C"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327E15EB"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2A1BAE17"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350" w:type="dxa"/>
          </w:tcPr>
          <w:p w14:paraId="02F27A68"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2B4E974A" w14:textId="77777777" w:rsidR="00422FC4" w:rsidRPr="00AE555C" w:rsidRDefault="00422FC4" w:rsidP="00422FC4">
            <w:pPr>
              <w:jc w:val="center"/>
              <w:rPr>
                <w:rFonts w:ascii="Times New Roman" w:hAnsi="Times New Roman"/>
                <w:color w:val="201F1E"/>
                <w:sz w:val="20"/>
                <w:szCs w:val="20"/>
                <w:shd w:val="clear" w:color="auto" w:fill="FFFFFF"/>
              </w:rPr>
            </w:pPr>
          </w:p>
        </w:tc>
      </w:tr>
      <w:tr w:rsidR="00422FC4" w:rsidRPr="00AE555C" w14:paraId="5992BF4A" w14:textId="77777777" w:rsidTr="00422FC4">
        <w:trPr>
          <w:trHeight w:hRule="exact" w:val="288"/>
        </w:trPr>
        <w:tc>
          <w:tcPr>
            <w:tcW w:w="1296" w:type="dxa"/>
          </w:tcPr>
          <w:p w14:paraId="2AD6587E" w14:textId="77777777" w:rsidR="00422FC4" w:rsidRPr="00AE555C" w:rsidRDefault="00422FC4" w:rsidP="00422FC4">
            <w:pP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 xml:space="preserve">     Low</w:t>
            </w:r>
          </w:p>
        </w:tc>
        <w:tc>
          <w:tcPr>
            <w:tcW w:w="1620" w:type="dxa"/>
          </w:tcPr>
          <w:p w14:paraId="7C0DB170"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710" w:type="dxa"/>
          </w:tcPr>
          <w:p w14:paraId="345D0EF6"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2.55*** (1.6, 4.0)</w:t>
            </w:r>
          </w:p>
        </w:tc>
        <w:tc>
          <w:tcPr>
            <w:tcW w:w="1530" w:type="dxa"/>
          </w:tcPr>
          <w:p w14:paraId="7113B993"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1CC31DD0"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1.78 (0.8, 3.9)</w:t>
            </w:r>
          </w:p>
        </w:tc>
        <w:tc>
          <w:tcPr>
            <w:tcW w:w="1350" w:type="dxa"/>
          </w:tcPr>
          <w:p w14:paraId="045B6D23"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42769083"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1.98* (1.1, 3.4)</w:t>
            </w:r>
          </w:p>
        </w:tc>
      </w:tr>
      <w:tr w:rsidR="00422FC4" w:rsidRPr="00AE555C" w14:paraId="464D58B2" w14:textId="77777777" w:rsidTr="00422FC4">
        <w:trPr>
          <w:trHeight w:hRule="exact" w:val="288"/>
        </w:trPr>
        <w:tc>
          <w:tcPr>
            <w:tcW w:w="1296" w:type="dxa"/>
          </w:tcPr>
          <w:p w14:paraId="6DC16195" w14:textId="77777777" w:rsidR="00422FC4" w:rsidRPr="00AE555C" w:rsidRDefault="00422FC4" w:rsidP="00422FC4">
            <w:pP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 xml:space="preserve">     Medium</w:t>
            </w:r>
          </w:p>
        </w:tc>
        <w:tc>
          <w:tcPr>
            <w:tcW w:w="1620" w:type="dxa"/>
          </w:tcPr>
          <w:p w14:paraId="2EC979F4"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710" w:type="dxa"/>
          </w:tcPr>
          <w:p w14:paraId="025863FB"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1.36 (0.8, 2.2)</w:t>
            </w:r>
          </w:p>
        </w:tc>
        <w:tc>
          <w:tcPr>
            <w:tcW w:w="1530" w:type="dxa"/>
          </w:tcPr>
          <w:p w14:paraId="14003B99"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67FB24E3"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0.92 (0.4, 2.1)</w:t>
            </w:r>
          </w:p>
        </w:tc>
        <w:tc>
          <w:tcPr>
            <w:tcW w:w="1350" w:type="dxa"/>
          </w:tcPr>
          <w:p w14:paraId="28C3142C"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5EE9B18D" w14:textId="77777777" w:rsidR="00422FC4" w:rsidRPr="00AE555C" w:rsidRDefault="00422FC4" w:rsidP="00422FC4">
            <w:pPr>
              <w:jc w:val="center"/>
              <w:rPr>
                <w:rFonts w:ascii="Times New Roman" w:hAnsi="Times New Roman"/>
                <w:color w:val="201F1E"/>
                <w:sz w:val="20"/>
                <w:szCs w:val="20"/>
                <w:shd w:val="clear" w:color="auto" w:fill="FFFFFF"/>
              </w:rPr>
            </w:pPr>
            <w:r>
              <w:rPr>
                <w:rFonts w:ascii="Times New Roman" w:hAnsi="Times New Roman"/>
                <w:color w:val="201F1E"/>
                <w:sz w:val="20"/>
                <w:szCs w:val="20"/>
                <w:shd w:val="clear" w:color="auto" w:fill="FFFFFF"/>
              </w:rPr>
              <w:t>1.32 (0.7, 2.4)</w:t>
            </w:r>
          </w:p>
        </w:tc>
      </w:tr>
      <w:tr w:rsidR="00422FC4" w:rsidRPr="00AE555C" w14:paraId="7791DD9A" w14:textId="77777777" w:rsidTr="00422FC4">
        <w:trPr>
          <w:trHeight w:hRule="exact" w:val="288"/>
        </w:trPr>
        <w:tc>
          <w:tcPr>
            <w:tcW w:w="1296" w:type="dxa"/>
          </w:tcPr>
          <w:p w14:paraId="205082C7" w14:textId="77777777" w:rsidR="00422FC4" w:rsidRPr="00AE555C" w:rsidRDefault="00422FC4" w:rsidP="00422FC4">
            <w:pPr>
              <w:rPr>
                <w:rFonts w:ascii="Times New Roman" w:hAnsi="Times New Roman"/>
                <w:b/>
                <w:color w:val="201F1E"/>
                <w:sz w:val="20"/>
                <w:szCs w:val="20"/>
                <w:shd w:val="clear" w:color="auto" w:fill="FFFFFF"/>
              </w:rPr>
            </w:pPr>
            <w:r w:rsidRPr="00AE555C">
              <w:rPr>
                <w:rFonts w:ascii="Times New Roman" w:hAnsi="Times New Roman"/>
                <w:b/>
                <w:color w:val="201F1E"/>
                <w:sz w:val="20"/>
                <w:szCs w:val="20"/>
                <w:shd w:val="clear" w:color="auto" w:fill="FFFFFF"/>
              </w:rPr>
              <w:t xml:space="preserve">     High</w:t>
            </w:r>
          </w:p>
        </w:tc>
        <w:tc>
          <w:tcPr>
            <w:tcW w:w="1620" w:type="dxa"/>
          </w:tcPr>
          <w:p w14:paraId="4BB5C52A"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710" w:type="dxa"/>
          </w:tcPr>
          <w:p w14:paraId="1759B0EE"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1.00 (ref)</w:t>
            </w:r>
          </w:p>
        </w:tc>
        <w:tc>
          <w:tcPr>
            <w:tcW w:w="1530" w:type="dxa"/>
          </w:tcPr>
          <w:p w14:paraId="66E557AD"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0761710D"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1.00 (ref)</w:t>
            </w:r>
          </w:p>
        </w:tc>
        <w:tc>
          <w:tcPr>
            <w:tcW w:w="1350" w:type="dxa"/>
          </w:tcPr>
          <w:p w14:paraId="403AB419" w14:textId="77777777" w:rsidR="00422FC4" w:rsidRPr="00AE555C" w:rsidRDefault="00422FC4" w:rsidP="00422FC4">
            <w:pPr>
              <w:jc w:val="center"/>
              <w:rPr>
                <w:rFonts w:ascii="Times New Roman" w:hAnsi="Times New Roman"/>
                <w:color w:val="201F1E"/>
                <w:sz w:val="20"/>
                <w:szCs w:val="20"/>
                <w:shd w:val="clear" w:color="auto" w:fill="FFFFFF"/>
              </w:rPr>
            </w:pPr>
          </w:p>
        </w:tc>
        <w:tc>
          <w:tcPr>
            <w:tcW w:w="1530" w:type="dxa"/>
          </w:tcPr>
          <w:p w14:paraId="271BFBA6" w14:textId="77777777" w:rsidR="00422FC4" w:rsidRPr="00AE555C" w:rsidRDefault="00422FC4" w:rsidP="00422FC4">
            <w:pPr>
              <w:jc w:val="center"/>
              <w:rPr>
                <w:rFonts w:ascii="Times New Roman" w:hAnsi="Times New Roman"/>
                <w:color w:val="201F1E"/>
                <w:sz w:val="20"/>
                <w:szCs w:val="20"/>
                <w:shd w:val="clear" w:color="auto" w:fill="FFFFFF"/>
              </w:rPr>
            </w:pPr>
            <w:r w:rsidRPr="00AE555C">
              <w:rPr>
                <w:rFonts w:ascii="Times New Roman" w:hAnsi="Times New Roman"/>
                <w:color w:val="201F1E"/>
                <w:sz w:val="20"/>
                <w:szCs w:val="20"/>
                <w:shd w:val="clear" w:color="auto" w:fill="FFFFFF"/>
              </w:rPr>
              <w:t>1.00 (ref)</w:t>
            </w:r>
          </w:p>
        </w:tc>
      </w:tr>
    </w:tbl>
    <w:p w14:paraId="3E808053" w14:textId="77777777" w:rsidR="007E0DBA" w:rsidRDefault="007E0DBA" w:rsidP="00905090">
      <w:pPr>
        <w:rPr>
          <w:rFonts w:ascii="Times New Roman" w:eastAsia="Times New Roman" w:hAnsi="Times New Roman"/>
          <w:color w:val="201F1E"/>
          <w:shd w:val="clear" w:color="auto" w:fill="FFFFFF"/>
        </w:rPr>
      </w:pPr>
    </w:p>
    <w:p w14:paraId="62C7D77A" w14:textId="77777777" w:rsidR="007E0DBA" w:rsidRDefault="007E0DBA" w:rsidP="00905090">
      <w:pPr>
        <w:rPr>
          <w:rFonts w:ascii="Times New Roman" w:eastAsia="Times New Roman" w:hAnsi="Times New Roman"/>
          <w:color w:val="201F1E"/>
          <w:shd w:val="clear" w:color="auto" w:fill="FFFFFF"/>
        </w:rPr>
      </w:pPr>
    </w:p>
    <w:p w14:paraId="27A24FAB" w14:textId="77777777" w:rsidR="007E0DBA" w:rsidRDefault="007E0DBA" w:rsidP="00905090">
      <w:pPr>
        <w:rPr>
          <w:rFonts w:ascii="Times New Roman" w:eastAsia="Times New Roman" w:hAnsi="Times New Roman"/>
          <w:color w:val="201F1E"/>
          <w:shd w:val="clear" w:color="auto" w:fill="FFFFFF"/>
        </w:rPr>
      </w:pPr>
    </w:p>
    <w:p w14:paraId="18D71FA0" w14:textId="77777777" w:rsidR="007E0DBA" w:rsidRDefault="007E0DBA" w:rsidP="00905090">
      <w:pPr>
        <w:rPr>
          <w:rFonts w:ascii="Times New Roman" w:eastAsia="Times New Roman" w:hAnsi="Times New Roman"/>
          <w:color w:val="201F1E"/>
          <w:shd w:val="clear" w:color="auto" w:fill="FFFFFF"/>
        </w:rPr>
      </w:pPr>
    </w:p>
    <w:p w14:paraId="319587EA" w14:textId="77777777" w:rsidR="00736D50" w:rsidRDefault="00736D50" w:rsidP="00736D50">
      <w:pPr>
        <w:rPr>
          <w:rFonts w:ascii="Times New Roman" w:hAnsi="Times New Roman"/>
        </w:rPr>
      </w:pPr>
    </w:p>
    <w:p w14:paraId="508BF1CD" w14:textId="37405DD3" w:rsidR="00736D50" w:rsidRPr="007E0DBA" w:rsidRDefault="00736D50" w:rsidP="00904004">
      <w:pPr>
        <w:ind w:left="-567"/>
        <w:rPr>
          <w:rFonts w:ascii="Times New Roman" w:eastAsia="Times New Roman" w:hAnsi="Times New Roman"/>
          <w:b/>
          <w:color w:val="201F1E"/>
          <w:shd w:val="clear" w:color="auto" w:fill="FFFFFF"/>
        </w:rPr>
      </w:pPr>
      <w:r w:rsidRPr="007E0DBA">
        <w:rPr>
          <w:rFonts w:ascii="Times New Roman" w:eastAsia="Times New Roman" w:hAnsi="Times New Roman"/>
          <w:b/>
          <w:color w:val="201F1E"/>
          <w:shd w:val="clear" w:color="auto" w:fill="FFFFFF"/>
        </w:rPr>
        <w:t xml:space="preserve">Table </w:t>
      </w:r>
      <w:r>
        <w:rPr>
          <w:rFonts w:ascii="Times New Roman" w:eastAsia="Times New Roman" w:hAnsi="Times New Roman"/>
          <w:b/>
          <w:color w:val="201F1E"/>
          <w:shd w:val="clear" w:color="auto" w:fill="FFFFFF"/>
        </w:rPr>
        <w:t>S</w:t>
      </w:r>
      <w:r w:rsidR="00111F99">
        <w:rPr>
          <w:rFonts w:ascii="Times New Roman" w:eastAsia="Times New Roman" w:hAnsi="Times New Roman"/>
          <w:b/>
          <w:color w:val="201F1E"/>
          <w:shd w:val="clear" w:color="auto" w:fill="FFFFFF"/>
        </w:rPr>
        <w:t>5</w:t>
      </w:r>
      <w:r w:rsidRPr="007E0DBA">
        <w:rPr>
          <w:rFonts w:ascii="Times New Roman" w:eastAsia="Times New Roman" w:hAnsi="Times New Roman"/>
          <w:b/>
          <w:color w:val="201F1E"/>
          <w:shd w:val="clear" w:color="auto" w:fill="FFFFFF"/>
        </w:rPr>
        <w:t xml:space="preserve">. </w:t>
      </w:r>
      <w:r w:rsidRPr="00F3653C">
        <w:rPr>
          <w:rFonts w:ascii="Times New Roman" w:hAnsi="Times New Roman"/>
          <w:color w:val="201F1E"/>
          <w:shd w:val="clear" w:color="auto" w:fill="FFFFFF"/>
        </w:rPr>
        <w:t xml:space="preserve">Negative binomial models </w:t>
      </w:r>
      <w:r>
        <w:rPr>
          <w:rFonts w:ascii="Times New Roman" w:hAnsi="Times New Roman"/>
          <w:color w:val="201F1E"/>
          <w:shd w:val="clear" w:color="auto" w:fill="FFFFFF"/>
        </w:rPr>
        <w:t xml:space="preserve">of the association between ADHD </w:t>
      </w:r>
      <w:r w:rsidRPr="00F3653C">
        <w:rPr>
          <w:rFonts w:ascii="Times New Roman" w:hAnsi="Times New Roman"/>
          <w:color w:val="201F1E"/>
          <w:shd w:val="clear" w:color="auto" w:fill="FFFFFF"/>
        </w:rPr>
        <w:t>PRS and total, hyperactivity/impulsivity and inattention symptoms in childhood as reported by mothers and teachers</w:t>
      </w:r>
    </w:p>
    <w:p w14:paraId="23C81E7D" w14:textId="77777777" w:rsidR="00736D50" w:rsidRDefault="00736D50" w:rsidP="00736D50">
      <w:pPr>
        <w:rPr>
          <w:rFonts w:ascii="Times New Roman" w:eastAsia="Times New Roman" w:hAnsi="Times New Roman"/>
          <w:color w:val="201F1E"/>
          <w:shd w:val="clear" w:color="auto" w:fill="FFFFFF"/>
        </w:rPr>
      </w:pPr>
    </w:p>
    <w:tbl>
      <w:tblPr>
        <w:tblStyle w:val="TableGrid"/>
        <w:tblpPr w:leftFromText="180" w:rightFromText="180" w:vertAnchor="page" w:horzAnchor="margin" w:tblpXSpec="center" w:tblpY="7093"/>
        <w:tblW w:w="964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88"/>
        <w:gridCol w:w="810"/>
        <w:gridCol w:w="990"/>
        <w:gridCol w:w="1080"/>
        <w:gridCol w:w="810"/>
        <w:gridCol w:w="990"/>
        <w:gridCol w:w="1080"/>
        <w:gridCol w:w="720"/>
        <w:gridCol w:w="990"/>
        <w:gridCol w:w="990"/>
      </w:tblGrid>
      <w:tr w:rsidR="00422FC4" w:rsidRPr="00293E7E" w14:paraId="6B848010" w14:textId="77777777" w:rsidTr="00422FC4">
        <w:tc>
          <w:tcPr>
            <w:tcW w:w="1188" w:type="dxa"/>
          </w:tcPr>
          <w:p w14:paraId="3F443DAE" w14:textId="77777777" w:rsidR="00422FC4" w:rsidRPr="00293E7E" w:rsidRDefault="00422FC4" w:rsidP="00422FC4">
            <w:pPr>
              <w:spacing w:line="276" w:lineRule="auto"/>
              <w:rPr>
                <w:rFonts w:ascii="Times New Roman" w:hAnsi="Times New Roman"/>
                <w:i/>
              </w:rPr>
            </w:pPr>
          </w:p>
        </w:tc>
        <w:tc>
          <w:tcPr>
            <w:tcW w:w="2880" w:type="dxa"/>
            <w:gridSpan w:val="3"/>
          </w:tcPr>
          <w:p w14:paraId="37FF2137" w14:textId="77777777" w:rsidR="00422FC4" w:rsidRPr="00293E7E" w:rsidRDefault="00422FC4" w:rsidP="00422FC4">
            <w:pPr>
              <w:spacing w:line="276" w:lineRule="auto"/>
              <w:jc w:val="center"/>
              <w:rPr>
                <w:rFonts w:ascii="Times New Roman" w:hAnsi="Times New Roman"/>
                <w:i/>
              </w:rPr>
            </w:pPr>
            <w:r w:rsidRPr="00293E7E">
              <w:rPr>
                <w:rFonts w:ascii="Times New Roman" w:hAnsi="Times New Roman"/>
                <w:i/>
              </w:rPr>
              <w:t>Total symptoms</w:t>
            </w:r>
          </w:p>
        </w:tc>
        <w:tc>
          <w:tcPr>
            <w:tcW w:w="2880" w:type="dxa"/>
            <w:gridSpan w:val="3"/>
          </w:tcPr>
          <w:p w14:paraId="51AA0F20" w14:textId="77777777" w:rsidR="00422FC4" w:rsidRPr="00293E7E" w:rsidRDefault="00422FC4" w:rsidP="00422FC4">
            <w:pPr>
              <w:spacing w:line="276" w:lineRule="auto"/>
              <w:jc w:val="center"/>
              <w:rPr>
                <w:rFonts w:ascii="Times New Roman" w:hAnsi="Times New Roman"/>
                <w:i/>
              </w:rPr>
            </w:pPr>
            <w:r>
              <w:rPr>
                <w:rFonts w:ascii="Times New Roman" w:hAnsi="Times New Roman"/>
                <w:i/>
              </w:rPr>
              <w:t>Hyperactivity/ impulsivity</w:t>
            </w:r>
          </w:p>
        </w:tc>
        <w:tc>
          <w:tcPr>
            <w:tcW w:w="2700" w:type="dxa"/>
            <w:gridSpan w:val="3"/>
          </w:tcPr>
          <w:p w14:paraId="041317CB" w14:textId="77777777" w:rsidR="00422FC4" w:rsidRPr="00293E7E" w:rsidRDefault="00422FC4" w:rsidP="00422FC4">
            <w:pPr>
              <w:spacing w:line="276" w:lineRule="auto"/>
              <w:jc w:val="center"/>
              <w:rPr>
                <w:rFonts w:ascii="Times New Roman" w:hAnsi="Times New Roman"/>
                <w:i/>
              </w:rPr>
            </w:pPr>
            <w:r>
              <w:rPr>
                <w:rFonts w:ascii="Times New Roman" w:hAnsi="Times New Roman"/>
                <w:i/>
              </w:rPr>
              <w:t>Inattention</w:t>
            </w:r>
          </w:p>
        </w:tc>
      </w:tr>
      <w:tr w:rsidR="00422FC4" w:rsidRPr="00293E7E" w14:paraId="3B1F4F12" w14:textId="77777777" w:rsidTr="00422FC4">
        <w:tc>
          <w:tcPr>
            <w:tcW w:w="1188" w:type="dxa"/>
          </w:tcPr>
          <w:p w14:paraId="5531E44A" w14:textId="77777777" w:rsidR="00422FC4" w:rsidRDefault="00422FC4" w:rsidP="00422FC4">
            <w:pPr>
              <w:spacing w:line="276" w:lineRule="auto"/>
              <w:rPr>
                <w:rFonts w:ascii="Times New Roman" w:hAnsi="Times New Roman"/>
                <w:i/>
              </w:rPr>
            </w:pPr>
            <w:r>
              <w:rPr>
                <w:rFonts w:ascii="Times New Roman" w:hAnsi="Times New Roman"/>
                <w:i/>
              </w:rPr>
              <w:t>Mother-report</w:t>
            </w:r>
          </w:p>
        </w:tc>
        <w:tc>
          <w:tcPr>
            <w:tcW w:w="810" w:type="dxa"/>
          </w:tcPr>
          <w:p w14:paraId="760FDC19" w14:textId="77777777" w:rsidR="00422FC4" w:rsidRPr="00293E7E" w:rsidRDefault="00422FC4" w:rsidP="00422FC4">
            <w:pPr>
              <w:spacing w:line="276" w:lineRule="auto"/>
              <w:rPr>
                <w:rFonts w:ascii="Times New Roman" w:hAnsi="Times New Roman"/>
                <w:i/>
              </w:rPr>
            </w:pPr>
            <w:r>
              <w:rPr>
                <w:rFonts w:ascii="Times New Roman" w:hAnsi="Times New Roman"/>
                <w:i/>
              </w:rPr>
              <w:t xml:space="preserve">  b              </w:t>
            </w:r>
          </w:p>
        </w:tc>
        <w:tc>
          <w:tcPr>
            <w:tcW w:w="990" w:type="dxa"/>
          </w:tcPr>
          <w:p w14:paraId="597B9687" w14:textId="77777777" w:rsidR="00422FC4" w:rsidRPr="00293E7E" w:rsidRDefault="00422FC4" w:rsidP="00422FC4">
            <w:pPr>
              <w:spacing w:line="276" w:lineRule="auto"/>
              <w:jc w:val="center"/>
              <w:rPr>
                <w:rFonts w:ascii="Times New Roman" w:hAnsi="Times New Roman"/>
                <w:i/>
              </w:rPr>
            </w:pPr>
            <w:r>
              <w:rPr>
                <w:rFonts w:ascii="Times New Roman" w:hAnsi="Times New Roman"/>
                <w:i/>
              </w:rPr>
              <w:t>Pseudo R</w:t>
            </w:r>
            <w:r w:rsidRPr="00B84C0D">
              <w:rPr>
                <w:rFonts w:ascii="Times New Roman" w:hAnsi="Times New Roman"/>
                <w:i/>
                <w:iCs/>
                <w:vertAlign w:val="superscript"/>
              </w:rPr>
              <w:t>2</w:t>
            </w:r>
          </w:p>
        </w:tc>
        <w:tc>
          <w:tcPr>
            <w:tcW w:w="1080" w:type="dxa"/>
          </w:tcPr>
          <w:p w14:paraId="754AA529" w14:textId="77777777" w:rsidR="00422FC4" w:rsidRPr="00293E7E" w:rsidRDefault="00422FC4" w:rsidP="00422FC4">
            <w:pPr>
              <w:spacing w:line="276" w:lineRule="auto"/>
              <w:rPr>
                <w:rFonts w:ascii="Times New Roman" w:hAnsi="Times New Roman"/>
                <w:i/>
              </w:rPr>
            </w:pPr>
            <w:r>
              <w:rPr>
                <w:rFonts w:ascii="Times New Roman" w:hAnsi="Times New Roman"/>
                <w:i/>
              </w:rPr>
              <w:t>p value</w:t>
            </w:r>
          </w:p>
        </w:tc>
        <w:tc>
          <w:tcPr>
            <w:tcW w:w="810" w:type="dxa"/>
          </w:tcPr>
          <w:p w14:paraId="4BAF1A38" w14:textId="77777777" w:rsidR="00422FC4" w:rsidRDefault="00422FC4" w:rsidP="00422FC4">
            <w:pPr>
              <w:spacing w:line="276" w:lineRule="auto"/>
              <w:jc w:val="right"/>
              <w:rPr>
                <w:rFonts w:ascii="Times New Roman" w:hAnsi="Times New Roman"/>
                <w:i/>
              </w:rPr>
            </w:pPr>
            <w:r>
              <w:rPr>
                <w:rFonts w:ascii="Times New Roman" w:hAnsi="Times New Roman"/>
                <w:i/>
              </w:rPr>
              <w:t xml:space="preserve">  b</w:t>
            </w:r>
          </w:p>
        </w:tc>
        <w:tc>
          <w:tcPr>
            <w:tcW w:w="990" w:type="dxa"/>
          </w:tcPr>
          <w:p w14:paraId="178DA7CB" w14:textId="77777777" w:rsidR="00422FC4" w:rsidRDefault="00422FC4" w:rsidP="00422FC4">
            <w:pPr>
              <w:spacing w:line="276" w:lineRule="auto"/>
              <w:jc w:val="center"/>
              <w:rPr>
                <w:rFonts w:ascii="Times New Roman" w:hAnsi="Times New Roman"/>
                <w:i/>
              </w:rPr>
            </w:pPr>
            <w:r>
              <w:rPr>
                <w:rFonts w:ascii="Times New Roman" w:hAnsi="Times New Roman"/>
                <w:i/>
              </w:rPr>
              <w:t>Pseudo R</w:t>
            </w:r>
            <w:r w:rsidRPr="00B84C0D">
              <w:rPr>
                <w:rFonts w:ascii="Times New Roman" w:hAnsi="Times New Roman"/>
                <w:i/>
                <w:iCs/>
                <w:vertAlign w:val="superscript"/>
              </w:rPr>
              <w:t>2</w:t>
            </w:r>
          </w:p>
        </w:tc>
        <w:tc>
          <w:tcPr>
            <w:tcW w:w="1080" w:type="dxa"/>
          </w:tcPr>
          <w:p w14:paraId="306ADB3B" w14:textId="77777777" w:rsidR="00422FC4" w:rsidRDefault="00422FC4" w:rsidP="00422FC4">
            <w:pPr>
              <w:spacing w:line="276" w:lineRule="auto"/>
              <w:rPr>
                <w:rFonts w:ascii="Times New Roman" w:hAnsi="Times New Roman"/>
                <w:i/>
              </w:rPr>
            </w:pPr>
            <w:r>
              <w:rPr>
                <w:rFonts w:ascii="Times New Roman" w:hAnsi="Times New Roman"/>
                <w:i/>
              </w:rPr>
              <w:t>p value</w:t>
            </w:r>
          </w:p>
        </w:tc>
        <w:tc>
          <w:tcPr>
            <w:tcW w:w="720" w:type="dxa"/>
          </w:tcPr>
          <w:p w14:paraId="0E694106" w14:textId="77777777" w:rsidR="00422FC4" w:rsidRDefault="00422FC4" w:rsidP="00422FC4">
            <w:pPr>
              <w:spacing w:line="276" w:lineRule="auto"/>
              <w:jc w:val="right"/>
              <w:rPr>
                <w:rFonts w:ascii="Times New Roman" w:hAnsi="Times New Roman"/>
                <w:i/>
              </w:rPr>
            </w:pPr>
            <w:r>
              <w:rPr>
                <w:rFonts w:ascii="Times New Roman" w:hAnsi="Times New Roman"/>
                <w:i/>
              </w:rPr>
              <w:t xml:space="preserve">b </w:t>
            </w:r>
          </w:p>
        </w:tc>
        <w:tc>
          <w:tcPr>
            <w:tcW w:w="990" w:type="dxa"/>
          </w:tcPr>
          <w:p w14:paraId="76F04DCE" w14:textId="77777777" w:rsidR="00422FC4" w:rsidRDefault="00422FC4" w:rsidP="00422FC4">
            <w:pPr>
              <w:spacing w:line="276" w:lineRule="auto"/>
              <w:jc w:val="center"/>
              <w:rPr>
                <w:rFonts w:ascii="Times New Roman" w:hAnsi="Times New Roman"/>
                <w:i/>
              </w:rPr>
            </w:pPr>
            <w:r>
              <w:rPr>
                <w:rFonts w:ascii="Times New Roman" w:hAnsi="Times New Roman"/>
                <w:i/>
              </w:rPr>
              <w:t>PseudoR</w:t>
            </w:r>
            <w:r w:rsidRPr="00B84C0D">
              <w:rPr>
                <w:rFonts w:ascii="Times New Roman" w:hAnsi="Times New Roman"/>
                <w:i/>
                <w:iCs/>
                <w:vertAlign w:val="superscript"/>
              </w:rPr>
              <w:t>2</w:t>
            </w:r>
          </w:p>
        </w:tc>
        <w:tc>
          <w:tcPr>
            <w:tcW w:w="990" w:type="dxa"/>
          </w:tcPr>
          <w:p w14:paraId="7BE5D4BD" w14:textId="77777777" w:rsidR="00422FC4" w:rsidRDefault="00422FC4" w:rsidP="00422FC4">
            <w:pPr>
              <w:spacing w:line="276" w:lineRule="auto"/>
              <w:jc w:val="center"/>
              <w:rPr>
                <w:rFonts w:ascii="Times New Roman" w:hAnsi="Times New Roman"/>
                <w:i/>
              </w:rPr>
            </w:pPr>
            <w:r>
              <w:rPr>
                <w:rFonts w:ascii="Times New Roman" w:hAnsi="Times New Roman"/>
                <w:i/>
              </w:rPr>
              <w:t>p value</w:t>
            </w:r>
          </w:p>
        </w:tc>
      </w:tr>
      <w:tr w:rsidR="00422FC4" w:rsidRPr="00293E7E" w14:paraId="4D2D9881" w14:textId="77777777" w:rsidTr="00422FC4">
        <w:tc>
          <w:tcPr>
            <w:tcW w:w="1188" w:type="dxa"/>
            <w:tcBorders>
              <w:bottom w:val="nil"/>
            </w:tcBorders>
          </w:tcPr>
          <w:p w14:paraId="3B293B7C" w14:textId="77777777" w:rsidR="00422FC4" w:rsidRPr="00293E7E" w:rsidRDefault="00422FC4" w:rsidP="00422FC4">
            <w:pPr>
              <w:spacing w:line="276" w:lineRule="auto"/>
              <w:ind w:left="180"/>
              <w:rPr>
                <w:rFonts w:ascii="Times New Roman" w:hAnsi="Times New Roman"/>
              </w:rPr>
            </w:pPr>
            <w:r w:rsidRPr="00293E7E">
              <w:rPr>
                <w:rFonts w:ascii="Times New Roman" w:hAnsi="Times New Roman"/>
              </w:rPr>
              <w:t>Age 5</w:t>
            </w:r>
          </w:p>
        </w:tc>
        <w:tc>
          <w:tcPr>
            <w:tcW w:w="810" w:type="dxa"/>
            <w:tcBorders>
              <w:bottom w:val="nil"/>
            </w:tcBorders>
          </w:tcPr>
          <w:p w14:paraId="37DBC4A3" w14:textId="77777777" w:rsidR="00422FC4" w:rsidRPr="00293E7E" w:rsidRDefault="00422FC4" w:rsidP="00422FC4">
            <w:pPr>
              <w:spacing w:line="276" w:lineRule="auto"/>
              <w:rPr>
                <w:rFonts w:ascii="Times New Roman" w:hAnsi="Times New Roman"/>
              </w:rPr>
            </w:pPr>
            <w:r>
              <w:rPr>
                <w:rFonts w:ascii="Times New Roman" w:hAnsi="Times New Roman"/>
              </w:rPr>
              <w:t>0.11</w:t>
            </w:r>
          </w:p>
        </w:tc>
        <w:tc>
          <w:tcPr>
            <w:tcW w:w="990" w:type="dxa"/>
            <w:tcBorders>
              <w:bottom w:val="nil"/>
            </w:tcBorders>
          </w:tcPr>
          <w:p w14:paraId="05136AB9" w14:textId="77777777" w:rsidR="00422FC4" w:rsidRPr="008C37FE"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bottom w:val="nil"/>
            </w:tcBorders>
          </w:tcPr>
          <w:p w14:paraId="54F1F5F3" w14:textId="77777777" w:rsidR="00422FC4" w:rsidRPr="009709A4" w:rsidRDefault="00422FC4" w:rsidP="00422FC4">
            <w:pPr>
              <w:spacing w:line="276" w:lineRule="auto"/>
              <w:rPr>
                <w:rFonts w:ascii="Times New Roman" w:hAnsi="Times New Roman"/>
                <w:b/>
              </w:rPr>
            </w:pPr>
            <w:r>
              <w:rPr>
                <w:rFonts w:ascii="Times New Roman" w:hAnsi="Times New Roman"/>
                <w:b/>
              </w:rPr>
              <w:t>&lt;0.001</w:t>
            </w:r>
          </w:p>
        </w:tc>
        <w:tc>
          <w:tcPr>
            <w:tcW w:w="810" w:type="dxa"/>
            <w:tcBorders>
              <w:bottom w:val="nil"/>
            </w:tcBorders>
          </w:tcPr>
          <w:p w14:paraId="617554B3" w14:textId="77777777" w:rsidR="00422FC4" w:rsidRPr="00293E7E" w:rsidRDefault="00422FC4" w:rsidP="00422FC4">
            <w:pPr>
              <w:spacing w:line="276" w:lineRule="auto"/>
              <w:jc w:val="right"/>
              <w:rPr>
                <w:rFonts w:ascii="Times New Roman" w:hAnsi="Times New Roman"/>
              </w:rPr>
            </w:pPr>
            <w:r>
              <w:rPr>
                <w:rFonts w:ascii="Times New Roman" w:hAnsi="Times New Roman"/>
              </w:rPr>
              <w:t>0.11</w:t>
            </w:r>
          </w:p>
        </w:tc>
        <w:tc>
          <w:tcPr>
            <w:tcW w:w="990" w:type="dxa"/>
            <w:tcBorders>
              <w:bottom w:val="nil"/>
            </w:tcBorders>
          </w:tcPr>
          <w:p w14:paraId="6D3F46AB" w14:textId="77777777" w:rsidR="00422FC4" w:rsidRPr="005A6C48"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bottom w:val="nil"/>
            </w:tcBorders>
          </w:tcPr>
          <w:p w14:paraId="2F8700B0" w14:textId="77777777" w:rsidR="00422FC4" w:rsidRPr="009709A4" w:rsidRDefault="00422FC4" w:rsidP="00422FC4">
            <w:pPr>
              <w:spacing w:line="276" w:lineRule="auto"/>
              <w:rPr>
                <w:rFonts w:ascii="Times New Roman" w:hAnsi="Times New Roman"/>
                <w:b/>
              </w:rPr>
            </w:pPr>
            <w:r>
              <w:rPr>
                <w:rFonts w:ascii="Times New Roman" w:hAnsi="Times New Roman"/>
                <w:b/>
              </w:rPr>
              <w:t>&lt;</w:t>
            </w:r>
            <w:r w:rsidRPr="009709A4">
              <w:rPr>
                <w:rFonts w:ascii="Times New Roman" w:hAnsi="Times New Roman"/>
                <w:b/>
              </w:rPr>
              <w:t>0.001</w:t>
            </w:r>
          </w:p>
        </w:tc>
        <w:tc>
          <w:tcPr>
            <w:tcW w:w="720" w:type="dxa"/>
            <w:tcBorders>
              <w:bottom w:val="nil"/>
            </w:tcBorders>
          </w:tcPr>
          <w:p w14:paraId="69322F6F" w14:textId="77777777" w:rsidR="00422FC4" w:rsidRPr="00293E7E" w:rsidRDefault="00422FC4" w:rsidP="00422FC4">
            <w:pPr>
              <w:spacing w:line="276" w:lineRule="auto"/>
              <w:jc w:val="right"/>
              <w:rPr>
                <w:rFonts w:ascii="Times New Roman" w:hAnsi="Times New Roman"/>
              </w:rPr>
            </w:pPr>
            <w:r>
              <w:rPr>
                <w:rFonts w:ascii="Times New Roman" w:hAnsi="Times New Roman"/>
              </w:rPr>
              <w:t>0.12</w:t>
            </w:r>
          </w:p>
        </w:tc>
        <w:tc>
          <w:tcPr>
            <w:tcW w:w="990" w:type="dxa"/>
            <w:tcBorders>
              <w:bottom w:val="nil"/>
            </w:tcBorders>
          </w:tcPr>
          <w:p w14:paraId="4552AAD0" w14:textId="77777777" w:rsidR="00422FC4" w:rsidRPr="00293E7E" w:rsidRDefault="00422FC4" w:rsidP="00422FC4">
            <w:pPr>
              <w:spacing w:line="276" w:lineRule="auto"/>
              <w:jc w:val="center"/>
              <w:rPr>
                <w:rFonts w:ascii="Times New Roman" w:hAnsi="Times New Roman"/>
              </w:rPr>
            </w:pPr>
            <w:r>
              <w:rPr>
                <w:rFonts w:ascii="Times New Roman" w:hAnsi="Times New Roman"/>
              </w:rPr>
              <w:t>0.2%</w:t>
            </w:r>
          </w:p>
        </w:tc>
        <w:tc>
          <w:tcPr>
            <w:tcW w:w="990" w:type="dxa"/>
            <w:tcBorders>
              <w:bottom w:val="nil"/>
            </w:tcBorders>
          </w:tcPr>
          <w:p w14:paraId="0F6FC036" w14:textId="77777777" w:rsidR="00422FC4" w:rsidRPr="005A6EB1" w:rsidRDefault="00422FC4" w:rsidP="00422FC4">
            <w:pPr>
              <w:spacing w:line="276" w:lineRule="auto"/>
              <w:rPr>
                <w:rFonts w:ascii="Times New Roman" w:hAnsi="Times New Roman"/>
                <w:b/>
              </w:rPr>
            </w:pPr>
            <w:r>
              <w:rPr>
                <w:rFonts w:ascii="Times New Roman" w:hAnsi="Times New Roman"/>
              </w:rPr>
              <w:t xml:space="preserve"> </w:t>
            </w:r>
            <w:r w:rsidRPr="005A6EB1">
              <w:rPr>
                <w:rFonts w:ascii="Times New Roman" w:hAnsi="Times New Roman"/>
                <w:b/>
              </w:rPr>
              <w:t>0.004</w:t>
            </w:r>
          </w:p>
        </w:tc>
      </w:tr>
      <w:tr w:rsidR="00422FC4" w:rsidRPr="00293E7E" w14:paraId="5B7751EB" w14:textId="77777777" w:rsidTr="00422FC4">
        <w:tc>
          <w:tcPr>
            <w:tcW w:w="1188" w:type="dxa"/>
            <w:tcBorders>
              <w:top w:val="nil"/>
              <w:bottom w:val="nil"/>
            </w:tcBorders>
          </w:tcPr>
          <w:p w14:paraId="6940723D"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7</w:t>
            </w:r>
          </w:p>
        </w:tc>
        <w:tc>
          <w:tcPr>
            <w:tcW w:w="810" w:type="dxa"/>
            <w:tcBorders>
              <w:top w:val="nil"/>
              <w:bottom w:val="nil"/>
            </w:tcBorders>
          </w:tcPr>
          <w:p w14:paraId="686B8525" w14:textId="77777777" w:rsidR="00422FC4" w:rsidRPr="00293E7E" w:rsidRDefault="00422FC4" w:rsidP="00422FC4">
            <w:pPr>
              <w:spacing w:line="276" w:lineRule="auto"/>
              <w:rPr>
                <w:rFonts w:ascii="Times New Roman" w:hAnsi="Times New Roman"/>
              </w:rPr>
            </w:pPr>
            <w:r>
              <w:rPr>
                <w:rFonts w:ascii="Times New Roman" w:hAnsi="Times New Roman"/>
              </w:rPr>
              <w:t>0.14</w:t>
            </w:r>
          </w:p>
        </w:tc>
        <w:tc>
          <w:tcPr>
            <w:tcW w:w="990" w:type="dxa"/>
            <w:tcBorders>
              <w:top w:val="nil"/>
              <w:bottom w:val="nil"/>
            </w:tcBorders>
          </w:tcPr>
          <w:p w14:paraId="7FDFC75C" w14:textId="77777777" w:rsidR="00422FC4" w:rsidRPr="008C37FE"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top w:val="nil"/>
              <w:bottom w:val="nil"/>
            </w:tcBorders>
          </w:tcPr>
          <w:p w14:paraId="46F01C57" w14:textId="77777777" w:rsidR="00422FC4" w:rsidRPr="009709A4" w:rsidRDefault="00422FC4" w:rsidP="00422FC4">
            <w:pPr>
              <w:spacing w:line="276" w:lineRule="auto"/>
              <w:rPr>
                <w:rFonts w:ascii="Times New Roman" w:hAnsi="Times New Roman"/>
                <w:b/>
              </w:rPr>
            </w:pPr>
            <w:r w:rsidRPr="009709A4">
              <w:rPr>
                <w:rFonts w:ascii="Times New Roman" w:hAnsi="Times New Roman"/>
                <w:b/>
              </w:rPr>
              <w:t>&lt;0.001</w:t>
            </w:r>
          </w:p>
        </w:tc>
        <w:tc>
          <w:tcPr>
            <w:tcW w:w="810" w:type="dxa"/>
            <w:tcBorders>
              <w:top w:val="nil"/>
              <w:bottom w:val="nil"/>
            </w:tcBorders>
          </w:tcPr>
          <w:p w14:paraId="047C22A1" w14:textId="77777777" w:rsidR="00422FC4" w:rsidRPr="00293E7E" w:rsidRDefault="00422FC4" w:rsidP="00422FC4">
            <w:pPr>
              <w:spacing w:line="276" w:lineRule="auto"/>
              <w:jc w:val="right"/>
              <w:rPr>
                <w:rFonts w:ascii="Times New Roman" w:hAnsi="Times New Roman"/>
              </w:rPr>
            </w:pPr>
            <w:r>
              <w:rPr>
                <w:rFonts w:ascii="Times New Roman" w:hAnsi="Times New Roman"/>
              </w:rPr>
              <w:t>0.15</w:t>
            </w:r>
          </w:p>
        </w:tc>
        <w:tc>
          <w:tcPr>
            <w:tcW w:w="990" w:type="dxa"/>
            <w:tcBorders>
              <w:top w:val="nil"/>
              <w:bottom w:val="nil"/>
            </w:tcBorders>
          </w:tcPr>
          <w:p w14:paraId="294938FB" w14:textId="77777777" w:rsidR="00422FC4" w:rsidRPr="005A6C48" w:rsidRDefault="00422FC4" w:rsidP="00422FC4">
            <w:pPr>
              <w:spacing w:line="276" w:lineRule="auto"/>
              <w:jc w:val="center"/>
              <w:rPr>
                <w:rFonts w:ascii="Times New Roman" w:hAnsi="Times New Roman"/>
              </w:rPr>
            </w:pPr>
            <w:r>
              <w:rPr>
                <w:rFonts w:ascii="Times New Roman" w:hAnsi="Times New Roman"/>
              </w:rPr>
              <w:t>0.3%</w:t>
            </w:r>
          </w:p>
        </w:tc>
        <w:tc>
          <w:tcPr>
            <w:tcW w:w="1080" w:type="dxa"/>
            <w:tcBorders>
              <w:top w:val="nil"/>
              <w:bottom w:val="nil"/>
            </w:tcBorders>
          </w:tcPr>
          <w:p w14:paraId="791BBB63" w14:textId="77777777" w:rsidR="00422FC4" w:rsidRPr="009709A4" w:rsidRDefault="00422FC4" w:rsidP="00422FC4">
            <w:pPr>
              <w:spacing w:line="276" w:lineRule="auto"/>
              <w:rPr>
                <w:rFonts w:ascii="Times New Roman" w:hAnsi="Times New Roman"/>
                <w:b/>
              </w:rPr>
            </w:pPr>
            <w:r w:rsidRPr="009709A4">
              <w:rPr>
                <w:rFonts w:ascii="Times New Roman" w:hAnsi="Times New Roman"/>
                <w:b/>
              </w:rPr>
              <w:t>&lt;0.001</w:t>
            </w:r>
          </w:p>
        </w:tc>
        <w:tc>
          <w:tcPr>
            <w:tcW w:w="720" w:type="dxa"/>
            <w:tcBorders>
              <w:top w:val="nil"/>
              <w:bottom w:val="nil"/>
            </w:tcBorders>
          </w:tcPr>
          <w:p w14:paraId="37F0CCBC" w14:textId="77777777" w:rsidR="00422FC4" w:rsidRPr="00293E7E" w:rsidRDefault="00422FC4" w:rsidP="00422FC4">
            <w:pPr>
              <w:spacing w:line="276" w:lineRule="auto"/>
              <w:jc w:val="right"/>
              <w:rPr>
                <w:rFonts w:ascii="Times New Roman" w:hAnsi="Times New Roman"/>
              </w:rPr>
            </w:pPr>
            <w:r>
              <w:rPr>
                <w:rFonts w:ascii="Times New Roman" w:hAnsi="Times New Roman"/>
              </w:rPr>
              <w:t>0.13</w:t>
            </w:r>
          </w:p>
        </w:tc>
        <w:tc>
          <w:tcPr>
            <w:tcW w:w="990" w:type="dxa"/>
            <w:tcBorders>
              <w:top w:val="nil"/>
              <w:bottom w:val="nil"/>
            </w:tcBorders>
          </w:tcPr>
          <w:p w14:paraId="2BEB273C" w14:textId="77777777" w:rsidR="00422FC4" w:rsidRPr="00293E7E" w:rsidRDefault="00422FC4" w:rsidP="00422FC4">
            <w:pPr>
              <w:spacing w:line="276" w:lineRule="auto"/>
              <w:jc w:val="center"/>
              <w:rPr>
                <w:rFonts w:ascii="Times New Roman" w:hAnsi="Times New Roman"/>
              </w:rPr>
            </w:pPr>
            <w:r>
              <w:rPr>
                <w:rFonts w:ascii="Times New Roman" w:hAnsi="Times New Roman"/>
              </w:rPr>
              <w:t>0.2%</w:t>
            </w:r>
          </w:p>
        </w:tc>
        <w:tc>
          <w:tcPr>
            <w:tcW w:w="990" w:type="dxa"/>
            <w:tcBorders>
              <w:top w:val="nil"/>
              <w:bottom w:val="nil"/>
            </w:tcBorders>
          </w:tcPr>
          <w:p w14:paraId="774CE197" w14:textId="77777777" w:rsidR="00422FC4" w:rsidRPr="005A6EB1" w:rsidRDefault="00422FC4" w:rsidP="00422FC4">
            <w:pPr>
              <w:spacing w:line="276" w:lineRule="auto"/>
              <w:rPr>
                <w:rFonts w:ascii="Times New Roman" w:hAnsi="Times New Roman"/>
                <w:b/>
              </w:rPr>
            </w:pPr>
            <w:r>
              <w:rPr>
                <w:rFonts w:ascii="Times New Roman" w:hAnsi="Times New Roman"/>
              </w:rPr>
              <w:t xml:space="preserve"> </w:t>
            </w:r>
            <w:r>
              <w:rPr>
                <w:rFonts w:ascii="Times New Roman" w:hAnsi="Times New Roman"/>
                <w:b/>
              </w:rPr>
              <w:t>0.005</w:t>
            </w:r>
          </w:p>
        </w:tc>
      </w:tr>
      <w:tr w:rsidR="00422FC4" w:rsidRPr="00293E7E" w14:paraId="27656935" w14:textId="77777777" w:rsidTr="00422FC4">
        <w:trPr>
          <w:trHeight w:val="365"/>
        </w:trPr>
        <w:tc>
          <w:tcPr>
            <w:tcW w:w="1188" w:type="dxa"/>
            <w:tcBorders>
              <w:top w:val="nil"/>
              <w:bottom w:val="nil"/>
            </w:tcBorders>
          </w:tcPr>
          <w:p w14:paraId="0B8E8C26"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10</w:t>
            </w:r>
          </w:p>
        </w:tc>
        <w:tc>
          <w:tcPr>
            <w:tcW w:w="810" w:type="dxa"/>
            <w:tcBorders>
              <w:top w:val="nil"/>
              <w:bottom w:val="nil"/>
            </w:tcBorders>
          </w:tcPr>
          <w:p w14:paraId="76A3573B" w14:textId="77777777" w:rsidR="00422FC4" w:rsidRPr="00293E7E" w:rsidRDefault="00422FC4" w:rsidP="00422FC4">
            <w:pPr>
              <w:spacing w:line="276" w:lineRule="auto"/>
              <w:rPr>
                <w:rFonts w:ascii="Times New Roman" w:hAnsi="Times New Roman"/>
              </w:rPr>
            </w:pPr>
            <w:r>
              <w:rPr>
                <w:rFonts w:ascii="Times New Roman" w:hAnsi="Times New Roman"/>
              </w:rPr>
              <w:t>0.11</w:t>
            </w:r>
          </w:p>
        </w:tc>
        <w:tc>
          <w:tcPr>
            <w:tcW w:w="990" w:type="dxa"/>
            <w:tcBorders>
              <w:top w:val="nil"/>
              <w:bottom w:val="nil"/>
            </w:tcBorders>
          </w:tcPr>
          <w:p w14:paraId="735672EF" w14:textId="77777777" w:rsidR="00422FC4" w:rsidRPr="008C37FE" w:rsidRDefault="00422FC4" w:rsidP="00422FC4">
            <w:pPr>
              <w:spacing w:line="276" w:lineRule="auto"/>
              <w:jc w:val="center"/>
              <w:rPr>
                <w:rFonts w:ascii="Times New Roman" w:hAnsi="Times New Roman"/>
              </w:rPr>
            </w:pPr>
            <w:r>
              <w:rPr>
                <w:rFonts w:ascii="Times New Roman" w:hAnsi="Times New Roman"/>
              </w:rPr>
              <w:t>0.1%</w:t>
            </w:r>
          </w:p>
        </w:tc>
        <w:tc>
          <w:tcPr>
            <w:tcW w:w="1080" w:type="dxa"/>
            <w:tcBorders>
              <w:top w:val="nil"/>
              <w:bottom w:val="nil"/>
            </w:tcBorders>
          </w:tcPr>
          <w:p w14:paraId="56842871" w14:textId="77777777" w:rsidR="00422FC4" w:rsidRPr="009709A4" w:rsidRDefault="00422FC4" w:rsidP="00422FC4">
            <w:pPr>
              <w:spacing w:line="276" w:lineRule="auto"/>
              <w:rPr>
                <w:rFonts w:ascii="Times New Roman" w:hAnsi="Times New Roman"/>
                <w:b/>
              </w:rPr>
            </w:pPr>
            <w:r>
              <w:rPr>
                <w:rFonts w:ascii="Times New Roman" w:hAnsi="Times New Roman"/>
                <w:b/>
              </w:rPr>
              <w:t xml:space="preserve">  0.009</w:t>
            </w:r>
          </w:p>
        </w:tc>
        <w:tc>
          <w:tcPr>
            <w:tcW w:w="810" w:type="dxa"/>
            <w:tcBorders>
              <w:top w:val="nil"/>
              <w:bottom w:val="nil"/>
            </w:tcBorders>
          </w:tcPr>
          <w:p w14:paraId="27106D5D" w14:textId="77777777" w:rsidR="00422FC4" w:rsidRPr="00293E7E" w:rsidRDefault="00422FC4" w:rsidP="00422FC4">
            <w:pPr>
              <w:spacing w:line="276" w:lineRule="auto"/>
              <w:jc w:val="right"/>
              <w:rPr>
                <w:rFonts w:ascii="Times New Roman" w:hAnsi="Times New Roman"/>
              </w:rPr>
            </w:pPr>
            <w:r>
              <w:rPr>
                <w:rFonts w:ascii="Times New Roman" w:hAnsi="Times New Roman"/>
              </w:rPr>
              <w:t>0.12</w:t>
            </w:r>
          </w:p>
        </w:tc>
        <w:tc>
          <w:tcPr>
            <w:tcW w:w="990" w:type="dxa"/>
            <w:tcBorders>
              <w:top w:val="nil"/>
              <w:bottom w:val="nil"/>
            </w:tcBorders>
          </w:tcPr>
          <w:p w14:paraId="3C405B5B" w14:textId="77777777" w:rsidR="00422FC4" w:rsidRPr="005A6C48" w:rsidRDefault="00422FC4" w:rsidP="00422FC4">
            <w:pPr>
              <w:spacing w:line="276" w:lineRule="auto"/>
              <w:jc w:val="center"/>
              <w:rPr>
                <w:rFonts w:ascii="Times New Roman" w:hAnsi="Times New Roman"/>
              </w:rPr>
            </w:pPr>
            <w:r>
              <w:rPr>
                <w:rFonts w:ascii="Times New Roman" w:hAnsi="Times New Roman"/>
              </w:rPr>
              <w:t>0.1%</w:t>
            </w:r>
          </w:p>
        </w:tc>
        <w:tc>
          <w:tcPr>
            <w:tcW w:w="1080" w:type="dxa"/>
            <w:tcBorders>
              <w:top w:val="nil"/>
              <w:bottom w:val="nil"/>
            </w:tcBorders>
          </w:tcPr>
          <w:p w14:paraId="0BFD9258" w14:textId="77777777" w:rsidR="00422FC4" w:rsidRPr="009709A4" w:rsidRDefault="00422FC4" w:rsidP="00422FC4">
            <w:pPr>
              <w:spacing w:line="276" w:lineRule="auto"/>
              <w:rPr>
                <w:rFonts w:ascii="Times New Roman" w:hAnsi="Times New Roman"/>
                <w:b/>
              </w:rPr>
            </w:pPr>
            <w:r>
              <w:rPr>
                <w:rFonts w:ascii="Times New Roman" w:hAnsi="Times New Roman"/>
                <w:b/>
              </w:rPr>
              <w:t xml:space="preserve">  0.006</w:t>
            </w:r>
          </w:p>
        </w:tc>
        <w:tc>
          <w:tcPr>
            <w:tcW w:w="720" w:type="dxa"/>
            <w:tcBorders>
              <w:top w:val="nil"/>
              <w:bottom w:val="nil"/>
            </w:tcBorders>
          </w:tcPr>
          <w:p w14:paraId="19E3FD1B" w14:textId="77777777" w:rsidR="00422FC4" w:rsidRPr="00293E7E" w:rsidRDefault="00422FC4" w:rsidP="00422FC4">
            <w:pPr>
              <w:spacing w:line="276" w:lineRule="auto"/>
              <w:jc w:val="right"/>
              <w:rPr>
                <w:rFonts w:ascii="Times New Roman" w:hAnsi="Times New Roman"/>
              </w:rPr>
            </w:pPr>
            <w:r>
              <w:rPr>
                <w:rFonts w:ascii="Times New Roman" w:hAnsi="Times New Roman"/>
              </w:rPr>
              <w:t>0.09</w:t>
            </w:r>
          </w:p>
        </w:tc>
        <w:tc>
          <w:tcPr>
            <w:tcW w:w="990" w:type="dxa"/>
            <w:tcBorders>
              <w:top w:val="nil"/>
              <w:bottom w:val="nil"/>
            </w:tcBorders>
          </w:tcPr>
          <w:p w14:paraId="5A71C50E" w14:textId="77777777" w:rsidR="00422FC4" w:rsidRPr="00293E7E" w:rsidRDefault="00422FC4" w:rsidP="00422FC4">
            <w:pPr>
              <w:spacing w:line="276" w:lineRule="auto"/>
              <w:jc w:val="center"/>
              <w:rPr>
                <w:rFonts w:ascii="Times New Roman" w:hAnsi="Times New Roman"/>
              </w:rPr>
            </w:pPr>
            <w:r>
              <w:rPr>
                <w:rFonts w:ascii="Times New Roman" w:hAnsi="Times New Roman"/>
              </w:rPr>
              <w:t>0.1%</w:t>
            </w:r>
          </w:p>
        </w:tc>
        <w:tc>
          <w:tcPr>
            <w:tcW w:w="990" w:type="dxa"/>
            <w:tcBorders>
              <w:top w:val="nil"/>
              <w:bottom w:val="nil"/>
            </w:tcBorders>
          </w:tcPr>
          <w:p w14:paraId="59A19887" w14:textId="77777777" w:rsidR="00422FC4" w:rsidRPr="00293E7E" w:rsidRDefault="00422FC4" w:rsidP="00422FC4">
            <w:pPr>
              <w:spacing w:line="276" w:lineRule="auto"/>
              <w:rPr>
                <w:rFonts w:ascii="Times New Roman" w:hAnsi="Times New Roman"/>
              </w:rPr>
            </w:pPr>
            <w:r>
              <w:rPr>
                <w:rFonts w:ascii="Times New Roman" w:hAnsi="Times New Roman"/>
              </w:rPr>
              <w:t xml:space="preserve"> 0.057</w:t>
            </w:r>
          </w:p>
        </w:tc>
      </w:tr>
      <w:tr w:rsidR="00422FC4" w:rsidRPr="00293E7E" w14:paraId="19AF0DBE" w14:textId="77777777" w:rsidTr="00422FC4">
        <w:tc>
          <w:tcPr>
            <w:tcW w:w="1188" w:type="dxa"/>
            <w:tcBorders>
              <w:top w:val="nil"/>
            </w:tcBorders>
          </w:tcPr>
          <w:p w14:paraId="7881DAE3"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12</w:t>
            </w:r>
          </w:p>
        </w:tc>
        <w:tc>
          <w:tcPr>
            <w:tcW w:w="810" w:type="dxa"/>
            <w:tcBorders>
              <w:top w:val="nil"/>
            </w:tcBorders>
          </w:tcPr>
          <w:p w14:paraId="28B71EFE" w14:textId="77777777" w:rsidR="00422FC4" w:rsidRPr="00293E7E" w:rsidRDefault="00422FC4" w:rsidP="00422FC4">
            <w:pPr>
              <w:spacing w:line="276" w:lineRule="auto"/>
              <w:rPr>
                <w:rFonts w:ascii="Times New Roman" w:hAnsi="Times New Roman"/>
              </w:rPr>
            </w:pPr>
            <w:r>
              <w:rPr>
                <w:rFonts w:ascii="Times New Roman" w:hAnsi="Times New Roman"/>
              </w:rPr>
              <w:t>0.16</w:t>
            </w:r>
          </w:p>
        </w:tc>
        <w:tc>
          <w:tcPr>
            <w:tcW w:w="990" w:type="dxa"/>
            <w:tcBorders>
              <w:top w:val="nil"/>
            </w:tcBorders>
          </w:tcPr>
          <w:p w14:paraId="142CB8BD" w14:textId="77777777" w:rsidR="00422FC4" w:rsidRPr="008C37FE"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top w:val="nil"/>
            </w:tcBorders>
          </w:tcPr>
          <w:p w14:paraId="12B7E28F" w14:textId="77777777" w:rsidR="00422FC4" w:rsidRPr="009709A4" w:rsidRDefault="00422FC4" w:rsidP="00422FC4">
            <w:pPr>
              <w:spacing w:line="276" w:lineRule="auto"/>
              <w:rPr>
                <w:rFonts w:ascii="Times New Roman" w:hAnsi="Times New Roman"/>
                <w:b/>
              </w:rPr>
            </w:pPr>
            <w:r>
              <w:rPr>
                <w:rFonts w:ascii="Times New Roman" w:hAnsi="Times New Roman"/>
                <w:b/>
              </w:rPr>
              <w:t>&lt;0.001</w:t>
            </w:r>
          </w:p>
        </w:tc>
        <w:tc>
          <w:tcPr>
            <w:tcW w:w="810" w:type="dxa"/>
            <w:tcBorders>
              <w:top w:val="nil"/>
            </w:tcBorders>
          </w:tcPr>
          <w:p w14:paraId="337B4EC2" w14:textId="77777777" w:rsidR="00422FC4" w:rsidRPr="00293E7E" w:rsidRDefault="00422FC4" w:rsidP="00422FC4">
            <w:pPr>
              <w:spacing w:line="276" w:lineRule="auto"/>
              <w:jc w:val="right"/>
              <w:rPr>
                <w:rFonts w:ascii="Times New Roman" w:hAnsi="Times New Roman"/>
              </w:rPr>
            </w:pPr>
            <w:r>
              <w:rPr>
                <w:rFonts w:ascii="Times New Roman" w:hAnsi="Times New Roman"/>
              </w:rPr>
              <w:t>0.17</w:t>
            </w:r>
          </w:p>
        </w:tc>
        <w:tc>
          <w:tcPr>
            <w:tcW w:w="990" w:type="dxa"/>
            <w:tcBorders>
              <w:top w:val="nil"/>
            </w:tcBorders>
          </w:tcPr>
          <w:p w14:paraId="1C8934E8" w14:textId="77777777" w:rsidR="00422FC4" w:rsidRPr="005A6C48" w:rsidRDefault="00422FC4" w:rsidP="00422FC4">
            <w:pPr>
              <w:spacing w:line="276" w:lineRule="auto"/>
              <w:jc w:val="center"/>
              <w:rPr>
                <w:rFonts w:ascii="Times New Roman" w:hAnsi="Times New Roman"/>
              </w:rPr>
            </w:pPr>
            <w:r>
              <w:rPr>
                <w:rFonts w:ascii="Times New Roman" w:hAnsi="Times New Roman"/>
              </w:rPr>
              <w:t>0.3%</w:t>
            </w:r>
          </w:p>
        </w:tc>
        <w:tc>
          <w:tcPr>
            <w:tcW w:w="1080" w:type="dxa"/>
            <w:tcBorders>
              <w:top w:val="nil"/>
            </w:tcBorders>
          </w:tcPr>
          <w:p w14:paraId="56BF663F" w14:textId="77777777" w:rsidR="00422FC4" w:rsidRPr="009709A4" w:rsidRDefault="00422FC4" w:rsidP="00422FC4">
            <w:pPr>
              <w:spacing w:line="276" w:lineRule="auto"/>
              <w:rPr>
                <w:rFonts w:ascii="Times New Roman" w:hAnsi="Times New Roman"/>
                <w:b/>
              </w:rPr>
            </w:pPr>
            <w:r>
              <w:rPr>
                <w:rFonts w:ascii="Times New Roman" w:hAnsi="Times New Roman"/>
                <w:b/>
              </w:rPr>
              <w:t>&lt;</w:t>
            </w:r>
            <w:r w:rsidRPr="009709A4">
              <w:rPr>
                <w:rFonts w:ascii="Times New Roman" w:hAnsi="Times New Roman"/>
                <w:b/>
              </w:rPr>
              <w:t>0.001</w:t>
            </w:r>
          </w:p>
        </w:tc>
        <w:tc>
          <w:tcPr>
            <w:tcW w:w="720" w:type="dxa"/>
            <w:tcBorders>
              <w:top w:val="nil"/>
            </w:tcBorders>
          </w:tcPr>
          <w:p w14:paraId="07C2610C" w14:textId="77777777" w:rsidR="00422FC4" w:rsidRPr="00293E7E" w:rsidRDefault="00422FC4" w:rsidP="00422FC4">
            <w:pPr>
              <w:spacing w:line="276" w:lineRule="auto"/>
              <w:jc w:val="right"/>
              <w:rPr>
                <w:rFonts w:ascii="Times New Roman" w:hAnsi="Times New Roman"/>
              </w:rPr>
            </w:pPr>
            <w:r>
              <w:rPr>
                <w:rFonts w:ascii="Times New Roman" w:hAnsi="Times New Roman"/>
              </w:rPr>
              <w:t>0.14</w:t>
            </w:r>
          </w:p>
        </w:tc>
        <w:tc>
          <w:tcPr>
            <w:tcW w:w="990" w:type="dxa"/>
            <w:tcBorders>
              <w:top w:val="nil"/>
            </w:tcBorders>
          </w:tcPr>
          <w:p w14:paraId="4711BAE3" w14:textId="77777777" w:rsidR="00422FC4" w:rsidRPr="00293E7E" w:rsidRDefault="00422FC4" w:rsidP="00422FC4">
            <w:pPr>
              <w:spacing w:line="276" w:lineRule="auto"/>
              <w:jc w:val="center"/>
              <w:rPr>
                <w:rFonts w:ascii="Times New Roman" w:hAnsi="Times New Roman"/>
              </w:rPr>
            </w:pPr>
            <w:r>
              <w:rPr>
                <w:rFonts w:ascii="Times New Roman" w:hAnsi="Times New Roman"/>
              </w:rPr>
              <w:t>0.2%</w:t>
            </w:r>
          </w:p>
        </w:tc>
        <w:tc>
          <w:tcPr>
            <w:tcW w:w="990" w:type="dxa"/>
            <w:tcBorders>
              <w:top w:val="nil"/>
            </w:tcBorders>
          </w:tcPr>
          <w:p w14:paraId="0E3B72C8" w14:textId="77777777" w:rsidR="00422FC4" w:rsidRPr="005A6EB1" w:rsidRDefault="00422FC4" w:rsidP="00422FC4">
            <w:pPr>
              <w:spacing w:line="276" w:lineRule="auto"/>
              <w:rPr>
                <w:rFonts w:ascii="Times New Roman" w:hAnsi="Times New Roman"/>
                <w:b/>
              </w:rPr>
            </w:pPr>
            <w:r>
              <w:rPr>
                <w:rFonts w:ascii="Times New Roman" w:hAnsi="Times New Roman"/>
              </w:rPr>
              <w:t xml:space="preserve"> </w:t>
            </w:r>
            <w:r w:rsidRPr="005A6EB1">
              <w:rPr>
                <w:rFonts w:ascii="Times New Roman" w:hAnsi="Times New Roman"/>
                <w:b/>
              </w:rPr>
              <w:t>0.002</w:t>
            </w:r>
          </w:p>
        </w:tc>
      </w:tr>
      <w:tr w:rsidR="00422FC4" w:rsidRPr="00293E7E" w14:paraId="2A1CBE88" w14:textId="77777777" w:rsidTr="00422FC4">
        <w:tc>
          <w:tcPr>
            <w:tcW w:w="1188" w:type="dxa"/>
          </w:tcPr>
          <w:p w14:paraId="6BAEF681" w14:textId="77777777" w:rsidR="00422FC4" w:rsidRPr="000B5121" w:rsidRDefault="00422FC4" w:rsidP="00422FC4">
            <w:pPr>
              <w:spacing w:line="276" w:lineRule="auto"/>
              <w:rPr>
                <w:rFonts w:ascii="Times New Roman" w:hAnsi="Times New Roman"/>
                <w:i/>
              </w:rPr>
            </w:pPr>
            <w:r>
              <w:rPr>
                <w:rFonts w:ascii="Times New Roman" w:hAnsi="Times New Roman"/>
                <w:i/>
              </w:rPr>
              <w:t>Teacher-</w:t>
            </w:r>
            <w:r w:rsidRPr="000B5121">
              <w:rPr>
                <w:rFonts w:ascii="Times New Roman" w:hAnsi="Times New Roman"/>
                <w:i/>
              </w:rPr>
              <w:t>report</w:t>
            </w:r>
          </w:p>
        </w:tc>
        <w:tc>
          <w:tcPr>
            <w:tcW w:w="810" w:type="dxa"/>
          </w:tcPr>
          <w:p w14:paraId="3233B3D1" w14:textId="77777777" w:rsidR="00422FC4" w:rsidRPr="00293E7E" w:rsidRDefault="00422FC4" w:rsidP="00422FC4">
            <w:pPr>
              <w:spacing w:line="276" w:lineRule="auto"/>
              <w:rPr>
                <w:rFonts w:ascii="Times New Roman" w:hAnsi="Times New Roman"/>
              </w:rPr>
            </w:pPr>
            <w:r>
              <w:rPr>
                <w:rFonts w:ascii="Times New Roman" w:hAnsi="Times New Roman"/>
                <w:i/>
              </w:rPr>
              <w:t xml:space="preserve">  b</w:t>
            </w:r>
          </w:p>
        </w:tc>
        <w:tc>
          <w:tcPr>
            <w:tcW w:w="990" w:type="dxa"/>
          </w:tcPr>
          <w:p w14:paraId="048623A2" w14:textId="77777777" w:rsidR="00422FC4" w:rsidRPr="00893675" w:rsidRDefault="00422FC4" w:rsidP="00422FC4">
            <w:pPr>
              <w:spacing w:line="276" w:lineRule="auto"/>
              <w:jc w:val="center"/>
              <w:rPr>
                <w:rFonts w:ascii="Times New Roman" w:hAnsi="Times New Roman"/>
                <w:i/>
              </w:rPr>
            </w:pPr>
            <w:r>
              <w:rPr>
                <w:rFonts w:ascii="Times New Roman" w:hAnsi="Times New Roman"/>
                <w:i/>
              </w:rPr>
              <w:t>Pseudo R</w:t>
            </w:r>
            <w:r w:rsidRPr="00B84C0D">
              <w:rPr>
                <w:rFonts w:ascii="Times New Roman" w:hAnsi="Times New Roman"/>
                <w:i/>
                <w:iCs/>
                <w:vertAlign w:val="superscript"/>
              </w:rPr>
              <w:t>2</w:t>
            </w:r>
          </w:p>
        </w:tc>
        <w:tc>
          <w:tcPr>
            <w:tcW w:w="1080" w:type="dxa"/>
          </w:tcPr>
          <w:p w14:paraId="2911B500" w14:textId="77777777" w:rsidR="00422FC4" w:rsidRPr="00893675" w:rsidRDefault="00422FC4" w:rsidP="00422FC4">
            <w:pPr>
              <w:spacing w:line="276" w:lineRule="auto"/>
              <w:rPr>
                <w:rFonts w:ascii="Times New Roman" w:hAnsi="Times New Roman"/>
                <w:i/>
              </w:rPr>
            </w:pPr>
            <w:r>
              <w:rPr>
                <w:rFonts w:ascii="Times New Roman" w:hAnsi="Times New Roman"/>
                <w:i/>
              </w:rPr>
              <w:t xml:space="preserve">  p value</w:t>
            </w:r>
          </w:p>
        </w:tc>
        <w:tc>
          <w:tcPr>
            <w:tcW w:w="810" w:type="dxa"/>
          </w:tcPr>
          <w:p w14:paraId="27598EDA" w14:textId="77777777" w:rsidR="00422FC4" w:rsidRPr="00293E7E" w:rsidRDefault="00422FC4" w:rsidP="00422FC4">
            <w:pPr>
              <w:spacing w:line="276" w:lineRule="auto"/>
              <w:jc w:val="right"/>
              <w:rPr>
                <w:rFonts w:ascii="Times New Roman" w:hAnsi="Times New Roman"/>
              </w:rPr>
            </w:pPr>
            <w:r>
              <w:rPr>
                <w:rFonts w:ascii="Times New Roman" w:hAnsi="Times New Roman"/>
                <w:i/>
              </w:rPr>
              <w:t>b</w:t>
            </w:r>
          </w:p>
        </w:tc>
        <w:tc>
          <w:tcPr>
            <w:tcW w:w="990" w:type="dxa"/>
          </w:tcPr>
          <w:p w14:paraId="31CA1078" w14:textId="77777777" w:rsidR="00422FC4" w:rsidRPr="005A6C48" w:rsidRDefault="00422FC4" w:rsidP="00422FC4">
            <w:pPr>
              <w:spacing w:line="276" w:lineRule="auto"/>
              <w:jc w:val="center"/>
              <w:rPr>
                <w:rFonts w:ascii="Times New Roman" w:hAnsi="Times New Roman"/>
              </w:rPr>
            </w:pPr>
            <w:r>
              <w:rPr>
                <w:rFonts w:ascii="Times New Roman" w:hAnsi="Times New Roman"/>
                <w:i/>
              </w:rPr>
              <w:t>Pseudo R</w:t>
            </w:r>
            <w:r w:rsidRPr="00B84C0D">
              <w:rPr>
                <w:rFonts w:ascii="Times New Roman" w:hAnsi="Times New Roman"/>
                <w:i/>
                <w:iCs/>
                <w:vertAlign w:val="superscript"/>
              </w:rPr>
              <w:t>2</w:t>
            </w:r>
          </w:p>
        </w:tc>
        <w:tc>
          <w:tcPr>
            <w:tcW w:w="1080" w:type="dxa"/>
          </w:tcPr>
          <w:p w14:paraId="2FE6AC2D" w14:textId="77777777" w:rsidR="00422FC4" w:rsidRPr="00293E7E" w:rsidRDefault="00422FC4" w:rsidP="00422FC4">
            <w:pPr>
              <w:spacing w:line="276" w:lineRule="auto"/>
              <w:rPr>
                <w:rFonts w:ascii="Times New Roman" w:hAnsi="Times New Roman"/>
              </w:rPr>
            </w:pPr>
            <w:r>
              <w:rPr>
                <w:rFonts w:ascii="Times New Roman" w:hAnsi="Times New Roman"/>
                <w:i/>
              </w:rPr>
              <w:t>p value</w:t>
            </w:r>
          </w:p>
        </w:tc>
        <w:tc>
          <w:tcPr>
            <w:tcW w:w="720" w:type="dxa"/>
          </w:tcPr>
          <w:p w14:paraId="3F68195B" w14:textId="77777777" w:rsidR="00422FC4" w:rsidRDefault="00422FC4" w:rsidP="00422FC4">
            <w:pPr>
              <w:spacing w:line="276" w:lineRule="auto"/>
              <w:jc w:val="right"/>
              <w:rPr>
                <w:rFonts w:ascii="Times New Roman" w:hAnsi="Times New Roman"/>
              </w:rPr>
            </w:pPr>
            <w:r>
              <w:rPr>
                <w:rFonts w:ascii="Times New Roman" w:hAnsi="Times New Roman"/>
                <w:i/>
              </w:rPr>
              <w:t xml:space="preserve">  b</w:t>
            </w:r>
          </w:p>
        </w:tc>
        <w:tc>
          <w:tcPr>
            <w:tcW w:w="990" w:type="dxa"/>
          </w:tcPr>
          <w:p w14:paraId="17A19E30" w14:textId="77777777" w:rsidR="00422FC4" w:rsidRDefault="00422FC4" w:rsidP="00422FC4">
            <w:pPr>
              <w:spacing w:line="276" w:lineRule="auto"/>
              <w:jc w:val="center"/>
              <w:rPr>
                <w:rFonts w:ascii="Times New Roman" w:hAnsi="Times New Roman"/>
              </w:rPr>
            </w:pPr>
            <w:r>
              <w:rPr>
                <w:rFonts w:ascii="Times New Roman" w:hAnsi="Times New Roman"/>
                <w:i/>
              </w:rPr>
              <w:t>PseudoR</w:t>
            </w:r>
            <w:r w:rsidRPr="00B84C0D">
              <w:rPr>
                <w:rFonts w:ascii="Times New Roman" w:hAnsi="Times New Roman"/>
                <w:i/>
                <w:iCs/>
                <w:vertAlign w:val="superscript"/>
              </w:rPr>
              <w:t>2</w:t>
            </w:r>
          </w:p>
        </w:tc>
        <w:tc>
          <w:tcPr>
            <w:tcW w:w="990" w:type="dxa"/>
          </w:tcPr>
          <w:p w14:paraId="2E3E6105" w14:textId="77777777" w:rsidR="00422FC4" w:rsidRDefault="00422FC4" w:rsidP="00422FC4">
            <w:pPr>
              <w:spacing w:line="276" w:lineRule="auto"/>
              <w:jc w:val="center"/>
              <w:rPr>
                <w:rFonts w:ascii="Times New Roman" w:hAnsi="Times New Roman"/>
              </w:rPr>
            </w:pPr>
            <w:r>
              <w:rPr>
                <w:rFonts w:ascii="Times New Roman" w:hAnsi="Times New Roman"/>
                <w:i/>
              </w:rPr>
              <w:t>p value</w:t>
            </w:r>
          </w:p>
        </w:tc>
      </w:tr>
      <w:tr w:rsidR="00422FC4" w:rsidRPr="00293E7E" w14:paraId="64686364" w14:textId="77777777" w:rsidTr="00422FC4">
        <w:tc>
          <w:tcPr>
            <w:tcW w:w="1188" w:type="dxa"/>
            <w:tcBorders>
              <w:bottom w:val="nil"/>
            </w:tcBorders>
          </w:tcPr>
          <w:p w14:paraId="2BC62659" w14:textId="77777777" w:rsidR="00422FC4" w:rsidRPr="00293E7E" w:rsidRDefault="00422FC4" w:rsidP="00422FC4">
            <w:pPr>
              <w:spacing w:line="276" w:lineRule="auto"/>
              <w:ind w:left="180"/>
              <w:rPr>
                <w:rFonts w:ascii="Times New Roman" w:hAnsi="Times New Roman"/>
              </w:rPr>
            </w:pPr>
            <w:r w:rsidRPr="00293E7E">
              <w:rPr>
                <w:rFonts w:ascii="Times New Roman" w:hAnsi="Times New Roman"/>
              </w:rPr>
              <w:t>Age 5</w:t>
            </w:r>
          </w:p>
        </w:tc>
        <w:tc>
          <w:tcPr>
            <w:tcW w:w="810" w:type="dxa"/>
            <w:tcBorders>
              <w:bottom w:val="nil"/>
            </w:tcBorders>
          </w:tcPr>
          <w:p w14:paraId="6BB9EDFC" w14:textId="77777777" w:rsidR="00422FC4" w:rsidRPr="00293E7E" w:rsidRDefault="00422FC4" w:rsidP="00422FC4">
            <w:pPr>
              <w:spacing w:line="276" w:lineRule="auto"/>
              <w:jc w:val="both"/>
              <w:rPr>
                <w:rFonts w:ascii="Times New Roman" w:hAnsi="Times New Roman"/>
              </w:rPr>
            </w:pPr>
            <w:r>
              <w:rPr>
                <w:rFonts w:ascii="Times New Roman" w:hAnsi="Times New Roman"/>
              </w:rPr>
              <w:t>0.21</w:t>
            </w:r>
          </w:p>
        </w:tc>
        <w:tc>
          <w:tcPr>
            <w:tcW w:w="990" w:type="dxa"/>
            <w:tcBorders>
              <w:bottom w:val="nil"/>
            </w:tcBorders>
          </w:tcPr>
          <w:p w14:paraId="56EBCB97" w14:textId="77777777" w:rsidR="00422FC4" w:rsidRPr="003C459A"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bottom w:val="nil"/>
            </w:tcBorders>
          </w:tcPr>
          <w:p w14:paraId="2EEE4130" w14:textId="77777777" w:rsidR="00422FC4" w:rsidRPr="009709A4" w:rsidRDefault="00422FC4" w:rsidP="00422FC4">
            <w:pPr>
              <w:spacing w:line="276" w:lineRule="auto"/>
              <w:jc w:val="both"/>
              <w:rPr>
                <w:rFonts w:ascii="Times New Roman" w:hAnsi="Times New Roman"/>
                <w:b/>
              </w:rPr>
            </w:pPr>
            <w:r>
              <w:rPr>
                <w:rFonts w:ascii="Times New Roman" w:hAnsi="Times New Roman"/>
                <w:b/>
              </w:rPr>
              <w:t xml:space="preserve">  0.003</w:t>
            </w:r>
          </w:p>
        </w:tc>
        <w:tc>
          <w:tcPr>
            <w:tcW w:w="810" w:type="dxa"/>
            <w:tcBorders>
              <w:bottom w:val="nil"/>
            </w:tcBorders>
          </w:tcPr>
          <w:p w14:paraId="0547A668" w14:textId="77777777" w:rsidR="00422FC4" w:rsidRDefault="00422FC4" w:rsidP="00422FC4">
            <w:pPr>
              <w:spacing w:line="276" w:lineRule="auto"/>
              <w:jc w:val="right"/>
              <w:rPr>
                <w:rFonts w:ascii="Times New Roman" w:hAnsi="Times New Roman"/>
              </w:rPr>
            </w:pPr>
            <w:r>
              <w:rPr>
                <w:rFonts w:ascii="Times New Roman" w:hAnsi="Times New Roman"/>
              </w:rPr>
              <w:t>0.26</w:t>
            </w:r>
          </w:p>
        </w:tc>
        <w:tc>
          <w:tcPr>
            <w:tcW w:w="990" w:type="dxa"/>
            <w:tcBorders>
              <w:bottom w:val="nil"/>
            </w:tcBorders>
          </w:tcPr>
          <w:p w14:paraId="28C7A0B3" w14:textId="77777777" w:rsidR="00422FC4" w:rsidRPr="005A6C48" w:rsidRDefault="00422FC4" w:rsidP="00422FC4">
            <w:pPr>
              <w:spacing w:line="276" w:lineRule="auto"/>
              <w:jc w:val="center"/>
              <w:rPr>
                <w:rFonts w:ascii="Times New Roman" w:hAnsi="Times New Roman"/>
              </w:rPr>
            </w:pPr>
            <w:r>
              <w:rPr>
                <w:rFonts w:ascii="Times New Roman" w:hAnsi="Times New Roman"/>
              </w:rPr>
              <w:t>0.4%</w:t>
            </w:r>
          </w:p>
        </w:tc>
        <w:tc>
          <w:tcPr>
            <w:tcW w:w="1080" w:type="dxa"/>
            <w:tcBorders>
              <w:bottom w:val="nil"/>
            </w:tcBorders>
          </w:tcPr>
          <w:p w14:paraId="0D6CC05B" w14:textId="77777777" w:rsidR="00422FC4" w:rsidRPr="009709A4" w:rsidRDefault="00422FC4" w:rsidP="00422FC4">
            <w:pPr>
              <w:spacing w:line="276" w:lineRule="auto"/>
              <w:jc w:val="both"/>
              <w:rPr>
                <w:rFonts w:ascii="Times New Roman" w:hAnsi="Times New Roman"/>
                <w:b/>
              </w:rPr>
            </w:pPr>
            <w:r w:rsidRPr="009709A4">
              <w:rPr>
                <w:rFonts w:ascii="Times New Roman" w:hAnsi="Times New Roman"/>
                <w:b/>
              </w:rPr>
              <w:t xml:space="preserve"> 0.001</w:t>
            </w:r>
          </w:p>
        </w:tc>
        <w:tc>
          <w:tcPr>
            <w:tcW w:w="720" w:type="dxa"/>
            <w:tcBorders>
              <w:bottom w:val="nil"/>
            </w:tcBorders>
          </w:tcPr>
          <w:p w14:paraId="201C27EC" w14:textId="77777777" w:rsidR="00422FC4" w:rsidRPr="00293E7E" w:rsidRDefault="00422FC4" w:rsidP="00422FC4">
            <w:pPr>
              <w:spacing w:line="276" w:lineRule="auto"/>
              <w:jc w:val="right"/>
              <w:rPr>
                <w:rFonts w:ascii="Times New Roman" w:hAnsi="Times New Roman"/>
              </w:rPr>
            </w:pPr>
            <w:r>
              <w:rPr>
                <w:rFonts w:ascii="Times New Roman" w:hAnsi="Times New Roman"/>
              </w:rPr>
              <w:t>0.17</w:t>
            </w:r>
          </w:p>
        </w:tc>
        <w:tc>
          <w:tcPr>
            <w:tcW w:w="990" w:type="dxa"/>
            <w:tcBorders>
              <w:bottom w:val="nil"/>
            </w:tcBorders>
          </w:tcPr>
          <w:p w14:paraId="7334396F" w14:textId="77777777" w:rsidR="00422FC4" w:rsidRPr="00293E7E" w:rsidRDefault="00422FC4" w:rsidP="00422FC4">
            <w:pPr>
              <w:spacing w:line="276" w:lineRule="auto"/>
              <w:jc w:val="center"/>
              <w:rPr>
                <w:rFonts w:ascii="Times New Roman" w:hAnsi="Times New Roman"/>
              </w:rPr>
            </w:pPr>
            <w:r>
              <w:rPr>
                <w:rFonts w:ascii="Times New Roman" w:hAnsi="Times New Roman"/>
              </w:rPr>
              <w:t>0.2%</w:t>
            </w:r>
          </w:p>
        </w:tc>
        <w:tc>
          <w:tcPr>
            <w:tcW w:w="990" w:type="dxa"/>
            <w:tcBorders>
              <w:bottom w:val="nil"/>
            </w:tcBorders>
          </w:tcPr>
          <w:p w14:paraId="358C5A13" w14:textId="77777777" w:rsidR="00422FC4" w:rsidRPr="00842F8D" w:rsidRDefault="00422FC4" w:rsidP="00422FC4">
            <w:pPr>
              <w:spacing w:line="276" w:lineRule="auto"/>
              <w:rPr>
                <w:rFonts w:ascii="Times New Roman" w:hAnsi="Times New Roman"/>
                <w:b/>
              </w:rPr>
            </w:pPr>
            <w:r>
              <w:rPr>
                <w:rFonts w:ascii="Times New Roman" w:hAnsi="Times New Roman"/>
              </w:rPr>
              <w:t xml:space="preserve">  </w:t>
            </w:r>
            <w:r w:rsidRPr="00842F8D">
              <w:rPr>
                <w:rFonts w:ascii="Times New Roman" w:hAnsi="Times New Roman"/>
                <w:b/>
              </w:rPr>
              <w:t>0.03</w:t>
            </w:r>
            <w:r>
              <w:rPr>
                <w:rFonts w:ascii="Times New Roman" w:hAnsi="Times New Roman"/>
                <w:b/>
              </w:rPr>
              <w:t>8</w:t>
            </w:r>
          </w:p>
        </w:tc>
      </w:tr>
      <w:tr w:rsidR="00422FC4" w:rsidRPr="00293E7E" w14:paraId="74476519" w14:textId="77777777" w:rsidTr="00422FC4">
        <w:tc>
          <w:tcPr>
            <w:tcW w:w="1188" w:type="dxa"/>
            <w:tcBorders>
              <w:top w:val="nil"/>
              <w:bottom w:val="nil"/>
            </w:tcBorders>
          </w:tcPr>
          <w:p w14:paraId="13B9E107"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7</w:t>
            </w:r>
          </w:p>
        </w:tc>
        <w:tc>
          <w:tcPr>
            <w:tcW w:w="810" w:type="dxa"/>
            <w:tcBorders>
              <w:top w:val="nil"/>
              <w:bottom w:val="nil"/>
            </w:tcBorders>
          </w:tcPr>
          <w:p w14:paraId="5CFA7A05" w14:textId="77777777" w:rsidR="00422FC4" w:rsidRPr="00293E7E" w:rsidRDefault="00422FC4" w:rsidP="00422FC4">
            <w:pPr>
              <w:spacing w:line="276" w:lineRule="auto"/>
              <w:jc w:val="both"/>
              <w:rPr>
                <w:rFonts w:ascii="Times New Roman" w:hAnsi="Times New Roman"/>
              </w:rPr>
            </w:pPr>
            <w:r>
              <w:rPr>
                <w:rFonts w:ascii="Times New Roman" w:hAnsi="Times New Roman"/>
              </w:rPr>
              <w:t>0.18</w:t>
            </w:r>
          </w:p>
        </w:tc>
        <w:tc>
          <w:tcPr>
            <w:tcW w:w="990" w:type="dxa"/>
            <w:tcBorders>
              <w:top w:val="nil"/>
              <w:bottom w:val="nil"/>
            </w:tcBorders>
          </w:tcPr>
          <w:p w14:paraId="1027FFAA" w14:textId="77777777" w:rsidR="00422FC4" w:rsidRPr="003C459A" w:rsidRDefault="00422FC4" w:rsidP="00422FC4">
            <w:pPr>
              <w:spacing w:line="276" w:lineRule="auto"/>
              <w:jc w:val="center"/>
              <w:rPr>
                <w:rFonts w:ascii="Times New Roman" w:hAnsi="Times New Roman"/>
              </w:rPr>
            </w:pPr>
            <w:r>
              <w:rPr>
                <w:rFonts w:ascii="Times New Roman" w:hAnsi="Times New Roman"/>
              </w:rPr>
              <w:t>0.1%</w:t>
            </w:r>
          </w:p>
        </w:tc>
        <w:tc>
          <w:tcPr>
            <w:tcW w:w="1080" w:type="dxa"/>
            <w:tcBorders>
              <w:top w:val="nil"/>
              <w:bottom w:val="nil"/>
            </w:tcBorders>
          </w:tcPr>
          <w:p w14:paraId="6987DB2C" w14:textId="77777777" w:rsidR="00422FC4" w:rsidRPr="009709A4" w:rsidRDefault="00422FC4" w:rsidP="00422FC4">
            <w:pPr>
              <w:spacing w:line="276" w:lineRule="auto"/>
              <w:jc w:val="both"/>
              <w:rPr>
                <w:rFonts w:ascii="Times New Roman" w:hAnsi="Times New Roman"/>
                <w:b/>
              </w:rPr>
            </w:pPr>
            <w:r>
              <w:rPr>
                <w:rFonts w:ascii="Times New Roman" w:hAnsi="Times New Roman"/>
                <w:b/>
              </w:rPr>
              <w:t xml:space="preserve">  0.015</w:t>
            </w:r>
          </w:p>
        </w:tc>
        <w:tc>
          <w:tcPr>
            <w:tcW w:w="810" w:type="dxa"/>
            <w:tcBorders>
              <w:top w:val="nil"/>
              <w:bottom w:val="nil"/>
            </w:tcBorders>
          </w:tcPr>
          <w:p w14:paraId="1BF00C97" w14:textId="77777777" w:rsidR="00422FC4" w:rsidRDefault="00422FC4" w:rsidP="00422FC4">
            <w:pPr>
              <w:spacing w:line="276" w:lineRule="auto"/>
              <w:jc w:val="right"/>
              <w:rPr>
                <w:rFonts w:ascii="Times New Roman" w:hAnsi="Times New Roman"/>
              </w:rPr>
            </w:pPr>
            <w:r>
              <w:rPr>
                <w:rFonts w:ascii="Times New Roman" w:hAnsi="Times New Roman"/>
              </w:rPr>
              <w:t>0.30</w:t>
            </w:r>
          </w:p>
        </w:tc>
        <w:tc>
          <w:tcPr>
            <w:tcW w:w="990" w:type="dxa"/>
            <w:tcBorders>
              <w:top w:val="nil"/>
              <w:bottom w:val="nil"/>
            </w:tcBorders>
          </w:tcPr>
          <w:p w14:paraId="631FBC05" w14:textId="77777777" w:rsidR="00422FC4" w:rsidRPr="005A6C48" w:rsidRDefault="00422FC4" w:rsidP="00422FC4">
            <w:pPr>
              <w:spacing w:line="276" w:lineRule="auto"/>
              <w:jc w:val="center"/>
              <w:rPr>
                <w:rFonts w:ascii="Times New Roman" w:hAnsi="Times New Roman"/>
              </w:rPr>
            </w:pPr>
            <w:r>
              <w:rPr>
                <w:rFonts w:ascii="Times New Roman" w:hAnsi="Times New Roman"/>
              </w:rPr>
              <w:t>0.4%</w:t>
            </w:r>
          </w:p>
        </w:tc>
        <w:tc>
          <w:tcPr>
            <w:tcW w:w="1080" w:type="dxa"/>
            <w:tcBorders>
              <w:top w:val="nil"/>
              <w:bottom w:val="nil"/>
            </w:tcBorders>
          </w:tcPr>
          <w:p w14:paraId="537CEA60" w14:textId="77777777" w:rsidR="00422FC4" w:rsidRPr="009709A4" w:rsidRDefault="00422FC4" w:rsidP="00422FC4">
            <w:pPr>
              <w:spacing w:line="276" w:lineRule="auto"/>
              <w:jc w:val="both"/>
              <w:rPr>
                <w:rFonts w:ascii="Times New Roman" w:hAnsi="Times New Roman"/>
                <w:b/>
              </w:rPr>
            </w:pPr>
            <w:r>
              <w:rPr>
                <w:rFonts w:ascii="Times New Roman" w:hAnsi="Times New Roman"/>
                <w:b/>
              </w:rPr>
              <w:t xml:space="preserve"> 0.001</w:t>
            </w:r>
          </w:p>
        </w:tc>
        <w:tc>
          <w:tcPr>
            <w:tcW w:w="720" w:type="dxa"/>
            <w:tcBorders>
              <w:top w:val="nil"/>
              <w:bottom w:val="nil"/>
            </w:tcBorders>
          </w:tcPr>
          <w:p w14:paraId="7A38478D" w14:textId="77777777" w:rsidR="00422FC4" w:rsidRPr="00293E7E" w:rsidRDefault="00422FC4" w:rsidP="00422FC4">
            <w:pPr>
              <w:spacing w:line="276" w:lineRule="auto"/>
              <w:jc w:val="right"/>
              <w:rPr>
                <w:rFonts w:ascii="Times New Roman" w:hAnsi="Times New Roman"/>
              </w:rPr>
            </w:pPr>
            <w:r>
              <w:rPr>
                <w:rFonts w:ascii="Times New Roman" w:hAnsi="Times New Roman"/>
              </w:rPr>
              <w:t>0.09</w:t>
            </w:r>
          </w:p>
        </w:tc>
        <w:tc>
          <w:tcPr>
            <w:tcW w:w="990" w:type="dxa"/>
            <w:tcBorders>
              <w:top w:val="nil"/>
              <w:bottom w:val="nil"/>
            </w:tcBorders>
          </w:tcPr>
          <w:p w14:paraId="5C1DF4E4" w14:textId="77777777" w:rsidR="00422FC4" w:rsidRPr="00293E7E" w:rsidRDefault="00422FC4" w:rsidP="00422FC4">
            <w:pPr>
              <w:spacing w:line="276" w:lineRule="auto"/>
              <w:jc w:val="center"/>
              <w:rPr>
                <w:rFonts w:ascii="Times New Roman" w:hAnsi="Times New Roman"/>
              </w:rPr>
            </w:pPr>
            <w:r>
              <w:rPr>
                <w:rFonts w:ascii="Times New Roman" w:hAnsi="Times New Roman"/>
              </w:rPr>
              <w:t>0.04%</w:t>
            </w:r>
          </w:p>
        </w:tc>
        <w:tc>
          <w:tcPr>
            <w:tcW w:w="990" w:type="dxa"/>
            <w:tcBorders>
              <w:top w:val="nil"/>
              <w:bottom w:val="nil"/>
            </w:tcBorders>
          </w:tcPr>
          <w:p w14:paraId="0448B4A9" w14:textId="77777777" w:rsidR="00422FC4" w:rsidRPr="00293E7E" w:rsidRDefault="00422FC4" w:rsidP="00422FC4">
            <w:pPr>
              <w:spacing w:line="276" w:lineRule="auto"/>
              <w:rPr>
                <w:rFonts w:ascii="Times New Roman" w:hAnsi="Times New Roman"/>
              </w:rPr>
            </w:pPr>
            <w:r>
              <w:rPr>
                <w:rFonts w:ascii="Times New Roman" w:hAnsi="Times New Roman"/>
              </w:rPr>
              <w:t xml:space="preserve">  0.249</w:t>
            </w:r>
          </w:p>
        </w:tc>
      </w:tr>
      <w:tr w:rsidR="00422FC4" w:rsidRPr="00293E7E" w14:paraId="63162254" w14:textId="77777777" w:rsidTr="00422FC4">
        <w:tc>
          <w:tcPr>
            <w:tcW w:w="1188" w:type="dxa"/>
            <w:tcBorders>
              <w:top w:val="nil"/>
              <w:bottom w:val="nil"/>
            </w:tcBorders>
          </w:tcPr>
          <w:p w14:paraId="71FE68A4"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10</w:t>
            </w:r>
          </w:p>
        </w:tc>
        <w:tc>
          <w:tcPr>
            <w:tcW w:w="810" w:type="dxa"/>
            <w:tcBorders>
              <w:top w:val="nil"/>
              <w:bottom w:val="nil"/>
            </w:tcBorders>
          </w:tcPr>
          <w:p w14:paraId="48013F75" w14:textId="77777777" w:rsidR="00422FC4" w:rsidRPr="00293E7E" w:rsidRDefault="00422FC4" w:rsidP="00422FC4">
            <w:pPr>
              <w:spacing w:line="276" w:lineRule="auto"/>
              <w:jc w:val="both"/>
              <w:rPr>
                <w:rFonts w:ascii="Times New Roman" w:hAnsi="Times New Roman"/>
              </w:rPr>
            </w:pPr>
            <w:r>
              <w:rPr>
                <w:rFonts w:ascii="Times New Roman" w:hAnsi="Times New Roman"/>
              </w:rPr>
              <w:t>0.21</w:t>
            </w:r>
          </w:p>
        </w:tc>
        <w:tc>
          <w:tcPr>
            <w:tcW w:w="990" w:type="dxa"/>
            <w:tcBorders>
              <w:top w:val="nil"/>
              <w:bottom w:val="nil"/>
            </w:tcBorders>
          </w:tcPr>
          <w:p w14:paraId="72EC4A49" w14:textId="77777777" w:rsidR="00422FC4" w:rsidRPr="003C459A" w:rsidRDefault="00422FC4" w:rsidP="00422FC4">
            <w:pPr>
              <w:spacing w:line="276" w:lineRule="auto"/>
              <w:jc w:val="center"/>
              <w:rPr>
                <w:rFonts w:ascii="Times New Roman" w:hAnsi="Times New Roman"/>
              </w:rPr>
            </w:pPr>
            <w:r>
              <w:rPr>
                <w:rFonts w:ascii="Times New Roman" w:hAnsi="Times New Roman"/>
              </w:rPr>
              <w:t>0.2%</w:t>
            </w:r>
          </w:p>
        </w:tc>
        <w:tc>
          <w:tcPr>
            <w:tcW w:w="1080" w:type="dxa"/>
            <w:tcBorders>
              <w:top w:val="nil"/>
              <w:bottom w:val="nil"/>
            </w:tcBorders>
          </w:tcPr>
          <w:p w14:paraId="6DEACA1A" w14:textId="77777777" w:rsidR="00422FC4" w:rsidRPr="009709A4" w:rsidRDefault="00422FC4" w:rsidP="00422FC4">
            <w:pPr>
              <w:spacing w:line="276" w:lineRule="auto"/>
              <w:jc w:val="both"/>
              <w:rPr>
                <w:rFonts w:ascii="Times New Roman" w:hAnsi="Times New Roman"/>
                <w:b/>
              </w:rPr>
            </w:pPr>
            <w:r>
              <w:rPr>
                <w:rFonts w:ascii="Times New Roman" w:hAnsi="Times New Roman"/>
                <w:b/>
              </w:rPr>
              <w:t xml:space="preserve">  0.010</w:t>
            </w:r>
          </w:p>
        </w:tc>
        <w:tc>
          <w:tcPr>
            <w:tcW w:w="810" w:type="dxa"/>
            <w:tcBorders>
              <w:top w:val="nil"/>
              <w:bottom w:val="nil"/>
            </w:tcBorders>
          </w:tcPr>
          <w:p w14:paraId="635843C0" w14:textId="77777777" w:rsidR="00422FC4" w:rsidRDefault="00422FC4" w:rsidP="00422FC4">
            <w:pPr>
              <w:spacing w:line="276" w:lineRule="auto"/>
              <w:jc w:val="right"/>
              <w:rPr>
                <w:rFonts w:ascii="Times New Roman" w:hAnsi="Times New Roman"/>
              </w:rPr>
            </w:pPr>
            <w:r>
              <w:rPr>
                <w:rFonts w:ascii="Times New Roman" w:hAnsi="Times New Roman"/>
              </w:rPr>
              <w:t>0.29</w:t>
            </w:r>
          </w:p>
        </w:tc>
        <w:tc>
          <w:tcPr>
            <w:tcW w:w="990" w:type="dxa"/>
            <w:tcBorders>
              <w:top w:val="nil"/>
              <w:bottom w:val="nil"/>
            </w:tcBorders>
          </w:tcPr>
          <w:p w14:paraId="4C2C03C7" w14:textId="77777777" w:rsidR="00422FC4" w:rsidRPr="005A6C48" w:rsidRDefault="00422FC4" w:rsidP="00422FC4">
            <w:pPr>
              <w:spacing w:line="276" w:lineRule="auto"/>
              <w:jc w:val="center"/>
              <w:rPr>
                <w:rFonts w:ascii="Times New Roman" w:hAnsi="Times New Roman"/>
              </w:rPr>
            </w:pPr>
            <w:r>
              <w:rPr>
                <w:rFonts w:ascii="Times New Roman" w:hAnsi="Times New Roman"/>
              </w:rPr>
              <w:t>0.4%</w:t>
            </w:r>
          </w:p>
        </w:tc>
        <w:tc>
          <w:tcPr>
            <w:tcW w:w="1080" w:type="dxa"/>
            <w:tcBorders>
              <w:top w:val="nil"/>
              <w:bottom w:val="nil"/>
            </w:tcBorders>
          </w:tcPr>
          <w:p w14:paraId="4F99B9C4" w14:textId="77777777" w:rsidR="00422FC4" w:rsidRPr="009709A4" w:rsidRDefault="00422FC4" w:rsidP="00422FC4">
            <w:pPr>
              <w:spacing w:line="276" w:lineRule="auto"/>
              <w:jc w:val="both"/>
              <w:rPr>
                <w:rFonts w:ascii="Times New Roman" w:hAnsi="Times New Roman"/>
                <w:b/>
              </w:rPr>
            </w:pPr>
            <w:r>
              <w:rPr>
                <w:rFonts w:ascii="Times New Roman" w:hAnsi="Times New Roman"/>
                <w:b/>
              </w:rPr>
              <w:t xml:space="preserve"> 0.003</w:t>
            </w:r>
          </w:p>
        </w:tc>
        <w:tc>
          <w:tcPr>
            <w:tcW w:w="720" w:type="dxa"/>
            <w:tcBorders>
              <w:top w:val="nil"/>
              <w:bottom w:val="nil"/>
            </w:tcBorders>
          </w:tcPr>
          <w:p w14:paraId="57787130" w14:textId="77777777" w:rsidR="00422FC4" w:rsidRPr="00293E7E" w:rsidRDefault="00422FC4" w:rsidP="00422FC4">
            <w:pPr>
              <w:spacing w:line="276" w:lineRule="auto"/>
              <w:jc w:val="right"/>
              <w:rPr>
                <w:rFonts w:ascii="Times New Roman" w:hAnsi="Times New Roman"/>
              </w:rPr>
            </w:pPr>
            <w:r>
              <w:rPr>
                <w:rFonts w:ascii="Times New Roman" w:hAnsi="Times New Roman"/>
              </w:rPr>
              <w:t>0.14</w:t>
            </w:r>
          </w:p>
        </w:tc>
        <w:tc>
          <w:tcPr>
            <w:tcW w:w="990" w:type="dxa"/>
            <w:tcBorders>
              <w:top w:val="nil"/>
              <w:bottom w:val="nil"/>
            </w:tcBorders>
          </w:tcPr>
          <w:p w14:paraId="429B283D" w14:textId="77777777" w:rsidR="00422FC4" w:rsidRPr="00293E7E" w:rsidRDefault="00422FC4" w:rsidP="00422FC4">
            <w:pPr>
              <w:spacing w:line="276" w:lineRule="auto"/>
              <w:jc w:val="center"/>
              <w:rPr>
                <w:rFonts w:ascii="Times New Roman" w:hAnsi="Times New Roman"/>
              </w:rPr>
            </w:pPr>
            <w:r>
              <w:rPr>
                <w:rFonts w:ascii="Times New Roman" w:hAnsi="Times New Roman"/>
              </w:rPr>
              <w:t>0.1%</w:t>
            </w:r>
          </w:p>
        </w:tc>
        <w:tc>
          <w:tcPr>
            <w:tcW w:w="990" w:type="dxa"/>
            <w:tcBorders>
              <w:top w:val="nil"/>
              <w:bottom w:val="nil"/>
            </w:tcBorders>
          </w:tcPr>
          <w:p w14:paraId="556371EB" w14:textId="77777777" w:rsidR="00422FC4" w:rsidRPr="00A62468" w:rsidRDefault="00422FC4" w:rsidP="00422FC4">
            <w:pPr>
              <w:spacing w:line="276" w:lineRule="auto"/>
              <w:rPr>
                <w:rFonts w:ascii="Times New Roman" w:hAnsi="Times New Roman"/>
              </w:rPr>
            </w:pPr>
            <w:r>
              <w:rPr>
                <w:rFonts w:ascii="Times New Roman" w:hAnsi="Times New Roman"/>
              </w:rPr>
              <w:t xml:space="preserve">  0.118</w:t>
            </w:r>
          </w:p>
        </w:tc>
      </w:tr>
      <w:tr w:rsidR="00422FC4" w:rsidRPr="00293E7E" w14:paraId="107A5BD0" w14:textId="77777777" w:rsidTr="00422FC4">
        <w:tc>
          <w:tcPr>
            <w:tcW w:w="1188" w:type="dxa"/>
            <w:tcBorders>
              <w:top w:val="nil"/>
            </w:tcBorders>
          </w:tcPr>
          <w:p w14:paraId="632FE82D" w14:textId="77777777" w:rsidR="00422FC4" w:rsidRPr="00293E7E" w:rsidRDefault="00422FC4" w:rsidP="00422FC4">
            <w:pPr>
              <w:spacing w:line="276" w:lineRule="auto"/>
              <w:ind w:left="180"/>
              <w:rPr>
                <w:rFonts w:ascii="Times New Roman" w:hAnsi="Times New Roman"/>
              </w:rPr>
            </w:pPr>
            <w:r>
              <w:rPr>
                <w:rFonts w:ascii="Times New Roman" w:hAnsi="Times New Roman"/>
              </w:rPr>
              <w:t xml:space="preserve">      </w:t>
            </w:r>
            <w:r w:rsidRPr="00293E7E">
              <w:rPr>
                <w:rFonts w:ascii="Times New Roman" w:hAnsi="Times New Roman"/>
              </w:rPr>
              <w:t xml:space="preserve"> 12</w:t>
            </w:r>
          </w:p>
        </w:tc>
        <w:tc>
          <w:tcPr>
            <w:tcW w:w="810" w:type="dxa"/>
            <w:tcBorders>
              <w:top w:val="nil"/>
            </w:tcBorders>
          </w:tcPr>
          <w:p w14:paraId="3FEAE342" w14:textId="77777777" w:rsidR="00422FC4" w:rsidRPr="00293E7E" w:rsidRDefault="00422FC4" w:rsidP="00422FC4">
            <w:pPr>
              <w:spacing w:line="276" w:lineRule="auto"/>
              <w:jc w:val="both"/>
              <w:rPr>
                <w:rFonts w:ascii="Times New Roman" w:hAnsi="Times New Roman"/>
              </w:rPr>
            </w:pPr>
            <w:r>
              <w:rPr>
                <w:rFonts w:ascii="Times New Roman" w:hAnsi="Times New Roman"/>
              </w:rPr>
              <w:t>0.36</w:t>
            </w:r>
          </w:p>
        </w:tc>
        <w:tc>
          <w:tcPr>
            <w:tcW w:w="990" w:type="dxa"/>
            <w:tcBorders>
              <w:top w:val="nil"/>
            </w:tcBorders>
          </w:tcPr>
          <w:p w14:paraId="311D3DCF" w14:textId="77777777" w:rsidR="00422FC4" w:rsidRPr="003C459A" w:rsidRDefault="00422FC4" w:rsidP="00422FC4">
            <w:pPr>
              <w:spacing w:line="276" w:lineRule="auto"/>
              <w:jc w:val="center"/>
              <w:rPr>
                <w:rFonts w:ascii="Times New Roman" w:hAnsi="Times New Roman"/>
              </w:rPr>
            </w:pPr>
            <w:r>
              <w:rPr>
                <w:rFonts w:ascii="Times New Roman" w:hAnsi="Times New Roman"/>
              </w:rPr>
              <w:t>0.5%</w:t>
            </w:r>
          </w:p>
        </w:tc>
        <w:tc>
          <w:tcPr>
            <w:tcW w:w="1080" w:type="dxa"/>
            <w:tcBorders>
              <w:top w:val="nil"/>
            </w:tcBorders>
          </w:tcPr>
          <w:p w14:paraId="49D8F814" w14:textId="77777777" w:rsidR="00422FC4" w:rsidRPr="009709A4" w:rsidRDefault="00422FC4" w:rsidP="00422FC4">
            <w:pPr>
              <w:spacing w:line="276" w:lineRule="auto"/>
              <w:jc w:val="both"/>
              <w:rPr>
                <w:rFonts w:ascii="Times New Roman" w:hAnsi="Times New Roman"/>
                <w:b/>
              </w:rPr>
            </w:pPr>
            <w:r>
              <w:rPr>
                <w:rFonts w:ascii="Times New Roman" w:hAnsi="Times New Roman"/>
                <w:b/>
              </w:rPr>
              <w:t>&lt;0.001</w:t>
            </w:r>
          </w:p>
        </w:tc>
        <w:tc>
          <w:tcPr>
            <w:tcW w:w="810" w:type="dxa"/>
            <w:tcBorders>
              <w:top w:val="nil"/>
            </w:tcBorders>
          </w:tcPr>
          <w:p w14:paraId="23B1F4DA" w14:textId="77777777" w:rsidR="00422FC4" w:rsidRDefault="00422FC4" w:rsidP="00422FC4">
            <w:pPr>
              <w:spacing w:line="276" w:lineRule="auto"/>
              <w:jc w:val="right"/>
              <w:rPr>
                <w:rFonts w:ascii="Times New Roman" w:hAnsi="Times New Roman"/>
              </w:rPr>
            </w:pPr>
            <w:r>
              <w:rPr>
                <w:rFonts w:ascii="Times New Roman" w:hAnsi="Times New Roman"/>
              </w:rPr>
              <w:t>0.32</w:t>
            </w:r>
          </w:p>
        </w:tc>
        <w:tc>
          <w:tcPr>
            <w:tcW w:w="990" w:type="dxa"/>
            <w:tcBorders>
              <w:top w:val="nil"/>
            </w:tcBorders>
          </w:tcPr>
          <w:p w14:paraId="7D0B2403" w14:textId="77777777" w:rsidR="00422FC4" w:rsidRPr="005A6C48" w:rsidRDefault="00422FC4" w:rsidP="00422FC4">
            <w:pPr>
              <w:spacing w:line="276" w:lineRule="auto"/>
              <w:jc w:val="center"/>
              <w:rPr>
                <w:rFonts w:ascii="Times New Roman" w:hAnsi="Times New Roman"/>
              </w:rPr>
            </w:pPr>
            <w:r>
              <w:rPr>
                <w:rFonts w:ascii="Times New Roman" w:hAnsi="Times New Roman"/>
              </w:rPr>
              <w:t>0.4%</w:t>
            </w:r>
          </w:p>
        </w:tc>
        <w:tc>
          <w:tcPr>
            <w:tcW w:w="1080" w:type="dxa"/>
            <w:tcBorders>
              <w:top w:val="nil"/>
            </w:tcBorders>
          </w:tcPr>
          <w:p w14:paraId="2F71789C" w14:textId="77777777" w:rsidR="00422FC4" w:rsidRPr="00842F8D" w:rsidRDefault="00422FC4" w:rsidP="00422FC4">
            <w:pPr>
              <w:spacing w:line="276" w:lineRule="auto"/>
              <w:jc w:val="both"/>
              <w:rPr>
                <w:rFonts w:ascii="Times New Roman" w:hAnsi="Times New Roman"/>
                <w:b/>
              </w:rPr>
            </w:pPr>
            <w:r>
              <w:rPr>
                <w:rFonts w:ascii="Times New Roman" w:hAnsi="Times New Roman"/>
              </w:rPr>
              <w:t xml:space="preserve"> </w:t>
            </w:r>
            <w:r w:rsidRPr="00842F8D">
              <w:rPr>
                <w:rFonts w:ascii="Times New Roman" w:hAnsi="Times New Roman"/>
                <w:b/>
              </w:rPr>
              <w:t>0.001</w:t>
            </w:r>
          </w:p>
        </w:tc>
        <w:tc>
          <w:tcPr>
            <w:tcW w:w="720" w:type="dxa"/>
            <w:tcBorders>
              <w:top w:val="nil"/>
            </w:tcBorders>
          </w:tcPr>
          <w:p w14:paraId="2F2CB358" w14:textId="77777777" w:rsidR="00422FC4" w:rsidRPr="00293E7E" w:rsidRDefault="00422FC4" w:rsidP="00422FC4">
            <w:pPr>
              <w:spacing w:line="276" w:lineRule="auto"/>
              <w:jc w:val="right"/>
              <w:rPr>
                <w:rFonts w:ascii="Times New Roman" w:hAnsi="Times New Roman"/>
              </w:rPr>
            </w:pPr>
            <w:r>
              <w:rPr>
                <w:rFonts w:ascii="Times New Roman" w:hAnsi="Times New Roman"/>
              </w:rPr>
              <w:t>0.39</w:t>
            </w:r>
          </w:p>
        </w:tc>
        <w:tc>
          <w:tcPr>
            <w:tcW w:w="990" w:type="dxa"/>
            <w:tcBorders>
              <w:top w:val="nil"/>
            </w:tcBorders>
          </w:tcPr>
          <w:p w14:paraId="60E8F30F" w14:textId="77777777" w:rsidR="00422FC4" w:rsidRPr="00293E7E" w:rsidRDefault="00422FC4" w:rsidP="00422FC4">
            <w:pPr>
              <w:spacing w:line="276" w:lineRule="auto"/>
              <w:jc w:val="center"/>
              <w:rPr>
                <w:rFonts w:ascii="Times New Roman" w:hAnsi="Times New Roman"/>
              </w:rPr>
            </w:pPr>
            <w:r>
              <w:rPr>
                <w:rFonts w:ascii="Times New Roman" w:hAnsi="Times New Roman"/>
              </w:rPr>
              <w:t>0.6%</w:t>
            </w:r>
          </w:p>
        </w:tc>
        <w:tc>
          <w:tcPr>
            <w:tcW w:w="990" w:type="dxa"/>
            <w:tcBorders>
              <w:top w:val="nil"/>
            </w:tcBorders>
          </w:tcPr>
          <w:p w14:paraId="63C17A36" w14:textId="77777777" w:rsidR="00422FC4" w:rsidRPr="009709A4" w:rsidRDefault="00422FC4" w:rsidP="00422FC4">
            <w:pPr>
              <w:spacing w:line="276" w:lineRule="auto"/>
              <w:rPr>
                <w:rFonts w:ascii="Times New Roman" w:hAnsi="Times New Roman"/>
                <w:b/>
              </w:rPr>
            </w:pPr>
            <w:r>
              <w:rPr>
                <w:rFonts w:ascii="Times New Roman" w:hAnsi="Times New Roman"/>
                <w:b/>
              </w:rPr>
              <w:t xml:space="preserve"> &lt;0.001</w:t>
            </w:r>
          </w:p>
        </w:tc>
      </w:tr>
    </w:tbl>
    <w:p w14:paraId="4F467328" w14:textId="77777777" w:rsidR="00736D50" w:rsidRDefault="00736D50" w:rsidP="00904004">
      <w:pPr>
        <w:ind w:left="-567"/>
        <w:rPr>
          <w:rFonts w:ascii="Times New Roman" w:hAnsi="Times New Roman"/>
          <w:bCs/>
          <w:color w:val="201F1E"/>
          <w:shd w:val="clear" w:color="auto" w:fill="FFFFFF"/>
        </w:rPr>
      </w:pPr>
      <w:r w:rsidRPr="00835D94">
        <w:rPr>
          <w:rFonts w:ascii="Times New Roman" w:hAnsi="Times New Roman"/>
          <w:color w:val="201F1E"/>
          <w:shd w:val="clear" w:color="auto" w:fill="FFFFFF"/>
        </w:rPr>
        <w:t>b= regression coefficient; pseudo R</w:t>
      </w:r>
      <w:r w:rsidRPr="001E7208">
        <w:rPr>
          <w:rFonts w:ascii="Times New Roman" w:hAnsi="Times New Roman"/>
          <w:color w:val="201F1E"/>
          <w:shd w:val="clear" w:color="auto" w:fill="FFFFFF"/>
          <w:vertAlign w:val="superscript"/>
        </w:rPr>
        <w:t>2</w:t>
      </w:r>
      <w:r w:rsidRPr="00835D94">
        <w:rPr>
          <w:rFonts w:ascii="Times New Roman" w:hAnsi="Times New Roman"/>
          <w:color w:val="201F1E"/>
          <w:shd w:val="clear" w:color="auto" w:fill="FFFFFF"/>
        </w:rPr>
        <w:t>=McFadden's </w:t>
      </w:r>
      <w:proofErr w:type="gramStart"/>
      <w:r w:rsidRPr="00835D94">
        <w:rPr>
          <w:rFonts w:ascii="Times New Roman" w:hAnsi="Times New Roman"/>
          <w:bCs/>
          <w:color w:val="201F1E"/>
          <w:shd w:val="clear" w:color="auto" w:fill="FFFFFF"/>
        </w:rPr>
        <w:t>pseudo R</w:t>
      </w:r>
      <w:proofErr w:type="gramEnd"/>
      <w:r w:rsidRPr="00835D94">
        <w:rPr>
          <w:rFonts w:ascii="Times New Roman" w:hAnsi="Times New Roman"/>
          <w:bCs/>
          <w:color w:val="201F1E"/>
          <w:shd w:val="clear" w:color="auto" w:fill="FFFFFF"/>
        </w:rPr>
        <w:t>-squared</w:t>
      </w:r>
    </w:p>
    <w:p w14:paraId="5F8CD77C" w14:textId="77777777" w:rsidR="007E0DBA" w:rsidRDefault="007E0DBA" w:rsidP="00905090">
      <w:pPr>
        <w:rPr>
          <w:rFonts w:ascii="Times New Roman" w:eastAsia="Times New Roman" w:hAnsi="Times New Roman"/>
          <w:color w:val="201F1E"/>
          <w:shd w:val="clear" w:color="auto" w:fill="FFFFFF"/>
        </w:rPr>
      </w:pPr>
    </w:p>
    <w:p w14:paraId="39338850" w14:textId="77777777" w:rsidR="007E0DBA" w:rsidRDefault="007E0DBA" w:rsidP="00905090">
      <w:pPr>
        <w:rPr>
          <w:rFonts w:ascii="Times New Roman" w:eastAsia="Times New Roman" w:hAnsi="Times New Roman"/>
          <w:color w:val="201F1E"/>
          <w:shd w:val="clear" w:color="auto" w:fill="FFFFFF"/>
        </w:rPr>
      </w:pPr>
    </w:p>
    <w:p w14:paraId="09013DDB" w14:textId="77777777" w:rsidR="007E0DBA" w:rsidRDefault="007E0DBA" w:rsidP="00905090">
      <w:pPr>
        <w:rPr>
          <w:rFonts w:ascii="Times New Roman" w:eastAsia="Times New Roman" w:hAnsi="Times New Roman"/>
          <w:color w:val="201F1E"/>
          <w:shd w:val="clear" w:color="auto" w:fill="FFFFFF"/>
        </w:rPr>
      </w:pPr>
    </w:p>
    <w:p w14:paraId="0B8C502D" w14:textId="101F2C40" w:rsidR="00905090" w:rsidRPr="00D817E3" w:rsidRDefault="00905090" w:rsidP="00905090">
      <w:pPr>
        <w:rPr>
          <w:rFonts w:ascii="Times New Roman" w:eastAsia="Times New Roman" w:hAnsi="Times New Roman"/>
          <w:color w:val="201F1E"/>
          <w:shd w:val="clear" w:color="auto" w:fill="FFFFFF"/>
        </w:rPr>
      </w:pPr>
    </w:p>
    <w:p w14:paraId="29A31980" w14:textId="60EB7348" w:rsidR="00D10EBD" w:rsidRDefault="00D10EBD">
      <w:pPr>
        <w:rPr>
          <w:rFonts w:ascii="Times New Roman" w:hAnsi="Times New Roman"/>
          <w:color w:val="212121"/>
          <w:shd w:val="clear" w:color="auto" w:fill="FFFFFF"/>
        </w:rPr>
      </w:pPr>
    </w:p>
    <w:p w14:paraId="43B28D50" w14:textId="4120E725" w:rsidR="00C369B4" w:rsidRDefault="00C369B4">
      <w:pPr>
        <w:rPr>
          <w:rFonts w:ascii="Times New Roman" w:hAnsi="Times New Roman"/>
          <w:color w:val="212121"/>
          <w:shd w:val="clear" w:color="auto" w:fill="FFFFFF"/>
        </w:rPr>
      </w:pPr>
    </w:p>
    <w:p w14:paraId="26505334" w14:textId="7294C6C8" w:rsidR="00422FC4" w:rsidRDefault="00422FC4">
      <w:pPr>
        <w:rPr>
          <w:rFonts w:ascii="Times New Roman" w:hAnsi="Times New Roman"/>
          <w:color w:val="212121"/>
          <w:shd w:val="clear" w:color="auto" w:fill="FFFFFF"/>
        </w:rPr>
      </w:pPr>
    </w:p>
    <w:p w14:paraId="509ADF24" w14:textId="606F44EA" w:rsidR="00422FC4" w:rsidRDefault="00422FC4">
      <w:pPr>
        <w:rPr>
          <w:rFonts w:ascii="Times New Roman" w:hAnsi="Times New Roman"/>
          <w:color w:val="212121"/>
          <w:shd w:val="clear" w:color="auto" w:fill="FFFFFF"/>
        </w:rPr>
      </w:pPr>
    </w:p>
    <w:p w14:paraId="27B3A0DF" w14:textId="77777777" w:rsidR="00422FC4" w:rsidRDefault="00422FC4">
      <w:pPr>
        <w:rPr>
          <w:rFonts w:ascii="Times New Roman" w:hAnsi="Times New Roman"/>
          <w:color w:val="212121"/>
          <w:shd w:val="clear" w:color="auto" w:fill="FFFFFF"/>
        </w:rPr>
      </w:pPr>
    </w:p>
    <w:p w14:paraId="5838A8A0" w14:textId="10A9D825" w:rsidR="00736D50" w:rsidRDefault="00736D50">
      <w:pPr>
        <w:rPr>
          <w:rFonts w:ascii="Times New Roman" w:hAnsi="Times New Roman"/>
          <w:color w:val="212121"/>
          <w:shd w:val="clear" w:color="auto" w:fill="FFFFFF"/>
        </w:rPr>
      </w:pPr>
    </w:p>
    <w:p w14:paraId="19C5F08B" w14:textId="10E12DB4" w:rsidR="00F00620" w:rsidRDefault="006C6C9A">
      <w:pPr>
        <w:rPr>
          <w:rFonts w:ascii="Times New Roman" w:hAnsi="Times New Roman"/>
        </w:rPr>
      </w:pPr>
      <w:r w:rsidRPr="00D80ABB">
        <w:rPr>
          <w:rFonts w:ascii="Times New Roman" w:hAnsi="Times New Roman"/>
        </w:rPr>
        <w:lastRenderedPageBreak/>
        <w:t>References</w:t>
      </w:r>
    </w:p>
    <w:p w14:paraId="628ADDDE" w14:textId="77777777" w:rsidR="00D80ABB" w:rsidRPr="00D80ABB" w:rsidRDefault="00D80ABB">
      <w:pPr>
        <w:rPr>
          <w:rFonts w:ascii="Times New Roman" w:hAnsi="Times New Roman"/>
        </w:rPr>
      </w:pPr>
    </w:p>
    <w:p w14:paraId="6685F291" w14:textId="77777777" w:rsidR="006C6C9A" w:rsidRPr="00D80ABB" w:rsidRDefault="00F00620" w:rsidP="006C6C9A">
      <w:pPr>
        <w:pStyle w:val="EndNoteBibliography"/>
        <w:ind w:left="720" w:hanging="720"/>
        <w:rPr>
          <w:rFonts w:ascii="Times New Roman" w:hAnsi="Times New Roman"/>
          <w:noProof/>
        </w:rPr>
      </w:pPr>
      <w:r w:rsidRPr="00D80ABB">
        <w:rPr>
          <w:rFonts w:ascii="Times New Roman" w:hAnsi="Times New Roman"/>
        </w:rPr>
        <w:fldChar w:fldCharType="begin"/>
      </w:r>
      <w:r w:rsidRPr="00D80ABB">
        <w:rPr>
          <w:rFonts w:ascii="Times New Roman" w:hAnsi="Times New Roman"/>
        </w:rPr>
        <w:instrText xml:space="preserve"> ADDIN EN.REFLIST </w:instrText>
      </w:r>
      <w:r w:rsidRPr="00D80ABB">
        <w:rPr>
          <w:rFonts w:ascii="Times New Roman" w:hAnsi="Times New Roman"/>
        </w:rPr>
        <w:fldChar w:fldCharType="separate"/>
      </w:r>
      <w:r w:rsidR="006C6C9A" w:rsidRPr="00D80ABB">
        <w:rPr>
          <w:rFonts w:ascii="Times New Roman" w:hAnsi="Times New Roman"/>
          <w:noProof/>
        </w:rPr>
        <w:t>1.</w:t>
      </w:r>
      <w:r w:rsidR="006C6C9A" w:rsidRPr="00D80ABB">
        <w:rPr>
          <w:rFonts w:ascii="Times New Roman" w:hAnsi="Times New Roman"/>
          <w:noProof/>
        </w:rPr>
        <w:tab/>
        <w:t>Trouton A, Spinath F, Plomin R. Twins Early Development Study (TEDS): a multivariate, longitudinal genetic investigation of language, cognition and behavior problems in childhood. Twin Res</w:t>
      </w:r>
      <w:r w:rsidR="006C6C9A" w:rsidRPr="00D80ABB">
        <w:rPr>
          <w:rFonts w:ascii="Times New Roman" w:hAnsi="Times New Roman"/>
          <w:i/>
          <w:noProof/>
        </w:rPr>
        <w:t xml:space="preserve">. </w:t>
      </w:r>
      <w:r w:rsidR="006C6C9A" w:rsidRPr="00D80ABB">
        <w:rPr>
          <w:rFonts w:ascii="Times New Roman" w:hAnsi="Times New Roman"/>
          <w:noProof/>
        </w:rPr>
        <w:t>2002;5:444-448.</w:t>
      </w:r>
    </w:p>
    <w:p w14:paraId="6BE9FDF7" w14:textId="77777777" w:rsidR="006C6C9A" w:rsidRPr="00D80ABB" w:rsidRDefault="006C6C9A" w:rsidP="006C6C9A">
      <w:pPr>
        <w:pStyle w:val="EndNoteBibliography"/>
        <w:ind w:left="720" w:hanging="720"/>
        <w:rPr>
          <w:rFonts w:ascii="Times New Roman" w:hAnsi="Times New Roman"/>
          <w:noProof/>
        </w:rPr>
      </w:pPr>
      <w:r w:rsidRPr="00D80ABB">
        <w:rPr>
          <w:rFonts w:ascii="Times New Roman" w:hAnsi="Times New Roman"/>
          <w:noProof/>
        </w:rPr>
        <w:t>2.</w:t>
      </w:r>
      <w:r w:rsidRPr="00D80ABB">
        <w:rPr>
          <w:rFonts w:ascii="Times New Roman" w:hAnsi="Times New Roman"/>
          <w:noProof/>
        </w:rPr>
        <w:tab/>
        <w:t>Moffitt TE, E-Risk Study Team. Teen-aged mothers in contemporary Britain. J Child Adolesc Psychiatry</w:t>
      </w:r>
      <w:r w:rsidRPr="00D80ABB">
        <w:rPr>
          <w:rFonts w:ascii="Times New Roman" w:hAnsi="Times New Roman"/>
          <w:i/>
          <w:noProof/>
        </w:rPr>
        <w:t xml:space="preserve">. </w:t>
      </w:r>
      <w:r w:rsidRPr="00D80ABB">
        <w:rPr>
          <w:rFonts w:ascii="Times New Roman" w:hAnsi="Times New Roman"/>
          <w:noProof/>
        </w:rPr>
        <w:t>2002;43:727-742.</w:t>
      </w:r>
    </w:p>
    <w:p w14:paraId="7A390FAA" w14:textId="77777777" w:rsidR="006C6C9A" w:rsidRPr="00D80ABB" w:rsidRDefault="006C6C9A" w:rsidP="006C6C9A">
      <w:pPr>
        <w:pStyle w:val="EndNoteBibliography"/>
        <w:ind w:left="720" w:hanging="720"/>
        <w:rPr>
          <w:rFonts w:ascii="Times New Roman" w:hAnsi="Times New Roman"/>
          <w:noProof/>
        </w:rPr>
      </w:pPr>
      <w:r w:rsidRPr="00D80ABB">
        <w:rPr>
          <w:rFonts w:ascii="Times New Roman" w:hAnsi="Times New Roman"/>
          <w:noProof/>
        </w:rPr>
        <w:t>3.</w:t>
      </w:r>
      <w:r w:rsidRPr="00D80ABB">
        <w:rPr>
          <w:rFonts w:ascii="Times New Roman" w:hAnsi="Times New Roman"/>
          <w:noProof/>
        </w:rPr>
        <w:tab/>
        <w:t>Odgers C, Caspi A, Russell M, Sampson R, Arseneault L, Moffit TE. Supportive parenting mediates neighborhood socioeconomic disparities in children's antisocial behavior from ages 5 to 12. Developmental Psychopathology</w:t>
      </w:r>
      <w:r w:rsidRPr="00D80ABB">
        <w:rPr>
          <w:rFonts w:ascii="Times New Roman" w:hAnsi="Times New Roman"/>
          <w:i/>
          <w:noProof/>
        </w:rPr>
        <w:t xml:space="preserve">. </w:t>
      </w:r>
      <w:r w:rsidRPr="00D80ABB">
        <w:rPr>
          <w:rFonts w:ascii="Times New Roman" w:hAnsi="Times New Roman"/>
          <w:noProof/>
        </w:rPr>
        <w:t>2012;24:705-721.</w:t>
      </w:r>
    </w:p>
    <w:p w14:paraId="00B8C59D" w14:textId="36F5B502" w:rsidR="00FC601A" w:rsidRDefault="00F00620">
      <w:pPr>
        <w:rPr>
          <w:rFonts w:ascii="Times New Roman" w:hAnsi="Times New Roman"/>
        </w:rPr>
      </w:pPr>
      <w:r w:rsidRPr="00D80ABB">
        <w:rPr>
          <w:rFonts w:ascii="Times New Roman" w:hAnsi="Times New Roman"/>
        </w:rPr>
        <w:fldChar w:fldCharType="end"/>
      </w:r>
    </w:p>
    <w:p w14:paraId="1449750F" w14:textId="748C0212" w:rsidR="00736D50" w:rsidRPr="00736D50" w:rsidRDefault="00736D50" w:rsidP="00904004">
      <w:pPr>
        <w:tabs>
          <w:tab w:val="left" w:pos="1495"/>
        </w:tabs>
      </w:pPr>
    </w:p>
    <w:sectPr w:rsidR="00736D50" w:rsidRPr="00736D50" w:rsidSect="00761FFB">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A3EA8" w14:textId="77777777" w:rsidR="00946D12" w:rsidRDefault="00946D12" w:rsidP="00A42A1C">
      <w:r>
        <w:separator/>
      </w:r>
    </w:p>
  </w:endnote>
  <w:endnote w:type="continuationSeparator" w:id="0">
    <w:p w14:paraId="4918473E" w14:textId="77777777" w:rsidR="00946D12" w:rsidRDefault="00946D12" w:rsidP="00A4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Times">
    <w:altName w:val="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0EC4F" w14:textId="77777777" w:rsidR="0032058F" w:rsidRDefault="0032058F" w:rsidP="00F144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E5DA35" w14:textId="77777777" w:rsidR="0032058F" w:rsidRDefault="0032058F" w:rsidP="00A42A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EBFA6" w14:textId="77777777" w:rsidR="0032058F" w:rsidRDefault="0032058F" w:rsidP="00F144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6AB8">
      <w:rPr>
        <w:rStyle w:val="PageNumber"/>
        <w:noProof/>
      </w:rPr>
      <w:t>1</w:t>
    </w:r>
    <w:r>
      <w:rPr>
        <w:rStyle w:val="PageNumber"/>
      </w:rPr>
      <w:fldChar w:fldCharType="end"/>
    </w:r>
  </w:p>
  <w:p w14:paraId="09315536" w14:textId="77777777" w:rsidR="0032058F" w:rsidRDefault="0032058F" w:rsidP="00A42A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EDB268" w14:textId="77777777" w:rsidR="00946D12" w:rsidRDefault="00946D12" w:rsidP="00A42A1C">
      <w:r>
        <w:separator/>
      </w:r>
    </w:p>
  </w:footnote>
  <w:footnote w:type="continuationSeparator" w:id="0">
    <w:p w14:paraId="3C8604ED" w14:textId="77777777" w:rsidR="00946D12" w:rsidRDefault="00946D12" w:rsidP="00A42A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964BCB"/>
    <w:multiLevelType w:val="hybridMultilevel"/>
    <w:tmpl w:val="8416C884"/>
    <w:lvl w:ilvl="0" w:tplc="14D8E12A">
      <w:start w:val="1"/>
      <w:numFmt w:val="decimal"/>
      <w:lvlText w:val="%1."/>
      <w:lvlJc w:val="left"/>
      <w:pPr>
        <w:ind w:left="1080" w:hanging="360"/>
      </w:pPr>
      <w:rPr>
        <w:rFonts w:hint="default"/>
        <w:color w:val="201F1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4B6711"/>
    <w:multiLevelType w:val="hybridMultilevel"/>
    <w:tmpl w:val="200CAE88"/>
    <w:lvl w:ilvl="0" w:tplc="3DFECDA0">
      <w:start w:val="1"/>
      <w:numFmt w:val="decimal"/>
      <w:lvlText w:val="%1."/>
      <w:lvlJc w:val="left"/>
      <w:pPr>
        <w:ind w:left="1080" w:hanging="360"/>
      </w:pPr>
      <w:rPr>
        <w:rFonts w:hint="default"/>
        <w:color w:val="2121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493272"/>
    <w:multiLevelType w:val="hybridMultilevel"/>
    <w:tmpl w:val="41E685E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293A8B"/>
    <w:multiLevelType w:val="hybridMultilevel"/>
    <w:tmpl w:val="8D56B8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 Copy1&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xavztfd5eaa3evwpbv5p9w5edae0z2r5vz&quot;&gt;ADHD&lt;record-ids&gt;&lt;item&gt;35&lt;/item&gt;&lt;item&gt;36&lt;/item&gt;&lt;item&gt;37&lt;/item&gt;&lt;/record-ids&gt;&lt;/item&gt;&lt;/Libraries&gt;"/>
  </w:docVars>
  <w:rsids>
    <w:rsidRoot w:val="00A236BE"/>
    <w:rsid w:val="00002230"/>
    <w:rsid w:val="00030054"/>
    <w:rsid w:val="0003250C"/>
    <w:rsid w:val="000407F7"/>
    <w:rsid w:val="0006256A"/>
    <w:rsid w:val="000B0333"/>
    <w:rsid w:val="000B28C0"/>
    <w:rsid w:val="000B745D"/>
    <w:rsid w:val="00111F99"/>
    <w:rsid w:val="00115D4E"/>
    <w:rsid w:val="001307A5"/>
    <w:rsid w:val="00140ED9"/>
    <w:rsid w:val="00164C07"/>
    <w:rsid w:val="001E2271"/>
    <w:rsid w:val="001E7208"/>
    <w:rsid w:val="001F44B9"/>
    <w:rsid w:val="0022687F"/>
    <w:rsid w:val="00233E5F"/>
    <w:rsid w:val="00236C12"/>
    <w:rsid w:val="00283E0C"/>
    <w:rsid w:val="002B4E0F"/>
    <w:rsid w:val="002B592C"/>
    <w:rsid w:val="002C2FB8"/>
    <w:rsid w:val="002E2D93"/>
    <w:rsid w:val="002F4720"/>
    <w:rsid w:val="00300A2B"/>
    <w:rsid w:val="003112A3"/>
    <w:rsid w:val="00315872"/>
    <w:rsid w:val="0032058F"/>
    <w:rsid w:val="00331D78"/>
    <w:rsid w:val="0038301A"/>
    <w:rsid w:val="003838B4"/>
    <w:rsid w:val="003A0C75"/>
    <w:rsid w:val="003A5D84"/>
    <w:rsid w:val="003E0649"/>
    <w:rsid w:val="003E2436"/>
    <w:rsid w:val="003F2A3B"/>
    <w:rsid w:val="00400819"/>
    <w:rsid w:val="00404A3B"/>
    <w:rsid w:val="00405109"/>
    <w:rsid w:val="00406F3F"/>
    <w:rsid w:val="00422FC4"/>
    <w:rsid w:val="00433DC9"/>
    <w:rsid w:val="00435990"/>
    <w:rsid w:val="00456D53"/>
    <w:rsid w:val="00476BA6"/>
    <w:rsid w:val="0049730B"/>
    <w:rsid w:val="004C745C"/>
    <w:rsid w:val="004D145F"/>
    <w:rsid w:val="005014C0"/>
    <w:rsid w:val="005042C0"/>
    <w:rsid w:val="0050709F"/>
    <w:rsid w:val="00515892"/>
    <w:rsid w:val="00526CEE"/>
    <w:rsid w:val="00527DF3"/>
    <w:rsid w:val="005453C8"/>
    <w:rsid w:val="00553058"/>
    <w:rsid w:val="005621A0"/>
    <w:rsid w:val="005707DA"/>
    <w:rsid w:val="00587E38"/>
    <w:rsid w:val="00594C5C"/>
    <w:rsid w:val="005A2294"/>
    <w:rsid w:val="005E6AB8"/>
    <w:rsid w:val="005F4829"/>
    <w:rsid w:val="005F68F0"/>
    <w:rsid w:val="00620771"/>
    <w:rsid w:val="006378B5"/>
    <w:rsid w:val="00645F03"/>
    <w:rsid w:val="00655078"/>
    <w:rsid w:val="00657606"/>
    <w:rsid w:val="00697420"/>
    <w:rsid w:val="006C6C9A"/>
    <w:rsid w:val="00700547"/>
    <w:rsid w:val="00705E0B"/>
    <w:rsid w:val="00736D50"/>
    <w:rsid w:val="00747C4C"/>
    <w:rsid w:val="0075304E"/>
    <w:rsid w:val="00757D33"/>
    <w:rsid w:val="00761001"/>
    <w:rsid w:val="00761FFB"/>
    <w:rsid w:val="00767E09"/>
    <w:rsid w:val="00773065"/>
    <w:rsid w:val="00792FC8"/>
    <w:rsid w:val="007936F2"/>
    <w:rsid w:val="007E0DBA"/>
    <w:rsid w:val="007E4BBF"/>
    <w:rsid w:val="007F0CC7"/>
    <w:rsid w:val="007F563B"/>
    <w:rsid w:val="00815BD9"/>
    <w:rsid w:val="00835D94"/>
    <w:rsid w:val="00837B05"/>
    <w:rsid w:val="008827C2"/>
    <w:rsid w:val="008A28FB"/>
    <w:rsid w:val="008B283C"/>
    <w:rsid w:val="008C01D4"/>
    <w:rsid w:val="008E45F0"/>
    <w:rsid w:val="008E55C3"/>
    <w:rsid w:val="00900078"/>
    <w:rsid w:val="00904004"/>
    <w:rsid w:val="00905090"/>
    <w:rsid w:val="0090561E"/>
    <w:rsid w:val="00943A4C"/>
    <w:rsid w:val="0094623B"/>
    <w:rsid w:val="00946D12"/>
    <w:rsid w:val="00961261"/>
    <w:rsid w:val="009637CE"/>
    <w:rsid w:val="009908E0"/>
    <w:rsid w:val="009A55B7"/>
    <w:rsid w:val="009B2DEB"/>
    <w:rsid w:val="009E0625"/>
    <w:rsid w:val="009E64DA"/>
    <w:rsid w:val="009F7F48"/>
    <w:rsid w:val="00A12AB4"/>
    <w:rsid w:val="00A236BE"/>
    <w:rsid w:val="00A31F5D"/>
    <w:rsid w:val="00A32B05"/>
    <w:rsid w:val="00A40FFF"/>
    <w:rsid w:val="00A42A1C"/>
    <w:rsid w:val="00A61ADB"/>
    <w:rsid w:val="00AD09D9"/>
    <w:rsid w:val="00AE555C"/>
    <w:rsid w:val="00B04291"/>
    <w:rsid w:val="00B11010"/>
    <w:rsid w:val="00B12C11"/>
    <w:rsid w:val="00B14AE3"/>
    <w:rsid w:val="00B3011B"/>
    <w:rsid w:val="00B51163"/>
    <w:rsid w:val="00B610AD"/>
    <w:rsid w:val="00B67891"/>
    <w:rsid w:val="00B73815"/>
    <w:rsid w:val="00B7792E"/>
    <w:rsid w:val="00B96592"/>
    <w:rsid w:val="00BB4F72"/>
    <w:rsid w:val="00BB5B29"/>
    <w:rsid w:val="00BC7710"/>
    <w:rsid w:val="00BF391E"/>
    <w:rsid w:val="00C16DD1"/>
    <w:rsid w:val="00C2436B"/>
    <w:rsid w:val="00C33086"/>
    <w:rsid w:val="00C369B4"/>
    <w:rsid w:val="00C80293"/>
    <w:rsid w:val="00C910F3"/>
    <w:rsid w:val="00C96339"/>
    <w:rsid w:val="00CB66E1"/>
    <w:rsid w:val="00CD3FD7"/>
    <w:rsid w:val="00D10EBD"/>
    <w:rsid w:val="00D13165"/>
    <w:rsid w:val="00D22AF1"/>
    <w:rsid w:val="00D80ABB"/>
    <w:rsid w:val="00DB5DB4"/>
    <w:rsid w:val="00DD33F8"/>
    <w:rsid w:val="00DE2DE0"/>
    <w:rsid w:val="00DE6723"/>
    <w:rsid w:val="00DE7867"/>
    <w:rsid w:val="00E07A30"/>
    <w:rsid w:val="00E421AD"/>
    <w:rsid w:val="00E43542"/>
    <w:rsid w:val="00E546FE"/>
    <w:rsid w:val="00E65842"/>
    <w:rsid w:val="00E80016"/>
    <w:rsid w:val="00EB3A38"/>
    <w:rsid w:val="00EC2CCC"/>
    <w:rsid w:val="00F00620"/>
    <w:rsid w:val="00F1443E"/>
    <w:rsid w:val="00F3653C"/>
    <w:rsid w:val="00F55C67"/>
    <w:rsid w:val="00F573AA"/>
    <w:rsid w:val="00F6005D"/>
    <w:rsid w:val="00F74DA9"/>
    <w:rsid w:val="00F91F2C"/>
    <w:rsid w:val="00FA105C"/>
    <w:rsid w:val="00FA51B9"/>
    <w:rsid w:val="00FA7C39"/>
    <w:rsid w:val="00FC0146"/>
    <w:rsid w:val="00FC601A"/>
    <w:rsid w:val="00FC6C43"/>
    <w:rsid w:val="00FD54C8"/>
    <w:rsid w:val="00FD623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4A188E3"/>
  <w15:docId w15:val="{9F524CBE-5F3E-6F4B-A76A-F64BA95F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6BE"/>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A236BE"/>
    <w:rPr>
      <w:sz w:val="16"/>
      <w:szCs w:val="16"/>
    </w:rPr>
  </w:style>
  <w:style w:type="paragraph" w:styleId="CommentText">
    <w:name w:val="annotation text"/>
    <w:basedOn w:val="Normal"/>
    <w:link w:val="CommentTextChar"/>
    <w:uiPriority w:val="99"/>
    <w:semiHidden/>
    <w:unhideWhenUsed/>
    <w:rsid w:val="00A236BE"/>
    <w:rPr>
      <w:sz w:val="20"/>
      <w:szCs w:val="20"/>
    </w:rPr>
  </w:style>
  <w:style w:type="character" w:customStyle="1" w:styleId="CommentTextChar">
    <w:name w:val="Comment Text Char"/>
    <w:basedOn w:val="DefaultParagraphFont"/>
    <w:link w:val="CommentText"/>
    <w:uiPriority w:val="99"/>
    <w:semiHidden/>
    <w:rsid w:val="00A236BE"/>
    <w:rPr>
      <w:rFonts w:ascii="Cambria" w:eastAsia="MS Mincho" w:hAnsi="Cambria" w:cs="Times New Roman"/>
    </w:rPr>
  </w:style>
  <w:style w:type="character" w:styleId="Hyperlink">
    <w:name w:val="Hyperlink"/>
    <w:uiPriority w:val="99"/>
    <w:unhideWhenUsed/>
    <w:rsid w:val="00A236BE"/>
    <w:rPr>
      <w:color w:val="0000FF"/>
      <w:u w:val="single"/>
    </w:rPr>
  </w:style>
  <w:style w:type="paragraph" w:styleId="ListParagraph">
    <w:name w:val="List Paragraph"/>
    <w:basedOn w:val="Normal"/>
    <w:uiPriority w:val="34"/>
    <w:qFormat/>
    <w:rsid w:val="00A236BE"/>
    <w:pPr>
      <w:ind w:left="720"/>
      <w:contextualSpacing/>
    </w:pPr>
    <w:rPr>
      <w:rFonts w:asciiTheme="minorHAnsi" w:eastAsiaTheme="minorEastAsia" w:hAnsiTheme="minorHAnsi" w:cstheme="minorBidi"/>
      <w:lang w:eastAsia="en-US"/>
    </w:rPr>
  </w:style>
  <w:style w:type="paragraph" w:styleId="BalloonText">
    <w:name w:val="Balloon Text"/>
    <w:basedOn w:val="Normal"/>
    <w:link w:val="BalloonTextChar"/>
    <w:uiPriority w:val="99"/>
    <w:semiHidden/>
    <w:unhideWhenUsed/>
    <w:rsid w:val="00A236B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36BE"/>
    <w:rPr>
      <w:rFonts w:ascii="Lucida Grande" w:eastAsia="MS Mincho"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C2436B"/>
    <w:rPr>
      <w:b/>
      <w:bCs/>
    </w:rPr>
  </w:style>
  <w:style w:type="character" w:customStyle="1" w:styleId="CommentSubjectChar">
    <w:name w:val="Comment Subject Char"/>
    <w:basedOn w:val="CommentTextChar"/>
    <w:link w:val="CommentSubject"/>
    <w:uiPriority w:val="99"/>
    <w:semiHidden/>
    <w:rsid w:val="00C2436B"/>
    <w:rPr>
      <w:rFonts w:ascii="Cambria" w:eastAsia="MS Mincho" w:hAnsi="Cambria" w:cs="Times New Roman"/>
      <w:b/>
      <w:bCs/>
    </w:rPr>
  </w:style>
  <w:style w:type="table" w:styleId="TableGrid">
    <w:name w:val="Table Grid"/>
    <w:basedOn w:val="TableNormal"/>
    <w:uiPriority w:val="59"/>
    <w:rsid w:val="00C24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42A1C"/>
    <w:pPr>
      <w:tabs>
        <w:tab w:val="center" w:pos="4320"/>
        <w:tab w:val="right" w:pos="8640"/>
      </w:tabs>
    </w:pPr>
  </w:style>
  <w:style w:type="character" w:customStyle="1" w:styleId="FooterChar">
    <w:name w:val="Footer Char"/>
    <w:basedOn w:val="DefaultParagraphFont"/>
    <w:link w:val="Footer"/>
    <w:uiPriority w:val="99"/>
    <w:rsid w:val="00A42A1C"/>
    <w:rPr>
      <w:rFonts w:ascii="Cambria" w:eastAsia="MS Mincho" w:hAnsi="Cambria" w:cs="Times New Roman"/>
      <w:sz w:val="24"/>
      <w:szCs w:val="24"/>
    </w:rPr>
  </w:style>
  <w:style w:type="character" w:styleId="PageNumber">
    <w:name w:val="page number"/>
    <w:basedOn w:val="DefaultParagraphFont"/>
    <w:uiPriority w:val="99"/>
    <w:semiHidden/>
    <w:unhideWhenUsed/>
    <w:rsid w:val="00A42A1C"/>
  </w:style>
  <w:style w:type="paragraph" w:customStyle="1" w:styleId="EndNoteBibliographyTitle">
    <w:name w:val="EndNote Bibliography Title"/>
    <w:basedOn w:val="Normal"/>
    <w:rsid w:val="00F00620"/>
    <w:pPr>
      <w:jc w:val="center"/>
    </w:pPr>
  </w:style>
  <w:style w:type="paragraph" w:customStyle="1" w:styleId="EndNoteBibliography">
    <w:name w:val="EndNote Bibliography"/>
    <w:basedOn w:val="Normal"/>
    <w:rsid w:val="00F00620"/>
  </w:style>
  <w:style w:type="paragraph" w:styleId="NormalWeb">
    <w:name w:val="Normal (Web)"/>
    <w:basedOn w:val="Normal"/>
    <w:uiPriority w:val="99"/>
    <w:unhideWhenUsed/>
    <w:rsid w:val="004D145F"/>
    <w:pPr>
      <w:spacing w:before="100" w:beforeAutospacing="1" w:after="100" w:afterAutospacing="1"/>
    </w:pPr>
    <w:rPr>
      <w:rFonts w:ascii="Times" w:eastAsiaTheme="minorEastAsia" w:hAnsi="Times"/>
      <w:sz w:val="20"/>
      <w:szCs w:val="20"/>
      <w:lang w:eastAsia="en-US"/>
    </w:rPr>
  </w:style>
  <w:style w:type="paragraph" w:styleId="Revision">
    <w:name w:val="Revision"/>
    <w:hidden/>
    <w:uiPriority w:val="99"/>
    <w:semiHidden/>
    <w:rsid w:val="00B04291"/>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330480">
      <w:bodyDiv w:val="1"/>
      <w:marLeft w:val="0"/>
      <w:marRight w:val="0"/>
      <w:marTop w:val="0"/>
      <w:marBottom w:val="0"/>
      <w:divBdr>
        <w:top w:val="none" w:sz="0" w:space="0" w:color="auto"/>
        <w:left w:val="none" w:sz="0" w:space="0" w:color="auto"/>
        <w:bottom w:val="none" w:sz="0" w:space="0" w:color="auto"/>
        <w:right w:val="none" w:sz="0" w:space="0" w:color="auto"/>
      </w:divBdr>
    </w:div>
    <w:div w:id="1617178355">
      <w:bodyDiv w:val="1"/>
      <w:marLeft w:val="0"/>
      <w:marRight w:val="0"/>
      <w:marTop w:val="0"/>
      <w:marBottom w:val="0"/>
      <w:divBdr>
        <w:top w:val="none" w:sz="0" w:space="0" w:color="auto"/>
        <w:left w:val="none" w:sz="0" w:space="0" w:color="auto"/>
        <w:bottom w:val="none" w:sz="0" w:space="0" w:color="auto"/>
        <w:right w:val="none" w:sz="0" w:space="0" w:color="auto"/>
      </w:divBdr>
    </w:div>
    <w:div w:id="1719820208">
      <w:bodyDiv w:val="1"/>
      <w:marLeft w:val="0"/>
      <w:marRight w:val="0"/>
      <w:marTop w:val="0"/>
      <w:marBottom w:val="0"/>
      <w:divBdr>
        <w:top w:val="none" w:sz="0" w:space="0" w:color="auto"/>
        <w:left w:val="none" w:sz="0" w:space="0" w:color="auto"/>
        <w:bottom w:val="none" w:sz="0" w:space="0" w:color="auto"/>
        <w:right w:val="none" w:sz="0" w:space="0" w:color="auto"/>
      </w:divBdr>
    </w:div>
    <w:div w:id="1793356371">
      <w:bodyDiv w:val="1"/>
      <w:marLeft w:val="0"/>
      <w:marRight w:val="0"/>
      <w:marTop w:val="0"/>
      <w:marBottom w:val="0"/>
      <w:divBdr>
        <w:top w:val="none" w:sz="0" w:space="0" w:color="auto"/>
        <w:left w:val="none" w:sz="0" w:space="0" w:color="auto"/>
        <w:bottom w:val="none" w:sz="0" w:space="0" w:color="auto"/>
        <w:right w:val="none" w:sz="0" w:space="0" w:color="auto"/>
      </w:divBdr>
    </w:div>
    <w:div w:id="1868912370">
      <w:bodyDiv w:val="1"/>
      <w:marLeft w:val="0"/>
      <w:marRight w:val="0"/>
      <w:marTop w:val="0"/>
      <w:marBottom w:val="0"/>
      <w:divBdr>
        <w:top w:val="none" w:sz="0" w:space="0" w:color="auto"/>
        <w:left w:val="none" w:sz="0" w:space="0" w:color="auto"/>
        <w:bottom w:val="none" w:sz="0" w:space="0" w:color="auto"/>
        <w:right w:val="none" w:sz="0" w:space="0" w:color="auto"/>
      </w:divBdr>
    </w:div>
    <w:div w:id="1880825547">
      <w:bodyDiv w:val="1"/>
      <w:marLeft w:val="0"/>
      <w:marRight w:val="0"/>
      <w:marTop w:val="0"/>
      <w:marBottom w:val="0"/>
      <w:divBdr>
        <w:top w:val="none" w:sz="0" w:space="0" w:color="auto"/>
        <w:left w:val="none" w:sz="0" w:space="0" w:color="auto"/>
        <w:bottom w:val="none" w:sz="0" w:space="0" w:color="auto"/>
        <w:right w:val="none" w:sz="0" w:space="0" w:color="auto"/>
      </w:divBdr>
    </w:div>
    <w:div w:id="1893031415">
      <w:bodyDiv w:val="1"/>
      <w:marLeft w:val="0"/>
      <w:marRight w:val="0"/>
      <w:marTop w:val="0"/>
      <w:marBottom w:val="0"/>
      <w:divBdr>
        <w:top w:val="none" w:sz="0" w:space="0" w:color="auto"/>
        <w:left w:val="none" w:sz="0" w:space="0" w:color="auto"/>
        <w:bottom w:val="none" w:sz="0" w:space="0" w:color="auto"/>
        <w:right w:val="none" w:sz="0" w:space="0" w:color="auto"/>
      </w:divBdr>
    </w:div>
    <w:div w:id="1916356355">
      <w:bodyDiv w:val="1"/>
      <w:marLeft w:val="0"/>
      <w:marRight w:val="0"/>
      <w:marTop w:val="0"/>
      <w:marBottom w:val="0"/>
      <w:divBdr>
        <w:top w:val="none" w:sz="0" w:space="0" w:color="auto"/>
        <w:left w:val="none" w:sz="0" w:space="0" w:color="auto"/>
        <w:bottom w:val="none" w:sz="0" w:space="0" w:color="auto"/>
        <w:right w:val="none" w:sz="0" w:space="0" w:color="auto"/>
      </w:divBdr>
    </w:div>
    <w:div w:id="19687042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1641</Words>
  <Characters>9356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Agnew-Blais</dc:creator>
  <cp:keywords/>
  <dc:description/>
  <cp:lastModifiedBy>agnewblais@gmail.com</cp:lastModifiedBy>
  <cp:revision>4</cp:revision>
  <dcterms:created xsi:type="dcterms:W3CDTF">2021-03-16T22:13:00Z</dcterms:created>
  <dcterms:modified xsi:type="dcterms:W3CDTF">2021-03-16T22:16:00Z</dcterms:modified>
</cp:coreProperties>
</file>