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4124E" w14:textId="77777777" w:rsidR="00A6552B" w:rsidRPr="00C05E0B" w:rsidRDefault="00A6552B" w:rsidP="00A6552B">
      <w:pPr>
        <w:jc w:val="both"/>
        <w:rPr>
          <w:b/>
          <w:bCs/>
          <w:u w:val="single"/>
        </w:rPr>
      </w:pPr>
      <w:r w:rsidRPr="00C05E0B">
        <w:rPr>
          <w:b/>
          <w:bCs/>
        </w:rPr>
        <w:t xml:space="preserve">Supplementary Table 1: </w:t>
      </w:r>
      <w:r w:rsidRPr="00F12D14">
        <w:rPr>
          <w:b/>
          <w:bCs/>
        </w:rPr>
        <w:t>Risk of bias assessment</w:t>
      </w:r>
    </w:p>
    <w:p w14:paraId="76EF29D4" w14:textId="77777777" w:rsidR="00A6552B" w:rsidRPr="00F12D14" w:rsidRDefault="00A6552B" w:rsidP="00A6552B">
      <w:pPr>
        <w:jc w:val="both"/>
        <w:rPr>
          <w:b/>
          <w:bCs/>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75"/>
        <w:gridCol w:w="285"/>
        <w:gridCol w:w="7905"/>
      </w:tblGrid>
      <w:tr w:rsidR="00A6552B" w:rsidRPr="0054646D" w14:paraId="258127AF" w14:textId="77777777" w:rsidTr="00C5530C">
        <w:trPr>
          <w:trHeight w:val="15"/>
        </w:trPr>
        <w:tc>
          <w:tcPr>
            <w:tcW w:w="9360" w:type="dxa"/>
            <w:gridSpan w:val="4"/>
            <w:shd w:val="clear" w:color="auto" w:fill="auto"/>
            <w:tcMar>
              <w:top w:w="100" w:type="dxa"/>
              <w:left w:w="100" w:type="dxa"/>
              <w:bottom w:w="100" w:type="dxa"/>
              <w:right w:w="100" w:type="dxa"/>
            </w:tcMar>
          </w:tcPr>
          <w:p w14:paraId="50248EA5"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1: Was the sample frame appropriate to address the target population?</w:t>
            </w:r>
          </w:p>
        </w:tc>
      </w:tr>
      <w:tr w:rsidR="00A6552B" w:rsidRPr="0054646D" w14:paraId="6DD686D4" w14:textId="77777777" w:rsidTr="00C5530C">
        <w:tc>
          <w:tcPr>
            <w:tcW w:w="1170" w:type="dxa"/>
            <w:gridSpan w:val="2"/>
            <w:shd w:val="clear" w:color="auto" w:fill="auto"/>
            <w:tcMar>
              <w:top w:w="100" w:type="dxa"/>
              <w:left w:w="100" w:type="dxa"/>
              <w:bottom w:w="100" w:type="dxa"/>
              <w:right w:w="100" w:type="dxa"/>
            </w:tcMar>
          </w:tcPr>
          <w:p w14:paraId="66DC32F2" w14:textId="77777777" w:rsidR="00A6552B" w:rsidRPr="0054646D" w:rsidRDefault="00A6552B" w:rsidP="00C5530C">
            <w:pPr>
              <w:widowControl w:val="0"/>
              <w:jc w:val="both"/>
              <w:rPr>
                <w:b/>
                <w:bCs/>
                <w:color w:val="000000" w:themeColor="text1"/>
                <w:sz w:val="22"/>
                <w:szCs w:val="22"/>
                <w:u w:val="single"/>
              </w:rPr>
            </w:pPr>
            <w:r w:rsidRPr="0054646D">
              <w:rPr>
                <w:b/>
                <w:bCs/>
                <w:color w:val="000000" w:themeColor="text1"/>
                <w:sz w:val="22"/>
                <w:szCs w:val="22"/>
                <w:u w:val="single"/>
              </w:rPr>
              <w:t>Yes</w:t>
            </w:r>
          </w:p>
        </w:tc>
        <w:tc>
          <w:tcPr>
            <w:tcW w:w="8190" w:type="dxa"/>
            <w:gridSpan w:val="2"/>
            <w:shd w:val="clear" w:color="auto" w:fill="auto"/>
            <w:tcMar>
              <w:top w:w="100" w:type="dxa"/>
              <w:left w:w="100" w:type="dxa"/>
              <w:bottom w:w="100" w:type="dxa"/>
              <w:right w:w="100" w:type="dxa"/>
            </w:tcMar>
          </w:tcPr>
          <w:p w14:paraId="289B6DF8"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Sample frame described and it approximated the target population </w:t>
            </w:r>
          </w:p>
        </w:tc>
      </w:tr>
      <w:tr w:rsidR="00A6552B" w:rsidRPr="0054646D" w14:paraId="66087852" w14:textId="77777777" w:rsidTr="00C5530C">
        <w:tc>
          <w:tcPr>
            <w:tcW w:w="1170" w:type="dxa"/>
            <w:gridSpan w:val="2"/>
            <w:shd w:val="clear" w:color="auto" w:fill="auto"/>
            <w:tcMar>
              <w:top w:w="100" w:type="dxa"/>
              <w:left w:w="100" w:type="dxa"/>
              <w:bottom w:w="100" w:type="dxa"/>
              <w:right w:w="100" w:type="dxa"/>
            </w:tcMar>
          </w:tcPr>
          <w:p w14:paraId="59FF54A5"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190" w:type="dxa"/>
            <w:gridSpan w:val="2"/>
            <w:shd w:val="clear" w:color="auto" w:fill="auto"/>
            <w:tcMar>
              <w:top w:w="100" w:type="dxa"/>
              <w:left w:w="100" w:type="dxa"/>
              <w:bottom w:w="100" w:type="dxa"/>
              <w:right w:w="100" w:type="dxa"/>
            </w:tcMar>
          </w:tcPr>
          <w:p w14:paraId="335F31DB"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Sample frame did not approximate the target population (e.g., blood donors do not represent general population, doctors do not represent all health care providers)  </w:t>
            </w:r>
          </w:p>
        </w:tc>
      </w:tr>
      <w:tr w:rsidR="00A6552B" w:rsidRPr="0054646D" w14:paraId="732CF563" w14:textId="77777777" w:rsidTr="00C5530C">
        <w:tc>
          <w:tcPr>
            <w:tcW w:w="1170" w:type="dxa"/>
            <w:gridSpan w:val="2"/>
            <w:shd w:val="clear" w:color="auto" w:fill="auto"/>
            <w:tcMar>
              <w:top w:w="100" w:type="dxa"/>
              <w:left w:w="100" w:type="dxa"/>
              <w:bottom w:w="100" w:type="dxa"/>
              <w:right w:w="100" w:type="dxa"/>
            </w:tcMar>
          </w:tcPr>
          <w:p w14:paraId="6DFCD2DA"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Exclude</w:t>
            </w:r>
          </w:p>
        </w:tc>
        <w:tc>
          <w:tcPr>
            <w:tcW w:w="8190" w:type="dxa"/>
            <w:gridSpan w:val="2"/>
            <w:shd w:val="clear" w:color="auto" w:fill="auto"/>
            <w:tcMar>
              <w:top w:w="100" w:type="dxa"/>
              <w:left w:w="100" w:type="dxa"/>
              <w:bottom w:w="100" w:type="dxa"/>
              <w:right w:w="100" w:type="dxa"/>
            </w:tcMar>
          </w:tcPr>
          <w:p w14:paraId="1731F912"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Sample frame not described </w:t>
            </w:r>
          </w:p>
        </w:tc>
      </w:tr>
      <w:tr w:rsidR="00A6552B" w:rsidRPr="0054646D" w14:paraId="5E68A9CB" w14:textId="77777777" w:rsidTr="00C5530C">
        <w:tc>
          <w:tcPr>
            <w:tcW w:w="1170" w:type="dxa"/>
            <w:gridSpan w:val="2"/>
            <w:shd w:val="clear" w:color="auto" w:fill="auto"/>
            <w:tcMar>
              <w:top w:w="100" w:type="dxa"/>
              <w:left w:w="100" w:type="dxa"/>
              <w:bottom w:w="100" w:type="dxa"/>
              <w:right w:w="100" w:type="dxa"/>
            </w:tcMar>
          </w:tcPr>
          <w:p w14:paraId="1ECECC9B"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*Notes</w:t>
            </w:r>
          </w:p>
        </w:tc>
        <w:tc>
          <w:tcPr>
            <w:tcW w:w="8190" w:type="dxa"/>
            <w:gridSpan w:val="2"/>
            <w:shd w:val="clear" w:color="auto" w:fill="auto"/>
            <w:tcMar>
              <w:top w:w="100" w:type="dxa"/>
              <w:left w:w="100" w:type="dxa"/>
              <w:bottom w:w="100" w:type="dxa"/>
              <w:right w:w="100" w:type="dxa"/>
            </w:tcMar>
          </w:tcPr>
          <w:p w14:paraId="7E8C10AD"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The term “target population” should not be taken to infer every individual from everywhere or with similar disease or exposure characteristics. Instead, </w:t>
            </w:r>
            <w:proofErr w:type="gramStart"/>
            <w:r w:rsidRPr="0054646D">
              <w:rPr>
                <w:color w:val="000000" w:themeColor="text1"/>
                <w:sz w:val="22"/>
                <w:szCs w:val="22"/>
              </w:rPr>
              <w:t>give consideration to</w:t>
            </w:r>
            <w:proofErr w:type="gramEnd"/>
            <w:r w:rsidRPr="0054646D">
              <w:rPr>
                <w:color w:val="000000" w:themeColor="text1"/>
                <w:sz w:val="22"/>
                <w:szCs w:val="22"/>
              </w:rPr>
              <w:t xml:space="preserve"> specific population characteristics in the study, including age range, gender, morbidities, medications, and other potentially influential factors. For example, a sample frame may not be appropriate to address the target population if a certain group has been used (such as those working for one organisation, or one profession) and the results then inferred to the target population (</w:t>
            </w:r>
            <w:proofErr w:type="gramStart"/>
            <w:r w:rsidRPr="0054646D">
              <w:rPr>
                <w:color w:val="000000" w:themeColor="text1"/>
                <w:sz w:val="22"/>
                <w:szCs w:val="22"/>
              </w:rPr>
              <w:t>i.e.</w:t>
            </w:r>
            <w:proofErr w:type="gramEnd"/>
            <w:r w:rsidRPr="0054646D">
              <w:rPr>
                <w:color w:val="000000" w:themeColor="text1"/>
                <w:sz w:val="22"/>
                <w:szCs w:val="22"/>
              </w:rPr>
              <w:t xml:space="preserve"> working adults). A sample frame may be appropriate when it includes almost all the members of the target population (</w:t>
            </w:r>
            <w:proofErr w:type="gramStart"/>
            <w:r w:rsidRPr="0054646D">
              <w:rPr>
                <w:color w:val="000000" w:themeColor="text1"/>
                <w:sz w:val="22"/>
                <w:szCs w:val="22"/>
              </w:rPr>
              <w:t>i.e.</w:t>
            </w:r>
            <w:proofErr w:type="gramEnd"/>
            <w:r w:rsidRPr="0054646D">
              <w:rPr>
                <w:color w:val="000000" w:themeColor="text1"/>
                <w:sz w:val="22"/>
                <w:szCs w:val="22"/>
              </w:rPr>
              <w:t xml:space="preserve"> a census, or a complete list of participants or complete registry data). </w:t>
            </w:r>
          </w:p>
        </w:tc>
      </w:tr>
      <w:tr w:rsidR="00A6552B" w:rsidRPr="0054646D" w14:paraId="62AC06EC" w14:textId="77777777" w:rsidTr="00C5530C">
        <w:trPr>
          <w:trHeight w:val="15"/>
        </w:trPr>
        <w:tc>
          <w:tcPr>
            <w:tcW w:w="9360" w:type="dxa"/>
            <w:gridSpan w:val="4"/>
            <w:shd w:val="clear" w:color="auto" w:fill="auto"/>
            <w:tcMar>
              <w:top w:w="100" w:type="dxa"/>
              <w:left w:w="100" w:type="dxa"/>
              <w:bottom w:w="100" w:type="dxa"/>
              <w:right w:w="100" w:type="dxa"/>
            </w:tcMar>
          </w:tcPr>
          <w:p w14:paraId="7046AEC7"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2: Were study participants recruited in an appropriate way?</w:t>
            </w:r>
          </w:p>
        </w:tc>
      </w:tr>
      <w:tr w:rsidR="00A6552B" w:rsidRPr="0054646D" w14:paraId="3623DDC1" w14:textId="77777777" w:rsidTr="00C5530C">
        <w:tc>
          <w:tcPr>
            <w:tcW w:w="1095" w:type="dxa"/>
            <w:shd w:val="clear" w:color="auto" w:fill="auto"/>
            <w:tcMar>
              <w:top w:w="100" w:type="dxa"/>
              <w:left w:w="100" w:type="dxa"/>
              <w:bottom w:w="100" w:type="dxa"/>
              <w:right w:w="100" w:type="dxa"/>
            </w:tcMar>
          </w:tcPr>
          <w:p w14:paraId="7C9264AC"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Yes</w:t>
            </w:r>
          </w:p>
        </w:tc>
        <w:tc>
          <w:tcPr>
            <w:tcW w:w="8265" w:type="dxa"/>
            <w:gridSpan w:val="3"/>
            <w:shd w:val="clear" w:color="auto" w:fill="auto"/>
            <w:tcMar>
              <w:top w:w="100" w:type="dxa"/>
              <w:left w:w="100" w:type="dxa"/>
              <w:bottom w:w="100" w:type="dxa"/>
              <w:right w:w="100" w:type="dxa"/>
            </w:tcMar>
          </w:tcPr>
          <w:p w14:paraId="172D0BA1"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Probability sampling method (simple or stratified random) or entire sample (e.g., an entire town) was used </w:t>
            </w:r>
          </w:p>
        </w:tc>
      </w:tr>
      <w:tr w:rsidR="00A6552B" w:rsidRPr="0054646D" w14:paraId="32336FA0" w14:textId="77777777" w:rsidTr="00C5530C">
        <w:tc>
          <w:tcPr>
            <w:tcW w:w="1095" w:type="dxa"/>
            <w:shd w:val="clear" w:color="auto" w:fill="auto"/>
            <w:tcMar>
              <w:top w:w="100" w:type="dxa"/>
              <w:left w:w="100" w:type="dxa"/>
              <w:bottom w:w="100" w:type="dxa"/>
              <w:right w:w="100" w:type="dxa"/>
            </w:tcMar>
          </w:tcPr>
          <w:p w14:paraId="18FF0CC8" w14:textId="77777777" w:rsidR="00A6552B" w:rsidRPr="0054646D" w:rsidRDefault="00A6552B" w:rsidP="00C5530C">
            <w:pPr>
              <w:widowControl w:val="0"/>
              <w:jc w:val="both"/>
              <w:rPr>
                <w:b/>
                <w:bCs/>
                <w:color w:val="000000" w:themeColor="text1"/>
                <w:sz w:val="22"/>
                <w:szCs w:val="22"/>
                <w:u w:val="thick"/>
              </w:rPr>
            </w:pPr>
            <w:r w:rsidRPr="0054646D">
              <w:rPr>
                <w:b/>
                <w:bCs/>
                <w:color w:val="000000" w:themeColor="text1"/>
                <w:sz w:val="22"/>
                <w:szCs w:val="22"/>
                <w:u w:val="thick"/>
              </w:rPr>
              <w:t>No</w:t>
            </w:r>
          </w:p>
        </w:tc>
        <w:tc>
          <w:tcPr>
            <w:tcW w:w="8265" w:type="dxa"/>
            <w:gridSpan w:val="3"/>
            <w:shd w:val="clear" w:color="auto" w:fill="auto"/>
            <w:tcMar>
              <w:top w:w="100" w:type="dxa"/>
              <w:left w:w="100" w:type="dxa"/>
              <w:bottom w:w="100" w:type="dxa"/>
              <w:right w:w="100" w:type="dxa"/>
            </w:tcMar>
          </w:tcPr>
          <w:p w14:paraId="0B9A1C11"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Non-probability sampling </w:t>
            </w:r>
          </w:p>
        </w:tc>
      </w:tr>
      <w:tr w:rsidR="00A6552B" w:rsidRPr="0054646D" w14:paraId="3ABA68C2" w14:textId="77777777" w:rsidTr="00C5530C">
        <w:tc>
          <w:tcPr>
            <w:tcW w:w="1095" w:type="dxa"/>
            <w:shd w:val="clear" w:color="auto" w:fill="auto"/>
            <w:tcMar>
              <w:top w:w="100" w:type="dxa"/>
              <w:left w:w="100" w:type="dxa"/>
              <w:bottom w:w="100" w:type="dxa"/>
              <w:right w:w="100" w:type="dxa"/>
            </w:tcMar>
          </w:tcPr>
          <w:p w14:paraId="7A4E107B"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Exclude</w:t>
            </w:r>
          </w:p>
        </w:tc>
        <w:tc>
          <w:tcPr>
            <w:tcW w:w="8265" w:type="dxa"/>
            <w:gridSpan w:val="3"/>
            <w:shd w:val="clear" w:color="auto" w:fill="auto"/>
            <w:tcMar>
              <w:top w:w="100" w:type="dxa"/>
              <w:left w:w="100" w:type="dxa"/>
              <w:bottom w:w="100" w:type="dxa"/>
              <w:right w:w="100" w:type="dxa"/>
            </w:tcMar>
          </w:tcPr>
          <w:p w14:paraId="1FDB4A34"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Sampling method not reported </w:t>
            </w:r>
          </w:p>
        </w:tc>
      </w:tr>
      <w:tr w:rsidR="00A6552B" w:rsidRPr="0054646D" w14:paraId="063FF070" w14:textId="77777777" w:rsidTr="00C5530C">
        <w:trPr>
          <w:trHeight w:val="211"/>
        </w:trPr>
        <w:tc>
          <w:tcPr>
            <w:tcW w:w="9360" w:type="dxa"/>
            <w:gridSpan w:val="4"/>
            <w:shd w:val="clear" w:color="auto" w:fill="auto"/>
            <w:tcMar>
              <w:top w:w="100" w:type="dxa"/>
              <w:left w:w="100" w:type="dxa"/>
              <w:bottom w:w="100" w:type="dxa"/>
              <w:right w:w="100" w:type="dxa"/>
            </w:tcMar>
          </w:tcPr>
          <w:p w14:paraId="1C51B957"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3: Was the sample size adequate?</w:t>
            </w:r>
          </w:p>
        </w:tc>
      </w:tr>
      <w:tr w:rsidR="00A6552B" w:rsidRPr="0054646D" w14:paraId="254D798D" w14:textId="77777777" w:rsidTr="00C5530C">
        <w:tc>
          <w:tcPr>
            <w:tcW w:w="1095" w:type="dxa"/>
            <w:shd w:val="clear" w:color="auto" w:fill="auto"/>
            <w:tcMar>
              <w:top w:w="100" w:type="dxa"/>
              <w:left w:w="100" w:type="dxa"/>
              <w:bottom w:w="100" w:type="dxa"/>
              <w:right w:w="100" w:type="dxa"/>
            </w:tcMar>
          </w:tcPr>
          <w:p w14:paraId="5DF7A425" w14:textId="77777777" w:rsidR="00A6552B" w:rsidRPr="0054646D" w:rsidRDefault="00A6552B" w:rsidP="00C5530C">
            <w:pPr>
              <w:widowControl w:val="0"/>
              <w:jc w:val="both"/>
              <w:rPr>
                <w:b/>
                <w:bCs/>
                <w:color w:val="000000" w:themeColor="text1"/>
                <w:sz w:val="22"/>
                <w:szCs w:val="22"/>
                <w:u w:val="thick"/>
              </w:rPr>
            </w:pPr>
            <w:r w:rsidRPr="0054646D">
              <w:rPr>
                <w:b/>
                <w:bCs/>
                <w:color w:val="000000" w:themeColor="text1"/>
                <w:sz w:val="22"/>
                <w:szCs w:val="22"/>
                <w:u w:val="thick"/>
              </w:rPr>
              <w:t>Yes</w:t>
            </w:r>
          </w:p>
        </w:tc>
        <w:tc>
          <w:tcPr>
            <w:tcW w:w="8265" w:type="dxa"/>
            <w:gridSpan w:val="3"/>
            <w:shd w:val="clear" w:color="auto" w:fill="auto"/>
            <w:tcMar>
              <w:top w:w="100" w:type="dxa"/>
              <w:left w:w="100" w:type="dxa"/>
              <w:bottom w:w="100" w:type="dxa"/>
              <w:right w:w="100" w:type="dxa"/>
            </w:tcMar>
          </w:tcPr>
          <w:p w14:paraId="006106C6" w14:textId="77777777" w:rsidR="00A6552B" w:rsidRPr="0054646D" w:rsidRDefault="00A6552B" w:rsidP="00C5530C">
            <w:pPr>
              <w:jc w:val="both"/>
              <w:rPr>
                <w:color w:val="000000" w:themeColor="text1"/>
                <w:sz w:val="22"/>
                <w:szCs w:val="22"/>
              </w:rPr>
            </w:pPr>
            <w:r w:rsidRPr="0054646D">
              <w:rPr>
                <w:color w:val="000000" w:themeColor="text1"/>
                <w:sz w:val="22"/>
                <w:szCs w:val="22"/>
                <w:u w:val="single"/>
              </w:rPr>
              <w:t>&gt;</w:t>
            </w:r>
            <w:r w:rsidRPr="0054646D">
              <w:rPr>
                <w:color w:val="000000" w:themeColor="text1"/>
                <w:sz w:val="22"/>
                <w:szCs w:val="22"/>
              </w:rPr>
              <w:t>599</w:t>
            </w:r>
          </w:p>
        </w:tc>
      </w:tr>
      <w:tr w:rsidR="00A6552B" w:rsidRPr="0054646D" w14:paraId="2C0B2012" w14:textId="77777777" w:rsidTr="00C5530C">
        <w:tc>
          <w:tcPr>
            <w:tcW w:w="1095" w:type="dxa"/>
            <w:shd w:val="clear" w:color="auto" w:fill="auto"/>
            <w:tcMar>
              <w:top w:w="100" w:type="dxa"/>
              <w:left w:w="100" w:type="dxa"/>
              <w:bottom w:w="100" w:type="dxa"/>
              <w:right w:w="100" w:type="dxa"/>
            </w:tcMar>
          </w:tcPr>
          <w:p w14:paraId="283CE2BA"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42D2CCE4"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&lt;599</w:t>
            </w:r>
          </w:p>
        </w:tc>
      </w:tr>
      <w:tr w:rsidR="00A6552B" w:rsidRPr="0054646D" w14:paraId="3A78F552" w14:textId="77777777" w:rsidTr="00C5530C">
        <w:tc>
          <w:tcPr>
            <w:tcW w:w="1095" w:type="dxa"/>
            <w:shd w:val="clear" w:color="auto" w:fill="auto"/>
            <w:tcMar>
              <w:top w:w="100" w:type="dxa"/>
              <w:left w:w="100" w:type="dxa"/>
              <w:bottom w:w="100" w:type="dxa"/>
              <w:right w:w="100" w:type="dxa"/>
            </w:tcMar>
          </w:tcPr>
          <w:p w14:paraId="41DA12D4"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Exclude</w:t>
            </w:r>
          </w:p>
        </w:tc>
        <w:tc>
          <w:tcPr>
            <w:tcW w:w="8265" w:type="dxa"/>
            <w:gridSpan w:val="3"/>
            <w:shd w:val="clear" w:color="auto" w:fill="auto"/>
            <w:tcMar>
              <w:top w:w="100" w:type="dxa"/>
              <w:left w:w="100" w:type="dxa"/>
              <w:bottom w:w="100" w:type="dxa"/>
              <w:right w:w="100" w:type="dxa"/>
            </w:tcMar>
          </w:tcPr>
          <w:p w14:paraId="66112302"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Sample size not reported </w:t>
            </w:r>
          </w:p>
        </w:tc>
      </w:tr>
      <w:tr w:rsidR="00A6552B" w:rsidRPr="0054646D" w14:paraId="52340555" w14:textId="77777777" w:rsidTr="00C5530C">
        <w:tc>
          <w:tcPr>
            <w:tcW w:w="1095" w:type="dxa"/>
            <w:shd w:val="clear" w:color="auto" w:fill="auto"/>
            <w:tcMar>
              <w:top w:w="100" w:type="dxa"/>
              <w:left w:w="100" w:type="dxa"/>
              <w:bottom w:w="100" w:type="dxa"/>
              <w:right w:w="100" w:type="dxa"/>
            </w:tcMar>
          </w:tcPr>
          <w:p w14:paraId="4D680C5A"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*Notes</w:t>
            </w:r>
          </w:p>
        </w:tc>
        <w:tc>
          <w:tcPr>
            <w:tcW w:w="8265" w:type="dxa"/>
            <w:gridSpan w:val="3"/>
            <w:shd w:val="clear" w:color="auto" w:fill="auto"/>
            <w:tcMar>
              <w:top w:w="100" w:type="dxa"/>
              <w:left w:w="100" w:type="dxa"/>
              <w:bottom w:w="100" w:type="dxa"/>
              <w:right w:w="100" w:type="dxa"/>
            </w:tcMar>
          </w:tcPr>
          <w:p w14:paraId="2BAEB010"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To calculate the required sample </w:t>
            </w:r>
            <w:proofErr w:type="gramStart"/>
            <w:r w:rsidRPr="0054646D">
              <w:rPr>
                <w:color w:val="000000" w:themeColor="text1"/>
                <w:sz w:val="22"/>
                <w:szCs w:val="22"/>
              </w:rPr>
              <w:t>size</w:t>
            </w:r>
            <w:proofErr w:type="gramEnd"/>
            <w:r w:rsidRPr="0054646D">
              <w:rPr>
                <w:color w:val="000000" w:themeColor="text1"/>
                <w:sz w:val="22"/>
                <w:szCs w:val="22"/>
              </w:rPr>
              <w:t xml:space="preserve"> we used an assumed prevalence of 2.5%, which was the global average estimated by the WHO in April, 2020.</w:t>
            </w:r>
            <w:r w:rsidRPr="0054646D">
              <w:rPr>
                <w:color w:val="000000" w:themeColor="text1"/>
                <w:sz w:val="22"/>
                <w:szCs w:val="22"/>
                <w:vertAlign w:val="superscript"/>
              </w:rPr>
              <w:t>1</w:t>
            </w:r>
            <w:r w:rsidRPr="0054646D">
              <w:rPr>
                <w:color w:val="000000" w:themeColor="text1"/>
                <w:sz w:val="22"/>
                <w:szCs w:val="22"/>
              </w:rPr>
              <w:t xml:space="preserve"> Based on guidance by the Joanna Briggs Institute and published medical statistical recommendations we selected a precision value that was half the assumed prevalence (1.25%) [2,3]. We calculated a minimum sample size of 599 using these inputs: </w:t>
            </w:r>
          </w:p>
          <w:p w14:paraId="67A527B5" w14:textId="77777777" w:rsidR="00A6552B" w:rsidRPr="0054646D" w:rsidRDefault="00A6552B" w:rsidP="00C5530C">
            <w:pPr>
              <w:jc w:val="both"/>
              <w:rPr>
                <w:color w:val="000000" w:themeColor="text1"/>
                <w:sz w:val="22"/>
                <w:szCs w:val="22"/>
                <w:vertAlign w:val="superscript"/>
              </w:rPr>
            </w:pPr>
            <w:r w:rsidRPr="0054646D">
              <w:rPr>
                <w:color w:val="000000" w:themeColor="text1"/>
                <w:sz w:val="22"/>
                <w:szCs w:val="22"/>
              </w:rPr>
              <w:t xml:space="preserve">Sample size calculation: </w:t>
            </w:r>
            <m:oMath>
              <m:r>
                <w:rPr>
                  <w:rFonts w:ascii="Cambria Math" w:hAnsi="Cambria Math"/>
                  <w:color w:val="000000" w:themeColor="text1"/>
                  <w:sz w:val="22"/>
                  <w:szCs w:val="22"/>
                </w:rPr>
                <m:t>n=</m:t>
              </m:r>
              <m:sSup>
                <m:sSupPr>
                  <m:ctrlPr>
                    <w:rPr>
                      <w:rFonts w:ascii="Cambria Math" w:hAnsi="Cambria Math"/>
                      <w:color w:val="000000" w:themeColor="text1"/>
                      <w:sz w:val="22"/>
                      <w:szCs w:val="22"/>
                    </w:rPr>
                  </m:ctrlPr>
                </m:sSupPr>
                <m:e>
                  <m:f>
                    <m:fPr>
                      <m:ctrlPr>
                        <w:rPr>
                          <w:rFonts w:ascii="Cambria Math" w:hAnsi="Cambria Math"/>
                          <w:color w:val="000000" w:themeColor="text1"/>
                          <w:sz w:val="22"/>
                          <w:szCs w:val="22"/>
                        </w:rPr>
                      </m:ctrlPr>
                    </m:fPr>
                    <m:num>
                      <m:sSup>
                        <m:sSupPr>
                          <m:ctrlPr>
                            <w:rPr>
                              <w:rFonts w:ascii="Cambria Math" w:hAnsi="Cambria Math"/>
                              <w:color w:val="000000" w:themeColor="text1"/>
                              <w:sz w:val="22"/>
                              <w:szCs w:val="22"/>
                            </w:rPr>
                          </m:ctrlPr>
                        </m:sSupPr>
                        <m:e>
                          <m:r>
                            <w:rPr>
                              <w:rFonts w:ascii="Cambria Math" w:hAnsi="Cambria Math"/>
                              <w:color w:val="000000" w:themeColor="text1"/>
                              <w:sz w:val="22"/>
                              <w:szCs w:val="22"/>
                            </w:rPr>
                            <m:t>Z</m:t>
                          </m:r>
                        </m:e>
                        <m:sup>
                          <m:r>
                            <w:rPr>
                              <w:rFonts w:ascii="Cambria Math" w:hAnsi="Cambria Math"/>
                              <w:color w:val="000000" w:themeColor="text1"/>
                              <w:sz w:val="22"/>
                              <w:szCs w:val="22"/>
                            </w:rPr>
                            <m:t xml:space="preserve">2 </m:t>
                          </m:r>
                        </m:sup>
                      </m:sSup>
                      <m:r>
                        <w:rPr>
                          <w:rFonts w:ascii="Cambria Math" w:hAnsi="Cambria Math"/>
                          <w:color w:val="000000" w:themeColor="text1"/>
                          <w:sz w:val="22"/>
                          <w:szCs w:val="22"/>
                        </w:rPr>
                        <m:t>P(1-P)</m:t>
                      </m:r>
                    </m:num>
                    <m:den>
                      <m:sSup>
                        <m:sSupPr>
                          <m:ctrlPr>
                            <w:rPr>
                              <w:rFonts w:ascii="Cambria Math" w:hAnsi="Cambria Math"/>
                              <w:color w:val="000000" w:themeColor="text1"/>
                              <w:sz w:val="22"/>
                              <w:szCs w:val="22"/>
                            </w:rPr>
                          </m:ctrlPr>
                        </m:sSupPr>
                        <m:e>
                          <m:r>
                            <w:rPr>
                              <w:rFonts w:ascii="Cambria Math" w:hAnsi="Cambria Math"/>
                              <w:color w:val="000000" w:themeColor="text1"/>
                              <w:sz w:val="22"/>
                              <w:szCs w:val="22"/>
                            </w:rPr>
                            <m:t>d</m:t>
                          </m:r>
                        </m:e>
                        <m:sup>
                          <m:r>
                            <w:rPr>
                              <w:rFonts w:ascii="Cambria Math" w:hAnsi="Cambria Math"/>
                              <w:color w:val="000000" w:themeColor="text1"/>
                              <w:sz w:val="22"/>
                              <w:szCs w:val="22"/>
                            </w:rPr>
                            <m:t>2</m:t>
                          </m:r>
                        </m:sup>
                      </m:sSup>
                    </m:den>
                  </m:f>
                  <m:r>
                    <w:rPr>
                      <w:rFonts w:ascii="Cambria Math" w:hAnsi="Cambria Math"/>
                      <w:color w:val="000000" w:themeColor="text1"/>
                      <w:sz w:val="22"/>
                      <w:szCs w:val="22"/>
                    </w:rPr>
                    <m:t xml:space="preserve"> </m:t>
                  </m:r>
                </m:e>
                <m:sup/>
              </m:sSup>
            </m:oMath>
            <w:r w:rsidRPr="0054646D">
              <w:rPr>
                <w:color w:val="000000" w:themeColor="text1"/>
                <w:sz w:val="22"/>
                <w:szCs w:val="22"/>
              </w:rPr>
              <w:t xml:space="preserve"> </w:t>
            </w:r>
          </w:p>
          <w:p w14:paraId="45F1390C"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Where n = sample </w:t>
            </w:r>
            <w:proofErr w:type="gramStart"/>
            <w:r w:rsidRPr="0054646D">
              <w:rPr>
                <w:color w:val="000000" w:themeColor="text1"/>
                <w:sz w:val="22"/>
                <w:szCs w:val="22"/>
              </w:rPr>
              <w:t>size;</w:t>
            </w:r>
            <w:proofErr w:type="gramEnd"/>
            <w:r w:rsidRPr="0054646D">
              <w:rPr>
                <w:color w:val="000000" w:themeColor="text1"/>
                <w:sz w:val="22"/>
                <w:szCs w:val="22"/>
              </w:rPr>
              <w:t xml:space="preserve"> </w:t>
            </w:r>
          </w:p>
          <w:p w14:paraId="52266995" w14:textId="77777777" w:rsidR="00A6552B" w:rsidRPr="0054646D" w:rsidRDefault="00A6552B" w:rsidP="00C5530C">
            <w:pPr>
              <w:jc w:val="both"/>
              <w:rPr>
                <w:color w:val="000000" w:themeColor="text1"/>
                <w:sz w:val="22"/>
                <w:szCs w:val="22"/>
              </w:rPr>
            </w:pPr>
            <w:r w:rsidRPr="0054646D">
              <w:rPr>
                <w:color w:val="000000" w:themeColor="text1"/>
                <w:sz w:val="22"/>
                <w:szCs w:val="22"/>
              </w:rPr>
              <w:t>Z = Z statistic for level of confidence (95%</w:t>
            </w:r>
            <w:proofErr w:type="gramStart"/>
            <w:r w:rsidRPr="0054646D">
              <w:rPr>
                <w:color w:val="000000" w:themeColor="text1"/>
                <w:sz w:val="22"/>
                <w:szCs w:val="22"/>
              </w:rPr>
              <w:t>);</w:t>
            </w:r>
            <w:proofErr w:type="gramEnd"/>
            <w:r w:rsidRPr="0054646D">
              <w:rPr>
                <w:color w:val="000000" w:themeColor="text1"/>
                <w:sz w:val="22"/>
                <w:szCs w:val="22"/>
              </w:rPr>
              <w:t xml:space="preserve"> </w:t>
            </w:r>
          </w:p>
          <w:p w14:paraId="26AD6C5F" w14:textId="77777777" w:rsidR="00A6552B" w:rsidRPr="0054646D" w:rsidRDefault="00A6552B" w:rsidP="00C5530C">
            <w:pPr>
              <w:jc w:val="both"/>
              <w:rPr>
                <w:color w:val="000000" w:themeColor="text1"/>
                <w:sz w:val="22"/>
                <w:szCs w:val="22"/>
              </w:rPr>
            </w:pPr>
            <w:r w:rsidRPr="0054646D">
              <w:rPr>
                <w:color w:val="000000" w:themeColor="text1"/>
                <w:sz w:val="22"/>
                <w:szCs w:val="22"/>
              </w:rPr>
              <w:t>P = expected prevalence (2.5% WHO global estimate</w:t>
            </w:r>
            <w:proofErr w:type="gramStart"/>
            <w:r w:rsidRPr="0054646D">
              <w:rPr>
                <w:color w:val="000000" w:themeColor="text1"/>
                <w:sz w:val="22"/>
                <w:szCs w:val="22"/>
              </w:rPr>
              <w:t>);</w:t>
            </w:r>
            <w:proofErr w:type="gramEnd"/>
            <w:r w:rsidRPr="0054646D">
              <w:rPr>
                <w:color w:val="000000" w:themeColor="text1"/>
                <w:sz w:val="22"/>
                <w:szCs w:val="22"/>
              </w:rPr>
              <w:t xml:space="preserve"> </w:t>
            </w:r>
          </w:p>
          <w:p w14:paraId="662339EC" w14:textId="77777777" w:rsidR="00A6552B" w:rsidRPr="0054646D" w:rsidRDefault="00A6552B" w:rsidP="00C5530C">
            <w:pPr>
              <w:jc w:val="both"/>
              <w:rPr>
                <w:color w:val="000000" w:themeColor="text1"/>
                <w:sz w:val="22"/>
                <w:szCs w:val="22"/>
              </w:rPr>
            </w:pPr>
            <w:r w:rsidRPr="0054646D">
              <w:rPr>
                <w:color w:val="000000" w:themeColor="text1"/>
                <w:sz w:val="22"/>
                <w:szCs w:val="22"/>
              </w:rPr>
              <w:t>d = precision (1.25%)</w:t>
            </w:r>
          </w:p>
          <w:p w14:paraId="70720286" w14:textId="77777777" w:rsidR="00A6552B" w:rsidRPr="0054646D" w:rsidRDefault="00A6552B" w:rsidP="00C5530C">
            <w:pPr>
              <w:jc w:val="both"/>
              <w:rPr>
                <w:color w:val="000000" w:themeColor="text1"/>
                <w:sz w:val="22"/>
                <w:szCs w:val="22"/>
              </w:rPr>
            </w:pPr>
          </w:p>
          <w:p w14:paraId="60D7CF2E" w14:textId="77777777" w:rsidR="00A6552B" w:rsidRPr="0054646D" w:rsidRDefault="00A6552B" w:rsidP="00C5530C">
            <w:pPr>
              <w:jc w:val="both"/>
              <w:rPr>
                <w:sz w:val="22"/>
                <w:szCs w:val="22"/>
              </w:rPr>
            </w:pPr>
            <w:r w:rsidRPr="0054646D">
              <w:rPr>
                <w:color w:val="000000" w:themeColor="text1"/>
                <w:sz w:val="22"/>
                <w:szCs w:val="22"/>
              </w:rPr>
              <w:lastRenderedPageBreak/>
              <w:t xml:space="preserve">In cases where the sample size calculation was provided and the required sample for 80% power was below our threshold (n&lt;599), this item was marked as yes.  </w:t>
            </w:r>
          </w:p>
        </w:tc>
      </w:tr>
      <w:tr w:rsidR="00A6552B" w:rsidRPr="0054646D" w14:paraId="6BC280B7" w14:textId="77777777" w:rsidTr="00C5530C">
        <w:trPr>
          <w:trHeight w:val="15"/>
        </w:trPr>
        <w:tc>
          <w:tcPr>
            <w:tcW w:w="9360" w:type="dxa"/>
            <w:gridSpan w:val="4"/>
            <w:shd w:val="clear" w:color="auto" w:fill="auto"/>
            <w:tcMar>
              <w:top w:w="100" w:type="dxa"/>
              <w:left w:w="100" w:type="dxa"/>
              <w:bottom w:w="100" w:type="dxa"/>
              <w:right w:w="100" w:type="dxa"/>
            </w:tcMar>
          </w:tcPr>
          <w:p w14:paraId="30BD5DC1"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lastRenderedPageBreak/>
              <w:t>Item 4: Were the study subjects and setting described in detail?</w:t>
            </w:r>
          </w:p>
        </w:tc>
      </w:tr>
      <w:tr w:rsidR="00A6552B" w:rsidRPr="0054646D" w14:paraId="41211FD7" w14:textId="77777777" w:rsidTr="00C5530C">
        <w:tc>
          <w:tcPr>
            <w:tcW w:w="1095" w:type="dxa"/>
            <w:shd w:val="clear" w:color="auto" w:fill="auto"/>
            <w:tcMar>
              <w:top w:w="100" w:type="dxa"/>
              <w:left w:w="100" w:type="dxa"/>
              <w:bottom w:w="100" w:type="dxa"/>
              <w:right w:w="100" w:type="dxa"/>
            </w:tcMar>
          </w:tcPr>
          <w:p w14:paraId="1FD0D0E3" w14:textId="77777777" w:rsidR="00A6552B" w:rsidRPr="0054646D" w:rsidRDefault="00A6552B" w:rsidP="00C5530C">
            <w:pPr>
              <w:jc w:val="both"/>
              <w:rPr>
                <w:b/>
                <w:bCs/>
                <w:sz w:val="22"/>
                <w:szCs w:val="22"/>
                <w:u w:val="thick"/>
              </w:rPr>
            </w:pPr>
            <w:r w:rsidRPr="0054646D">
              <w:rPr>
                <w:b/>
                <w:bCs/>
                <w:sz w:val="22"/>
                <w:szCs w:val="22"/>
                <w:u w:val="thick"/>
              </w:rPr>
              <w:t>Yes</w:t>
            </w:r>
          </w:p>
        </w:tc>
        <w:tc>
          <w:tcPr>
            <w:tcW w:w="8265" w:type="dxa"/>
            <w:gridSpan w:val="3"/>
            <w:shd w:val="clear" w:color="auto" w:fill="auto"/>
            <w:tcMar>
              <w:top w:w="100" w:type="dxa"/>
              <w:left w:w="100" w:type="dxa"/>
              <w:bottom w:w="100" w:type="dxa"/>
              <w:right w:w="100" w:type="dxa"/>
            </w:tcMar>
          </w:tcPr>
          <w:p w14:paraId="28EA573A" w14:textId="77777777" w:rsidR="00A6552B" w:rsidRPr="0054646D" w:rsidRDefault="00A6552B" w:rsidP="00C5530C">
            <w:pPr>
              <w:jc w:val="both"/>
              <w:rPr>
                <w:color w:val="000000" w:themeColor="text1"/>
                <w:sz w:val="22"/>
                <w:szCs w:val="22"/>
              </w:rPr>
            </w:pPr>
            <w:r w:rsidRPr="0054646D">
              <w:rPr>
                <w:color w:val="000000" w:themeColor="text1"/>
                <w:sz w:val="22"/>
                <w:szCs w:val="22"/>
              </w:rPr>
              <w:t>Average age and distribution of gender/sex provided</w:t>
            </w:r>
          </w:p>
        </w:tc>
      </w:tr>
      <w:tr w:rsidR="00A6552B" w:rsidRPr="0054646D" w14:paraId="2156A0BB" w14:textId="77777777" w:rsidTr="00C5530C">
        <w:tc>
          <w:tcPr>
            <w:tcW w:w="1095" w:type="dxa"/>
            <w:shd w:val="clear" w:color="auto" w:fill="auto"/>
            <w:tcMar>
              <w:top w:w="100" w:type="dxa"/>
              <w:left w:w="100" w:type="dxa"/>
              <w:bottom w:w="100" w:type="dxa"/>
              <w:right w:w="100" w:type="dxa"/>
            </w:tcMar>
          </w:tcPr>
          <w:p w14:paraId="2ECF57CB"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6367D4AB" w14:textId="77777777" w:rsidR="00A6552B" w:rsidRPr="0054646D" w:rsidRDefault="00A6552B" w:rsidP="00C5530C">
            <w:pPr>
              <w:jc w:val="both"/>
              <w:rPr>
                <w:color w:val="000000" w:themeColor="text1"/>
                <w:sz w:val="22"/>
                <w:szCs w:val="22"/>
              </w:rPr>
            </w:pPr>
            <w:r w:rsidRPr="0054646D">
              <w:rPr>
                <w:color w:val="000000" w:themeColor="text1"/>
                <w:sz w:val="22"/>
                <w:szCs w:val="22"/>
              </w:rPr>
              <w:t>Neither age or gender/sex is provided, or only one of age and gender/sex is provided</w:t>
            </w:r>
          </w:p>
        </w:tc>
      </w:tr>
      <w:tr w:rsidR="00A6552B" w:rsidRPr="0054646D" w14:paraId="05E5FE4B" w14:textId="77777777" w:rsidTr="00C5530C">
        <w:trPr>
          <w:trHeight w:val="15"/>
        </w:trPr>
        <w:tc>
          <w:tcPr>
            <w:tcW w:w="9360" w:type="dxa"/>
            <w:gridSpan w:val="4"/>
            <w:shd w:val="clear" w:color="auto" w:fill="auto"/>
            <w:tcMar>
              <w:top w:w="100" w:type="dxa"/>
              <w:left w:w="100" w:type="dxa"/>
              <w:bottom w:w="100" w:type="dxa"/>
              <w:right w:w="100" w:type="dxa"/>
            </w:tcMar>
          </w:tcPr>
          <w:p w14:paraId="1360DC09"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5: Was data analysis conducted with sufficient coverage of the identified sample?</w:t>
            </w:r>
          </w:p>
        </w:tc>
      </w:tr>
      <w:tr w:rsidR="00A6552B" w:rsidRPr="0054646D" w14:paraId="0B7C7E57" w14:textId="77777777" w:rsidTr="00C5530C">
        <w:tc>
          <w:tcPr>
            <w:tcW w:w="1095" w:type="dxa"/>
            <w:shd w:val="clear" w:color="auto" w:fill="auto"/>
            <w:tcMar>
              <w:top w:w="100" w:type="dxa"/>
              <w:left w:w="100" w:type="dxa"/>
              <w:bottom w:w="100" w:type="dxa"/>
              <w:right w:w="100" w:type="dxa"/>
            </w:tcMar>
          </w:tcPr>
          <w:p w14:paraId="63593F7D" w14:textId="77777777" w:rsidR="00A6552B" w:rsidRPr="0054646D" w:rsidRDefault="00A6552B" w:rsidP="00C5530C">
            <w:pPr>
              <w:widowControl w:val="0"/>
              <w:jc w:val="both"/>
              <w:rPr>
                <w:b/>
                <w:bCs/>
                <w:color w:val="000000" w:themeColor="text1"/>
                <w:sz w:val="22"/>
                <w:szCs w:val="22"/>
                <w:u w:val="single"/>
              </w:rPr>
            </w:pPr>
            <w:r w:rsidRPr="0054646D">
              <w:rPr>
                <w:b/>
                <w:bCs/>
                <w:color w:val="000000" w:themeColor="text1"/>
                <w:sz w:val="22"/>
                <w:szCs w:val="22"/>
                <w:u w:val="single"/>
              </w:rPr>
              <w:t>Yes</w:t>
            </w:r>
          </w:p>
        </w:tc>
        <w:tc>
          <w:tcPr>
            <w:tcW w:w="8265" w:type="dxa"/>
            <w:gridSpan w:val="3"/>
            <w:shd w:val="clear" w:color="auto" w:fill="auto"/>
            <w:tcMar>
              <w:top w:w="100" w:type="dxa"/>
              <w:left w:w="100" w:type="dxa"/>
              <w:bottom w:w="100" w:type="dxa"/>
              <w:right w:w="100" w:type="dxa"/>
            </w:tcMar>
          </w:tcPr>
          <w:p w14:paraId="71E579BF" w14:textId="77777777" w:rsidR="00A6552B" w:rsidRPr="0054646D" w:rsidRDefault="00A6552B" w:rsidP="00C5530C">
            <w:pPr>
              <w:jc w:val="both"/>
              <w:rPr>
                <w:color w:val="000000" w:themeColor="text1"/>
                <w:sz w:val="22"/>
                <w:szCs w:val="22"/>
              </w:rPr>
            </w:pPr>
            <w:r w:rsidRPr="005C3C19">
              <w:rPr>
                <w:color w:val="000000" w:themeColor="text1"/>
                <w:sz w:val="22"/>
                <w:szCs w:val="22"/>
              </w:rPr>
              <w:t>The demographic characteristics (gender/sex, age, and ethnicity) of the sample is at least somewhat representative of the population</w:t>
            </w:r>
          </w:p>
        </w:tc>
      </w:tr>
      <w:tr w:rsidR="00A6552B" w:rsidRPr="0054646D" w14:paraId="792AE21B" w14:textId="77777777" w:rsidTr="00C5530C">
        <w:tc>
          <w:tcPr>
            <w:tcW w:w="1095" w:type="dxa"/>
            <w:shd w:val="clear" w:color="auto" w:fill="auto"/>
            <w:tcMar>
              <w:top w:w="100" w:type="dxa"/>
              <w:left w:w="100" w:type="dxa"/>
              <w:bottom w:w="100" w:type="dxa"/>
              <w:right w:w="100" w:type="dxa"/>
            </w:tcMar>
          </w:tcPr>
          <w:p w14:paraId="42077D16"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345698A6" w14:textId="77777777" w:rsidR="00A6552B" w:rsidRPr="0054646D" w:rsidRDefault="00A6552B" w:rsidP="00C5530C">
            <w:pPr>
              <w:jc w:val="both"/>
              <w:rPr>
                <w:color w:val="000000" w:themeColor="text1"/>
                <w:sz w:val="22"/>
                <w:szCs w:val="22"/>
              </w:rPr>
            </w:pPr>
            <w:r w:rsidRPr="0054646D">
              <w:rPr>
                <w:color w:val="000000" w:themeColor="text1"/>
                <w:sz w:val="22"/>
                <w:szCs w:val="22"/>
              </w:rPr>
              <w:t>The demographic characteristics (gender/sex, age, and ethnicity) of the sample is not representative of the population</w:t>
            </w:r>
          </w:p>
        </w:tc>
      </w:tr>
      <w:tr w:rsidR="00A6552B" w:rsidRPr="0054646D" w14:paraId="4FE4D301" w14:textId="77777777" w:rsidTr="00C5530C">
        <w:tc>
          <w:tcPr>
            <w:tcW w:w="1095" w:type="dxa"/>
            <w:shd w:val="clear" w:color="auto" w:fill="auto"/>
            <w:tcMar>
              <w:top w:w="100" w:type="dxa"/>
              <w:left w:w="100" w:type="dxa"/>
              <w:bottom w:w="100" w:type="dxa"/>
              <w:right w:w="100" w:type="dxa"/>
            </w:tcMar>
          </w:tcPr>
          <w:p w14:paraId="7D3122C9"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Unclear</w:t>
            </w:r>
          </w:p>
        </w:tc>
        <w:tc>
          <w:tcPr>
            <w:tcW w:w="8265" w:type="dxa"/>
            <w:gridSpan w:val="3"/>
            <w:shd w:val="clear" w:color="auto" w:fill="auto"/>
            <w:tcMar>
              <w:top w:w="100" w:type="dxa"/>
              <w:left w:w="100" w:type="dxa"/>
              <w:bottom w:w="100" w:type="dxa"/>
              <w:right w:w="100" w:type="dxa"/>
            </w:tcMar>
          </w:tcPr>
          <w:p w14:paraId="61107852"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 Information is not provided about demographic characteristics of the sample (gender/sex, age, and ethnicity) </w:t>
            </w:r>
          </w:p>
        </w:tc>
      </w:tr>
      <w:tr w:rsidR="00A6552B" w:rsidRPr="0054646D" w14:paraId="76E1C92B" w14:textId="77777777" w:rsidTr="00C5530C">
        <w:trPr>
          <w:trHeight w:val="153"/>
        </w:trPr>
        <w:tc>
          <w:tcPr>
            <w:tcW w:w="9360" w:type="dxa"/>
            <w:gridSpan w:val="4"/>
            <w:shd w:val="clear" w:color="auto" w:fill="auto"/>
            <w:tcMar>
              <w:top w:w="100" w:type="dxa"/>
              <w:left w:w="100" w:type="dxa"/>
              <w:bottom w:w="100" w:type="dxa"/>
              <w:right w:w="100" w:type="dxa"/>
            </w:tcMar>
          </w:tcPr>
          <w:p w14:paraId="187FB8D0"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6: Were valid methods used for the identification of the condition?</w:t>
            </w:r>
          </w:p>
        </w:tc>
      </w:tr>
      <w:tr w:rsidR="00A6552B" w:rsidRPr="0054646D" w14:paraId="72F76FDD" w14:textId="77777777" w:rsidTr="00C5530C">
        <w:tc>
          <w:tcPr>
            <w:tcW w:w="1095" w:type="dxa"/>
            <w:shd w:val="clear" w:color="auto" w:fill="auto"/>
            <w:tcMar>
              <w:top w:w="100" w:type="dxa"/>
              <w:left w:w="100" w:type="dxa"/>
              <w:bottom w:w="100" w:type="dxa"/>
              <w:right w:w="100" w:type="dxa"/>
            </w:tcMar>
          </w:tcPr>
          <w:p w14:paraId="4EEF6D02" w14:textId="77777777" w:rsidR="00A6552B" w:rsidRPr="0054646D" w:rsidRDefault="00A6552B" w:rsidP="00C5530C">
            <w:pPr>
              <w:widowControl w:val="0"/>
              <w:jc w:val="both"/>
              <w:rPr>
                <w:b/>
                <w:bCs/>
                <w:color w:val="000000" w:themeColor="text1"/>
                <w:sz w:val="22"/>
                <w:szCs w:val="22"/>
                <w:u w:val="single"/>
              </w:rPr>
            </w:pPr>
            <w:r w:rsidRPr="0054646D">
              <w:rPr>
                <w:b/>
                <w:bCs/>
                <w:color w:val="000000" w:themeColor="text1"/>
                <w:sz w:val="22"/>
                <w:szCs w:val="22"/>
                <w:u w:val="single"/>
              </w:rPr>
              <w:t>Yes</w:t>
            </w:r>
          </w:p>
        </w:tc>
        <w:tc>
          <w:tcPr>
            <w:tcW w:w="8265" w:type="dxa"/>
            <w:gridSpan w:val="3"/>
            <w:shd w:val="clear" w:color="auto" w:fill="auto"/>
            <w:tcMar>
              <w:top w:w="100" w:type="dxa"/>
              <w:left w:w="100" w:type="dxa"/>
              <w:bottom w:w="100" w:type="dxa"/>
              <w:right w:w="100" w:type="dxa"/>
            </w:tcMar>
          </w:tcPr>
          <w:p w14:paraId="5235BF44" w14:textId="77777777" w:rsidR="00A6552B" w:rsidRPr="0054646D" w:rsidRDefault="00A6552B" w:rsidP="00C5530C">
            <w:pPr>
              <w:jc w:val="both"/>
              <w:rPr>
                <w:color w:val="000000" w:themeColor="text1"/>
                <w:sz w:val="22"/>
                <w:szCs w:val="22"/>
              </w:rPr>
            </w:pPr>
            <w:r w:rsidRPr="0054646D">
              <w:rPr>
                <w:color w:val="000000" w:themeColor="text1"/>
                <w:sz w:val="22"/>
                <w:szCs w:val="22"/>
              </w:rPr>
              <w:t>The test used met the FDA standards for Emergency Use Authorizations for COVID-19 serological tests: sensitivity minimum 90%, specificity minimum 95%, as reported in the study [4].</w:t>
            </w:r>
          </w:p>
        </w:tc>
      </w:tr>
      <w:tr w:rsidR="00A6552B" w:rsidRPr="0054646D" w14:paraId="16688D79" w14:textId="77777777" w:rsidTr="00C5530C">
        <w:tc>
          <w:tcPr>
            <w:tcW w:w="1095" w:type="dxa"/>
            <w:shd w:val="clear" w:color="auto" w:fill="auto"/>
            <w:tcMar>
              <w:top w:w="100" w:type="dxa"/>
              <w:left w:w="100" w:type="dxa"/>
              <w:bottom w:w="100" w:type="dxa"/>
              <w:right w:w="100" w:type="dxa"/>
            </w:tcMar>
          </w:tcPr>
          <w:p w14:paraId="198B5B29"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123500B3" w14:textId="77777777" w:rsidR="00A6552B" w:rsidRPr="0054646D" w:rsidRDefault="00A6552B" w:rsidP="00C5530C">
            <w:pPr>
              <w:jc w:val="both"/>
              <w:rPr>
                <w:color w:val="000000" w:themeColor="text1"/>
                <w:sz w:val="22"/>
                <w:szCs w:val="22"/>
              </w:rPr>
            </w:pPr>
            <w:r w:rsidRPr="0054646D">
              <w:rPr>
                <w:color w:val="000000" w:themeColor="text1"/>
                <w:sz w:val="22"/>
                <w:szCs w:val="22"/>
              </w:rPr>
              <w:t>The test used did not meet the FDA standards for Emergency Use Authorizations for COVID-19 serological tests: sensitivity minimum 90%, specificity minimum 95%.</w:t>
            </w:r>
          </w:p>
        </w:tc>
      </w:tr>
      <w:tr w:rsidR="00A6552B" w:rsidRPr="0054646D" w14:paraId="0A58C6FB" w14:textId="77777777" w:rsidTr="00C5530C">
        <w:tc>
          <w:tcPr>
            <w:tcW w:w="1095" w:type="dxa"/>
            <w:shd w:val="clear" w:color="auto" w:fill="auto"/>
            <w:tcMar>
              <w:top w:w="100" w:type="dxa"/>
              <w:left w:w="100" w:type="dxa"/>
              <w:bottom w:w="100" w:type="dxa"/>
              <w:right w:w="100" w:type="dxa"/>
            </w:tcMar>
          </w:tcPr>
          <w:p w14:paraId="44082882"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Exclude</w:t>
            </w:r>
          </w:p>
        </w:tc>
        <w:tc>
          <w:tcPr>
            <w:tcW w:w="8265" w:type="dxa"/>
            <w:gridSpan w:val="3"/>
            <w:shd w:val="clear" w:color="auto" w:fill="auto"/>
            <w:tcMar>
              <w:top w:w="100" w:type="dxa"/>
              <w:left w:w="100" w:type="dxa"/>
              <w:bottom w:w="100" w:type="dxa"/>
              <w:right w:w="100" w:type="dxa"/>
            </w:tcMar>
          </w:tcPr>
          <w:p w14:paraId="0806DCFF"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Test sensitivity and specificity not reported </w:t>
            </w:r>
          </w:p>
        </w:tc>
      </w:tr>
      <w:tr w:rsidR="00A6552B" w:rsidRPr="0054646D" w14:paraId="58BB84BA" w14:textId="77777777" w:rsidTr="00C5530C">
        <w:trPr>
          <w:trHeight w:val="15"/>
        </w:trPr>
        <w:tc>
          <w:tcPr>
            <w:tcW w:w="9360" w:type="dxa"/>
            <w:gridSpan w:val="4"/>
            <w:shd w:val="clear" w:color="auto" w:fill="auto"/>
            <w:tcMar>
              <w:top w:w="100" w:type="dxa"/>
              <w:left w:w="100" w:type="dxa"/>
              <w:bottom w:w="100" w:type="dxa"/>
              <w:right w:w="100" w:type="dxa"/>
            </w:tcMar>
          </w:tcPr>
          <w:p w14:paraId="0AD64256"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7: Was the condition measured in a standard, reliable way for all participants?</w:t>
            </w:r>
          </w:p>
        </w:tc>
      </w:tr>
      <w:tr w:rsidR="00A6552B" w:rsidRPr="0054646D" w14:paraId="72DCAEC0" w14:textId="77777777" w:rsidTr="00C5530C">
        <w:tc>
          <w:tcPr>
            <w:tcW w:w="1095" w:type="dxa"/>
            <w:shd w:val="clear" w:color="auto" w:fill="auto"/>
            <w:tcMar>
              <w:top w:w="100" w:type="dxa"/>
              <w:left w:w="100" w:type="dxa"/>
              <w:bottom w:w="100" w:type="dxa"/>
              <w:right w:w="100" w:type="dxa"/>
            </w:tcMar>
          </w:tcPr>
          <w:p w14:paraId="2CDFC936" w14:textId="77777777" w:rsidR="00A6552B" w:rsidRPr="0054646D" w:rsidRDefault="00A6552B" w:rsidP="00C5530C">
            <w:pPr>
              <w:widowControl w:val="0"/>
              <w:jc w:val="both"/>
              <w:rPr>
                <w:b/>
                <w:bCs/>
                <w:color w:val="000000" w:themeColor="text1"/>
                <w:sz w:val="22"/>
                <w:szCs w:val="22"/>
                <w:u w:val="thick"/>
              </w:rPr>
            </w:pPr>
            <w:r w:rsidRPr="0054646D">
              <w:rPr>
                <w:b/>
                <w:bCs/>
                <w:color w:val="000000" w:themeColor="text1"/>
                <w:sz w:val="22"/>
                <w:szCs w:val="22"/>
                <w:u w:val="thick"/>
              </w:rPr>
              <w:t>Yes</w:t>
            </w:r>
          </w:p>
        </w:tc>
        <w:tc>
          <w:tcPr>
            <w:tcW w:w="8265" w:type="dxa"/>
            <w:gridSpan w:val="3"/>
            <w:shd w:val="clear" w:color="auto" w:fill="auto"/>
            <w:tcMar>
              <w:top w:w="100" w:type="dxa"/>
              <w:left w:w="100" w:type="dxa"/>
              <w:bottom w:w="100" w:type="dxa"/>
              <w:right w:w="100" w:type="dxa"/>
            </w:tcMar>
          </w:tcPr>
          <w:p w14:paraId="2036D6D7" w14:textId="77777777" w:rsidR="00A6552B" w:rsidRPr="0054646D" w:rsidRDefault="00A6552B" w:rsidP="00C5530C">
            <w:pPr>
              <w:jc w:val="both"/>
              <w:rPr>
                <w:color w:val="000000" w:themeColor="text1"/>
                <w:sz w:val="22"/>
                <w:szCs w:val="22"/>
              </w:rPr>
            </w:pPr>
            <w:r w:rsidRPr="0054646D">
              <w:rPr>
                <w:color w:val="000000" w:themeColor="text1"/>
                <w:sz w:val="22"/>
                <w:szCs w:val="22"/>
              </w:rPr>
              <w:t>The same serology test was used for all participants</w:t>
            </w:r>
          </w:p>
        </w:tc>
      </w:tr>
      <w:tr w:rsidR="00A6552B" w:rsidRPr="0054646D" w14:paraId="1E5C7160" w14:textId="77777777" w:rsidTr="00C5530C">
        <w:tc>
          <w:tcPr>
            <w:tcW w:w="1095" w:type="dxa"/>
            <w:shd w:val="clear" w:color="auto" w:fill="auto"/>
            <w:tcMar>
              <w:top w:w="100" w:type="dxa"/>
              <w:left w:w="100" w:type="dxa"/>
              <w:bottom w:w="100" w:type="dxa"/>
              <w:right w:w="100" w:type="dxa"/>
            </w:tcMar>
          </w:tcPr>
          <w:p w14:paraId="1728E1E1"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166E3E65" w14:textId="77777777" w:rsidR="00A6552B" w:rsidRPr="0054646D" w:rsidRDefault="00A6552B" w:rsidP="00C5530C">
            <w:pPr>
              <w:jc w:val="both"/>
              <w:rPr>
                <w:color w:val="000000" w:themeColor="text1"/>
                <w:sz w:val="22"/>
                <w:szCs w:val="22"/>
              </w:rPr>
            </w:pPr>
            <w:r w:rsidRPr="0054646D">
              <w:rPr>
                <w:color w:val="000000" w:themeColor="text1"/>
                <w:sz w:val="22"/>
                <w:szCs w:val="22"/>
              </w:rPr>
              <w:t>Different serology tests were used for participants</w:t>
            </w:r>
          </w:p>
        </w:tc>
      </w:tr>
      <w:tr w:rsidR="00A6552B" w:rsidRPr="0054646D" w14:paraId="36CA49D3" w14:textId="77777777" w:rsidTr="00C5530C">
        <w:tc>
          <w:tcPr>
            <w:tcW w:w="1095" w:type="dxa"/>
            <w:shd w:val="clear" w:color="auto" w:fill="auto"/>
            <w:tcMar>
              <w:top w:w="100" w:type="dxa"/>
              <w:left w:w="100" w:type="dxa"/>
              <w:bottom w:w="100" w:type="dxa"/>
              <w:right w:w="100" w:type="dxa"/>
            </w:tcMar>
          </w:tcPr>
          <w:p w14:paraId="5B762AB1"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Unclear</w:t>
            </w:r>
          </w:p>
        </w:tc>
        <w:tc>
          <w:tcPr>
            <w:tcW w:w="8265" w:type="dxa"/>
            <w:gridSpan w:val="3"/>
            <w:shd w:val="clear" w:color="auto" w:fill="auto"/>
            <w:tcMar>
              <w:top w:w="100" w:type="dxa"/>
              <w:left w:w="100" w:type="dxa"/>
              <w:bottom w:w="100" w:type="dxa"/>
              <w:right w:w="100" w:type="dxa"/>
            </w:tcMar>
          </w:tcPr>
          <w:p w14:paraId="5F50B8B1"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No details were provided about which participants received which serology tests </w:t>
            </w:r>
          </w:p>
        </w:tc>
      </w:tr>
      <w:tr w:rsidR="00A6552B" w:rsidRPr="0054646D" w14:paraId="65D2D355" w14:textId="77777777" w:rsidTr="00C5530C">
        <w:trPr>
          <w:trHeight w:val="15"/>
        </w:trPr>
        <w:tc>
          <w:tcPr>
            <w:tcW w:w="9360" w:type="dxa"/>
            <w:gridSpan w:val="4"/>
            <w:shd w:val="clear" w:color="auto" w:fill="auto"/>
            <w:tcMar>
              <w:top w:w="100" w:type="dxa"/>
              <w:left w:w="100" w:type="dxa"/>
              <w:bottom w:w="100" w:type="dxa"/>
              <w:right w:w="100" w:type="dxa"/>
            </w:tcMar>
          </w:tcPr>
          <w:p w14:paraId="097EF03C"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Item 8: Was there appropriate statistical analysis?</w:t>
            </w:r>
          </w:p>
        </w:tc>
      </w:tr>
      <w:tr w:rsidR="00A6552B" w:rsidRPr="0054646D" w14:paraId="228A0C41" w14:textId="77777777" w:rsidTr="00C5530C">
        <w:tc>
          <w:tcPr>
            <w:tcW w:w="1095" w:type="dxa"/>
            <w:shd w:val="clear" w:color="auto" w:fill="auto"/>
            <w:tcMar>
              <w:top w:w="100" w:type="dxa"/>
              <w:left w:w="100" w:type="dxa"/>
              <w:bottom w:w="100" w:type="dxa"/>
              <w:right w:w="100" w:type="dxa"/>
            </w:tcMar>
          </w:tcPr>
          <w:p w14:paraId="64026427" w14:textId="77777777" w:rsidR="00A6552B" w:rsidRPr="0054646D" w:rsidRDefault="00A6552B" w:rsidP="00C5530C">
            <w:pPr>
              <w:widowControl w:val="0"/>
              <w:jc w:val="both"/>
              <w:rPr>
                <w:b/>
                <w:bCs/>
                <w:color w:val="000000" w:themeColor="text1"/>
                <w:sz w:val="22"/>
                <w:szCs w:val="22"/>
                <w:u w:val="single"/>
              </w:rPr>
            </w:pPr>
            <w:r w:rsidRPr="0054646D">
              <w:rPr>
                <w:b/>
                <w:bCs/>
                <w:color w:val="000000" w:themeColor="text1"/>
                <w:sz w:val="22"/>
                <w:szCs w:val="22"/>
                <w:u w:val="single"/>
              </w:rPr>
              <w:t>Yes</w:t>
            </w:r>
          </w:p>
        </w:tc>
        <w:tc>
          <w:tcPr>
            <w:tcW w:w="8265" w:type="dxa"/>
            <w:gridSpan w:val="3"/>
            <w:shd w:val="clear" w:color="auto" w:fill="auto"/>
            <w:tcMar>
              <w:top w:w="100" w:type="dxa"/>
              <w:left w:w="100" w:type="dxa"/>
              <w:bottom w:w="100" w:type="dxa"/>
              <w:right w:w="100" w:type="dxa"/>
            </w:tcMar>
          </w:tcPr>
          <w:p w14:paraId="4AC92B2C"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Does all of the </w:t>
            </w:r>
            <w:proofErr w:type="gramStart"/>
            <w:r w:rsidRPr="0054646D">
              <w:rPr>
                <w:color w:val="000000" w:themeColor="text1"/>
                <w:sz w:val="22"/>
                <w:szCs w:val="22"/>
              </w:rPr>
              <w:t>following:</w:t>
            </w:r>
            <w:proofErr w:type="gramEnd"/>
            <w:r w:rsidRPr="0054646D">
              <w:rPr>
                <w:color w:val="000000" w:themeColor="text1"/>
                <w:sz w:val="22"/>
                <w:szCs w:val="22"/>
              </w:rPr>
              <w:t xml:space="preserve"> corrects for population characteristics or the sample is somewhat representative of the population (probability sampling), corrects for test characteristics), and provides the information necessary to determine the numerator, denominator, prevalence estimate, and confidence interval. </w:t>
            </w:r>
          </w:p>
        </w:tc>
      </w:tr>
      <w:tr w:rsidR="00A6552B" w:rsidRPr="0054646D" w14:paraId="58BE4B5A" w14:textId="77777777" w:rsidTr="00C5530C">
        <w:tc>
          <w:tcPr>
            <w:tcW w:w="1095" w:type="dxa"/>
            <w:shd w:val="clear" w:color="auto" w:fill="auto"/>
            <w:tcMar>
              <w:top w:w="100" w:type="dxa"/>
              <w:left w:w="100" w:type="dxa"/>
              <w:bottom w:w="100" w:type="dxa"/>
              <w:right w:w="100" w:type="dxa"/>
            </w:tcMar>
          </w:tcPr>
          <w:p w14:paraId="2504E837"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484D4E36"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Does not correct for population characteristics and the sample is not likely representative of the population (non-probability sampling), does not correct for test or provide the information necessary to correct for test characteristics, or does not provide the </w:t>
            </w:r>
            <w:r w:rsidRPr="0054646D">
              <w:rPr>
                <w:color w:val="000000" w:themeColor="text1"/>
                <w:sz w:val="22"/>
                <w:szCs w:val="22"/>
              </w:rPr>
              <w:lastRenderedPageBreak/>
              <w:t xml:space="preserve">information necessary to determine the numerator, denominator, prevalence estimate, and confidence interval. </w:t>
            </w:r>
          </w:p>
        </w:tc>
      </w:tr>
      <w:tr w:rsidR="00A6552B" w:rsidRPr="0054646D" w14:paraId="7D948B0C" w14:textId="77777777" w:rsidTr="00C5530C">
        <w:trPr>
          <w:trHeight w:val="15"/>
        </w:trPr>
        <w:tc>
          <w:tcPr>
            <w:tcW w:w="9360" w:type="dxa"/>
            <w:gridSpan w:val="4"/>
            <w:shd w:val="clear" w:color="auto" w:fill="auto"/>
            <w:tcMar>
              <w:top w:w="100" w:type="dxa"/>
              <w:left w:w="100" w:type="dxa"/>
              <w:bottom w:w="100" w:type="dxa"/>
              <w:right w:w="100" w:type="dxa"/>
            </w:tcMar>
          </w:tcPr>
          <w:p w14:paraId="175D9E74"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lastRenderedPageBreak/>
              <w:t>Item 9: Was the response rate adequate, and if not, was the low response rate managed appropriately?</w:t>
            </w:r>
          </w:p>
        </w:tc>
      </w:tr>
      <w:tr w:rsidR="00A6552B" w:rsidRPr="0054646D" w14:paraId="3D499F75" w14:textId="77777777" w:rsidTr="00C5530C">
        <w:tc>
          <w:tcPr>
            <w:tcW w:w="1095" w:type="dxa"/>
            <w:shd w:val="clear" w:color="auto" w:fill="auto"/>
            <w:tcMar>
              <w:top w:w="100" w:type="dxa"/>
              <w:left w:w="100" w:type="dxa"/>
              <w:bottom w:w="100" w:type="dxa"/>
              <w:right w:w="100" w:type="dxa"/>
            </w:tcMar>
          </w:tcPr>
          <w:p w14:paraId="46A7536E" w14:textId="77777777" w:rsidR="00A6552B" w:rsidRPr="0054646D" w:rsidRDefault="00A6552B" w:rsidP="00C5530C">
            <w:pPr>
              <w:widowControl w:val="0"/>
              <w:jc w:val="both"/>
              <w:rPr>
                <w:sz w:val="22"/>
                <w:szCs w:val="22"/>
                <w:u w:val="thick"/>
              </w:rPr>
            </w:pPr>
            <w:r w:rsidRPr="0054646D">
              <w:rPr>
                <w:b/>
                <w:bCs/>
                <w:color w:val="000000" w:themeColor="text1"/>
                <w:sz w:val="22"/>
                <w:szCs w:val="22"/>
                <w:u w:val="thick"/>
              </w:rPr>
              <w:t>Yes</w:t>
            </w:r>
          </w:p>
        </w:tc>
        <w:tc>
          <w:tcPr>
            <w:tcW w:w="8265" w:type="dxa"/>
            <w:gridSpan w:val="3"/>
            <w:shd w:val="clear" w:color="auto" w:fill="auto"/>
            <w:tcMar>
              <w:top w:w="100" w:type="dxa"/>
              <w:left w:w="100" w:type="dxa"/>
              <w:bottom w:w="100" w:type="dxa"/>
              <w:right w:w="100" w:type="dxa"/>
            </w:tcMar>
          </w:tcPr>
          <w:p w14:paraId="1C387768" w14:textId="77777777" w:rsidR="00A6552B" w:rsidRPr="0054646D" w:rsidRDefault="00A6552B" w:rsidP="00C5530C">
            <w:pPr>
              <w:jc w:val="both"/>
              <w:rPr>
                <w:color w:val="000000" w:themeColor="text1"/>
                <w:sz w:val="22"/>
                <w:szCs w:val="22"/>
              </w:rPr>
            </w:pPr>
            <w:r w:rsidRPr="0054646D">
              <w:rPr>
                <w:color w:val="000000" w:themeColor="text1"/>
                <w:sz w:val="22"/>
                <w:szCs w:val="22"/>
              </w:rPr>
              <w:t>Response rate &gt; 60% or the demographics of the sample were a reasonable match to those of the target population [5]</w:t>
            </w:r>
          </w:p>
        </w:tc>
      </w:tr>
      <w:tr w:rsidR="00A6552B" w:rsidRPr="0054646D" w14:paraId="3F8C1A7E" w14:textId="77777777" w:rsidTr="00C5530C">
        <w:tc>
          <w:tcPr>
            <w:tcW w:w="1095" w:type="dxa"/>
            <w:shd w:val="clear" w:color="auto" w:fill="auto"/>
            <w:tcMar>
              <w:top w:w="100" w:type="dxa"/>
              <w:left w:w="100" w:type="dxa"/>
              <w:bottom w:w="100" w:type="dxa"/>
              <w:right w:w="100" w:type="dxa"/>
            </w:tcMar>
          </w:tcPr>
          <w:p w14:paraId="4C771AB4"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No</w:t>
            </w:r>
          </w:p>
        </w:tc>
        <w:tc>
          <w:tcPr>
            <w:tcW w:w="8265" w:type="dxa"/>
            <w:gridSpan w:val="3"/>
            <w:shd w:val="clear" w:color="auto" w:fill="auto"/>
            <w:tcMar>
              <w:top w:w="100" w:type="dxa"/>
              <w:left w:w="100" w:type="dxa"/>
              <w:bottom w:w="100" w:type="dxa"/>
              <w:right w:w="100" w:type="dxa"/>
            </w:tcMar>
          </w:tcPr>
          <w:p w14:paraId="10484502"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Response rate &lt; 60% and the demographics of the sample were not a reasonable match to those of the target population </w:t>
            </w:r>
          </w:p>
        </w:tc>
      </w:tr>
      <w:tr w:rsidR="00A6552B" w:rsidRPr="0054646D" w14:paraId="382D0AD6" w14:textId="77777777" w:rsidTr="00C5530C">
        <w:tc>
          <w:tcPr>
            <w:tcW w:w="1095" w:type="dxa"/>
            <w:shd w:val="clear" w:color="auto" w:fill="auto"/>
            <w:tcMar>
              <w:top w:w="100" w:type="dxa"/>
              <w:left w:w="100" w:type="dxa"/>
              <w:bottom w:w="100" w:type="dxa"/>
              <w:right w:w="100" w:type="dxa"/>
            </w:tcMar>
          </w:tcPr>
          <w:p w14:paraId="7CE13986"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Unclear</w:t>
            </w:r>
          </w:p>
        </w:tc>
        <w:tc>
          <w:tcPr>
            <w:tcW w:w="8265" w:type="dxa"/>
            <w:gridSpan w:val="3"/>
            <w:shd w:val="clear" w:color="auto" w:fill="auto"/>
            <w:tcMar>
              <w:top w:w="100" w:type="dxa"/>
              <w:left w:w="100" w:type="dxa"/>
              <w:bottom w:w="100" w:type="dxa"/>
              <w:right w:w="100" w:type="dxa"/>
            </w:tcMar>
          </w:tcPr>
          <w:p w14:paraId="6768BD24" w14:textId="77777777" w:rsidR="00A6552B" w:rsidRPr="0054646D" w:rsidRDefault="00A6552B" w:rsidP="00C5530C">
            <w:pPr>
              <w:widowControl w:val="0"/>
              <w:jc w:val="both"/>
              <w:rPr>
                <w:color w:val="000000" w:themeColor="text1"/>
                <w:sz w:val="22"/>
                <w:szCs w:val="22"/>
              </w:rPr>
            </w:pPr>
            <w:r w:rsidRPr="0054646D">
              <w:rPr>
                <w:color w:val="000000" w:themeColor="text1"/>
                <w:sz w:val="22"/>
                <w:szCs w:val="22"/>
              </w:rPr>
              <w:t xml:space="preserve">Response rate not </w:t>
            </w:r>
            <w:proofErr w:type="gramStart"/>
            <w:r w:rsidRPr="0054646D">
              <w:rPr>
                <w:color w:val="000000" w:themeColor="text1"/>
                <w:sz w:val="22"/>
                <w:szCs w:val="22"/>
              </w:rPr>
              <w:t>provided</w:t>
            </w:r>
            <w:proofErr w:type="gramEnd"/>
            <w:r w:rsidRPr="0054646D">
              <w:rPr>
                <w:color w:val="000000" w:themeColor="text1"/>
                <w:sz w:val="22"/>
                <w:szCs w:val="22"/>
              </w:rPr>
              <w:t xml:space="preserve"> and it was unclear if the demographics of the sample differed from the target population </w:t>
            </w:r>
          </w:p>
        </w:tc>
      </w:tr>
      <w:tr w:rsidR="00A6552B" w:rsidRPr="0054646D" w14:paraId="73D0E46F" w14:textId="77777777" w:rsidTr="00C5530C">
        <w:trPr>
          <w:trHeight w:val="55"/>
        </w:trPr>
        <w:tc>
          <w:tcPr>
            <w:tcW w:w="9360" w:type="dxa"/>
            <w:gridSpan w:val="4"/>
            <w:shd w:val="clear" w:color="auto" w:fill="auto"/>
            <w:tcMar>
              <w:top w:w="100" w:type="dxa"/>
              <w:left w:w="100" w:type="dxa"/>
              <w:bottom w:w="100" w:type="dxa"/>
              <w:right w:w="100" w:type="dxa"/>
            </w:tcMar>
          </w:tcPr>
          <w:p w14:paraId="330577C7" w14:textId="77777777" w:rsidR="00A6552B" w:rsidRPr="0054646D" w:rsidRDefault="00A6552B" w:rsidP="00C5530C">
            <w:pPr>
              <w:widowControl w:val="0"/>
              <w:jc w:val="both"/>
              <w:rPr>
                <w:color w:val="000000" w:themeColor="text1"/>
                <w:sz w:val="22"/>
                <w:szCs w:val="22"/>
              </w:rPr>
            </w:pPr>
            <w:r w:rsidRPr="0054646D">
              <w:rPr>
                <w:b/>
                <w:color w:val="000000" w:themeColor="text1"/>
                <w:sz w:val="22"/>
                <w:szCs w:val="22"/>
              </w:rPr>
              <w:t xml:space="preserve">Item 10: Overall risk of bias </w:t>
            </w:r>
          </w:p>
        </w:tc>
      </w:tr>
      <w:tr w:rsidR="00A6552B" w:rsidRPr="0054646D" w14:paraId="4E0E39F4" w14:textId="77777777" w:rsidTr="00C5530C">
        <w:tc>
          <w:tcPr>
            <w:tcW w:w="14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859AE" w14:textId="77777777" w:rsidR="00A6552B" w:rsidRPr="0054646D" w:rsidRDefault="00A6552B" w:rsidP="00C5530C">
            <w:pPr>
              <w:jc w:val="both"/>
              <w:rPr>
                <w:color w:val="000000" w:themeColor="text1"/>
                <w:sz w:val="22"/>
                <w:szCs w:val="22"/>
              </w:rPr>
            </w:pPr>
          </w:p>
          <w:p w14:paraId="19F53CA8" w14:textId="77777777" w:rsidR="00A6552B" w:rsidRPr="00296C50" w:rsidRDefault="00A6552B" w:rsidP="00C5530C">
            <w:pPr>
              <w:jc w:val="both"/>
              <w:rPr>
                <w:color w:val="000000" w:themeColor="text1"/>
                <w:sz w:val="22"/>
                <w:szCs w:val="22"/>
              </w:rPr>
            </w:pPr>
            <w:r w:rsidRPr="00296C50">
              <w:rPr>
                <w:color w:val="000000" w:themeColor="text1"/>
                <w:sz w:val="22"/>
                <w:szCs w:val="22"/>
              </w:rPr>
              <w:t>Low</w:t>
            </w:r>
          </w:p>
        </w:tc>
        <w:tc>
          <w:tcPr>
            <w:tcW w:w="79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24C7B4"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The estimates are very likely correct for the target population. To obtain a low risk of bias classification, all criteria must be met or departures from the criteria must be minimal and unlikely to impact on the validity and reliability of the prevalence estimate. These include sample sizes that are just below the threshold when all other criteria are met, reporting only some of characteristics of the sample, test characteristics below the threshold but corrections for the test performance, and response rates that are just below the threshold in the context of probability-based sampling of an appropriate sampling frame with population weighted seroprevalence estimates. </w:t>
            </w:r>
          </w:p>
        </w:tc>
      </w:tr>
      <w:tr w:rsidR="00A6552B" w:rsidRPr="0054646D" w14:paraId="45453FAB" w14:textId="77777777" w:rsidTr="00C5530C">
        <w:tc>
          <w:tcPr>
            <w:tcW w:w="14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D21F55" w14:textId="77777777" w:rsidR="00A6552B" w:rsidRPr="00296C50" w:rsidRDefault="00A6552B" w:rsidP="00C5530C">
            <w:pPr>
              <w:jc w:val="both"/>
              <w:rPr>
                <w:b/>
                <w:bCs/>
                <w:color w:val="000000" w:themeColor="text1"/>
                <w:sz w:val="22"/>
                <w:szCs w:val="22"/>
                <w:u w:val="single"/>
              </w:rPr>
            </w:pPr>
            <w:r w:rsidRPr="00296C50">
              <w:rPr>
                <w:b/>
                <w:bCs/>
                <w:color w:val="000000" w:themeColor="text1"/>
                <w:sz w:val="22"/>
                <w:szCs w:val="22"/>
                <w:u w:val="single"/>
              </w:rPr>
              <w:t>Moderate</w:t>
            </w:r>
          </w:p>
        </w:tc>
        <w:tc>
          <w:tcPr>
            <w:tcW w:w="79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8C39E"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The estimates are likely correct for the target population. To obtain a moderate risk of bias classification, most criteria must be met and departures from the criteria are likely to have only a small impact on the validity and reliability of the prevalence estimates. </w:t>
            </w:r>
          </w:p>
        </w:tc>
      </w:tr>
      <w:tr w:rsidR="00A6552B" w:rsidRPr="0054646D" w14:paraId="28CEE811" w14:textId="77777777" w:rsidTr="00C5530C">
        <w:tc>
          <w:tcPr>
            <w:tcW w:w="14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8509A" w14:textId="77777777" w:rsidR="00A6552B" w:rsidRPr="0054646D" w:rsidRDefault="00A6552B" w:rsidP="00C5530C">
            <w:pPr>
              <w:jc w:val="both"/>
              <w:rPr>
                <w:color w:val="000000" w:themeColor="text1"/>
                <w:sz w:val="22"/>
                <w:szCs w:val="22"/>
              </w:rPr>
            </w:pPr>
            <w:r w:rsidRPr="0054646D">
              <w:rPr>
                <w:color w:val="000000" w:themeColor="text1"/>
                <w:sz w:val="22"/>
                <w:szCs w:val="22"/>
              </w:rPr>
              <w:t>High</w:t>
            </w:r>
          </w:p>
        </w:tc>
        <w:tc>
          <w:tcPr>
            <w:tcW w:w="79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8D061"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The estimates are not likely correct for the target population. To obtain a high risk of bias, many criteria must not be met or departures from criteria are likely to have a major impact on the validity and reliability of the prevalence estimates. </w:t>
            </w:r>
          </w:p>
        </w:tc>
      </w:tr>
      <w:tr w:rsidR="00A6552B" w:rsidRPr="0054646D" w14:paraId="34C98D2F" w14:textId="77777777" w:rsidTr="00C5530C">
        <w:tc>
          <w:tcPr>
            <w:tcW w:w="14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98AF3" w14:textId="77777777" w:rsidR="00A6552B" w:rsidRPr="0054646D" w:rsidRDefault="00A6552B" w:rsidP="00C5530C">
            <w:pPr>
              <w:jc w:val="both"/>
              <w:rPr>
                <w:color w:val="000000" w:themeColor="text1"/>
                <w:sz w:val="22"/>
                <w:szCs w:val="22"/>
              </w:rPr>
            </w:pPr>
            <w:r w:rsidRPr="0054646D">
              <w:rPr>
                <w:color w:val="000000" w:themeColor="text1"/>
                <w:sz w:val="22"/>
                <w:szCs w:val="22"/>
              </w:rPr>
              <w:t>Unclear</w:t>
            </w:r>
          </w:p>
        </w:tc>
        <w:tc>
          <w:tcPr>
            <w:tcW w:w="79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45DA7" w14:textId="77777777" w:rsidR="00A6552B" w:rsidRPr="0054646D" w:rsidRDefault="00A6552B" w:rsidP="00C5530C">
            <w:pPr>
              <w:jc w:val="both"/>
              <w:rPr>
                <w:color w:val="000000" w:themeColor="text1"/>
                <w:sz w:val="22"/>
                <w:szCs w:val="22"/>
              </w:rPr>
            </w:pPr>
            <w:r w:rsidRPr="0054646D">
              <w:rPr>
                <w:color w:val="000000" w:themeColor="text1"/>
                <w:sz w:val="22"/>
                <w:szCs w:val="22"/>
              </w:rPr>
              <w:t xml:space="preserve"> There was insufficient information to assess the risk of bias. </w:t>
            </w:r>
          </w:p>
        </w:tc>
      </w:tr>
    </w:tbl>
    <w:p w14:paraId="329A7ACC" w14:textId="77777777" w:rsidR="00A6552B" w:rsidRDefault="00A6552B"/>
    <w:sectPr w:rsidR="00A655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2B"/>
    <w:rsid w:val="00A655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03FD"/>
  <w15:chartTrackingRefBased/>
  <w15:docId w15:val="{7B7F88ED-C34D-483E-BE45-71E3CC85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52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5335</Characters>
  <Application>Microsoft Office Word</Application>
  <DocSecurity>0</DocSecurity>
  <Lines>44</Lines>
  <Paragraphs>12</Paragraphs>
  <ScaleCrop>false</ScaleCrop>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Natalie</dc:creator>
  <cp:keywords/>
  <dc:description/>
  <cp:lastModifiedBy>Campbell, Natalie</cp:lastModifiedBy>
  <cp:revision>1</cp:revision>
  <dcterms:created xsi:type="dcterms:W3CDTF">2022-04-01T11:24:00Z</dcterms:created>
  <dcterms:modified xsi:type="dcterms:W3CDTF">2022-04-01T11:24:00Z</dcterms:modified>
</cp:coreProperties>
</file>